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E93D" w14:textId="1C0C365F" w:rsidR="008D2EAF" w:rsidRPr="008D2EAF" w:rsidRDefault="00F25978" w:rsidP="008D2EAF">
      <w:pPr>
        <w:jc w:val="center"/>
        <w:rPr>
          <w:rFonts w:ascii="TimesNewRoman,Italic" w:hAnsi="TimesNewRoman,Italic" w:cs="TimesNewRoman,Italic"/>
          <w:b/>
          <w:iCs/>
          <w:sz w:val="28"/>
          <w:szCs w:val="28"/>
          <w:u w:val="single"/>
        </w:rPr>
      </w:pPr>
      <w:r>
        <w:rPr>
          <w:rFonts w:ascii="TimesNewRoman,Italic" w:hAnsi="TimesNewRoman,Italic" w:cs="TimesNewRoman,Italic"/>
          <w:b/>
          <w:iCs/>
          <w:sz w:val="28"/>
          <w:szCs w:val="28"/>
          <w:u w:val="single"/>
        </w:rPr>
        <w:t>Numbering Oversight Working Group (NAOWG</w:t>
      </w:r>
      <w:r w:rsidR="008D2EAF">
        <w:rPr>
          <w:rFonts w:ascii="TimesNewRoman,Italic" w:hAnsi="TimesNewRoman,Italic" w:cs="TimesNewRoman,Italic"/>
          <w:b/>
          <w:iCs/>
          <w:sz w:val="28"/>
          <w:szCs w:val="28"/>
          <w:u w:val="single"/>
        </w:rPr>
        <w:t>)</w:t>
      </w:r>
    </w:p>
    <w:p w14:paraId="33395DFA" w14:textId="3FB15BF6" w:rsidR="009E517E" w:rsidRDefault="008D2EAF" w:rsidP="009E517E">
      <w:pPr>
        <w:jc w:val="center"/>
      </w:pPr>
      <w:r>
        <w:t xml:space="preserve">Meeting </w:t>
      </w:r>
      <w:r w:rsidR="001108D7">
        <w:t>Notes</w:t>
      </w:r>
    </w:p>
    <w:p w14:paraId="3AD720A1" w14:textId="0C2CEA94" w:rsidR="009E517E" w:rsidRDefault="00C86E16" w:rsidP="009E517E">
      <w:pPr>
        <w:jc w:val="center"/>
      </w:pPr>
      <w:r>
        <w:t>July 30</w:t>
      </w:r>
      <w:r w:rsidR="00D91E04">
        <w:t>,</w:t>
      </w:r>
      <w:r w:rsidR="00FC1E5A">
        <w:t xml:space="preserve"> 2020</w:t>
      </w:r>
    </w:p>
    <w:p w14:paraId="6A0B8E09" w14:textId="77777777" w:rsidR="009E517E" w:rsidRDefault="009E517E" w:rsidP="009E517E">
      <w:pPr>
        <w:jc w:val="center"/>
      </w:pPr>
    </w:p>
    <w:p w14:paraId="5854EF65" w14:textId="01F67C5A" w:rsidR="009E517E" w:rsidRDefault="009E517E" w:rsidP="001C638F">
      <w:pPr>
        <w:rPr>
          <w:b/>
          <w:sz w:val="24"/>
          <w:szCs w:val="24"/>
          <w:u w:val="single"/>
        </w:rPr>
      </w:pPr>
      <w:bookmarkStart w:id="0" w:name="_Hlk43358722"/>
      <w:r w:rsidRPr="005F4EBF">
        <w:rPr>
          <w:b/>
          <w:sz w:val="24"/>
          <w:szCs w:val="24"/>
          <w:u w:val="single"/>
        </w:rPr>
        <w:t>Attendees:</w:t>
      </w:r>
    </w:p>
    <w:p w14:paraId="465CA5B5" w14:textId="1D1FCDD0" w:rsidR="008457DB" w:rsidRDefault="008457DB" w:rsidP="008D0675">
      <w:r>
        <w:t>Bob McCausland (</w:t>
      </w:r>
      <w:r w:rsidR="002E2560">
        <w:t>Intrado Communications LLC</w:t>
      </w:r>
      <w:r>
        <w:t>) (Co-Chair)</w:t>
      </w:r>
    </w:p>
    <w:p w14:paraId="4D70E6C2" w14:textId="3112873D" w:rsidR="008D0675" w:rsidRDefault="008D0675" w:rsidP="008D0675">
      <w:r w:rsidRPr="00076CFD">
        <w:t xml:space="preserve">Phil </w:t>
      </w:r>
      <w:proofErr w:type="gramStart"/>
      <w:r w:rsidRPr="00076CFD">
        <w:t>Lin</w:t>
      </w:r>
      <w:r w:rsidR="00DC6CA0" w:rsidRPr="00076CFD">
        <w:t>)</w:t>
      </w:r>
      <w:r w:rsidRPr="00076CFD">
        <w:t>se</w:t>
      </w:r>
      <w:proofErr w:type="gramEnd"/>
      <w:r w:rsidRPr="00076CFD">
        <w:t xml:space="preserve"> (CenturyLink) (Co-Chair</w:t>
      </w:r>
      <w:r w:rsidR="00DC6CA0">
        <w:t>)</w:t>
      </w:r>
    </w:p>
    <w:p w14:paraId="44BB5BBA" w14:textId="02164621" w:rsidR="0012499D" w:rsidRDefault="0012499D" w:rsidP="00C43BD1">
      <w:r>
        <w:t>Linda Richardson (AT&amp;T)</w:t>
      </w:r>
    </w:p>
    <w:p w14:paraId="2B8D0288" w14:textId="10443647" w:rsidR="0012499D" w:rsidRDefault="0012499D" w:rsidP="00C43BD1">
      <w:r>
        <w:t>George Guerra (AT&amp;T)</w:t>
      </w:r>
    </w:p>
    <w:p w14:paraId="4434F7AA" w14:textId="743C349D" w:rsidR="00B662BF" w:rsidRDefault="005A4BD8" w:rsidP="00C43BD1">
      <w:r>
        <w:t>Lisa Jill Freeman (Bandwidth)</w:t>
      </w:r>
    </w:p>
    <w:p w14:paraId="24BB6DC0" w14:textId="396025AF" w:rsidR="00DC6CA0" w:rsidRDefault="00DC6CA0" w:rsidP="00C43BD1">
      <w:r>
        <w:t>Bill Andrle (FCC)</w:t>
      </w:r>
    </w:p>
    <w:p w14:paraId="276E06C7" w14:textId="2E0E0698" w:rsidR="00A71CD9" w:rsidRDefault="00A71CD9" w:rsidP="00C43BD1">
      <w:r>
        <w:t>Myrva Charles (FCC)</w:t>
      </w:r>
    </w:p>
    <w:p w14:paraId="66AEED47" w14:textId="395FD6E1" w:rsidR="002414B5" w:rsidRDefault="00DC6CA0" w:rsidP="00C43BD1">
      <w:r>
        <w:rPr>
          <w:rFonts w:ascii="Calibri" w:eastAsia="Times New Roman" w:hAnsi="Calibri" w:cs="Calibri"/>
          <w:color w:val="000000"/>
        </w:rPr>
        <w:t>Karen Schroeder</w:t>
      </w:r>
      <w:r w:rsidR="0016388D">
        <w:rPr>
          <w:rFonts w:ascii="Calibri" w:eastAsia="Times New Roman" w:hAnsi="Calibri" w:cs="Calibri"/>
          <w:color w:val="000000"/>
        </w:rPr>
        <w:t xml:space="preserve"> </w:t>
      </w:r>
      <w:r w:rsidR="002414B5">
        <w:t>(FCC)</w:t>
      </w:r>
    </w:p>
    <w:p w14:paraId="5EEFAB6C" w14:textId="143D5178" w:rsidR="00B321C5" w:rsidRDefault="00B321C5" w:rsidP="00C43BD1">
      <w:r>
        <w:t>Michael Johnson (Maine PUC)</w:t>
      </w:r>
    </w:p>
    <w:p w14:paraId="0F6B2B5C" w14:textId="1A81B225" w:rsidR="00C83D1B" w:rsidRDefault="00C83D1B" w:rsidP="00C43BD1">
      <w:r>
        <w:t>Rebecca Beaton (NARUC – WA)</w:t>
      </w:r>
    </w:p>
    <w:p w14:paraId="5E6176EC" w14:textId="3B7EAE17" w:rsidR="005D67C2" w:rsidRDefault="005D67C2" w:rsidP="002A02ED">
      <w:pPr>
        <w:tabs>
          <w:tab w:val="left" w:pos="3405"/>
        </w:tabs>
      </w:pPr>
      <w:r>
        <w:t>Paul N</w:t>
      </w:r>
      <w:r w:rsidR="00AC1503">
        <w:t>e</w:t>
      </w:r>
      <w:r>
        <w:t>jedlo (TDS Telecom)</w:t>
      </w:r>
    </w:p>
    <w:p w14:paraId="62C29B61" w14:textId="51DAA860" w:rsidR="002A02ED" w:rsidRDefault="0044731D" w:rsidP="002A02ED">
      <w:pPr>
        <w:tabs>
          <w:tab w:val="left" w:pos="3405"/>
        </w:tabs>
      </w:pPr>
      <w:r>
        <w:t>Sarah Halko (Telynx)</w:t>
      </w:r>
    </w:p>
    <w:p w14:paraId="0FA0CD52" w14:textId="77777777" w:rsidR="00DC6CA0" w:rsidRDefault="00DC6CA0" w:rsidP="00DC6CA0">
      <w:pPr>
        <w:tabs>
          <w:tab w:val="left" w:pos="3405"/>
        </w:tabs>
      </w:pPr>
      <w:r>
        <w:t>Karen Riepenkroger (T-Mobile)</w:t>
      </w:r>
    </w:p>
    <w:p w14:paraId="26F17A17" w14:textId="77777777" w:rsidR="00DC6CA0" w:rsidRDefault="00DC6CA0" w:rsidP="00DC6CA0">
      <w:pPr>
        <w:tabs>
          <w:tab w:val="left" w:pos="3405"/>
        </w:tabs>
      </w:pPr>
      <w:r>
        <w:t>Shaunna Forshee (T-Mobile)</w:t>
      </w:r>
    </w:p>
    <w:p w14:paraId="6825C87C" w14:textId="19B77797" w:rsidR="0044731D" w:rsidRDefault="006971B0" w:rsidP="002A02ED">
      <w:pPr>
        <w:tabs>
          <w:tab w:val="left" w:pos="3405"/>
        </w:tabs>
      </w:pPr>
      <w:r>
        <w:t>Bridget Alexander White (USConnect)</w:t>
      </w:r>
    </w:p>
    <w:p w14:paraId="2E738EA9" w14:textId="2651E354" w:rsidR="006971B0" w:rsidRDefault="00225BE9" w:rsidP="002A02ED">
      <w:pPr>
        <w:tabs>
          <w:tab w:val="left" w:pos="3405"/>
        </w:tabs>
      </w:pPr>
      <w:r>
        <w:t>Dana Crandall (Verizon)</w:t>
      </w:r>
    </w:p>
    <w:bookmarkEnd w:id="0"/>
    <w:p w14:paraId="77955B73" w14:textId="37E2473C" w:rsidR="0016388D" w:rsidRDefault="0016388D" w:rsidP="002A02ED">
      <w:pPr>
        <w:tabs>
          <w:tab w:val="left" w:pos="3405"/>
        </w:tabs>
      </w:pPr>
    </w:p>
    <w:p w14:paraId="7ED39765" w14:textId="1B3EB74E" w:rsidR="0016388D" w:rsidRDefault="0016388D" w:rsidP="002A02ED">
      <w:pPr>
        <w:tabs>
          <w:tab w:val="left" w:pos="3405"/>
        </w:tabs>
      </w:pPr>
      <w:r>
        <w:t>Florence Weber (PA)</w:t>
      </w:r>
    </w:p>
    <w:p w14:paraId="500AE8C7" w14:textId="0E167A32" w:rsidR="0016388D" w:rsidRDefault="0016388D" w:rsidP="002A02ED">
      <w:pPr>
        <w:tabs>
          <w:tab w:val="left" w:pos="3405"/>
        </w:tabs>
      </w:pPr>
      <w:r>
        <w:t>Beth Sprague (NANPA)</w:t>
      </w:r>
    </w:p>
    <w:p w14:paraId="0F5A988C" w14:textId="4AB01375" w:rsidR="0016388D" w:rsidRDefault="0016388D" w:rsidP="002A02ED">
      <w:pPr>
        <w:tabs>
          <w:tab w:val="left" w:pos="3405"/>
        </w:tabs>
      </w:pPr>
      <w:r>
        <w:t>Heather Bambrough (Welch)</w:t>
      </w:r>
    </w:p>
    <w:p w14:paraId="2203C049" w14:textId="77777777" w:rsidR="0016388D" w:rsidRDefault="0016388D" w:rsidP="002A02ED">
      <w:pPr>
        <w:tabs>
          <w:tab w:val="left" w:pos="3405"/>
        </w:tabs>
      </w:pPr>
    </w:p>
    <w:p w14:paraId="63FB9678" w14:textId="77777777" w:rsidR="00133450" w:rsidRPr="005F4EBF" w:rsidRDefault="008D2EAF" w:rsidP="009E517E">
      <w:pPr>
        <w:rPr>
          <w:b/>
          <w:sz w:val="24"/>
          <w:szCs w:val="24"/>
          <w:u w:val="single"/>
        </w:rPr>
      </w:pPr>
      <w:r w:rsidRPr="005F4EBF">
        <w:rPr>
          <w:b/>
          <w:sz w:val="24"/>
          <w:szCs w:val="24"/>
          <w:u w:val="single"/>
        </w:rPr>
        <w:t>Administrative</w:t>
      </w:r>
    </w:p>
    <w:p w14:paraId="45C85EF9" w14:textId="39D2404C" w:rsidR="001A204E" w:rsidRDefault="00225BE9" w:rsidP="001A204E">
      <w:pPr>
        <w:pStyle w:val="ListParagraph"/>
        <w:numPr>
          <w:ilvl w:val="0"/>
          <w:numId w:val="6"/>
        </w:numPr>
      </w:pPr>
      <w:r>
        <w:t>Phil Linse</w:t>
      </w:r>
      <w:r w:rsidR="001A204E" w:rsidRPr="00B244F5">
        <w:t xml:space="preserve"> we</w:t>
      </w:r>
      <w:r w:rsidR="00FB3B21">
        <w:t>lcomed everyone to the meeting</w:t>
      </w:r>
      <w:r w:rsidR="00C5185F">
        <w:t xml:space="preserve"> and reviewed the agenda</w:t>
      </w:r>
    </w:p>
    <w:p w14:paraId="43050D3F" w14:textId="42B82BDC" w:rsidR="004B106A" w:rsidRDefault="00FA2357" w:rsidP="001A204E">
      <w:pPr>
        <w:pStyle w:val="ListParagraph"/>
        <w:numPr>
          <w:ilvl w:val="0"/>
          <w:numId w:val="6"/>
        </w:numPr>
      </w:pPr>
      <w:r>
        <w:t>FCC</w:t>
      </w:r>
    </w:p>
    <w:p w14:paraId="7DB4A2CF" w14:textId="77777777" w:rsidR="00220E17" w:rsidRPr="008B24A3" w:rsidRDefault="00220E17" w:rsidP="00EE4D51">
      <w:pPr>
        <w:pStyle w:val="ListParagraph"/>
        <w:numPr>
          <w:ilvl w:val="2"/>
          <w:numId w:val="6"/>
        </w:numPr>
        <w:ind w:left="720"/>
      </w:pPr>
      <w:r>
        <w:t xml:space="preserve">FCC staff </w:t>
      </w:r>
      <w:r w:rsidRPr="008B24A3">
        <w:t>noted that the definition of the Service Provider Disconnected Numbers Report in the RND</w:t>
      </w:r>
      <w:r>
        <w:t xml:space="preserve"> TRD had been recently modified to remove the clause “since the last report was filed”.  See </w:t>
      </w:r>
      <w:hyperlink r:id="rId11" w:tgtFrame="_blank" w:history="1">
        <w:r w:rsidRPr="008B24A3">
          <w:t>https://beta.sam.gov/opp/2858385497a641eab4b8068ad337fdb0/view</w:t>
        </w:r>
      </w:hyperlink>
      <w:r w:rsidRPr="008B24A3">
        <w:t xml:space="preserve">. FCC staff's interpretation is that 47 CFR § 64.1200(l)(1)-(2) requires service providers to report all of </w:t>
      </w:r>
      <w:proofErr w:type="gramStart"/>
      <w:r w:rsidRPr="008B24A3">
        <w:t>their</w:t>
      </w:r>
      <w:proofErr w:type="gramEnd"/>
      <w:r w:rsidRPr="008B24A3">
        <w:t xml:space="preserve"> disconnects each month (comprehensive) rather than only the disconnects that occurred since the previous month's report (incremental). NAOWG members noted their concerns with that interpretation. FCC staff agreed to take the interpretation and concerns back internally for further review.</w:t>
      </w:r>
    </w:p>
    <w:p w14:paraId="79EF3CA3" w14:textId="76A2FEA6" w:rsidR="00076CFD" w:rsidRDefault="00076CFD" w:rsidP="00FB3B21">
      <w:pPr>
        <w:pStyle w:val="ListParagraph"/>
        <w:numPr>
          <w:ilvl w:val="0"/>
          <w:numId w:val="19"/>
        </w:numPr>
        <w:ind w:left="360"/>
      </w:pPr>
      <w:r>
        <w:t xml:space="preserve">Previous meeting notes </w:t>
      </w:r>
      <w:r w:rsidR="00A3106A">
        <w:t xml:space="preserve">were approved and </w:t>
      </w:r>
      <w:r>
        <w:t>will be posted to the NANC Chair website</w:t>
      </w:r>
    </w:p>
    <w:p w14:paraId="01F4CF05" w14:textId="253ECD67" w:rsidR="00771141" w:rsidRDefault="00771141" w:rsidP="00995847">
      <w:pPr>
        <w:pStyle w:val="ListParagraph"/>
        <w:numPr>
          <w:ilvl w:val="0"/>
          <w:numId w:val="21"/>
        </w:numPr>
        <w:ind w:left="360"/>
      </w:pPr>
      <w:r>
        <w:t>Meeting dates for 2020 are:</w:t>
      </w:r>
    </w:p>
    <w:p w14:paraId="275B9AF4" w14:textId="77777777" w:rsidR="00771141" w:rsidRDefault="00771141" w:rsidP="00771141">
      <w:pPr>
        <w:pStyle w:val="ListParagraph"/>
        <w:numPr>
          <w:ilvl w:val="0"/>
          <w:numId w:val="22"/>
        </w:numPr>
        <w:tabs>
          <w:tab w:val="left" w:pos="720"/>
        </w:tabs>
        <w:ind w:hanging="450"/>
      </w:pPr>
      <w:r>
        <w:t>August 27</w:t>
      </w:r>
    </w:p>
    <w:p w14:paraId="00545238" w14:textId="25CFD5E5" w:rsidR="00771141" w:rsidRDefault="00771141" w:rsidP="00771141">
      <w:pPr>
        <w:pStyle w:val="ListParagraph"/>
        <w:numPr>
          <w:ilvl w:val="0"/>
          <w:numId w:val="22"/>
        </w:numPr>
        <w:tabs>
          <w:tab w:val="left" w:pos="720"/>
        </w:tabs>
        <w:ind w:hanging="450"/>
      </w:pPr>
      <w:r>
        <w:t xml:space="preserve">September </w:t>
      </w:r>
      <w:r w:rsidR="00A25482">
        <w:t>17</w:t>
      </w:r>
    </w:p>
    <w:p w14:paraId="3DE2DE13" w14:textId="77777777" w:rsidR="00771141" w:rsidRDefault="00771141" w:rsidP="00771141">
      <w:pPr>
        <w:pStyle w:val="ListParagraph"/>
        <w:numPr>
          <w:ilvl w:val="0"/>
          <w:numId w:val="22"/>
        </w:numPr>
        <w:tabs>
          <w:tab w:val="left" w:pos="720"/>
        </w:tabs>
        <w:ind w:hanging="450"/>
      </w:pPr>
      <w:r>
        <w:t>October 29</w:t>
      </w:r>
    </w:p>
    <w:p w14:paraId="436E4D6E" w14:textId="77777777" w:rsidR="00771141" w:rsidRDefault="00771141" w:rsidP="00771141">
      <w:pPr>
        <w:pStyle w:val="ListParagraph"/>
        <w:numPr>
          <w:ilvl w:val="0"/>
          <w:numId w:val="22"/>
        </w:numPr>
        <w:tabs>
          <w:tab w:val="left" w:pos="720"/>
        </w:tabs>
        <w:ind w:hanging="450"/>
      </w:pPr>
      <w:r>
        <w:t>November 17</w:t>
      </w:r>
      <w:r>
        <w:tab/>
      </w:r>
    </w:p>
    <w:p w14:paraId="799D449B" w14:textId="4B224D20" w:rsidR="00771141" w:rsidRDefault="00771141" w:rsidP="00771141">
      <w:pPr>
        <w:pStyle w:val="ListParagraph"/>
        <w:numPr>
          <w:ilvl w:val="0"/>
          <w:numId w:val="22"/>
        </w:numPr>
        <w:tabs>
          <w:tab w:val="left" w:pos="720"/>
        </w:tabs>
        <w:ind w:hanging="450"/>
      </w:pPr>
      <w:r>
        <w:t>December 17</w:t>
      </w:r>
    </w:p>
    <w:p w14:paraId="7DF5A128" w14:textId="0D8FE62B" w:rsidR="00081D51" w:rsidRDefault="00081D51" w:rsidP="00081D51">
      <w:pPr>
        <w:tabs>
          <w:tab w:val="left" w:pos="720"/>
        </w:tabs>
      </w:pPr>
    </w:p>
    <w:bookmarkStart w:id="1" w:name="_MON_1657629102"/>
    <w:bookmarkEnd w:id="1"/>
    <w:p w14:paraId="647DBD49" w14:textId="30FFD29E" w:rsidR="00081D51" w:rsidRDefault="00512508" w:rsidP="00081D51">
      <w:pPr>
        <w:tabs>
          <w:tab w:val="left" w:pos="720"/>
        </w:tabs>
      </w:pPr>
      <w:r>
        <w:rPr>
          <w:noProof/>
        </w:rPr>
        <w:object w:dxaOrig="1320" w:dyaOrig="860" w14:anchorId="5A917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65.75pt;height:43.2pt;mso-width-percent:0;mso-height-percent:0;mso-width-percent:0;mso-height-percent:0" o:ole="">
            <v:imagedata r:id="rId12" o:title=""/>
          </v:shape>
          <o:OLEObject Type="Embed" ProgID="Word.Document.12" ShapeID="_x0000_i1029" DrawAspect="Icon" ObjectID="_1707288095" r:id="rId13">
            <o:FieldCodes>\s</o:FieldCodes>
          </o:OLEObject>
        </w:object>
      </w:r>
    </w:p>
    <w:p w14:paraId="2DE2C44D" w14:textId="6F918EBE" w:rsidR="00CC531A" w:rsidRDefault="00CC531A" w:rsidP="008D196C">
      <w:pPr>
        <w:pStyle w:val="ListParagraph"/>
        <w:ind w:left="0"/>
        <w:rPr>
          <w:sz w:val="24"/>
          <w:szCs w:val="24"/>
        </w:rPr>
      </w:pPr>
    </w:p>
    <w:p w14:paraId="2AA5AFFA" w14:textId="77777777" w:rsidR="00D179BA" w:rsidRDefault="00D179BA" w:rsidP="009E517E">
      <w:pPr>
        <w:rPr>
          <w:b/>
          <w:sz w:val="24"/>
          <w:szCs w:val="24"/>
          <w:u w:val="single"/>
        </w:rPr>
      </w:pPr>
      <w:r w:rsidRPr="005F4EBF">
        <w:rPr>
          <w:b/>
          <w:sz w:val="24"/>
          <w:szCs w:val="24"/>
          <w:u w:val="single"/>
        </w:rPr>
        <w:t>Vendor Reports</w:t>
      </w:r>
    </w:p>
    <w:p w14:paraId="5293E7B4" w14:textId="77777777" w:rsidR="00D50564" w:rsidRPr="005F4EBF" w:rsidRDefault="00D50564" w:rsidP="00D50564">
      <w:pPr>
        <w:pStyle w:val="ListParagraph"/>
        <w:numPr>
          <w:ilvl w:val="0"/>
          <w:numId w:val="2"/>
        </w:numPr>
        <w:rPr>
          <w:b/>
          <w:sz w:val="24"/>
          <w:szCs w:val="24"/>
        </w:rPr>
      </w:pPr>
      <w:r w:rsidRPr="005F4EBF">
        <w:rPr>
          <w:b/>
          <w:sz w:val="24"/>
          <w:szCs w:val="24"/>
        </w:rPr>
        <w:lastRenderedPageBreak/>
        <w:t xml:space="preserve">Pooling Administrator (PA) Report </w:t>
      </w:r>
    </w:p>
    <w:p w14:paraId="0F2CD769" w14:textId="3ECC857E" w:rsidR="00D50564" w:rsidRPr="00B244F5" w:rsidRDefault="00D50564" w:rsidP="00D50564">
      <w:pPr>
        <w:pStyle w:val="ListParagraph"/>
        <w:numPr>
          <w:ilvl w:val="1"/>
          <w:numId w:val="2"/>
        </w:numPr>
        <w:ind w:left="720"/>
      </w:pPr>
      <w:r w:rsidRPr="00B244F5">
        <w:t>Florence Weber presented the PA report</w:t>
      </w:r>
      <w:r w:rsidR="00E2352F">
        <w:t xml:space="preserve"> for </w:t>
      </w:r>
      <w:r w:rsidR="008626DA">
        <w:t>June</w:t>
      </w:r>
    </w:p>
    <w:p w14:paraId="465083A7" w14:textId="77777777" w:rsidR="00D50564" w:rsidRPr="00B244F5" w:rsidRDefault="00D50564" w:rsidP="00D50564">
      <w:pPr>
        <w:pStyle w:val="ListParagraph"/>
        <w:numPr>
          <w:ilvl w:val="1"/>
          <w:numId w:val="2"/>
        </w:numPr>
        <w:ind w:left="720"/>
      </w:pPr>
      <w:r w:rsidRPr="00B244F5">
        <w:t>Highlights from the monthly Pooling Report:</w:t>
      </w:r>
      <w:r w:rsidR="00670970">
        <w:t xml:space="preserve"> </w:t>
      </w:r>
    </w:p>
    <w:p w14:paraId="19D77377" w14:textId="45F6D6D1" w:rsidR="00D50564" w:rsidRDefault="00D50564" w:rsidP="00D50564">
      <w:pPr>
        <w:pStyle w:val="ListParagraph"/>
        <w:numPr>
          <w:ilvl w:val="2"/>
          <w:numId w:val="2"/>
        </w:numPr>
        <w:ind w:left="1080"/>
      </w:pPr>
      <w:r w:rsidRPr="00B244F5">
        <w:t>All SLAs for the PA and p-ANI administrator were met for</w:t>
      </w:r>
      <w:r w:rsidR="00444CE6">
        <w:t xml:space="preserve"> </w:t>
      </w:r>
      <w:r w:rsidR="008626DA">
        <w:t>June</w:t>
      </w:r>
    </w:p>
    <w:p w14:paraId="299BDD7A" w14:textId="13DD3734" w:rsidR="00DC6CA0" w:rsidRDefault="00DC6CA0" w:rsidP="00D50564">
      <w:pPr>
        <w:pStyle w:val="ListParagraph"/>
        <w:numPr>
          <w:ilvl w:val="2"/>
          <w:numId w:val="2"/>
        </w:numPr>
        <w:ind w:left="1080"/>
      </w:pPr>
      <w:r>
        <w:t>The quantity of Part 3s for June was the most applications processed in one month</w:t>
      </w:r>
    </w:p>
    <w:p w14:paraId="59B4D2A1" w14:textId="7112CB3B" w:rsidR="00D854FD" w:rsidRDefault="00215A12" w:rsidP="00084FEA">
      <w:pPr>
        <w:pStyle w:val="ListParagraph"/>
        <w:numPr>
          <w:ilvl w:val="3"/>
          <w:numId w:val="2"/>
        </w:numPr>
        <w:ind w:left="1080"/>
      </w:pPr>
      <w:r>
        <w:t xml:space="preserve">The PA noted that most of the applications </w:t>
      </w:r>
      <w:r w:rsidR="00B7425F">
        <w:t xml:space="preserve">were </w:t>
      </w:r>
      <w:r>
        <w:t>for new code requests</w:t>
      </w:r>
      <w:r w:rsidR="00D854FD">
        <w:t>,</w:t>
      </w:r>
      <w:r>
        <w:t xml:space="preserve"> which were passed through to the NANPA</w:t>
      </w:r>
      <w:r w:rsidR="00D854FD">
        <w:t>, and for mass modifications</w:t>
      </w:r>
    </w:p>
    <w:p w14:paraId="1349C918" w14:textId="61C83C0E" w:rsidR="00425E5B" w:rsidRDefault="001B5BD2" w:rsidP="00084FEA">
      <w:pPr>
        <w:pStyle w:val="ListParagraph"/>
        <w:numPr>
          <w:ilvl w:val="3"/>
          <w:numId w:val="2"/>
        </w:numPr>
        <w:ind w:left="1080"/>
      </w:pPr>
      <w:r>
        <w:t xml:space="preserve">No </w:t>
      </w:r>
      <w:r w:rsidR="00444CE6">
        <w:t xml:space="preserve">new or open </w:t>
      </w:r>
      <w:r>
        <w:t xml:space="preserve">trouble tickets </w:t>
      </w:r>
    </w:p>
    <w:p w14:paraId="3AA7A365" w14:textId="67A8D3C5" w:rsidR="00CD5EF7" w:rsidRDefault="00D50564" w:rsidP="00995847">
      <w:pPr>
        <w:pStyle w:val="ListParagraph"/>
        <w:numPr>
          <w:ilvl w:val="2"/>
          <w:numId w:val="2"/>
        </w:numPr>
        <w:ind w:left="1080"/>
      </w:pPr>
      <w:r w:rsidRPr="00B244F5">
        <w:t>Regulatory update</w:t>
      </w:r>
      <w:r w:rsidR="00CA40E3">
        <w:t xml:space="preserve"> for </w:t>
      </w:r>
      <w:r w:rsidR="008626DA">
        <w:t>June</w:t>
      </w:r>
    </w:p>
    <w:p w14:paraId="5AC5A9FA" w14:textId="65436A01" w:rsidR="00444CE6" w:rsidRDefault="003907FA" w:rsidP="00444CE6">
      <w:pPr>
        <w:pStyle w:val="ListParagraph"/>
        <w:numPr>
          <w:ilvl w:val="3"/>
          <w:numId w:val="2"/>
        </w:numPr>
        <w:ind w:left="1440"/>
      </w:pPr>
      <w:r>
        <w:t xml:space="preserve">The </w:t>
      </w:r>
      <w:r w:rsidR="00D92A4D">
        <w:t xml:space="preserve">NANPA/PA </w:t>
      </w:r>
      <w:r>
        <w:t>State quarterly</w:t>
      </w:r>
      <w:r w:rsidR="008626DA">
        <w:t xml:space="preserve"> update call was held on 6/23 and was attended by 29 staff members from 25 states</w:t>
      </w:r>
      <w:r w:rsidR="00444CE6">
        <w:t>.</w:t>
      </w:r>
      <w:r w:rsidR="008626DA">
        <w:t xml:space="preserve">  </w:t>
      </w:r>
      <w:r w:rsidR="00444CE6">
        <w:t xml:space="preserve"> </w:t>
      </w:r>
    </w:p>
    <w:p w14:paraId="59847569" w14:textId="6D02719D" w:rsidR="003907FA" w:rsidRDefault="003907FA" w:rsidP="00444CE6">
      <w:pPr>
        <w:pStyle w:val="ListParagraph"/>
        <w:numPr>
          <w:ilvl w:val="3"/>
          <w:numId w:val="2"/>
        </w:numPr>
        <w:ind w:left="1440"/>
      </w:pPr>
      <w:r>
        <w:t>To assist the new contact for the Hawaii Commission, Sue Lyn Tran, a NANPA/PA education</w:t>
      </w:r>
      <w:r w:rsidR="00D92A4D">
        <w:t>al</w:t>
      </w:r>
      <w:r>
        <w:t xml:space="preserve"> packet was prepared.</w:t>
      </w:r>
    </w:p>
    <w:p w14:paraId="5BBF0EDA" w14:textId="049A5C8C" w:rsidR="003907FA" w:rsidRDefault="003907FA" w:rsidP="00444CE6">
      <w:pPr>
        <w:pStyle w:val="ListParagraph"/>
        <w:numPr>
          <w:ilvl w:val="3"/>
          <w:numId w:val="2"/>
        </w:numPr>
        <w:ind w:left="1440"/>
      </w:pPr>
      <w:r>
        <w:t>The NANPA/PA continues to attempt to contact the Puerto Rico Telecommunication Board with no success.  Sending emails has been unsuccessful and voicemails left are not being answered.</w:t>
      </w:r>
    </w:p>
    <w:p w14:paraId="5C195D81" w14:textId="1718F1E7" w:rsidR="00F06275" w:rsidRDefault="004A03D6" w:rsidP="00D50564">
      <w:pPr>
        <w:pStyle w:val="ListParagraph"/>
        <w:numPr>
          <w:ilvl w:val="2"/>
          <w:numId w:val="2"/>
        </w:numPr>
        <w:ind w:left="1080"/>
      </w:pPr>
      <w:r>
        <w:t>I</w:t>
      </w:r>
      <w:r w:rsidR="00090F48">
        <w:t>NC</w:t>
      </w:r>
      <w:r w:rsidR="00F36B20" w:rsidRPr="00B244F5">
        <w:t>:</w:t>
      </w:r>
    </w:p>
    <w:p w14:paraId="6055564E" w14:textId="08BFAC55" w:rsidR="00075BBE" w:rsidRDefault="00444CE6" w:rsidP="00782930">
      <w:pPr>
        <w:pStyle w:val="ListParagraph"/>
        <w:numPr>
          <w:ilvl w:val="6"/>
          <w:numId w:val="2"/>
        </w:numPr>
        <w:ind w:left="1440"/>
      </w:pPr>
      <w:r>
        <w:t xml:space="preserve">Pooling issues </w:t>
      </w:r>
      <w:r w:rsidR="003907FA">
        <w:t>that went to Final</w:t>
      </w:r>
      <w:r>
        <w:t xml:space="preserve"> Closure on </w:t>
      </w:r>
      <w:r w:rsidR="003907FA">
        <w:t>6/1</w:t>
      </w:r>
      <w:r>
        <w:t>9/2020:</w:t>
      </w:r>
    </w:p>
    <w:p w14:paraId="407C3CE3" w14:textId="419E06A6" w:rsidR="00444CE6" w:rsidRDefault="00E71068" w:rsidP="00444CE6">
      <w:pPr>
        <w:pStyle w:val="ListParagraph"/>
        <w:numPr>
          <w:ilvl w:val="7"/>
          <w:numId w:val="2"/>
        </w:numPr>
        <w:ind w:left="1800"/>
      </w:pPr>
      <w:r>
        <w:t>Issue 868 – New codes not in routing on and after the code effective date</w:t>
      </w:r>
    </w:p>
    <w:p w14:paraId="63B05514" w14:textId="3C42F665" w:rsidR="00444CE6" w:rsidRDefault="00E71068" w:rsidP="00444CE6">
      <w:pPr>
        <w:pStyle w:val="ListParagraph"/>
        <w:numPr>
          <w:ilvl w:val="7"/>
          <w:numId w:val="2"/>
        </w:numPr>
        <w:ind w:left="1800"/>
      </w:pPr>
      <w:r>
        <w:t>Issue 887 – Add Clarification to the TBCOCAG Regarding Documentation Needed for Thousands-Block Transfers</w:t>
      </w:r>
    </w:p>
    <w:p w14:paraId="6FF35F66" w14:textId="790B7ECE" w:rsidR="003907FA" w:rsidRDefault="003907FA" w:rsidP="00444CE6">
      <w:pPr>
        <w:pStyle w:val="ListParagraph"/>
        <w:numPr>
          <w:ilvl w:val="7"/>
          <w:numId w:val="2"/>
        </w:numPr>
        <w:ind w:left="1800"/>
      </w:pPr>
      <w:r>
        <w:t>Issue 891 – TBCOCAG update to ensure all service providers are notified of expedited code activations or expedited change of porting/pooling status</w:t>
      </w:r>
    </w:p>
    <w:p w14:paraId="490CA616" w14:textId="142F1160" w:rsidR="00D854FD" w:rsidRDefault="00D854FD" w:rsidP="00D854FD">
      <w:pPr>
        <w:pStyle w:val="ListParagraph"/>
        <w:numPr>
          <w:ilvl w:val="1"/>
          <w:numId w:val="2"/>
        </w:numPr>
        <w:ind w:left="1440"/>
      </w:pPr>
      <w:r>
        <w:t xml:space="preserve">The PA reported on the following INC issue activity in July 2020 as it related to the FCC Report and Order (FCC 18-177) and the Reassigned Number Database.  These issues went into Initial Closure on July 10, 2020, were expedited and went to Final Closure on July 17, </w:t>
      </w:r>
      <w:proofErr w:type="gramStart"/>
      <w:r>
        <w:t>2020</w:t>
      </w:r>
      <w:proofErr w:type="gramEnd"/>
      <w:r>
        <w:t xml:space="preserve"> and updated Guidelines were posted on July22, 2020.</w:t>
      </w:r>
    </w:p>
    <w:p w14:paraId="09A2C797" w14:textId="5E62EA03" w:rsidR="00D854FD" w:rsidRDefault="00D854FD" w:rsidP="00D854FD">
      <w:pPr>
        <w:pStyle w:val="ListParagraph"/>
        <w:numPr>
          <w:ilvl w:val="2"/>
          <w:numId w:val="2"/>
        </w:numPr>
      </w:pPr>
      <w:r>
        <w:t xml:space="preserve">Issue 872 – Update </w:t>
      </w:r>
      <w:r w:rsidRPr="00D237A3">
        <w:t>Guidelines to Add Minimum Aging Requirements and Other Items from FCC 18-177, the “Reassigned Number Database” Order to Multiple Guidelines</w:t>
      </w:r>
    </w:p>
    <w:p w14:paraId="41A2E7BF" w14:textId="22167328" w:rsidR="00D854FD" w:rsidRDefault="00D854FD" w:rsidP="00D854FD">
      <w:pPr>
        <w:pStyle w:val="ListParagraph"/>
        <w:numPr>
          <w:ilvl w:val="2"/>
          <w:numId w:val="2"/>
        </w:numPr>
      </w:pPr>
      <w:r>
        <w:t xml:space="preserve">Issue 890 - </w:t>
      </w:r>
      <w:r w:rsidRPr="00D237A3">
        <w:t>Develop Service Provider Guidelines for Reporting Permanently Disconnected Number Data to the Reassigned Number Database</w:t>
      </w:r>
    </w:p>
    <w:p w14:paraId="2B562E02" w14:textId="77777777" w:rsidR="00F06275" w:rsidRDefault="00B244F5" w:rsidP="00D50564">
      <w:pPr>
        <w:pStyle w:val="ListParagraph"/>
        <w:numPr>
          <w:ilvl w:val="2"/>
          <w:numId w:val="2"/>
        </w:numPr>
        <w:ind w:left="1080"/>
      </w:pPr>
      <w:r w:rsidRPr="00B244F5">
        <w:t>C</w:t>
      </w:r>
      <w:r w:rsidR="00090F48">
        <w:t>ustomer Focus:</w:t>
      </w:r>
      <w:r w:rsidR="00F06275" w:rsidRPr="00B244F5">
        <w:t xml:space="preserve"> </w:t>
      </w:r>
    </w:p>
    <w:p w14:paraId="7A3BCF70" w14:textId="2C1EAE53" w:rsidR="00106C66" w:rsidRDefault="00C428BE" w:rsidP="00E71068">
      <w:pPr>
        <w:pStyle w:val="ListParagraph"/>
        <w:numPr>
          <w:ilvl w:val="3"/>
          <w:numId w:val="2"/>
        </w:numPr>
        <w:ind w:left="1440"/>
      </w:pPr>
      <w:r>
        <w:t xml:space="preserve">Refer to the </w:t>
      </w:r>
      <w:r w:rsidR="003B2AAB">
        <w:t>Customer Focus</w:t>
      </w:r>
      <w:r>
        <w:t xml:space="preserve"> tab in the </w:t>
      </w:r>
      <w:r w:rsidR="002059F8">
        <w:t>attached spreadsheet for details</w:t>
      </w:r>
      <w:r w:rsidR="00151A1B">
        <w:t xml:space="preserve"> on all Customer Focus items</w:t>
      </w:r>
      <w:r w:rsidR="005C7077">
        <w:t xml:space="preserve"> </w:t>
      </w:r>
    </w:p>
    <w:p w14:paraId="7A3A9C28" w14:textId="77777777" w:rsidR="002059F8" w:rsidRDefault="004F5E4F" w:rsidP="004F5E4F">
      <w:pPr>
        <w:pStyle w:val="ListParagraph"/>
        <w:numPr>
          <w:ilvl w:val="1"/>
          <w:numId w:val="2"/>
        </w:numPr>
      </w:pPr>
      <w:r>
        <w:t>New Business</w:t>
      </w:r>
      <w:r w:rsidR="002059F8">
        <w:t>:</w:t>
      </w:r>
    </w:p>
    <w:p w14:paraId="22CB202E" w14:textId="60583C93" w:rsidR="00A34933" w:rsidRPr="00F97EF7" w:rsidRDefault="00F97EF7" w:rsidP="001B5BD2">
      <w:pPr>
        <w:pStyle w:val="ListParagraph"/>
        <w:numPr>
          <w:ilvl w:val="5"/>
          <w:numId w:val="2"/>
        </w:numPr>
        <w:ind w:left="1440"/>
        <w:rPr>
          <w:i/>
          <w:iCs/>
        </w:rPr>
      </w:pPr>
      <w:r>
        <w:t>COVID-19:  The PA did not have any expedites in June for COVID-19 but did have one expedite in July that requested a one day out effective</w:t>
      </w:r>
      <w:r w:rsidR="00653311">
        <w:t xml:space="preserve"> date</w:t>
      </w:r>
      <w:r>
        <w:t xml:space="preserve"> for an additional block</w:t>
      </w:r>
    </w:p>
    <w:p w14:paraId="1EA944D8" w14:textId="37036F43" w:rsidR="00F97EF7" w:rsidRPr="00653311" w:rsidRDefault="00F97EF7" w:rsidP="00653311">
      <w:pPr>
        <w:pStyle w:val="ListParagraph"/>
        <w:numPr>
          <w:ilvl w:val="5"/>
          <w:numId w:val="2"/>
        </w:numPr>
        <w:ind w:left="1440"/>
        <w:rPr>
          <w:i/>
          <w:iCs/>
        </w:rPr>
      </w:pPr>
      <w:r>
        <w:t xml:space="preserve">PA Highlights for Jan – June </w:t>
      </w:r>
      <w:proofErr w:type="gramStart"/>
      <w:r>
        <w:t>are</w:t>
      </w:r>
      <w:proofErr w:type="gramEnd"/>
      <w:r>
        <w:t xml:space="preserve"> attached below</w:t>
      </w:r>
    </w:p>
    <w:p w14:paraId="7DEA2766" w14:textId="19D025CC" w:rsidR="006B05CE" w:rsidRDefault="00516AAD" w:rsidP="00CC2ED3">
      <w:pPr>
        <w:pStyle w:val="ListParagraph"/>
        <w:numPr>
          <w:ilvl w:val="5"/>
          <w:numId w:val="2"/>
        </w:numPr>
        <w:ind w:left="1080"/>
      </w:pPr>
      <w:r>
        <w:t xml:space="preserve">Following </w:t>
      </w:r>
      <w:r w:rsidR="009B266F">
        <w:t>is</w:t>
      </w:r>
      <w:r>
        <w:t xml:space="preserve"> the PA </w:t>
      </w:r>
      <w:r w:rsidR="001F3227">
        <w:t xml:space="preserve">report for </w:t>
      </w:r>
      <w:r w:rsidR="008626DA">
        <w:t>June</w:t>
      </w:r>
      <w:r w:rsidR="00653311">
        <w:t xml:space="preserve"> along with the mid-year highlights</w:t>
      </w:r>
    </w:p>
    <w:p w14:paraId="16A86DE1" w14:textId="63DE11F6" w:rsidR="00782930" w:rsidRDefault="00782930" w:rsidP="00782930"/>
    <w:bookmarkStart w:id="2" w:name="_MON_1657600174"/>
    <w:bookmarkEnd w:id="2"/>
    <w:p w14:paraId="5963EBD9" w14:textId="223E1EB9" w:rsidR="00782930" w:rsidRDefault="00512508" w:rsidP="00782930">
      <w:r>
        <w:rPr>
          <w:noProof/>
        </w:rPr>
        <w:object w:dxaOrig="1543" w:dyaOrig="1000" w14:anchorId="63AB64F6">
          <v:shape id="_x0000_i1028" type="#_x0000_t75" alt="" style="width:77.65pt;height:50.1pt;mso-width-percent:0;mso-height-percent:0;mso-width-percent:0;mso-height-percent:0" o:ole="">
            <v:imagedata r:id="rId14" o:title=""/>
          </v:shape>
          <o:OLEObject Type="Embed" ProgID="Excel.Sheet.12" ShapeID="_x0000_i1028" DrawAspect="Icon" ObjectID="_1707288096" r:id="rId15"/>
        </w:object>
      </w:r>
      <w:bookmarkStart w:id="3" w:name="_MON_1658827459"/>
      <w:bookmarkEnd w:id="3"/>
      <w:r>
        <w:rPr>
          <w:noProof/>
        </w:rPr>
        <w:object w:dxaOrig="1311" w:dyaOrig="849" w14:anchorId="442D54C8">
          <v:shape id="_x0000_i1027" type="#_x0000_t75" alt="" style="width:65.1pt;height:42.55pt;mso-width-percent:0;mso-height-percent:0;mso-width-percent:0;mso-height-percent:0" o:ole="">
            <v:imagedata r:id="rId16" o:title=""/>
          </v:shape>
          <o:OLEObject Type="Embed" ProgID="Word.Document.12" ShapeID="_x0000_i1027" DrawAspect="Icon" ObjectID="_1707288097" r:id="rId17">
            <o:FieldCodes>\s</o:FieldCodes>
          </o:OLEObject>
        </w:object>
      </w:r>
    </w:p>
    <w:p w14:paraId="694BBFF2" w14:textId="77777777" w:rsidR="00CC2ED3" w:rsidRDefault="00CC2ED3" w:rsidP="00CC2ED3">
      <w:pPr>
        <w:pStyle w:val="ListParagraph"/>
      </w:pPr>
    </w:p>
    <w:p w14:paraId="189E2F49" w14:textId="77777777" w:rsidR="00D50564" w:rsidRPr="005F4EBF" w:rsidRDefault="00D50564" w:rsidP="001B459C">
      <w:pPr>
        <w:pStyle w:val="ListParagraph"/>
        <w:numPr>
          <w:ilvl w:val="0"/>
          <w:numId w:val="2"/>
        </w:numPr>
        <w:rPr>
          <w:b/>
          <w:sz w:val="24"/>
          <w:szCs w:val="24"/>
        </w:rPr>
      </w:pPr>
      <w:r w:rsidRPr="005F4EBF">
        <w:rPr>
          <w:b/>
          <w:sz w:val="24"/>
          <w:szCs w:val="24"/>
        </w:rPr>
        <w:t>NANPA Report</w:t>
      </w:r>
    </w:p>
    <w:p w14:paraId="0788C4C9" w14:textId="61526DFC" w:rsidR="00D50564" w:rsidRDefault="00D50564" w:rsidP="00D50564">
      <w:pPr>
        <w:pStyle w:val="ListParagraph"/>
        <w:numPr>
          <w:ilvl w:val="1"/>
          <w:numId w:val="2"/>
        </w:numPr>
        <w:ind w:left="720"/>
        <w:rPr>
          <w:rFonts w:ascii="Calibri" w:eastAsia="Times New Roman" w:hAnsi="Calibri" w:cs="Calibri"/>
          <w:color w:val="212121"/>
        </w:rPr>
      </w:pPr>
      <w:r w:rsidRPr="00963ACE">
        <w:rPr>
          <w:rFonts w:ascii="Calibri" w:eastAsia="Times New Roman" w:hAnsi="Calibri" w:cs="Calibri"/>
          <w:color w:val="212121"/>
        </w:rPr>
        <w:t>Beth Spr</w:t>
      </w:r>
      <w:r w:rsidR="00297DA2">
        <w:rPr>
          <w:rFonts w:ascii="Calibri" w:eastAsia="Times New Roman" w:hAnsi="Calibri" w:cs="Calibri"/>
          <w:color w:val="212121"/>
        </w:rPr>
        <w:t>ague presented the NANPA report</w:t>
      </w:r>
      <w:r w:rsidR="001057B7">
        <w:rPr>
          <w:rFonts w:ascii="Calibri" w:eastAsia="Times New Roman" w:hAnsi="Calibri" w:cs="Calibri"/>
          <w:color w:val="212121"/>
        </w:rPr>
        <w:t xml:space="preserve"> for </w:t>
      </w:r>
      <w:r w:rsidR="00A81DFF">
        <w:rPr>
          <w:rFonts w:ascii="Calibri" w:eastAsia="Times New Roman" w:hAnsi="Calibri" w:cs="Calibri"/>
          <w:color w:val="212121"/>
        </w:rPr>
        <w:t>June</w:t>
      </w:r>
    </w:p>
    <w:p w14:paraId="325258C7" w14:textId="40E1003D" w:rsidR="00A81DFF" w:rsidRDefault="00A81DFF"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NANPA did a maintenance build on 6/19/2020</w:t>
      </w:r>
    </w:p>
    <w:p w14:paraId="2064D70D" w14:textId="77777777" w:rsidR="00455A82" w:rsidRDefault="00455A82" w:rsidP="00995847">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Trouble Tickets:</w:t>
      </w:r>
    </w:p>
    <w:p w14:paraId="54A5FB42" w14:textId="3BABD196" w:rsidR="0073107F" w:rsidRDefault="00455A82" w:rsidP="00455A82">
      <w:pPr>
        <w:pStyle w:val="ListParagraph"/>
        <w:numPr>
          <w:ilvl w:val="2"/>
          <w:numId w:val="2"/>
        </w:numPr>
        <w:ind w:left="1080"/>
        <w:rPr>
          <w:rFonts w:ascii="Calibri" w:eastAsia="Times New Roman" w:hAnsi="Calibri" w:cs="Calibri"/>
          <w:color w:val="212121"/>
        </w:rPr>
      </w:pPr>
      <w:r>
        <w:rPr>
          <w:rFonts w:ascii="Calibri" w:eastAsia="Times New Roman" w:hAnsi="Calibri" w:cs="Calibri"/>
          <w:color w:val="212121"/>
        </w:rPr>
        <w:lastRenderedPageBreak/>
        <w:t>No</w:t>
      </w:r>
      <w:r w:rsidR="008F70A5">
        <w:rPr>
          <w:rFonts w:ascii="Calibri" w:eastAsia="Times New Roman" w:hAnsi="Calibri" w:cs="Calibri"/>
          <w:color w:val="212121"/>
        </w:rPr>
        <w:t xml:space="preserve"> new trouble tickets in </w:t>
      </w:r>
      <w:r w:rsidR="00A81DFF">
        <w:rPr>
          <w:rFonts w:ascii="Calibri" w:eastAsia="Times New Roman" w:hAnsi="Calibri" w:cs="Calibri"/>
          <w:color w:val="212121"/>
        </w:rPr>
        <w:t>June</w:t>
      </w:r>
    </w:p>
    <w:p w14:paraId="5B01C264" w14:textId="1386A256" w:rsidR="00666A53" w:rsidRDefault="00666A53"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 xml:space="preserve">CO codes – </w:t>
      </w:r>
      <w:r w:rsidR="0030362A">
        <w:rPr>
          <w:rFonts w:ascii="Calibri" w:eastAsia="Times New Roman" w:hAnsi="Calibri" w:cs="Calibri"/>
          <w:color w:val="212121"/>
        </w:rPr>
        <w:t>all measurements were met</w:t>
      </w:r>
      <w:r w:rsidR="006625DD">
        <w:rPr>
          <w:rFonts w:ascii="Calibri" w:eastAsia="Times New Roman" w:hAnsi="Calibri" w:cs="Calibri"/>
          <w:color w:val="212121"/>
        </w:rPr>
        <w:t xml:space="preserve"> for </w:t>
      </w:r>
      <w:r w:rsidR="00A81DFF">
        <w:rPr>
          <w:rFonts w:ascii="Calibri" w:eastAsia="Times New Roman" w:hAnsi="Calibri" w:cs="Calibri"/>
          <w:color w:val="212121"/>
        </w:rPr>
        <w:t>June</w:t>
      </w:r>
    </w:p>
    <w:p w14:paraId="2F0E840D" w14:textId="4CC68EB2" w:rsidR="00A81DFF" w:rsidRDefault="00A81DFF" w:rsidP="00A81DFF">
      <w:pPr>
        <w:pStyle w:val="ListParagraph"/>
        <w:numPr>
          <w:ilvl w:val="2"/>
          <w:numId w:val="2"/>
        </w:numPr>
        <w:ind w:left="1080"/>
        <w:rPr>
          <w:rFonts w:ascii="Calibri" w:eastAsia="Times New Roman" w:hAnsi="Calibri" w:cs="Calibri"/>
          <w:color w:val="212121"/>
        </w:rPr>
      </w:pPr>
      <w:r>
        <w:rPr>
          <w:rFonts w:ascii="Calibri" w:eastAsia="Times New Roman" w:hAnsi="Calibri" w:cs="Calibri"/>
          <w:color w:val="212121"/>
        </w:rPr>
        <w:t>Beth noted that the activity for the year has been high and that they haven’t seen this level of activity since prior to the start of pooling</w:t>
      </w:r>
    </w:p>
    <w:p w14:paraId="463069E0" w14:textId="11037B77" w:rsidR="00666A53" w:rsidRDefault="00666A53"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Non-Geo resource – all measurements were met</w:t>
      </w:r>
      <w:r w:rsidR="006625DD">
        <w:rPr>
          <w:rFonts w:ascii="Calibri" w:eastAsia="Times New Roman" w:hAnsi="Calibri" w:cs="Calibri"/>
          <w:color w:val="212121"/>
        </w:rPr>
        <w:t xml:space="preserve"> for </w:t>
      </w:r>
      <w:r w:rsidR="00A81DFF">
        <w:rPr>
          <w:rFonts w:ascii="Calibri" w:eastAsia="Times New Roman" w:hAnsi="Calibri" w:cs="Calibri"/>
          <w:color w:val="212121"/>
        </w:rPr>
        <w:t>June</w:t>
      </w:r>
    </w:p>
    <w:p w14:paraId="45E8D6E1" w14:textId="475DD9C9" w:rsidR="00666A53" w:rsidRDefault="00503F41"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NRUF – all measurements were met</w:t>
      </w:r>
      <w:r w:rsidR="000B1D78">
        <w:rPr>
          <w:rFonts w:ascii="Calibri" w:eastAsia="Times New Roman" w:hAnsi="Calibri" w:cs="Calibri"/>
          <w:color w:val="212121"/>
        </w:rPr>
        <w:t xml:space="preserve"> for </w:t>
      </w:r>
      <w:r w:rsidR="00A81DFF">
        <w:rPr>
          <w:rFonts w:ascii="Calibri" w:eastAsia="Times New Roman" w:hAnsi="Calibri" w:cs="Calibri"/>
          <w:color w:val="212121"/>
        </w:rPr>
        <w:t>June</w:t>
      </w:r>
    </w:p>
    <w:p w14:paraId="13568ABC" w14:textId="762B4E52" w:rsidR="00052654" w:rsidRDefault="002921B6"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NPA Inventory Status</w:t>
      </w:r>
    </w:p>
    <w:p w14:paraId="48D7481E" w14:textId="754E1C0C" w:rsidR="00DD45EC" w:rsidRDefault="00AF4769" w:rsidP="00995847">
      <w:pPr>
        <w:pStyle w:val="ListParagraph"/>
        <w:numPr>
          <w:ilvl w:val="2"/>
          <w:numId w:val="2"/>
        </w:numPr>
        <w:ind w:left="1080"/>
        <w:rPr>
          <w:rFonts w:ascii="Calibri" w:eastAsia="Times New Roman" w:hAnsi="Calibri" w:cs="Calibri"/>
          <w:color w:val="212121"/>
        </w:rPr>
      </w:pPr>
      <w:r>
        <w:rPr>
          <w:rFonts w:ascii="Calibri" w:eastAsia="Times New Roman" w:hAnsi="Calibri" w:cs="Calibri"/>
          <w:color w:val="212121"/>
        </w:rPr>
        <w:t xml:space="preserve">NPA assignments in </w:t>
      </w:r>
      <w:r w:rsidR="00A81DFF">
        <w:rPr>
          <w:rFonts w:ascii="Calibri" w:eastAsia="Times New Roman" w:hAnsi="Calibri" w:cs="Calibri"/>
          <w:color w:val="212121"/>
        </w:rPr>
        <w:t>June</w:t>
      </w:r>
      <w:r>
        <w:rPr>
          <w:rFonts w:ascii="Calibri" w:eastAsia="Times New Roman" w:hAnsi="Calibri" w:cs="Calibri"/>
          <w:color w:val="212121"/>
        </w:rPr>
        <w:t>:</w:t>
      </w:r>
    </w:p>
    <w:p w14:paraId="77E3D004" w14:textId="3389D011" w:rsidR="00AF4769" w:rsidRPr="00C240A3" w:rsidRDefault="00A81DFF" w:rsidP="00AF4769">
      <w:pPr>
        <w:pStyle w:val="ListParagraph"/>
        <w:numPr>
          <w:ilvl w:val="3"/>
          <w:numId w:val="2"/>
        </w:numPr>
        <w:ind w:left="1440"/>
        <w:rPr>
          <w:rFonts w:ascii="Calibri" w:eastAsia="Times New Roman" w:hAnsi="Calibri" w:cs="Calibri"/>
          <w:color w:val="212121"/>
        </w:rPr>
      </w:pPr>
      <w:r>
        <w:rPr>
          <w:rFonts w:ascii="Calibri" w:eastAsia="Times New Roman" w:hAnsi="Calibri" w:cs="Calibri"/>
          <w:color w:val="212121"/>
        </w:rPr>
        <w:t>Virginia 826 NPA (assigned 6/17/2020)</w:t>
      </w:r>
    </w:p>
    <w:p w14:paraId="3DB19EC9" w14:textId="5BB185F9" w:rsidR="00F75BB7" w:rsidRDefault="00141318"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Relief Activit</w:t>
      </w:r>
      <w:r w:rsidR="00EF1F0C">
        <w:rPr>
          <w:rFonts w:ascii="Calibri" w:eastAsia="Times New Roman" w:hAnsi="Calibri" w:cs="Calibri"/>
          <w:color w:val="212121"/>
        </w:rPr>
        <w:t>y</w:t>
      </w:r>
    </w:p>
    <w:p w14:paraId="259AB681" w14:textId="2AD339E2" w:rsidR="00C05ABB" w:rsidRDefault="004B3F32" w:rsidP="00C05ABB">
      <w:pPr>
        <w:pStyle w:val="ListParagraph"/>
        <w:numPr>
          <w:ilvl w:val="2"/>
          <w:numId w:val="2"/>
        </w:numPr>
        <w:ind w:left="1080"/>
        <w:rPr>
          <w:rFonts w:ascii="Calibri" w:eastAsia="Times New Roman" w:hAnsi="Calibri" w:cs="Calibri"/>
          <w:color w:val="212121"/>
        </w:rPr>
      </w:pPr>
      <w:r>
        <w:rPr>
          <w:rFonts w:ascii="Calibri" w:eastAsia="Times New Roman" w:hAnsi="Calibri" w:cs="Calibri"/>
          <w:color w:val="212121"/>
        </w:rPr>
        <w:t xml:space="preserve">All measurements were met for </w:t>
      </w:r>
      <w:r w:rsidR="00A81DFF">
        <w:rPr>
          <w:rFonts w:ascii="Calibri" w:eastAsia="Times New Roman" w:hAnsi="Calibri" w:cs="Calibri"/>
          <w:color w:val="212121"/>
        </w:rPr>
        <w:t>June</w:t>
      </w:r>
    </w:p>
    <w:p w14:paraId="04605784" w14:textId="186370BC" w:rsidR="008B7E1B" w:rsidRDefault="004416A4" w:rsidP="00C05ABB">
      <w:pPr>
        <w:pStyle w:val="ListParagraph"/>
        <w:numPr>
          <w:ilvl w:val="2"/>
          <w:numId w:val="2"/>
        </w:numPr>
        <w:ind w:left="1080"/>
        <w:rPr>
          <w:rFonts w:ascii="Calibri" w:eastAsia="Times New Roman" w:hAnsi="Calibri" w:cs="Calibri"/>
          <w:color w:val="212121"/>
        </w:rPr>
      </w:pPr>
      <w:r>
        <w:rPr>
          <w:rFonts w:ascii="Calibri" w:eastAsia="Times New Roman" w:hAnsi="Calibri" w:cs="Calibri"/>
          <w:color w:val="212121"/>
        </w:rPr>
        <w:t>June relief activities included:</w:t>
      </w:r>
    </w:p>
    <w:p w14:paraId="39E89B3D" w14:textId="0B1C0124" w:rsidR="004416A4" w:rsidRDefault="004416A4" w:rsidP="004416A4">
      <w:pPr>
        <w:pStyle w:val="ListParagraph"/>
        <w:numPr>
          <w:ilvl w:val="3"/>
          <w:numId w:val="2"/>
        </w:numPr>
        <w:ind w:left="1440"/>
        <w:rPr>
          <w:rFonts w:ascii="Calibri" w:eastAsia="Times New Roman" w:hAnsi="Calibri" w:cs="Calibri"/>
          <w:color w:val="212121"/>
        </w:rPr>
      </w:pPr>
      <w:r>
        <w:rPr>
          <w:rFonts w:ascii="Calibri" w:eastAsia="Times New Roman" w:hAnsi="Calibri" w:cs="Calibri"/>
          <w:color w:val="212121"/>
        </w:rPr>
        <w:t>FL 813/656 implementation meeting</w:t>
      </w:r>
    </w:p>
    <w:p w14:paraId="4C647F4B" w14:textId="391B9C0F" w:rsidR="004416A4" w:rsidRDefault="004416A4" w:rsidP="004416A4">
      <w:pPr>
        <w:pStyle w:val="ListParagraph"/>
        <w:numPr>
          <w:ilvl w:val="3"/>
          <w:numId w:val="2"/>
        </w:numPr>
        <w:ind w:left="1440"/>
        <w:rPr>
          <w:rFonts w:ascii="Calibri" w:eastAsia="Times New Roman" w:hAnsi="Calibri" w:cs="Calibri"/>
          <w:color w:val="212121"/>
        </w:rPr>
      </w:pPr>
      <w:r>
        <w:rPr>
          <w:rFonts w:ascii="Calibri" w:eastAsia="Times New Roman" w:hAnsi="Calibri" w:cs="Calibri"/>
          <w:color w:val="212121"/>
        </w:rPr>
        <w:t>DC 202 relief petition filed with PUC</w:t>
      </w:r>
    </w:p>
    <w:p w14:paraId="0662DD28" w14:textId="72F0457A" w:rsidR="00B70589" w:rsidRDefault="00B70589"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Change Orders</w:t>
      </w:r>
      <w:r w:rsidR="005570D4">
        <w:rPr>
          <w:rFonts w:ascii="Calibri" w:eastAsia="Times New Roman" w:hAnsi="Calibri" w:cs="Calibri"/>
          <w:color w:val="212121"/>
        </w:rPr>
        <w:t xml:space="preserve"> </w:t>
      </w:r>
    </w:p>
    <w:p w14:paraId="06A64C6A" w14:textId="5609DC97" w:rsidR="008B7E1B" w:rsidRDefault="008B7E1B" w:rsidP="008B7E1B">
      <w:pPr>
        <w:pStyle w:val="ListParagraph"/>
        <w:numPr>
          <w:ilvl w:val="2"/>
          <w:numId w:val="2"/>
        </w:numPr>
        <w:ind w:left="1080"/>
        <w:rPr>
          <w:rFonts w:ascii="Calibri" w:eastAsia="Times New Roman" w:hAnsi="Calibri" w:cs="Calibri"/>
          <w:color w:val="212121"/>
        </w:rPr>
      </w:pPr>
      <w:r>
        <w:rPr>
          <w:rFonts w:ascii="Calibri" w:eastAsia="Times New Roman" w:hAnsi="Calibri" w:cs="Calibri"/>
          <w:color w:val="212121"/>
        </w:rPr>
        <w:t>A no cost change order will be issued to remove the 800-855</w:t>
      </w:r>
    </w:p>
    <w:p w14:paraId="515E4442" w14:textId="269C6B02" w:rsidR="0086729A" w:rsidRDefault="0086729A" w:rsidP="0086729A">
      <w:pPr>
        <w:pStyle w:val="ListParagraph"/>
        <w:numPr>
          <w:ilvl w:val="0"/>
          <w:numId w:val="2"/>
        </w:numPr>
        <w:ind w:left="720"/>
        <w:rPr>
          <w:rFonts w:ascii="Calibri" w:eastAsia="Times New Roman" w:hAnsi="Calibri" w:cs="Calibri"/>
          <w:color w:val="212121"/>
        </w:rPr>
      </w:pPr>
      <w:r>
        <w:rPr>
          <w:rFonts w:ascii="Calibri" w:eastAsia="Times New Roman" w:hAnsi="Calibri" w:cs="Calibri"/>
          <w:color w:val="212121"/>
        </w:rPr>
        <w:t>INC</w:t>
      </w:r>
    </w:p>
    <w:p w14:paraId="7D95308A" w14:textId="77777777" w:rsidR="007F3F14" w:rsidRPr="007F3F14" w:rsidRDefault="007F3F14" w:rsidP="00560B51">
      <w:pPr>
        <w:pStyle w:val="ListParagraph"/>
        <w:numPr>
          <w:ilvl w:val="1"/>
          <w:numId w:val="24"/>
        </w:numPr>
        <w:rPr>
          <w:rFonts w:ascii="Calibri" w:eastAsia="Times New Roman" w:hAnsi="Calibri" w:cs="Calibri"/>
          <w:color w:val="212121"/>
        </w:rPr>
      </w:pPr>
      <w:r w:rsidRPr="00560B51">
        <w:rPr>
          <w:rFonts w:ascii="Calibri" w:eastAsia="Times New Roman" w:hAnsi="Calibri" w:cs="Calibri"/>
          <w:color w:val="212121"/>
        </w:rPr>
        <w:t xml:space="preserve">Issue 892, Add language to Sections 11.2.11.1 and 11.3.10.1 of the TBCOCAG that was inadvertently removed during the combining of the TBPAG and COCAG </w:t>
      </w:r>
    </w:p>
    <w:p w14:paraId="0AAE9774" w14:textId="31A02E89" w:rsidR="00A04012" w:rsidRPr="007F3F14" w:rsidRDefault="007F3F14" w:rsidP="00560B51">
      <w:pPr>
        <w:pStyle w:val="ListParagraph"/>
        <w:numPr>
          <w:ilvl w:val="1"/>
          <w:numId w:val="24"/>
        </w:numPr>
        <w:rPr>
          <w:rFonts w:ascii="Calibri" w:eastAsia="Times New Roman" w:hAnsi="Calibri" w:cs="Calibri"/>
          <w:color w:val="212121"/>
        </w:rPr>
      </w:pPr>
      <w:r w:rsidRPr="00560B51">
        <w:rPr>
          <w:rFonts w:ascii="Calibri" w:eastAsia="Times New Roman" w:hAnsi="Calibri" w:cs="Calibri"/>
          <w:color w:val="212121"/>
        </w:rPr>
        <w:t>Issue 872, Update guidelines to add minimum aging requirements and other items from FCC 18-177, the Reassigned Number Database order to multiple guidelines</w:t>
      </w:r>
    </w:p>
    <w:p w14:paraId="69261DD3" w14:textId="7DAF9279" w:rsidR="007F3F14" w:rsidRDefault="007F3F14" w:rsidP="00560B51">
      <w:pPr>
        <w:pStyle w:val="ListParagraph"/>
        <w:numPr>
          <w:ilvl w:val="1"/>
          <w:numId w:val="24"/>
        </w:numPr>
        <w:rPr>
          <w:rFonts w:ascii="Calibri" w:eastAsia="Times New Roman" w:hAnsi="Calibri" w:cs="Calibri"/>
          <w:color w:val="212121"/>
        </w:rPr>
      </w:pPr>
      <w:r w:rsidRPr="00560B51">
        <w:rPr>
          <w:rFonts w:ascii="Calibri" w:eastAsia="Times New Roman" w:hAnsi="Calibri" w:cs="Calibri"/>
          <w:color w:val="212121"/>
        </w:rPr>
        <w:t>Issue 890, Develop Service Provider Guidelines for Reporting Permanently Disconnected Number Data to the Reassigned Numbers Database</w:t>
      </w:r>
    </w:p>
    <w:p w14:paraId="212F431A" w14:textId="77777777" w:rsidR="00B307C2" w:rsidRDefault="00B307C2" w:rsidP="00817568">
      <w:pPr>
        <w:pStyle w:val="ListParagraph"/>
        <w:numPr>
          <w:ilvl w:val="3"/>
          <w:numId w:val="2"/>
        </w:numPr>
        <w:ind w:left="810"/>
        <w:rPr>
          <w:rFonts w:ascii="Calibri" w:eastAsia="Times New Roman" w:hAnsi="Calibri" w:cs="Calibri"/>
          <w:color w:val="212121"/>
        </w:rPr>
      </w:pPr>
      <w:r>
        <w:rPr>
          <w:rFonts w:ascii="Calibri" w:eastAsia="Times New Roman" w:hAnsi="Calibri" w:cs="Calibri"/>
          <w:color w:val="212121"/>
        </w:rPr>
        <w:t>Customer Focus</w:t>
      </w:r>
    </w:p>
    <w:p w14:paraId="293C529F" w14:textId="13AB0243" w:rsidR="00DA02F8" w:rsidRPr="002C1594" w:rsidRDefault="00DA02F8" w:rsidP="00560B51">
      <w:pPr>
        <w:pStyle w:val="ListParagraph"/>
        <w:numPr>
          <w:ilvl w:val="3"/>
          <w:numId w:val="25"/>
        </w:numPr>
        <w:ind w:left="1080"/>
        <w:rPr>
          <w:rFonts w:ascii="Calibri" w:eastAsia="Times New Roman" w:hAnsi="Calibri" w:cs="Calibri"/>
          <w:color w:val="212121"/>
        </w:rPr>
      </w:pPr>
      <w:r w:rsidRPr="002C1594">
        <w:rPr>
          <w:rFonts w:ascii="Calibri" w:eastAsia="Times New Roman" w:hAnsi="Calibri" w:cs="Calibri"/>
          <w:color w:val="212121"/>
        </w:rPr>
        <w:t xml:space="preserve">There were </w:t>
      </w:r>
      <w:r w:rsidR="000B05B7">
        <w:rPr>
          <w:rFonts w:ascii="Calibri" w:eastAsia="Times New Roman" w:hAnsi="Calibri" w:cs="Calibri"/>
          <w:color w:val="212121"/>
        </w:rPr>
        <w:t>five</w:t>
      </w:r>
      <w:r w:rsidR="00FE698C" w:rsidRPr="002C1594">
        <w:rPr>
          <w:rFonts w:ascii="Calibri" w:eastAsia="Times New Roman" w:hAnsi="Calibri" w:cs="Calibri"/>
          <w:color w:val="212121"/>
        </w:rPr>
        <w:t xml:space="preserve"> </w:t>
      </w:r>
      <w:r w:rsidR="00091C68" w:rsidRPr="002C1594">
        <w:rPr>
          <w:rFonts w:ascii="Calibri" w:eastAsia="Times New Roman" w:hAnsi="Calibri" w:cs="Calibri"/>
          <w:color w:val="212121"/>
        </w:rPr>
        <w:t xml:space="preserve">customer focus items for </w:t>
      </w:r>
      <w:r w:rsidR="00673E84">
        <w:rPr>
          <w:rFonts w:ascii="Calibri" w:eastAsia="Times New Roman" w:hAnsi="Calibri" w:cs="Calibri"/>
          <w:color w:val="212121"/>
        </w:rPr>
        <w:t>June</w:t>
      </w:r>
      <w:r w:rsidR="000B05B7">
        <w:rPr>
          <w:rFonts w:ascii="Calibri" w:eastAsia="Times New Roman" w:hAnsi="Calibri" w:cs="Calibri"/>
          <w:color w:val="212121"/>
        </w:rPr>
        <w:t xml:space="preserve"> </w:t>
      </w:r>
    </w:p>
    <w:p w14:paraId="02B7DA7C" w14:textId="0ECB42B5" w:rsidR="00942A5B" w:rsidRDefault="000B05B7" w:rsidP="00942A5B">
      <w:pPr>
        <w:pStyle w:val="ListParagraph"/>
        <w:numPr>
          <w:ilvl w:val="4"/>
          <w:numId w:val="2"/>
        </w:numPr>
        <w:ind w:left="1440"/>
        <w:rPr>
          <w:rFonts w:ascii="Calibri" w:eastAsia="Times New Roman" w:hAnsi="Calibri" w:cs="Calibri"/>
          <w:color w:val="212121"/>
        </w:rPr>
      </w:pPr>
      <w:r>
        <w:rPr>
          <w:rFonts w:ascii="Calibri" w:eastAsia="Times New Roman" w:hAnsi="Calibri" w:cs="Calibri"/>
          <w:color w:val="212121"/>
        </w:rPr>
        <w:t>Details for these items are on the customer focus tab</w:t>
      </w:r>
    </w:p>
    <w:p w14:paraId="26CADF24" w14:textId="15299BF7" w:rsidR="000B05B7" w:rsidRPr="000B05B7" w:rsidRDefault="000B05B7" w:rsidP="000B05B7">
      <w:pPr>
        <w:pStyle w:val="ListParagraph"/>
        <w:numPr>
          <w:ilvl w:val="0"/>
          <w:numId w:val="2"/>
        </w:numPr>
        <w:rPr>
          <w:rFonts w:ascii="Calibri" w:eastAsia="Times New Roman" w:hAnsi="Calibri" w:cs="Calibri"/>
          <w:color w:val="212121"/>
        </w:rPr>
      </w:pPr>
      <w:r w:rsidRPr="000B05B7">
        <w:rPr>
          <w:b/>
          <w:sz w:val="24"/>
          <w:szCs w:val="24"/>
        </w:rPr>
        <w:t>Other</w:t>
      </w:r>
    </w:p>
    <w:p w14:paraId="78511C28" w14:textId="08902608" w:rsidR="000B05B7" w:rsidRDefault="000B05B7" w:rsidP="000B05B7">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FCC Designation of 988 as 3-digit access to National Suicide Prevention Hotline and multiple NPAs required to transition to 10-digit dialing for 988 Planning for compliance with FCC Order 20-10.   NANPA is required to develop, based on input from covered providers, an implementation schedule to meet the transition deadline</w:t>
      </w:r>
      <w:r w:rsidR="00560B51">
        <w:rPr>
          <w:rFonts w:ascii="Calibri" w:eastAsia="Times New Roman" w:hAnsi="Calibri" w:cs="Calibri"/>
          <w:color w:val="212121"/>
        </w:rPr>
        <w:t>.</w:t>
      </w:r>
    </w:p>
    <w:p w14:paraId="424DE212" w14:textId="77777777" w:rsidR="00673E84" w:rsidRPr="00673E84" w:rsidRDefault="00673E84" w:rsidP="00673E84">
      <w:pPr>
        <w:rPr>
          <w:rFonts w:ascii="Calibri" w:eastAsia="Times New Roman" w:hAnsi="Calibri" w:cs="Calibri"/>
          <w:color w:val="212121"/>
        </w:rPr>
      </w:pPr>
    </w:p>
    <w:p w14:paraId="747A650F" w14:textId="7A3E19DC" w:rsidR="00523D57" w:rsidRPr="0012499D" w:rsidRDefault="00A57EF9" w:rsidP="00560B51">
      <w:pPr>
        <w:pStyle w:val="ListParagraph"/>
        <w:numPr>
          <w:ilvl w:val="0"/>
          <w:numId w:val="2"/>
        </w:numPr>
        <w:ind w:left="720"/>
        <w:rPr>
          <w:rFonts w:ascii="Calibri" w:eastAsia="Times New Roman" w:hAnsi="Calibri" w:cs="Calibri"/>
          <w:color w:val="212121"/>
        </w:rPr>
      </w:pPr>
      <w:r w:rsidRPr="0012499D">
        <w:rPr>
          <w:rFonts w:ascii="Calibri" w:eastAsia="Times New Roman" w:hAnsi="Calibri" w:cs="Calibri"/>
          <w:color w:val="212121"/>
        </w:rPr>
        <w:t xml:space="preserve">Following </w:t>
      </w:r>
      <w:r w:rsidR="009B266F" w:rsidRPr="0012499D">
        <w:rPr>
          <w:rFonts w:ascii="Calibri" w:eastAsia="Times New Roman" w:hAnsi="Calibri" w:cs="Calibri"/>
          <w:color w:val="212121"/>
        </w:rPr>
        <w:t>is</w:t>
      </w:r>
      <w:r w:rsidR="006F4934" w:rsidRPr="0012499D">
        <w:rPr>
          <w:rFonts w:ascii="Calibri" w:eastAsia="Times New Roman" w:hAnsi="Calibri" w:cs="Calibri"/>
          <w:color w:val="212121"/>
        </w:rPr>
        <w:t xml:space="preserve"> </w:t>
      </w:r>
      <w:r w:rsidR="00D50564" w:rsidRPr="0012499D">
        <w:rPr>
          <w:rFonts w:ascii="Calibri" w:eastAsia="Times New Roman" w:hAnsi="Calibri" w:cs="Calibri"/>
          <w:color w:val="212121"/>
        </w:rPr>
        <w:t xml:space="preserve">the NANPA </w:t>
      </w:r>
      <w:r w:rsidR="00034DF6" w:rsidRPr="0012499D">
        <w:rPr>
          <w:rFonts w:ascii="Calibri" w:eastAsia="Times New Roman" w:hAnsi="Calibri" w:cs="Calibri"/>
          <w:color w:val="212121"/>
        </w:rPr>
        <w:t xml:space="preserve">report for </w:t>
      </w:r>
      <w:r w:rsidR="00E8102C">
        <w:rPr>
          <w:rFonts w:ascii="Calibri" w:eastAsia="Times New Roman" w:hAnsi="Calibri" w:cs="Calibri"/>
          <w:color w:val="212121"/>
        </w:rPr>
        <w:t>June</w:t>
      </w:r>
    </w:p>
    <w:p w14:paraId="4DE40761" w14:textId="21997E55" w:rsidR="00E31D9A" w:rsidRDefault="00E31D9A" w:rsidP="00E31D9A">
      <w:pPr>
        <w:rPr>
          <w:rFonts w:ascii="Calibri" w:eastAsia="Times New Roman" w:hAnsi="Calibri" w:cs="Calibri"/>
          <w:color w:val="212121"/>
        </w:rPr>
      </w:pPr>
    </w:p>
    <w:bookmarkStart w:id="4" w:name="_MON_1658747076"/>
    <w:bookmarkEnd w:id="4"/>
    <w:p w14:paraId="3FFBFFE9" w14:textId="5342B09C" w:rsidR="00E31D9A" w:rsidRDefault="00512508" w:rsidP="00E31D9A">
      <w:pPr>
        <w:rPr>
          <w:rFonts w:ascii="Calibri" w:eastAsia="Times New Roman" w:hAnsi="Calibri" w:cs="Calibri"/>
          <w:color w:val="212121"/>
        </w:rPr>
      </w:pPr>
      <w:r>
        <w:rPr>
          <w:rFonts w:ascii="Calibri" w:eastAsia="Times New Roman" w:hAnsi="Calibri" w:cs="Calibri"/>
          <w:noProof/>
          <w:color w:val="212121"/>
        </w:rPr>
        <w:object w:dxaOrig="1543" w:dyaOrig="1000" w14:anchorId="6AFF3F15">
          <v:shape id="_x0000_i1026" type="#_x0000_t75" alt="" style="width:77.65pt;height:50.1pt;mso-width-percent:0;mso-height-percent:0;mso-width-percent:0;mso-height-percent:0" o:ole="">
            <v:imagedata r:id="rId18" o:title=""/>
          </v:shape>
          <o:OLEObject Type="Embed" ProgID="Excel.Sheet.12" ShapeID="_x0000_i1026" DrawAspect="Icon" ObjectID="_1707288098" r:id="rId19"/>
        </w:object>
      </w:r>
    </w:p>
    <w:p w14:paraId="01224135" w14:textId="637B4134" w:rsidR="00CC531A" w:rsidRDefault="00CC531A" w:rsidP="00E31D9A">
      <w:pPr>
        <w:rPr>
          <w:rFonts w:ascii="Calibri" w:eastAsia="Times New Roman" w:hAnsi="Calibri" w:cs="Calibri"/>
          <w:color w:val="212121"/>
        </w:rPr>
      </w:pPr>
    </w:p>
    <w:p w14:paraId="0A815058" w14:textId="77777777" w:rsidR="0081626E" w:rsidRDefault="0081626E" w:rsidP="00E31D9A">
      <w:pPr>
        <w:rPr>
          <w:rFonts w:ascii="Calibri" w:eastAsia="Times New Roman" w:hAnsi="Calibri" w:cs="Calibri"/>
          <w:color w:val="212121"/>
        </w:rPr>
      </w:pPr>
    </w:p>
    <w:p w14:paraId="15B18D98" w14:textId="77777777" w:rsidR="00283CDC" w:rsidRPr="005F4EBF" w:rsidRDefault="00283CDC" w:rsidP="00283CDC">
      <w:pPr>
        <w:pStyle w:val="ListParagraph"/>
        <w:numPr>
          <w:ilvl w:val="0"/>
          <w:numId w:val="9"/>
        </w:numPr>
        <w:rPr>
          <w:b/>
          <w:sz w:val="24"/>
          <w:szCs w:val="24"/>
        </w:rPr>
      </w:pPr>
      <w:r w:rsidRPr="005F4EBF">
        <w:rPr>
          <w:b/>
          <w:sz w:val="24"/>
          <w:szCs w:val="24"/>
        </w:rPr>
        <w:t>Billing &amp; Collections Agent (B&amp;C) Report</w:t>
      </w:r>
    </w:p>
    <w:p w14:paraId="5791AC80" w14:textId="3C456ACE" w:rsidR="00283CDC" w:rsidRDefault="00283CDC" w:rsidP="004F28BE">
      <w:pPr>
        <w:pStyle w:val="ListParagraph"/>
        <w:numPr>
          <w:ilvl w:val="1"/>
          <w:numId w:val="9"/>
        </w:numPr>
        <w:autoSpaceDE w:val="0"/>
        <w:autoSpaceDN w:val="0"/>
        <w:adjustRightInd w:val="0"/>
        <w:ind w:left="720"/>
        <w:rPr>
          <w:rFonts w:ascii="Calibri" w:eastAsia="Times New Roman" w:hAnsi="Calibri" w:cs="Calibri"/>
          <w:color w:val="212121"/>
        </w:rPr>
      </w:pPr>
      <w:r w:rsidRPr="004F28BE">
        <w:rPr>
          <w:rFonts w:ascii="Calibri" w:eastAsia="Times New Roman" w:hAnsi="Calibri" w:cs="Calibri"/>
          <w:color w:val="212121"/>
        </w:rPr>
        <w:t>Heather Bambrough provided the following B&amp;C Agent report</w:t>
      </w:r>
      <w:r w:rsidR="00C53BC7">
        <w:rPr>
          <w:rFonts w:ascii="Calibri" w:eastAsia="Times New Roman" w:hAnsi="Calibri" w:cs="Calibri"/>
          <w:color w:val="212121"/>
        </w:rPr>
        <w:t xml:space="preserve"> </w:t>
      </w:r>
      <w:r w:rsidR="007A62E0">
        <w:rPr>
          <w:rFonts w:ascii="Calibri" w:eastAsia="Times New Roman" w:hAnsi="Calibri" w:cs="Calibri"/>
          <w:color w:val="212121"/>
        </w:rPr>
        <w:t xml:space="preserve">for </w:t>
      </w:r>
      <w:r w:rsidR="00177EA5">
        <w:rPr>
          <w:rFonts w:ascii="Calibri" w:eastAsia="Times New Roman" w:hAnsi="Calibri" w:cs="Calibri"/>
          <w:color w:val="212121"/>
        </w:rPr>
        <w:t>June</w:t>
      </w:r>
    </w:p>
    <w:p w14:paraId="3339BEB4" w14:textId="39D2F629" w:rsidR="00492DAE" w:rsidRDefault="00177EA5" w:rsidP="00DE73B4">
      <w:pPr>
        <w:pStyle w:val="ListParagraph"/>
        <w:numPr>
          <w:ilvl w:val="1"/>
          <w:numId w:val="9"/>
        </w:numPr>
        <w:autoSpaceDE w:val="0"/>
        <w:autoSpaceDN w:val="0"/>
        <w:adjustRightInd w:val="0"/>
        <w:ind w:left="720"/>
        <w:rPr>
          <w:rFonts w:ascii="Calibri" w:eastAsia="Times New Roman" w:hAnsi="Calibri" w:cs="Calibri"/>
          <w:color w:val="212121"/>
        </w:rPr>
      </w:pPr>
      <w:r>
        <w:rPr>
          <w:rFonts w:ascii="Calibri" w:eastAsia="Times New Roman" w:hAnsi="Calibri" w:cs="Calibri"/>
          <w:color w:val="212121"/>
        </w:rPr>
        <w:t>June</w:t>
      </w:r>
      <w:r w:rsidR="00081D51">
        <w:rPr>
          <w:rFonts w:ascii="Calibri" w:eastAsia="Times New Roman" w:hAnsi="Calibri" w:cs="Calibri"/>
          <w:color w:val="212121"/>
        </w:rPr>
        <w:t xml:space="preserve"> </w:t>
      </w:r>
      <w:r w:rsidR="00DE73B4">
        <w:rPr>
          <w:rFonts w:ascii="Calibri" w:eastAsia="Times New Roman" w:hAnsi="Calibri" w:cs="Calibri"/>
          <w:color w:val="212121"/>
        </w:rPr>
        <w:t>Highlights</w:t>
      </w:r>
    </w:p>
    <w:p w14:paraId="0A9391C1" w14:textId="2A4C3BE9" w:rsidR="00283CDC" w:rsidRDefault="00283CDC" w:rsidP="00DE73B4">
      <w:pPr>
        <w:pStyle w:val="ListParagraph"/>
        <w:numPr>
          <w:ilvl w:val="2"/>
          <w:numId w:val="9"/>
        </w:numPr>
        <w:autoSpaceDE w:val="0"/>
        <w:autoSpaceDN w:val="0"/>
        <w:adjustRightInd w:val="0"/>
        <w:ind w:left="1080"/>
        <w:rPr>
          <w:rFonts w:ascii="Calibri" w:eastAsia="Times New Roman" w:hAnsi="Calibri" w:cs="Calibri"/>
          <w:color w:val="212121"/>
        </w:rPr>
      </w:pPr>
      <w:r w:rsidRPr="000E5085">
        <w:rPr>
          <w:rFonts w:ascii="Calibri" w:eastAsia="Times New Roman" w:hAnsi="Calibri" w:cs="Calibri"/>
          <w:color w:val="212121"/>
        </w:rPr>
        <w:t xml:space="preserve">The fund balance </w:t>
      </w:r>
      <w:r w:rsidR="0034788D" w:rsidRPr="000E5085">
        <w:rPr>
          <w:rFonts w:ascii="Calibri" w:eastAsia="Times New Roman" w:hAnsi="Calibri" w:cs="Calibri"/>
          <w:color w:val="212121"/>
        </w:rPr>
        <w:t xml:space="preserve">as of </w:t>
      </w:r>
      <w:r w:rsidR="00560B51">
        <w:rPr>
          <w:rFonts w:ascii="Calibri" w:eastAsia="Times New Roman" w:hAnsi="Calibri" w:cs="Calibri"/>
          <w:color w:val="212121"/>
        </w:rPr>
        <w:t>June 30</w:t>
      </w:r>
      <w:r w:rsidR="00942A5B">
        <w:rPr>
          <w:rFonts w:ascii="Calibri" w:eastAsia="Times New Roman" w:hAnsi="Calibri" w:cs="Calibri"/>
          <w:color w:val="212121"/>
        </w:rPr>
        <w:t xml:space="preserve"> was $</w:t>
      </w:r>
      <w:r w:rsidR="00560B51">
        <w:rPr>
          <w:rFonts w:ascii="Calibri" w:eastAsia="Times New Roman" w:hAnsi="Calibri" w:cs="Calibri"/>
          <w:color w:val="212121"/>
        </w:rPr>
        <w:t>4,839,073</w:t>
      </w:r>
    </w:p>
    <w:p w14:paraId="0E4730BD" w14:textId="01D18BAB" w:rsidR="00CB523E" w:rsidRDefault="00560B51" w:rsidP="00DE73B4">
      <w:pPr>
        <w:pStyle w:val="ListParagraph"/>
        <w:numPr>
          <w:ilvl w:val="2"/>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 xml:space="preserve">Heather noted that </w:t>
      </w:r>
      <w:r w:rsidR="00653311">
        <w:rPr>
          <w:rFonts w:ascii="Calibri" w:eastAsia="Times New Roman" w:hAnsi="Calibri" w:cs="Calibri"/>
          <w:color w:val="212121"/>
        </w:rPr>
        <w:t xml:space="preserve">when the annual invoices are sent out </w:t>
      </w:r>
      <w:r>
        <w:rPr>
          <w:rFonts w:ascii="Calibri" w:eastAsia="Times New Roman" w:hAnsi="Calibri" w:cs="Calibri"/>
          <w:color w:val="212121"/>
        </w:rPr>
        <w:t xml:space="preserve">any dollar </w:t>
      </w:r>
      <w:proofErr w:type="gramStart"/>
      <w:r>
        <w:rPr>
          <w:rFonts w:ascii="Calibri" w:eastAsia="Times New Roman" w:hAnsi="Calibri" w:cs="Calibri"/>
          <w:color w:val="212121"/>
        </w:rPr>
        <w:t>amount</w:t>
      </w:r>
      <w:proofErr w:type="gramEnd"/>
      <w:r>
        <w:rPr>
          <w:rFonts w:ascii="Calibri" w:eastAsia="Times New Roman" w:hAnsi="Calibri" w:cs="Calibri"/>
          <w:color w:val="212121"/>
        </w:rPr>
        <w:t xml:space="preserve"> </w:t>
      </w:r>
      <w:r w:rsidR="00653311">
        <w:rPr>
          <w:rFonts w:ascii="Calibri" w:eastAsia="Times New Roman" w:hAnsi="Calibri" w:cs="Calibri"/>
          <w:color w:val="212121"/>
        </w:rPr>
        <w:t xml:space="preserve">they have been </w:t>
      </w:r>
      <w:r>
        <w:rPr>
          <w:rFonts w:ascii="Calibri" w:eastAsia="Times New Roman" w:hAnsi="Calibri" w:cs="Calibri"/>
          <w:color w:val="212121"/>
        </w:rPr>
        <w:t xml:space="preserve">unable to refund to carriers because they are on the Red Light will be credited back </w:t>
      </w:r>
      <w:r w:rsidR="00653311">
        <w:rPr>
          <w:rFonts w:ascii="Calibri" w:eastAsia="Times New Roman" w:hAnsi="Calibri" w:cs="Calibri"/>
          <w:color w:val="212121"/>
        </w:rPr>
        <w:t>in</w:t>
      </w:r>
      <w:r>
        <w:rPr>
          <w:rFonts w:ascii="Calibri" w:eastAsia="Times New Roman" w:hAnsi="Calibri" w:cs="Calibri"/>
          <w:color w:val="212121"/>
        </w:rPr>
        <w:t xml:space="preserve"> the</w:t>
      </w:r>
      <w:r w:rsidR="00653311">
        <w:rPr>
          <w:rFonts w:ascii="Calibri" w:eastAsia="Times New Roman" w:hAnsi="Calibri" w:cs="Calibri"/>
          <w:color w:val="212121"/>
        </w:rPr>
        <w:t xml:space="preserve"> carriers’</w:t>
      </w:r>
      <w:r>
        <w:rPr>
          <w:rFonts w:ascii="Calibri" w:eastAsia="Times New Roman" w:hAnsi="Calibri" w:cs="Calibri"/>
          <w:color w:val="212121"/>
        </w:rPr>
        <w:t xml:space="preserve"> annual </w:t>
      </w:r>
      <w:r w:rsidR="00653311">
        <w:rPr>
          <w:rFonts w:ascii="Calibri" w:eastAsia="Times New Roman" w:hAnsi="Calibri" w:cs="Calibri"/>
          <w:color w:val="212121"/>
        </w:rPr>
        <w:t>invoice</w:t>
      </w:r>
      <w:r>
        <w:rPr>
          <w:rFonts w:ascii="Calibri" w:eastAsia="Times New Roman" w:hAnsi="Calibri" w:cs="Calibri"/>
          <w:color w:val="212121"/>
        </w:rPr>
        <w:t xml:space="preserve"> </w:t>
      </w:r>
    </w:p>
    <w:p w14:paraId="5A4B5820" w14:textId="5C1E1B02" w:rsidR="0042601B" w:rsidRDefault="00D56D8D" w:rsidP="00983F51">
      <w:pPr>
        <w:pStyle w:val="ListParagraph"/>
        <w:numPr>
          <w:ilvl w:val="2"/>
          <w:numId w:val="9"/>
        </w:numPr>
        <w:tabs>
          <w:tab w:val="left" w:pos="720"/>
        </w:tabs>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T</w:t>
      </w:r>
      <w:r w:rsidR="0042601B">
        <w:rPr>
          <w:rFonts w:ascii="Calibri" w:eastAsia="Times New Roman" w:hAnsi="Calibri" w:cs="Calibri"/>
          <w:color w:val="212121"/>
        </w:rPr>
        <w:t xml:space="preserve">he projected balance at the end of </w:t>
      </w:r>
      <w:r w:rsidR="00BF1642">
        <w:rPr>
          <w:rFonts w:ascii="Calibri" w:eastAsia="Times New Roman" w:hAnsi="Calibri" w:cs="Calibri"/>
          <w:color w:val="212121"/>
        </w:rPr>
        <w:t xml:space="preserve">the </w:t>
      </w:r>
      <w:r w:rsidR="0042601B">
        <w:rPr>
          <w:rFonts w:ascii="Calibri" w:eastAsia="Times New Roman" w:hAnsi="Calibri" w:cs="Calibri"/>
          <w:color w:val="212121"/>
        </w:rPr>
        <w:t>F</w:t>
      </w:r>
      <w:r w:rsidR="00C16B34">
        <w:rPr>
          <w:rFonts w:ascii="Calibri" w:eastAsia="Times New Roman" w:hAnsi="Calibri" w:cs="Calibri"/>
          <w:color w:val="212121"/>
        </w:rPr>
        <w:t>iscal Year</w:t>
      </w:r>
      <w:r w:rsidR="0042601B">
        <w:rPr>
          <w:rFonts w:ascii="Calibri" w:eastAsia="Times New Roman" w:hAnsi="Calibri" w:cs="Calibri"/>
          <w:color w:val="212121"/>
        </w:rPr>
        <w:t xml:space="preserve"> on 9/30/</w:t>
      </w:r>
      <w:r w:rsidR="003F143A">
        <w:rPr>
          <w:rFonts w:ascii="Calibri" w:eastAsia="Times New Roman" w:hAnsi="Calibri" w:cs="Calibri"/>
          <w:color w:val="212121"/>
        </w:rPr>
        <w:t xml:space="preserve">20 </w:t>
      </w:r>
      <w:r w:rsidR="005151A8">
        <w:rPr>
          <w:rFonts w:ascii="Calibri" w:eastAsia="Times New Roman" w:hAnsi="Calibri" w:cs="Calibri"/>
          <w:color w:val="212121"/>
        </w:rPr>
        <w:t>is $</w:t>
      </w:r>
      <w:proofErr w:type="gramStart"/>
      <w:r w:rsidR="005151A8">
        <w:rPr>
          <w:rFonts w:ascii="Calibri" w:eastAsia="Times New Roman" w:hAnsi="Calibri" w:cs="Calibri"/>
          <w:color w:val="212121"/>
        </w:rPr>
        <w:t>2</w:t>
      </w:r>
      <w:r w:rsidR="0056648E">
        <w:rPr>
          <w:rFonts w:ascii="Calibri" w:eastAsia="Times New Roman" w:hAnsi="Calibri" w:cs="Calibri"/>
          <w:color w:val="212121"/>
        </w:rPr>
        <w:t>,</w:t>
      </w:r>
      <w:r w:rsidR="00653311">
        <w:rPr>
          <w:rFonts w:ascii="Calibri" w:eastAsia="Times New Roman" w:hAnsi="Calibri" w:cs="Calibri"/>
          <w:color w:val="212121"/>
        </w:rPr>
        <w:t>922,424</w:t>
      </w:r>
      <w:r w:rsidR="009C48D0">
        <w:rPr>
          <w:rFonts w:ascii="Calibri" w:eastAsia="Times New Roman" w:hAnsi="Calibri" w:cs="Calibri"/>
          <w:color w:val="212121"/>
        </w:rPr>
        <w:t xml:space="preserve"> </w:t>
      </w:r>
      <w:r w:rsidR="00DA240D">
        <w:rPr>
          <w:rFonts w:ascii="Calibri" w:eastAsia="Times New Roman" w:hAnsi="Calibri" w:cs="Calibri"/>
          <w:color w:val="212121"/>
        </w:rPr>
        <w:t xml:space="preserve"> (</w:t>
      </w:r>
      <w:proofErr w:type="gramEnd"/>
      <w:r w:rsidR="00DA240D">
        <w:rPr>
          <w:rFonts w:ascii="Calibri" w:eastAsia="Times New Roman" w:hAnsi="Calibri" w:cs="Calibri"/>
          <w:color w:val="212121"/>
        </w:rPr>
        <w:t>$2,000,000 contingency and $</w:t>
      </w:r>
      <w:r w:rsidR="00653311">
        <w:rPr>
          <w:rFonts w:ascii="Calibri" w:eastAsia="Times New Roman" w:hAnsi="Calibri" w:cs="Calibri"/>
          <w:color w:val="212121"/>
        </w:rPr>
        <w:t>922,424</w:t>
      </w:r>
      <w:r w:rsidR="00D25A88">
        <w:rPr>
          <w:rFonts w:ascii="Calibri" w:eastAsia="Times New Roman" w:hAnsi="Calibri" w:cs="Calibri"/>
          <w:color w:val="212121"/>
        </w:rPr>
        <w:t xml:space="preserve"> surplus).</w:t>
      </w:r>
    </w:p>
    <w:p w14:paraId="43E83C03" w14:textId="116BFC7C" w:rsidR="00B81F33" w:rsidRDefault="000C2EA8" w:rsidP="008956E0">
      <w:pPr>
        <w:pStyle w:val="ListParagraph"/>
        <w:numPr>
          <w:ilvl w:val="2"/>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 xml:space="preserve">There have been no impacts </w:t>
      </w:r>
      <w:proofErr w:type="gramStart"/>
      <w:r>
        <w:rPr>
          <w:rFonts w:ascii="Calibri" w:eastAsia="Times New Roman" w:hAnsi="Calibri" w:cs="Calibri"/>
          <w:color w:val="212121"/>
        </w:rPr>
        <w:t>as a result of</w:t>
      </w:r>
      <w:proofErr w:type="gramEnd"/>
      <w:r>
        <w:rPr>
          <w:rFonts w:ascii="Calibri" w:eastAsia="Times New Roman" w:hAnsi="Calibri" w:cs="Calibri"/>
          <w:color w:val="212121"/>
        </w:rPr>
        <w:t xml:space="preserve"> the </w:t>
      </w:r>
      <w:r w:rsidR="00BB32A0">
        <w:rPr>
          <w:rFonts w:ascii="Calibri" w:eastAsia="Times New Roman" w:hAnsi="Calibri" w:cs="Calibri"/>
          <w:color w:val="212121"/>
        </w:rPr>
        <w:t xml:space="preserve">COVID-19 </w:t>
      </w:r>
      <w:r>
        <w:rPr>
          <w:rFonts w:ascii="Calibri" w:eastAsia="Times New Roman" w:hAnsi="Calibri" w:cs="Calibri"/>
          <w:color w:val="212121"/>
        </w:rPr>
        <w:t>pandemic.</w:t>
      </w:r>
    </w:p>
    <w:p w14:paraId="76C1E2C2" w14:textId="3BD2E243" w:rsidR="0056648E" w:rsidRDefault="0056648E" w:rsidP="008956E0">
      <w:pPr>
        <w:pStyle w:val="ListParagraph"/>
        <w:numPr>
          <w:ilvl w:val="2"/>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lastRenderedPageBreak/>
        <w:t>The FCC audit for 2020 will continue through October with the final reports expected to be available in November.</w:t>
      </w:r>
    </w:p>
    <w:p w14:paraId="53CDAA09" w14:textId="05AC3DFE" w:rsidR="002316A5" w:rsidRDefault="002316A5" w:rsidP="002316A5">
      <w:pPr>
        <w:pStyle w:val="ListParagraph"/>
        <w:numPr>
          <w:ilvl w:val="2"/>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 xml:space="preserve">All deliverables for </w:t>
      </w:r>
      <w:r w:rsidR="00653311">
        <w:rPr>
          <w:rFonts w:ascii="Calibri" w:eastAsia="Times New Roman" w:hAnsi="Calibri" w:cs="Calibri"/>
          <w:color w:val="212121"/>
        </w:rPr>
        <w:t>June</w:t>
      </w:r>
      <w:r>
        <w:rPr>
          <w:rFonts w:ascii="Calibri" w:eastAsia="Times New Roman" w:hAnsi="Calibri" w:cs="Calibri"/>
          <w:color w:val="212121"/>
        </w:rPr>
        <w:t xml:space="preserve"> were met.</w:t>
      </w:r>
    </w:p>
    <w:p w14:paraId="2BBD180E" w14:textId="6AFE45AA" w:rsidR="009E7FAC" w:rsidRDefault="009E7FAC" w:rsidP="008956E0">
      <w:pPr>
        <w:pStyle w:val="ListParagraph"/>
        <w:numPr>
          <w:ilvl w:val="2"/>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See the Deliverables Report in the attached document for details on all deliverables.</w:t>
      </w:r>
    </w:p>
    <w:p w14:paraId="34770064" w14:textId="0262E09D" w:rsidR="008D196C" w:rsidRDefault="008D196C" w:rsidP="009E517E">
      <w:pPr>
        <w:pStyle w:val="ListParagraph"/>
        <w:numPr>
          <w:ilvl w:val="1"/>
          <w:numId w:val="9"/>
        </w:numPr>
        <w:autoSpaceDE w:val="0"/>
        <w:autoSpaceDN w:val="0"/>
        <w:adjustRightInd w:val="0"/>
        <w:ind w:left="720"/>
        <w:rPr>
          <w:rFonts w:ascii="Calibri" w:eastAsia="Times New Roman" w:hAnsi="Calibri" w:cs="Calibri"/>
          <w:color w:val="212121"/>
        </w:rPr>
      </w:pPr>
      <w:r w:rsidRPr="000E5085">
        <w:rPr>
          <w:rFonts w:ascii="Calibri" w:eastAsia="Times New Roman" w:hAnsi="Calibri" w:cs="Calibri"/>
          <w:color w:val="212121"/>
        </w:rPr>
        <w:t xml:space="preserve">Following </w:t>
      </w:r>
      <w:r w:rsidR="0009631E">
        <w:rPr>
          <w:rFonts w:ascii="Calibri" w:eastAsia="Times New Roman" w:hAnsi="Calibri" w:cs="Calibri"/>
          <w:color w:val="212121"/>
        </w:rPr>
        <w:t>is</w:t>
      </w:r>
      <w:r w:rsidR="007D4B96" w:rsidRPr="000E5085">
        <w:rPr>
          <w:rFonts w:ascii="Calibri" w:eastAsia="Times New Roman" w:hAnsi="Calibri" w:cs="Calibri"/>
          <w:color w:val="212121"/>
        </w:rPr>
        <w:t xml:space="preserve"> the B&amp;C </w:t>
      </w:r>
      <w:r w:rsidR="00A4328A">
        <w:rPr>
          <w:rFonts w:ascii="Calibri" w:eastAsia="Times New Roman" w:hAnsi="Calibri" w:cs="Calibri"/>
          <w:color w:val="212121"/>
        </w:rPr>
        <w:t xml:space="preserve">report for </w:t>
      </w:r>
      <w:r w:rsidR="00177EA5">
        <w:rPr>
          <w:rFonts w:ascii="Calibri" w:eastAsia="Times New Roman" w:hAnsi="Calibri" w:cs="Calibri"/>
          <w:color w:val="212121"/>
        </w:rPr>
        <w:t>June</w:t>
      </w:r>
      <w:r w:rsidR="002316A5">
        <w:rPr>
          <w:rFonts w:ascii="Calibri" w:eastAsia="Times New Roman" w:hAnsi="Calibri" w:cs="Calibri"/>
          <w:color w:val="212121"/>
        </w:rPr>
        <w:t>.</w:t>
      </w:r>
    </w:p>
    <w:p w14:paraId="25E328F1" w14:textId="2BA49B20" w:rsidR="00820357" w:rsidRDefault="00820357" w:rsidP="00820357">
      <w:pPr>
        <w:autoSpaceDE w:val="0"/>
        <w:autoSpaceDN w:val="0"/>
        <w:adjustRightInd w:val="0"/>
        <w:rPr>
          <w:rFonts w:ascii="Calibri" w:eastAsia="Times New Roman" w:hAnsi="Calibri" w:cs="Calibri"/>
          <w:color w:val="212121"/>
        </w:rPr>
      </w:pPr>
    </w:p>
    <w:p w14:paraId="4C7092B5" w14:textId="38118BDB" w:rsidR="00820357" w:rsidRPr="00820357" w:rsidRDefault="00512508" w:rsidP="00820357">
      <w:pPr>
        <w:autoSpaceDE w:val="0"/>
        <w:autoSpaceDN w:val="0"/>
        <w:adjustRightInd w:val="0"/>
        <w:rPr>
          <w:rFonts w:ascii="Calibri" w:eastAsia="Times New Roman" w:hAnsi="Calibri" w:cs="Calibri"/>
          <w:color w:val="212121"/>
        </w:rPr>
      </w:pPr>
      <w:r>
        <w:rPr>
          <w:rFonts w:ascii="Calibri" w:eastAsia="Times New Roman" w:hAnsi="Calibri" w:cs="Calibri"/>
          <w:noProof/>
          <w:color w:val="212121"/>
        </w:rPr>
        <w:object w:dxaOrig="1311" w:dyaOrig="849" w14:anchorId="749149A8">
          <v:shape id="_x0000_i1025" type="#_x0000_t75" alt="" style="width:65.1pt;height:42.55pt;mso-width-percent:0;mso-height-percent:0;mso-width-percent:0;mso-height-percent:0" o:ole="">
            <v:imagedata r:id="rId20" o:title=""/>
          </v:shape>
          <o:OLEObject Type="Embed" ProgID="AcroExch.Document.2017" ShapeID="_x0000_i1025" DrawAspect="Icon" ObjectID="_1707288099" r:id="rId21"/>
        </w:object>
      </w:r>
    </w:p>
    <w:sectPr w:rsidR="00820357" w:rsidRPr="00820357" w:rsidSect="0023137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9B5D" w14:textId="77777777" w:rsidR="00512508" w:rsidRDefault="00512508" w:rsidP="000F1131">
      <w:r>
        <w:separator/>
      </w:r>
    </w:p>
  </w:endnote>
  <w:endnote w:type="continuationSeparator" w:id="0">
    <w:p w14:paraId="20A13837" w14:textId="77777777" w:rsidR="00512508" w:rsidRDefault="00512508" w:rsidP="000F1131">
      <w:r>
        <w:continuationSeparator/>
      </w:r>
    </w:p>
  </w:endnote>
  <w:endnote w:type="continuationNotice" w:id="1">
    <w:p w14:paraId="7EF62AED" w14:textId="77777777" w:rsidR="00512508" w:rsidRDefault="00512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Italic">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177E" w14:textId="77777777" w:rsidR="00512508" w:rsidRDefault="00512508" w:rsidP="000F1131">
      <w:r>
        <w:separator/>
      </w:r>
    </w:p>
  </w:footnote>
  <w:footnote w:type="continuationSeparator" w:id="0">
    <w:p w14:paraId="128CD852" w14:textId="77777777" w:rsidR="00512508" w:rsidRDefault="00512508" w:rsidP="000F1131">
      <w:r>
        <w:continuationSeparator/>
      </w:r>
    </w:p>
  </w:footnote>
  <w:footnote w:type="continuationNotice" w:id="1">
    <w:p w14:paraId="5B4DF451" w14:textId="77777777" w:rsidR="00512508" w:rsidRDefault="005125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7BB"/>
    <w:multiLevelType w:val="hybridMultilevel"/>
    <w:tmpl w:val="64C8EA12"/>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D247CA"/>
    <w:multiLevelType w:val="hybridMultilevel"/>
    <w:tmpl w:val="AF10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47A9A"/>
    <w:multiLevelType w:val="hybridMultilevel"/>
    <w:tmpl w:val="8158AB9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147C0A60"/>
    <w:multiLevelType w:val="hybridMultilevel"/>
    <w:tmpl w:val="07025C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171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D5006"/>
    <w:multiLevelType w:val="hybridMultilevel"/>
    <w:tmpl w:val="8B06E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171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A70D5"/>
    <w:multiLevelType w:val="hybridMultilevel"/>
    <w:tmpl w:val="D6DC6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0B5205"/>
    <w:multiLevelType w:val="hybridMultilevel"/>
    <w:tmpl w:val="0264F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4149CA"/>
    <w:multiLevelType w:val="hybridMultilevel"/>
    <w:tmpl w:val="30D4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F6D07"/>
    <w:multiLevelType w:val="hybridMultilevel"/>
    <w:tmpl w:val="6396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778E1"/>
    <w:multiLevelType w:val="hybridMultilevel"/>
    <w:tmpl w:val="5EA448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A1835"/>
    <w:multiLevelType w:val="hybridMultilevel"/>
    <w:tmpl w:val="CAB297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5D42971"/>
    <w:multiLevelType w:val="hybridMultilevel"/>
    <w:tmpl w:val="396E8D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3">
      <w:start w:val="1"/>
      <w:numFmt w:val="bullet"/>
      <w:lvlText w:val="o"/>
      <w:lvlJc w:val="left"/>
      <w:pPr>
        <w:ind w:left="1710" w:hanging="360"/>
      </w:pPr>
      <w:rPr>
        <w:rFonts w:ascii="Courier New" w:hAnsi="Courier New" w:cs="Courier New"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4E14B7"/>
    <w:multiLevelType w:val="hybridMultilevel"/>
    <w:tmpl w:val="A6185D1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00255"/>
    <w:multiLevelType w:val="hybridMultilevel"/>
    <w:tmpl w:val="0C742B10"/>
    <w:lvl w:ilvl="0" w:tplc="04090001">
      <w:start w:val="1"/>
      <w:numFmt w:val="bullet"/>
      <w:lvlText w:val=""/>
      <w:lvlJc w:val="left"/>
      <w:pPr>
        <w:ind w:left="4050" w:hanging="360"/>
      </w:pPr>
      <w:rPr>
        <w:rFonts w:ascii="Symbol" w:hAnsi="Symbol" w:hint="default"/>
      </w:rPr>
    </w:lvl>
    <w:lvl w:ilvl="1" w:tplc="04090001">
      <w:start w:val="1"/>
      <w:numFmt w:val="bullet"/>
      <w:lvlText w:val=""/>
      <w:lvlJc w:val="left"/>
      <w:pPr>
        <w:ind w:left="4770" w:hanging="360"/>
      </w:pPr>
      <w:rPr>
        <w:rFonts w:ascii="Symbol" w:hAnsi="Symbol"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4" w15:restartNumberingAfterBreak="0">
    <w:nsid w:val="503674B3"/>
    <w:multiLevelType w:val="hybridMultilevel"/>
    <w:tmpl w:val="02E08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6721CB"/>
    <w:multiLevelType w:val="hybridMultilevel"/>
    <w:tmpl w:val="456E1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5551AE"/>
    <w:multiLevelType w:val="hybridMultilevel"/>
    <w:tmpl w:val="84DC8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F2872"/>
    <w:multiLevelType w:val="hybridMultilevel"/>
    <w:tmpl w:val="B0C045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85B34"/>
    <w:multiLevelType w:val="hybridMultilevel"/>
    <w:tmpl w:val="5EA2E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F3886"/>
    <w:multiLevelType w:val="hybridMultilevel"/>
    <w:tmpl w:val="73BC97B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0915C2"/>
    <w:multiLevelType w:val="hybridMultilevel"/>
    <w:tmpl w:val="C302980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077951"/>
    <w:multiLevelType w:val="hybridMultilevel"/>
    <w:tmpl w:val="FBBE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55D87"/>
    <w:multiLevelType w:val="hybridMultilevel"/>
    <w:tmpl w:val="A92C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8456B"/>
    <w:multiLevelType w:val="hybridMultilevel"/>
    <w:tmpl w:val="C486C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95579C"/>
    <w:multiLevelType w:val="hybridMultilevel"/>
    <w:tmpl w:val="634CE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2"/>
  </w:num>
  <w:num w:numId="4">
    <w:abstractNumId w:val="14"/>
  </w:num>
  <w:num w:numId="5">
    <w:abstractNumId w:val="24"/>
  </w:num>
  <w:num w:numId="6">
    <w:abstractNumId w:val="6"/>
  </w:num>
  <w:num w:numId="7">
    <w:abstractNumId w:val="19"/>
  </w:num>
  <w:num w:numId="8">
    <w:abstractNumId w:val="16"/>
  </w:num>
  <w:num w:numId="9">
    <w:abstractNumId w:val="17"/>
  </w:num>
  <w:num w:numId="10">
    <w:abstractNumId w:val="18"/>
  </w:num>
  <w:num w:numId="11">
    <w:abstractNumId w:val="8"/>
  </w:num>
  <w:num w:numId="12">
    <w:abstractNumId w:val="22"/>
  </w:num>
  <w:num w:numId="13">
    <w:abstractNumId w:val="12"/>
  </w:num>
  <w:num w:numId="14">
    <w:abstractNumId w:val="9"/>
  </w:num>
  <w:num w:numId="15">
    <w:abstractNumId w:val="1"/>
  </w:num>
  <w:num w:numId="16">
    <w:abstractNumId w:val="20"/>
  </w:num>
  <w:num w:numId="17">
    <w:abstractNumId w:val="21"/>
  </w:num>
  <w:num w:numId="18">
    <w:abstractNumId w:val="15"/>
  </w:num>
  <w:num w:numId="19">
    <w:abstractNumId w:val="10"/>
  </w:num>
  <w:num w:numId="20">
    <w:abstractNumId w:val="5"/>
  </w:num>
  <w:num w:numId="21">
    <w:abstractNumId w:val="13"/>
  </w:num>
  <w:num w:numId="22">
    <w:abstractNumId w:val="0"/>
  </w:num>
  <w:num w:numId="23">
    <w:abstractNumId w:val="7"/>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7E"/>
    <w:rsid w:val="0000061B"/>
    <w:rsid w:val="0000246F"/>
    <w:rsid w:val="00002C26"/>
    <w:rsid w:val="00003DCE"/>
    <w:rsid w:val="000070D1"/>
    <w:rsid w:val="00007412"/>
    <w:rsid w:val="00007933"/>
    <w:rsid w:val="00010AC1"/>
    <w:rsid w:val="000110AB"/>
    <w:rsid w:val="000111FB"/>
    <w:rsid w:val="000149B2"/>
    <w:rsid w:val="00015635"/>
    <w:rsid w:val="00015888"/>
    <w:rsid w:val="00015F07"/>
    <w:rsid w:val="0001610F"/>
    <w:rsid w:val="00024BA4"/>
    <w:rsid w:val="00024F05"/>
    <w:rsid w:val="000253B6"/>
    <w:rsid w:val="000276C1"/>
    <w:rsid w:val="00030874"/>
    <w:rsid w:val="00031162"/>
    <w:rsid w:val="000345CB"/>
    <w:rsid w:val="0003477F"/>
    <w:rsid w:val="00034DF6"/>
    <w:rsid w:val="00035427"/>
    <w:rsid w:val="000354D8"/>
    <w:rsid w:val="00035B4F"/>
    <w:rsid w:val="0003610E"/>
    <w:rsid w:val="00036576"/>
    <w:rsid w:val="00036C41"/>
    <w:rsid w:val="000370FA"/>
    <w:rsid w:val="00041B6D"/>
    <w:rsid w:val="00045DC7"/>
    <w:rsid w:val="00052654"/>
    <w:rsid w:val="00053FE0"/>
    <w:rsid w:val="00054CBB"/>
    <w:rsid w:val="0005698A"/>
    <w:rsid w:val="00057A4E"/>
    <w:rsid w:val="0006090F"/>
    <w:rsid w:val="00060970"/>
    <w:rsid w:val="00061A3E"/>
    <w:rsid w:val="0006488B"/>
    <w:rsid w:val="000649A3"/>
    <w:rsid w:val="00064A29"/>
    <w:rsid w:val="00064DBD"/>
    <w:rsid w:val="000661AE"/>
    <w:rsid w:val="000727C1"/>
    <w:rsid w:val="000727EF"/>
    <w:rsid w:val="00072A5F"/>
    <w:rsid w:val="00074DA8"/>
    <w:rsid w:val="00075BBE"/>
    <w:rsid w:val="00075DC3"/>
    <w:rsid w:val="00076CFD"/>
    <w:rsid w:val="00076DEA"/>
    <w:rsid w:val="00076FB7"/>
    <w:rsid w:val="00077233"/>
    <w:rsid w:val="00080581"/>
    <w:rsid w:val="00080BDB"/>
    <w:rsid w:val="00081D51"/>
    <w:rsid w:val="00084011"/>
    <w:rsid w:val="000859BC"/>
    <w:rsid w:val="00085E5B"/>
    <w:rsid w:val="0008604A"/>
    <w:rsid w:val="00086F3E"/>
    <w:rsid w:val="00087D7E"/>
    <w:rsid w:val="00090557"/>
    <w:rsid w:val="00090F48"/>
    <w:rsid w:val="000917D9"/>
    <w:rsid w:val="00091C68"/>
    <w:rsid w:val="00094D11"/>
    <w:rsid w:val="0009631E"/>
    <w:rsid w:val="000A04D4"/>
    <w:rsid w:val="000A2318"/>
    <w:rsid w:val="000A272F"/>
    <w:rsid w:val="000A50F0"/>
    <w:rsid w:val="000A5398"/>
    <w:rsid w:val="000A62BF"/>
    <w:rsid w:val="000B05B7"/>
    <w:rsid w:val="000B1D78"/>
    <w:rsid w:val="000B396C"/>
    <w:rsid w:val="000B410F"/>
    <w:rsid w:val="000B7D7F"/>
    <w:rsid w:val="000C0F5A"/>
    <w:rsid w:val="000C1987"/>
    <w:rsid w:val="000C2A5D"/>
    <w:rsid w:val="000C2EA8"/>
    <w:rsid w:val="000C3A76"/>
    <w:rsid w:val="000C57BC"/>
    <w:rsid w:val="000C5F93"/>
    <w:rsid w:val="000D0CF9"/>
    <w:rsid w:val="000D2A79"/>
    <w:rsid w:val="000D2E01"/>
    <w:rsid w:val="000D3F66"/>
    <w:rsid w:val="000D4F99"/>
    <w:rsid w:val="000D57E9"/>
    <w:rsid w:val="000D5DA5"/>
    <w:rsid w:val="000D5DD7"/>
    <w:rsid w:val="000D6D50"/>
    <w:rsid w:val="000D6E0D"/>
    <w:rsid w:val="000E0A61"/>
    <w:rsid w:val="000E2FB4"/>
    <w:rsid w:val="000E42CD"/>
    <w:rsid w:val="000E4C70"/>
    <w:rsid w:val="000E5085"/>
    <w:rsid w:val="000E5B2D"/>
    <w:rsid w:val="000E5C89"/>
    <w:rsid w:val="000F0314"/>
    <w:rsid w:val="000F1131"/>
    <w:rsid w:val="000F2EB9"/>
    <w:rsid w:val="000F5662"/>
    <w:rsid w:val="00100278"/>
    <w:rsid w:val="00100BDB"/>
    <w:rsid w:val="00100DE4"/>
    <w:rsid w:val="00100FAE"/>
    <w:rsid w:val="001044A8"/>
    <w:rsid w:val="001054BE"/>
    <w:rsid w:val="001057B7"/>
    <w:rsid w:val="00105AB3"/>
    <w:rsid w:val="00106012"/>
    <w:rsid w:val="00106C66"/>
    <w:rsid w:val="00106EBD"/>
    <w:rsid w:val="00107C13"/>
    <w:rsid w:val="001107F5"/>
    <w:rsid w:val="001108D7"/>
    <w:rsid w:val="00111360"/>
    <w:rsid w:val="00111399"/>
    <w:rsid w:val="00112640"/>
    <w:rsid w:val="00112D64"/>
    <w:rsid w:val="0011316A"/>
    <w:rsid w:val="00114907"/>
    <w:rsid w:val="0011647E"/>
    <w:rsid w:val="00117731"/>
    <w:rsid w:val="001209E5"/>
    <w:rsid w:val="001224BC"/>
    <w:rsid w:val="001227E0"/>
    <w:rsid w:val="0012499D"/>
    <w:rsid w:val="00124D01"/>
    <w:rsid w:val="001261B9"/>
    <w:rsid w:val="00131439"/>
    <w:rsid w:val="001319BD"/>
    <w:rsid w:val="00133450"/>
    <w:rsid w:val="00134EA0"/>
    <w:rsid w:val="00135FC0"/>
    <w:rsid w:val="00136A3E"/>
    <w:rsid w:val="001373BF"/>
    <w:rsid w:val="00137465"/>
    <w:rsid w:val="001374CA"/>
    <w:rsid w:val="001378D9"/>
    <w:rsid w:val="00141318"/>
    <w:rsid w:val="00142752"/>
    <w:rsid w:val="001462AF"/>
    <w:rsid w:val="00146378"/>
    <w:rsid w:val="00146468"/>
    <w:rsid w:val="0014756C"/>
    <w:rsid w:val="00150416"/>
    <w:rsid w:val="00151A1B"/>
    <w:rsid w:val="00152B30"/>
    <w:rsid w:val="00152EA4"/>
    <w:rsid w:val="00155C40"/>
    <w:rsid w:val="00157A6D"/>
    <w:rsid w:val="00160DDE"/>
    <w:rsid w:val="001610D0"/>
    <w:rsid w:val="001613AB"/>
    <w:rsid w:val="00161956"/>
    <w:rsid w:val="00162F03"/>
    <w:rsid w:val="001634E9"/>
    <w:rsid w:val="0016388D"/>
    <w:rsid w:val="001638D6"/>
    <w:rsid w:val="00164199"/>
    <w:rsid w:val="001651C3"/>
    <w:rsid w:val="0016633A"/>
    <w:rsid w:val="00166C55"/>
    <w:rsid w:val="001671ED"/>
    <w:rsid w:val="00167E73"/>
    <w:rsid w:val="00167E9A"/>
    <w:rsid w:val="00170670"/>
    <w:rsid w:val="0017124F"/>
    <w:rsid w:val="001751F3"/>
    <w:rsid w:val="001755EA"/>
    <w:rsid w:val="001760B2"/>
    <w:rsid w:val="001760EA"/>
    <w:rsid w:val="00177EA5"/>
    <w:rsid w:val="00180462"/>
    <w:rsid w:val="00180CFD"/>
    <w:rsid w:val="0018149B"/>
    <w:rsid w:val="001816AF"/>
    <w:rsid w:val="0018221F"/>
    <w:rsid w:val="0018224F"/>
    <w:rsid w:val="00184C47"/>
    <w:rsid w:val="00185671"/>
    <w:rsid w:val="001859B7"/>
    <w:rsid w:val="001914C1"/>
    <w:rsid w:val="00191EF7"/>
    <w:rsid w:val="00192AFE"/>
    <w:rsid w:val="0019486F"/>
    <w:rsid w:val="00194CF5"/>
    <w:rsid w:val="00196C10"/>
    <w:rsid w:val="00196F2E"/>
    <w:rsid w:val="00197EB1"/>
    <w:rsid w:val="001A01B1"/>
    <w:rsid w:val="001A204E"/>
    <w:rsid w:val="001A226B"/>
    <w:rsid w:val="001A270F"/>
    <w:rsid w:val="001A3127"/>
    <w:rsid w:val="001A3F74"/>
    <w:rsid w:val="001A46EC"/>
    <w:rsid w:val="001A5141"/>
    <w:rsid w:val="001A578D"/>
    <w:rsid w:val="001A7159"/>
    <w:rsid w:val="001B1636"/>
    <w:rsid w:val="001B459C"/>
    <w:rsid w:val="001B5BD2"/>
    <w:rsid w:val="001B5D10"/>
    <w:rsid w:val="001B69B2"/>
    <w:rsid w:val="001C12A2"/>
    <w:rsid w:val="001C2AA1"/>
    <w:rsid w:val="001C42C9"/>
    <w:rsid w:val="001C50FD"/>
    <w:rsid w:val="001C638F"/>
    <w:rsid w:val="001C6853"/>
    <w:rsid w:val="001C704B"/>
    <w:rsid w:val="001C7B08"/>
    <w:rsid w:val="001D01FC"/>
    <w:rsid w:val="001D1759"/>
    <w:rsid w:val="001D1C8D"/>
    <w:rsid w:val="001D3475"/>
    <w:rsid w:val="001D473F"/>
    <w:rsid w:val="001D5E60"/>
    <w:rsid w:val="001D7515"/>
    <w:rsid w:val="001E206A"/>
    <w:rsid w:val="001E551B"/>
    <w:rsid w:val="001E6F0F"/>
    <w:rsid w:val="001F10F1"/>
    <w:rsid w:val="001F1EDE"/>
    <w:rsid w:val="001F2B19"/>
    <w:rsid w:val="001F3227"/>
    <w:rsid w:val="001F5F2D"/>
    <w:rsid w:val="001F6C39"/>
    <w:rsid w:val="001F6D0E"/>
    <w:rsid w:val="00200C3F"/>
    <w:rsid w:val="00201936"/>
    <w:rsid w:val="00204392"/>
    <w:rsid w:val="00204FB1"/>
    <w:rsid w:val="002056AA"/>
    <w:rsid w:val="002059F8"/>
    <w:rsid w:val="00205A15"/>
    <w:rsid w:val="00206CE2"/>
    <w:rsid w:val="0021313A"/>
    <w:rsid w:val="0021391A"/>
    <w:rsid w:val="00213BA3"/>
    <w:rsid w:val="00213D71"/>
    <w:rsid w:val="00214AE4"/>
    <w:rsid w:val="00215A12"/>
    <w:rsid w:val="002163E1"/>
    <w:rsid w:val="002166BB"/>
    <w:rsid w:val="00217015"/>
    <w:rsid w:val="00217816"/>
    <w:rsid w:val="00220853"/>
    <w:rsid w:val="00220E17"/>
    <w:rsid w:val="00223EC9"/>
    <w:rsid w:val="00224BA7"/>
    <w:rsid w:val="00225BE9"/>
    <w:rsid w:val="00225C91"/>
    <w:rsid w:val="002269D6"/>
    <w:rsid w:val="002301FB"/>
    <w:rsid w:val="00230D5F"/>
    <w:rsid w:val="00231375"/>
    <w:rsid w:val="002316A5"/>
    <w:rsid w:val="00232B33"/>
    <w:rsid w:val="002342BA"/>
    <w:rsid w:val="00234582"/>
    <w:rsid w:val="00234C52"/>
    <w:rsid w:val="0023692A"/>
    <w:rsid w:val="002369B0"/>
    <w:rsid w:val="002414B5"/>
    <w:rsid w:val="00242A2C"/>
    <w:rsid w:val="0024407B"/>
    <w:rsid w:val="00244B87"/>
    <w:rsid w:val="0024535C"/>
    <w:rsid w:val="00247314"/>
    <w:rsid w:val="002473E0"/>
    <w:rsid w:val="002476B6"/>
    <w:rsid w:val="00247794"/>
    <w:rsid w:val="00247925"/>
    <w:rsid w:val="0025056A"/>
    <w:rsid w:val="00250A45"/>
    <w:rsid w:val="00256C40"/>
    <w:rsid w:val="00260C9A"/>
    <w:rsid w:val="00261897"/>
    <w:rsid w:val="00262789"/>
    <w:rsid w:val="00263429"/>
    <w:rsid w:val="002644CC"/>
    <w:rsid w:val="002646BE"/>
    <w:rsid w:val="00264F2B"/>
    <w:rsid w:val="002656BC"/>
    <w:rsid w:val="002666B8"/>
    <w:rsid w:val="002677C7"/>
    <w:rsid w:val="00267F83"/>
    <w:rsid w:val="00270E46"/>
    <w:rsid w:val="002717DD"/>
    <w:rsid w:val="00272BFA"/>
    <w:rsid w:val="00273FFA"/>
    <w:rsid w:val="00275F94"/>
    <w:rsid w:val="00276C2F"/>
    <w:rsid w:val="00281C1D"/>
    <w:rsid w:val="0028261D"/>
    <w:rsid w:val="00283CDC"/>
    <w:rsid w:val="002921B6"/>
    <w:rsid w:val="00292DDB"/>
    <w:rsid w:val="00293BA3"/>
    <w:rsid w:val="00295552"/>
    <w:rsid w:val="0029641C"/>
    <w:rsid w:val="00297DA2"/>
    <w:rsid w:val="002A02ED"/>
    <w:rsid w:val="002A1878"/>
    <w:rsid w:val="002A3D40"/>
    <w:rsid w:val="002A74BF"/>
    <w:rsid w:val="002A7A1F"/>
    <w:rsid w:val="002B0F4E"/>
    <w:rsid w:val="002B2271"/>
    <w:rsid w:val="002B2EDA"/>
    <w:rsid w:val="002B4553"/>
    <w:rsid w:val="002B56DC"/>
    <w:rsid w:val="002B58DA"/>
    <w:rsid w:val="002B5EE9"/>
    <w:rsid w:val="002B602B"/>
    <w:rsid w:val="002C1594"/>
    <w:rsid w:val="002C2732"/>
    <w:rsid w:val="002C3FD0"/>
    <w:rsid w:val="002D0826"/>
    <w:rsid w:val="002D3730"/>
    <w:rsid w:val="002D3AB2"/>
    <w:rsid w:val="002D3D3F"/>
    <w:rsid w:val="002D5384"/>
    <w:rsid w:val="002D5537"/>
    <w:rsid w:val="002D7C3B"/>
    <w:rsid w:val="002E2560"/>
    <w:rsid w:val="002E3A6E"/>
    <w:rsid w:val="002E52C0"/>
    <w:rsid w:val="002E66ED"/>
    <w:rsid w:val="002E7157"/>
    <w:rsid w:val="002E73AE"/>
    <w:rsid w:val="002E76C5"/>
    <w:rsid w:val="002E7B83"/>
    <w:rsid w:val="002F14EE"/>
    <w:rsid w:val="002F2ABD"/>
    <w:rsid w:val="002F3B02"/>
    <w:rsid w:val="002F48BB"/>
    <w:rsid w:val="002F49F6"/>
    <w:rsid w:val="002F59C9"/>
    <w:rsid w:val="002F59FA"/>
    <w:rsid w:val="002F79C0"/>
    <w:rsid w:val="002F7A9E"/>
    <w:rsid w:val="00302CEA"/>
    <w:rsid w:val="00303307"/>
    <w:rsid w:val="0030362A"/>
    <w:rsid w:val="00304D30"/>
    <w:rsid w:val="00304E0B"/>
    <w:rsid w:val="0030670C"/>
    <w:rsid w:val="00310349"/>
    <w:rsid w:val="00311A5B"/>
    <w:rsid w:val="00312247"/>
    <w:rsid w:val="00313A42"/>
    <w:rsid w:val="00313CE3"/>
    <w:rsid w:val="0031462C"/>
    <w:rsid w:val="003156A8"/>
    <w:rsid w:val="00320D4D"/>
    <w:rsid w:val="0032110D"/>
    <w:rsid w:val="0032405A"/>
    <w:rsid w:val="00324125"/>
    <w:rsid w:val="0032495D"/>
    <w:rsid w:val="003304EA"/>
    <w:rsid w:val="00330CBD"/>
    <w:rsid w:val="00332822"/>
    <w:rsid w:val="00335D38"/>
    <w:rsid w:val="00335EB7"/>
    <w:rsid w:val="003408BB"/>
    <w:rsid w:val="0034395D"/>
    <w:rsid w:val="00343D65"/>
    <w:rsid w:val="00344589"/>
    <w:rsid w:val="00344C89"/>
    <w:rsid w:val="0034747F"/>
    <w:rsid w:val="0034788D"/>
    <w:rsid w:val="0035231A"/>
    <w:rsid w:val="003529AC"/>
    <w:rsid w:val="00352AAB"/>
    <w:rsid w:val="003536AC"/>
    <w:rsid w:val="00353C77"/>
    <w:rsid w:val="00355C45"/>
    <w:rsid w:val="00356162"/>
    <w:rsid w:val="00356478"/>
    <w:rsid w:val="00362206"/>
    <w:rsid w:val="0036363D"/>
    <w:rsid w:val="00365358"/>
    <w:rsid w:val="00365505"/>
    <w:rsid w:val="003664C8"/>
    <w:rsid w:val="00367057"/>
    <w:rsid w:val="00370882"/>
    <w:rsid w:val="00370E0F"/>
    <w:rsid w:val="00371C15"/>
    <w:rsid w:val="00371CE1"/>
    <w:rsid w:val="00372E12"/>
    <w:rsid w:val="003739E4"/>
    <w:rsid w:val="00374273"/>
    <w:rsid w:val="00374EC9"/>
    <w:rsid w:val="00375ECD"/>
    <w:rsid w:val="00376947"/>
    <w:rsid w:val="0038021D"/>
    <w:rsid w:val="003841BD"/>
    <w:rsid w:val="003868D7"/>
    <w:rsid w:val="003876F1"/>
    <w:rsid w:val="003879BF"/>
    <w:rsid w:val="003907FA"/>
    <w:rsid w:val="00391F3A"/>
    <w:rsid w:val="003927D1"/>
    <w:rsid w:val="00393570"/>
    <w:rsid w:val="00396A82"/>
    <w:rsid w:val="00396BC0"/>
    <w:rsid w:val="00397341"/>
    <w:rsid w:val="003979A4"/>
    <w:rsid w:val="003A014C"/>
    <w:rsid w:val="003A0F0F"/>
    <w:rsid w:val="003A1168"/>
    <w:rsid w:val="003A1E58"/>
    <w:rsid w:val="003A27B3"/>
    <w:rsid w:val="003A2974"/>
    <w:rsid w:val="003A5642"/>
    <w:rsid w:val="003B0FB3"/>
    <w:rsid w:val="003B1AE3"/>
    <w:rsid w:val="003B1DDA"/>
    <w:rsid w:val="003B28B2"/>
    <w:rsid w:val="003B2AAB"/>
    <w:rsid w:val="003B3260"/>
    <w:rsid w:val="003B3C69"/>
    <w:rsid w:val="003B3DEE"/>
    <w:rsid w:val="003B5226"/>
    <w:rsid w:val="003C1577"/>
    <w:rsid w:val="003C2148"/>
    <w:rsid w:val="003C23A7"/>
    <w:rsid w:val="003C2DE8"/>
    <w:rsid w:val="003C37F5"/>
    <w:rsid w:val="003C457A"/>
    <w:rsid w:val="003C5064"/>
    <w:rsid w:val="003C5EAF"/>
    <w:rsid w:val="003C6ECA"/>
    <w:rsid w:val="003C7B28"/>
    <w:rsid w:val="003D2138"/>
    <w:rsid w:val="003D264F"/>
    <w:rsid w:val="003D29F9"/>
    <w:rsid w:val="003D39FD"/>
    <w:rsid w:val="003D73AB"/>
    <w:rsid w:val="003E0164"/>
    <w:rsid w:val="003E0CDB"/>
    <w:rsid w:val="003E13F5"/>
    <w:rsid w:val="003E74E2"/>
    <w:rsid w:val="003F143A"/>
    <w:rsid w:val="003F1B5E"/>
    <w:rsid w:val="003F1C55"/>
    <w:rsid w:val="003F2369"/>
    <w:rsid w:val="003F268C"/>
    <w:rsid w:val="003F3720"/>
    <w:rsid w:val="003F6F32"/>
    <w:rsid w:val="003F7B07"/>
    <w:rsid w:val="004005EA"/>
    <w:rsid w:val="004014F2"/>
    <w:rsid w:val="00403428"/>
    <w:rsid w:val="004039CF"/>
    <w:rsid w:val="00405617"/>
    <w:rsid w:val="00406B5F"/>
    <w:rsid w:val="00407414"/>
    <w:rsid w:val="004101E6"/>
    <w:rsid w:val="0041693D"/>
    <w:rsid w:val="00421C15"/>
    <w:rsid w:val="004230D3"/>
    <w:rsid w:val="00423913"/>
    <w:rsid w:val="004241E1"/>
    <w:rsid w:val="00425E5B"/>
    <w:rsid w:val="0042601B"/>
    <w:rsid w:val="0042644E"/>
    <w:rsid w:val="004265CB"/>
    <w:rsid w:val="004301B5"/>
    <w:rsid w:val="004306B1"/>
    <w:rsid w:val="00430AD0"/>
    <w:rsid w:val="00431DE8"/>
    <w:rsid w:val="00432A49"/>
    <w:rsid w:val="00432C54"/>
    <w:rsid w:val="0043307D"/>
    <w:rsid w:val="00435047"/>
    <w:rsid w:val="00437249"/>
    <w:rsid w:val="0044001D"/>
    <w:rsid w:val="00440926"/>
    <w:rsid w:val="004416A4"/>
    <w:rsid w:val="00442030"/>
    <w:rsid w:val="00444CE6"/>
    <w:rsid w:val="00445AB7"/>
    <w:rsid w:val="0044695F"/>
    <w:rsid w:val="0044731D"/>
    <w:rsid w:val="0045196A"/>
    <w:rsid w:val="00452B1C"/>
    <w:rsid w:val="0045349C"/>
    <w:rsid w:val="004541F9"/>
    <w:rsid w:val="00454FE4"/>
    <w:rsid w:val="004552A1"/>
    <w:rsid w:val="00455A82"/>
    <w:rsid w:val="00455BBF"/>
    <w:rsid w:val="004560CA"/>
    <w:rsid w:val="00456216"/>
    <w:rsid w:val="004562FF"/>
    <w:rsid w:val="00457EDF"/>
    <w:rsid w:val="00460EFC"/>
    <w:rsid w:val="00461C49"/>
    <w:rsid w:val="0046317B"/>
    <w:rsid w:val="0046665A"/>
    <w:rsid w:val="00466C6C"/>
    <w:rsid w:val="00470C0F"/>
    <w:rsid w:val="00472286"/>
    <w:rsid w:val="00475ABD"/>
    <w:rsid w:val="00475F11"/>
    <w:rsid w:val="0047613A"/>
    <w:rsid w:val="00480264"/>
    <w:rsid w:val="004802AF"/>
    <w:rsid w:val="0048086E"/>
    <w:rsid w:val="00480A46"/>
    <w:rsid w:val="00481C25"/>
    <w:rsid w:val="00483C70"/>
    <w:rsid w:val="004841C9"/>
    <w:rsid w:val="00484410"/>
    <w:rsid w:val="00487356"/>
    <w:rsid w:val="0049064F"/>
    <w:rsid w:val="0049115F"/>
    <w:rsid w:val="004920BE"/>
    <w:rsid w:val="004925FF"/>
    <w:rsid w:val="00492DAE"/>
    <w:rsid w:val="004933C7"/>
    <w:rsid w:val="00493ECD"/>
    <w:rsid w:val="00494BEC"/>
    <w:rsid w:val="00497D3E"/>
    <w:rsid w:val="004A03D6"/>
    <w:rsid w:val="004A321D"/>
    <w:rsid w:val="004A3B03"/>
    <w:rsid w:val="004A441E"/>
    <w:rsid w:val="004A5C07"/>
    <w:rsid w:val="004A6106"/>
    <w:rsid w:val="004A613C"/>
    <w:rsid w:val="004B059B"/>
    <w:rsid w:val="004B106A"/>
    <w:rsid w:val="004B11F5"/>
    <w:rsid w:val="004B1897"/>
    <w:rsid w:val="004B2F24"/>
    <w:rsid w:val="004B3F32"/>
    <w:rsid w:val="004B40A2"/>
    <w:rsid w:val="004B4FA9"/>
    <w:rsid w:val="004B5F46"/>
    <w:rsid w:val="004B619C"/>
    <w:rsid w:val="004B6EA6"/>
    <w:rsid w:val="004B782C"/>
    <w:rsid w:val="004C3AA0"/>
    <w:rsid w:val="004C3FA5"/>
    <w:rsid w:val="004C4000"/>
    <w:rsid w:val="004C52FC"/>
    <w:rsid w:val="004C534C"/>
    <w:rsid w:val="004C7698"/>
    <w:rsid w:val="004C7E6C"/>
    <w:rsid w:val="004D040D"/>
    <w:rsid w:val="004D04E4"/>
    <w:rsid w:val="004D26C0"/>
    <w:rsid w:val="004D3163"/>
    <w:rsid w:val="004D4CF3"/>
    <w:rsid w:val="004D539D"/>
    <w:rsid w:val="004E05ED"/>
    <w:rsid w:val="004E12C8"/>
    <w:rsid w:val="004E1850"/>
    <w:rsid w:val="004F019F"/>
    <w:rsid w:val="004F17DB"/>
    <w:rsid w:val="004F269E"/>
    <w:rsid w:val="004F28BE"/>
    <w:rsid w:val="004F2CAC"/>
    <w:rsid w:val="004F41C4"/>
    <w:rsid w:val="004F4BAD"/>
    <w:rsid w:val="004F5E4F"/>
    <w:rsid w:val="004F754F"/>
    <w:rsid w:val="00500375"/>
    <w:rsid w:val="005024A1"/>
    <w:rsid w:val="0050275E"/>
    <w:rsid w:val="00503666"/>
    <w:rsid w:val="00503F41"/>
    <w:rsid w:val="00511F68"/>
    <w:rsid w:val="00512508"/>
    <w:rsid w:val="00512B6A"/>
    <w:rsid w:val="005138E7"/>
    <w:rsid w:val="00513C12"/>
    <w:rsid w:val="00514EDF"/>
    <w:rsid w:val="005151A8"/>
    <w:rsid w:val="00516705"/>
    <w:rsid w:val="00516AAD"/>
    <w:rsid w:val="00522453"/>
    <w:rsid w:val="00523D57"/>
    <w:rsid w:val="00524978"/>
    <w:rsid w:val="00524A72"/>
    <w:rsid w:val="00524D6D"/>
    <w:rsid w:val="005258A0"/>
    <w:rsid w:val="00525982"/>
    <w:rsid w:val="005267F1"/>
    <w:rsid w:val="00526FA5"/>
    <w:rsid w:val="00527F35"/>
    <w:rsid w:val="0053108C"/>
    <w:rsid w:val="00531752"/>
    <w:rsid w:val="005320B9"/>
    <w:rsid w:val="005326F3"/>
    <w:rsid w:val="00535314"/>
    <w:rsid w:val="00537314"/>
    <w:rsid w:val="00537322"/>
    <w:rsid w:val="0054634E"/>
    <w:rsid w:val="00546D55"/>
    <w:rsid w:val="005519B5"/>
    <w:rsid w:val="005533AA"/>
    <w:rsid w:val="005545AA"/>
    <w:rsid w:val="00556918"/>
    <w:rsid w:val="005570D4"/>
    <w:rsid w:val="00560B51"/>
    <w:rsid w:val="00561AC2"/>
    <w:rsid w:val="00565802"/>
    <w:rsid w:val="0056648E"/>
    <w:rsid w:val="00570637"/>
    <w:rsid w:val="005710CE"/>
    <w:rsid w:val="0057142A"/>
    <w:rsid w:val="00573C6C"/>
    <w:rsid w:val="00574148"/>
    <w:rsid w:val="005754AE"/>
    <w:rsid w:val="00575573"/>
    <w:rsid w:val="0057645D"/>
    <w:rsid w:val="00581056"/>
    <w:rsid w:val="00581625"/>
    <w:rsid w:val="00582347"/>
    <w:rsid w:val="0058498A"/>
    <w:rsid w:val="00584A12"/>
    <w:rsid w:val="00584F71"/>
    <w:rsid w:val="00590982"/>
    <w:rsid w:val="00592D66"/>
    <w:rsid w:val="005938A6"/>
    <w:rsid w:val="00593E64"/>
    <w:rsid w:val="005940B4"/>
    <w:rsid w:val="0059548E"/>
    <w:rsid w:val="005A2829"/>
    <w:rsid w:val="005A2980"/>
    <w:rsid w:val="005A40F3"/>
    <w:rsid w:val="005A4BD8"/>
    <w:rsid w:val="005A5D58"/>
    <w:rsid w:val="005A6604"/>
    <w:rsid w:val="005A7D91"/>
    <w:rsid w:val="005B14BB"/>
    <w:rsid w:val="005B2344"/>
    <w:rsid w:val="005B2941"/>
    <w:rsid w:val="005B5543"/>
    <w:rsid w:val="005B6CFC"/>
    <w:rsid w:val="005C02FD"/>
    <w:rsid w:val="005C2088"/>
    <w:rsid w:val="005C4490"/>
    <w:rsid w:val="005C497E"/>
    <w:rsid w:val="005C5E8A"/>
    <w:rsid w:val="005C609F"/>
    <w:rsid w:val="005C6125"/>
    <w:rsid w:val="005C7077"/>
    <w:rsid w:val="005C740B"/>
    <w:rsid w:val="005C7F44"/>
    <w:rsid w:val="005D04FE"/>
    <w:rsid w:val="005D18AB"/>
    <w:rsid w:val="005D34A6"/>
    <w:rsid w:val="005D5ADF"/>
    <w:rsid w:val="005D66BC"/>
    <w:rsid w:val="005D67C2"/>
    <w:rsid w:val="005D7D91"/>
    <w:rsid w:val="005E007F"/>
    <w:rsid w:val="005E25F9"/>
    <w:rsid w:val="005E360B"/>
    <w:rsid w:val="005E3B85"/>
    <w:rsid w:val="005E5988"/>
    <w:rsid w:val="005E7702"/>
    <w:rsid w:val="005F1033"/>
    <w:rsid w:val="005F1B04"/>
    <w:rsid w:val="005F30F0"/>
    <w:rsid w:val="005F37F9"/>
    <w:rsid w:val="005F4EBF"/>
    <w:rsid w:val="005F5807"/>
    <w:rsid w:val="005F5CCF"/>
    <w:rsid w:val="005F6CCF"/>
    <w:rsid w:val="005F76EB"/>
    <w:rsid w:val="00600E7B"/>
    <w:rsid w:val="00605EC3"/>
    <w:rsid w:val="00606FDA"/>
    <w:rsid w:val="006101D2"/>
    <w:rsid w:val="00610E30"/>
    <w:rsid w:val="00611530"/>
    <w:rsid w:val="006116A2"/>
    <w:rsid w:val="00613444"/>
    <w:rsid w:val="006146DF"/>
    <w:rsid w:val="00616433"/>
    <w:rsid w:val="0061770D"/>
    <w:rsid w:val="0061780E"/>
    <w:rsid w:val="00617EE0"/>
    <w:rsid w:val="00620AFF"/>
    <w:rsid w:val="00621BF8"/>
    <w:rsid w:val="0062516C"/>
    <w:rsid w:val="00626839"/>
    <w:rsid w:val="00630F80"/>
    <w:rsid w:val="006310BA"/>
    <w:rsid w:val="006314C2"/>
    <w:rsid w:val="00631AF5"/>
    <w:rsid w:val="00631C1C"/>
    <w:rsid w:val="0063298A"/>
    <w:rsid w:val="00632A25"/>
    <w:rsid w:val="006361F3"/>
    <w:rsid w:val="0063620D"/>
    <w:rsid w:val="00636367"/>
    <w:rsid w:val="00636A15"/>
    <w:rsid w:val="00636DC8"/>
    <w:rsid w:val="00640D52"/>
    <w:rsid w:val="00641CF8"/>
    <w:rsid w:val="00642F61"/>
    <w:rsid w:val="00644F78"/>
    <w:rsid w:val="00645EEE"/>
    <w:rsid w:val="006532AF"/>
    <w:rsid w:val="00653311"/>
    <w:rsid w:val="00661BBB"/>
    <w:rsid w:val="006620D8"/>
    <w:rsid w:val="006625DD"/>
    <w:rsid w:val="006660CC"/>
    <w:rsid w:val="00666507"/>
    <w:rsid w:val="00666A53"/>
    <w:rsid w:val="006672F5"/>
    <w:rsid w:val="0066758F"/>
    <w:rsid w:val="0067014D"/>
    <w:rsid w:val="00670970"/>
    <w:rsid w:val="00670A73"/>
    <w:rsid w:val="006715E3"/>
    <w:rsid w:val="00673650"/>
    <w:rsid w:val="00673E84"/>
    <w:rsid w:val="00676118"/>
    <w:rsid w:val="0067762C"/>
    <w:rsid w:val="00677927"/>
    <w:rsid w:val="00680A2F"/>
    <w:rsid w:val="00683F2C"/>
    <w:rsid w:val="00684303"/>
    <w:rsid w:val="0068454F"/>
    <w:rsid w:val="00684C44"/>
    <w:rsid w:val="00687100"/>
    <w:rsid w:val="006875BE"/>
    <w:rsid w:val="00687D44"/>
    <w:rsid w:val="00687E5E"/>
    <w:rsid w:val="00687F59"/>
    <w:rsid w:val="0069064E"/>
    <w:rsid w:val="00690C2C"/>
    <w:rsid w:val="0069263C"/>
    <w:rsid w:val="0069297E"/>
    <w:rsid w:val="006942ED"/>
    <w:rsid w:val="0069564F"/>
    <w:rsid w:val="006971B0"/>
    <w:rsid w:val="00697558"/>
    <w:rsid w:val="006A07AD"/>
    <w:rsid w:val="006A0A5C"/>
    <w:rsid w:val="006A1099"/>
    <w:rsid w:val="006A33D8"/>
    <w:rsid w:val="006A3EC1"/>
    <w:rsid w:val="006A6760"/>
    <w:rsid w:val="006B0096"/>
    <w:rsid w:val="006B04A2"/>
    <w:rsid w:val="006B05CE"/>
    <w:rsid w:val="006B07DE"/>
    <w:rsid w:val="006B0FD2"/>
    <w:rsid w:val="006B1B61"/>
    <w:rsid w:val="006B27AB"/>
    <w:rsid w:val="006B413D"/>
    <w:rsid w:val="006B575A"/>
    <w:rsid w:val="006B5A9B"/>
    <w:rsid w:val="006B5B94"/>
    <w:rsid w:val="006B657F"/>
    <w:rsid w:val="006B6E07"/>
    <w:rsid w:val="006B6F99"/>
    <w:rsid w:val="006B791C"/>
    <w:rsid w:val="006C0F98"/>
    <w:rsid w:val="006C403A"/>
    <w:rsid w:val="006C5300"/>
    <w:rsid w:val="006C5515"/>
    <w:rsid w:val="006C6139"/>
    <w:rsid w:val="006C631B"/>
    <w:rsid w:val="006C6C70"/>
    <w:rsid w:val="006C7AF2"/>
    <w:rsid w:val="006D0084"/>
    <w:rsid w:val="006D03ED"/>
    <w:rsid w:val="006D07E9"/>
    <w:rsid w:val="006D0FEC"/>
    <w:rsid w:val="006D1271"/>
    <w:rsid w:val="006D1A64"/>
    <w:rsid w:val="006D387B"/>
    <w:rsid w:val="006D3F65"/>
    <w:rsid w:val="006D3FC4"/>
    <w:rsid w:val="006D573B"/>
    <w:rsid w:val="006E117F"/>
    <w:rsid w:val="006E1A99"/>
    <w:rsid w:val="006E3D0E"/>
    <w:rsid w:val="006E3F0F"/>
    <w:rsid w:val="006E4096"/>
    <w:rsid w:val="006E4578"/>
    <w:rsid w:val="006F0071"/>
    <w:rsid w:val="006F00C7"/>
    <w:rsid w:val="006F1E59"/>
    <w:rsid w:val="006F2C96"/>
    <w:rsid w:val="006F3A10"/>
    <w:rsid w:val="006F3BC9"/>
    <w:rsid w:val="006F3DE1"/>
    <w:rsid w:val="006F4934"/>
    <w:rsid w:val="006F75BE"/>
    <w:rsid w:val="006F7759"/>
    <w:rsid w:val="00701A80"/>
    <w:rsid w:val="00701C86"/>
    <w:rsid w:val="00701EE2"/>
    <w:rsid w:val="00702AAE"/>
    <w:rsid w:val="007048FD"/>
    <w:rsid w:val="00710A6C"/>
    <w:rsid w:val="00712542"/>
    <w:rsid w:val="007142AB"/>
    <w:rsid w:val="00716107"/>
    <w:rsid w:val="007174FF"/>
    <w:rsid w:val="00720154"/>
    <w:rsid w:val="007211FE"/>
    <w:rsid w:val="007219A1"/>
    <w:rsid w:val="00723CD7"/>
    <w:rsid w:val="00724CCB"/>
    <w:rsid w:val="0072635F"/>
    <w:rsid w:val="0072646A"/>
    <w:rsid w:val="00727491"/>
    <w:rsid w:val="00730CE3"/>
    <w:rsid w:val="0073107F"/>
    <w:rsid w:val="00732DB4"/>
    <w:rsid w:val="00733DB6"/>
    <w:rsid w:val="0073431C"/>
    <w:rsid w:val="00734773"/>
    <w:rsid w:val="007356AA"/>
    <w:rsid w:val="00736A9B"/>
    <w:rsid w:val="00737738"/>
    <w:rsid w:val="0074164C"/>
    <w:rsid w:val="007419D9"/>
    <w:rsid w:val="00744172"/>
    <w:rsid w:val="00745109"/>
    <w:rsid w:val="00745A1E"/>
    <w:rsid w:val="00745FCB"/>
    <w:rsid w:val="00746ABC"/>
    <w:rsid w:val="00747506"/>
    <w:rsid w:val="00750474"/>
    <w:rsid w:val="00751381"/>
    <w:rsid w:val="00753878"/>
    <w:rsid w:val="00753B13"/>
    <w:rsid w:val="00755F49"/>
    <w:rsid w:val="007561CD"/>
    <w:rsid w:val="00756A46"/>
    <w:rsid w:val="00760CA1"/>
    <w:rsid w:val="00760FD6"/>
    <w:rsid w:val="00761E2C"/>
    <w:rsid w:val="00762324"/>
    <w:rsid w:val="00764053"/>
    <w:rsid w:val="00764B54"/>
    <w:rsid w:val="00764E88"/>
    <w:rsid w:val="00766CCA"/>
    <w:rsid w:val="00771141"/>
    <w:rsid w:val="00772696"/>
    <w:rsid w:val="00772826"/>
    <w:rsid w:val="007731E4"/>
    <w:rsid w:val="0077439B"/>
    <w:rsid w:val="00776B0C"/>
    <w:rsid w:val="00777E95"/>
    <w:rsid w:val="00782930"/>
    <w:rsid w:val="00785EDE"/>
    <w:rsid w:val="0078609C"/>
    <w:rsid w:val="00787448"/>
    <w:rsid w:val="0078765A"/>
    <w:rsid w:val="00790359"/>
    <w:rsid w:val="0079037B"/>
    <w:rsid w:val="007908A7"/>
    <w:rsid w:val="00791349"/>
    <w:rsid w:val="00793996"/>
    <w:rsid w:val="00793F32"/>
    <w:rsid w:val="007947E1"/>
    <w:rsid w:val="00794E09"/>
    <w:rsid w:val="0079618E"/>
    <w:rsid w:val="00796ECD"/>
    <w:rsid w:val="007A08CD"/>
    <w:rsid w:val="007A3854"/>
    <w:rsid w:val="007A47A5"/>
    <w:rsid w:val="007A6224"/>
    <w:rsid w:val="007A62E0"/>
    <w:rsid w:val="007A67F6"/>
    <w:rsid w:val="007A72F9"/>
    <w:rsid w:val="007A7AFC"/>
    <w:rsid w:val="007B1735"/>
    <w:rsid w:val="007B1780"/>
    <w:rsid w:val="007B1B38"/>
    <w:rsid w:val="007B1BA4"/>
    <w:rsid w:val="007B2C53"/>
    <w:rsid w:val="007B5B1C"/>
    <w:rsid w:val="007B5D61"/>
    <w:rsid w:val="007B6835"/>
    <w:rsid w:val="007B6FCE"/>
    <w:rsid w:val="007C18C2"/>
    <w:rsid w:val="007C443E"/>
    <w:rsid w:val="007C5B22"/>
    <w:rsid w:val="007D4765"/>
    <w:rsid w:val="007D4B96"/>
    <w:rsid w:val="007D5AFE"/>
    <w:rsid w:val="007D5FD4"/>
    <w:rsid w:val="007D7726"/>
    <w:rsid w:val="007E00C9"/>
    <w:rsid w:val="007E0292"/>
    <w:rsid w:val="007E0C5B"/>
    <w:rsid w:val="007E0E92"/>
    <w:rsid w:val="007E0F55"/>
    <w:rsid w:val="007E17D4"/>
    <w:rsid w:val="007E40C5"/>
    <w:rsid w:val="007E49BD"/>
    <w:rsid w:val="007E569F"/>
    <w:rsid w:val="007F0717"/>
    <w:rsid w:val="007F1DB2"/>
    <w:rsid w:val="007F3478"/>
    <w:rsid w:val="007F3BCA"/>
    <w:rsid w:val="007F3F14"/>
    <w:rsid w:val="007F55C1"/>
    <w:rsid w:val="007F585B"/>
    <w:rsid w:val="007F5CBB"/>
    <w:rsid w:val="007F72B0"/>
    <w:rsid w:val="00801ABB"/>
    <w:rsid w:val="008029E7"/>
    <w:rsid w:val="00804A2C"/>
    <w:rsid w:val="008059BF"/>
    <w:rsid w:val="00810096"/>
    <w:rsid w:val="00812312"/>
    <w:rsid w:val="0081452B"/>
    <w:rsid w:val="008156F3"/>
    <w:rsid w:val="00815911"/>
    <w:rsid w:val="0081597C"/>
    <w:rsid w:val="0081626E"/>
    <w:rsid w:val="00817568"/>
    <w:rsid w:val="00817CBB"/>
    <w:rsid w:val="00817CD4"/>
    <w:rsid w:val="00820357"/>
    <w:rsid w:val="008204B6"/>
    <w:rsid w:val="00820656"/>
    <w:rsid w:val="008224A1"/>
    <w:rsid w:val="008232A2"/>
    <w:rsid w:val="008237A3"/>
    <w:rsid w:val="0082555A"/>
    <w:rsid w:val="00825980"/>
    <w:rsid w:val="00826647"/>
    <w:rsid w:val="00826A95"/>
    <w:rsid w:val="00826ECB"/>
    <w:rsid w:val="00832C16"/>
    <w:rsid w:val="00832E12"/>
    <w:rsid w:val="008336F9"/>
    <w:rsid w:val="008355CC"/>
    <w:rsid w:val="00835D8C"/>
    <w:rsid w:val="00841A99"/>
    <w:rsid w:val="00842E95"/>
    <w:rsid w:val="00843139"/>
    <w:rsid w:val="00844F48"/>
    <w:rsid w:val="008457DB"/>
    <w:rsid w:val="00847174"/>
    <w:rsid w:val="008472EC"/>
    <w:rsid w:val="00850F23"/>
    <w:rsid w:val="00852B14"/>
    <w:rsid w:val="00852CF4"/>
    <w:rsid w:val="00853776"/>
    <w:rsid w:val="00854A5E"/>
    <w:rsid w:val="008556A9"/>
    <w:rsid w:val="008568CD"/>
    <w:rsid w:val="00860023"/>
    <w:rsid w:val="00861426"/>
    <w:rsid w:val="008626DA"/>
    <w:rsid w:val="00866C5C"/>
    <w:rsid w:val="0086729A"/>
    <w:rsid w:val="008678DB"/>
    <w:rsid w:val="00867E1F"/>
    <w:rsid w:val="00870AE5"/>
    <w:rsid w:val="00871904"/>
    <w:rsid w:val="00873ED0"/>
    <w:rsid w:val="008750C9"/>
    <w:rsid w:val="00876D1F"/>
    <w:rsid w:val="0087708D"/>
    <w:rsid w:val="008771A1"/>
    <w:rsid w:val="00880059"/>
    <w:rsid w:val="008806B9"/>
    <w:rsid w:val="00880B70"/>
    <w:rsid w:val="0088287B"/>
    <w:rsid w:val="00883FAA"/>
    <w:rsid w:val="00884C96"/>
    <w:rsid w:val="00885A8A"/>
    <w:rsid w:val="00885D14"/>
    <w:rsid w:val="00886056"/>
    <w:rsid w:val="008864B0"/>
    <w:rsid w:val="0088681F"/>
    <w:rsid w:val="00890BC5"/>
    <w:rsid w:val="00891334"/>
    <w:rsid w:val="00891546"/>
    <w:rsid w:val="008956E0"/>
    <w:rsid w:val="00897093"/>
    <w:rsid w:val="008A0D88"/>
    <w:rsid w:val="008A14DD"/>
    <w:rsid w:val="008A3254"/>
    <w:rsid w:val="008A3CBB"/>
    <w:rsid w:val="008A4B80"/>
    <w:rsid w:val="008A50A9"/>
    <w:rsid w:val="008A5A88"/>
    <w:rsid w:val="008A69BE"/>
    <w:rsid w:val="008A7259"/>
    <w:rsid w:val="008B1483"/>
    <w:rsid w:val="008B24A3"/>
    <w:rsid w:val="008B480F"/>
    <w:rsid w:val="008B518A"/>
    <w:rsid w:val="008B723E"/>
    <w:rsid w:val="008B7677"/>
    <w:rsid w:val="008B7E1B"/>
    <w:rsid w:val="008C1217"/>
    <w:rsid w:val="008C4E14"/>
    <w:rsid w:val="008C5816"/>
    <w:rsid w:val="008C6068"/>
    <w:rsid w:val="008C61D1"/>
    <w:rsid w:val="008C6202"/>
    <w:rsid w:val="008C7594"/>
    <w:rsid w:val="008C7AC7"/>
    <w:rsid w:val="008D0675"/>
    <w:rsid w:val="008D196C"/>
    <w:rsid w:val="008D2EAF"/>
    <w:rsid w:val="008D538B"/>
    <w:rsid w:val="008D6FC8"/>
    <w:rsid w:val="008E21D0"/>
    <w:rsid w:val="008E272A"/>
    <w:rsid w:val="008E3FA1"/>
    <w:rsid w:val="008E5D56"/>
    <w:rsid w:val="008E632F"/>
    <w:rsid w:val="008E7134"/>
    <w:rsid w:val="008F0833"/>
    <w:rsid w:val="008F24DA"/>
    <w:rsid w:val="008F2607"/>
    <w:rsid w:val="008F3452"/>
    <w:rsid w:val="008F4DB6"/>
    <w:rsid w:val="008F70A5"/>
    <w:rsid w:val="0090030A"/>
    <w:rsid w:val="00901605"/>
    <w:rsid w:val="00902EE0"/>
    <w:rsid w:val="00905382"/>
    <w:rsid w:val="009053C7"/>
    <w:rsid w:val="00905B1F"/>
    <w:rsid w:val="00906613"/>
    <w:rsid w:val="00910D5C"/>
    <w:rsid w:val="00911ADC"/>
    <w:rsid w:val="00912FA8"/>
    <w:rsid w:val="0091327A"/>
    <w:rsid w:val="0091376F"/>
    <w:rsid w:val="009137D5"/>
    <w:rsid w:val="00913E44"/>
    <w:rsid w:val="0091405A"/>
    <w:rsid w:val="00916C0D"/>
    <w:rsid w:val="00920494"/>
    <w:rsid w:val="00920F90"/>
    <w:rsid w:val="00925339"/>
    <w:rsid w:val="00925BE0"/>
    <w:rsid w:val="0093434A"/>
    <w:rsid w:val="00936E13"/>
    <w:rsid w:val="00936FBE"/>
    <w:rsid w:val="00941D72"/>
    <w:rsid w:val="00941E9B"/>
    <w:rsid w:val="00942940"/>
    <w:rsid w:val="00942A5B"/>
    <w:rsid w:val="009438BA"/>
    <w:rsid w:val="009450E1"/>
    <w:rsid w:val="00945A4A"/>
    <w:rsid w:val="00946BBD"/>
    <w:rsid w:val="009500E4"/>
    <w:rsid w:val="009512BE"/>
    <w:rsid w:val="00951FC8"/>
    <w:rsid w:val="00952730"/>
    <w:rsid w:val="009540C6"/>
    <w:rsid w:val="00954F9B"/>
    <w:rsid w:val="009563DE"/>
    <w:rsid w:val="009563E0"/>
    <w:rsid w:val="00956898"/>
    <w:rsid w:val="00957948"/>
    <w:rsid w:val="00957D9C"/>
    <w:rsid w:val="0096035F"/>
    <w:rsid w:val="00960ECF"/>
    <w:rsid w:val="009612A3"/>
    <w:rsid w:val="00963166"/>
    <w:rsid w:val="00963A17"/>
    <w:rsid w:val="00963ACE"/>
    <w:rsid w:val="0096478C"/>
    <w:rsid w:val="00965E18"/>
    <w:rsid w:val="009672C6"/>
    <w:rsid w:val="00967475"/>
    <w:rsid w:val="00970682"/>
    <w:rsid w:val="009716DD"/>
    <w:rsid w:val="009729FC"/>
    <w:rsid w:val="00972FAA"/>
    <w:rsid w:val="00973FF2"/>
    <w:rsid w:val="00973FF9"/>
    <w:rsid w:val="009759DD"/>
    <w:rsid w:val="00975B31"/>
    <w:rsid w:val="009805E0"/>
    <w:rsid w:val="009811DE"/>
    <w:rsid w:val="00982541"/>
    <w:rsid w:val="00982F59"/>
    <w:rsid w:val="00983591"/>
    <w:rsid w:val="00983F51"/>
    <w:rsid w:val="009842E0"/>
    <w:rsid w:val="009849FF"/>
    <w:rsid w:val="0098690C"/>
    <w:rsid w:val="00990F7F"/>
    <w:rsid w:val="00993A41"/>
    <w:rsid w:val="00994851"/>
    <w:rsid w:val="00995847"/>
    <w:rsid w:val="009A0947"/>
    <w:rsid w:val="009A1B92"/>
    <w:rsid w:val="009A205A"/>
    <w:rsid w:val="009A2E6F"/>
    <w:rsid w:val="009A3EAD"/>
    <w:rsid w:val="009A44BE"/>
    <w:rsid w:val="009A5EAF"/>
    <w:rsid w:val="009A7C1D"/>
    <w:rsid w:val="009B0011"/>
    <w:rsid w:val="009B17BD"/>
    <w:rsid w:val="009B266F"/>
    <w:rsid w:val="009B272B"/>
    <w:rsid w:val="009B2B7E"/>
    <w:rsid w:val="009B4BE5"/>
    <w:rsid w:val="009B532A"/>
    <w:rsid w:val="009B6585"/>
    <w:rsid w:val="009B671D"/>
    <w:rsid w:val="009B6F95"/>
    <w:rsid w:val="009C15F9"/>
    <w:rsid w:val="009C243E"/>
    <w:rsid w:val="009C2EB9"/>
    <w:rsid w:val="009C335D"/>
    <w:rsid w:val="009C3387"/>
    <w:rsid w:val="009C48D0"/>
    <w:rsid w:val="009C6CA3"/>
    <w:rsid w:val="009C6D91"/>
    <w:rsid w:val="009C6DCB"/>
    <w:rsid w:val="009C720B"/>
    <w:rsid w:val="009D03F7"/>
    <w:rsid w:val="009D0FDF"/>
    <w:rsid w:val="009D1ED0"/>
    <w:rsid w:val="009D2977"/>
    <w:rsid w:val="009D377C"/>
    <w:rsid w:val="009D55EB"/>
    <w:rsid w:val="009D56B7"/>
    <w:rsid w:val="009D579C"/>
    <w:rsid w:val="009D704F"/>
    <w:rsid w:val="009E02B5"/>
    <w:rsid w:val="009E493D"/>
    <w:rsid w:val="009E517E"/>
    <w:rsid w:val="009E6A00"/>
    <w:rsid w:val="009E6CA8"/>
    <w:rsid w:val="009E7FAC"/>
    <w:rsid w:val="009F12B3"/>
    <w:rsid w:val="009F7459"/>
    <w:rsid w:val="00A023A9"/>
    <w:rsid w:val="00A04012"/>
    <w:rsid w:val="00A05A03"/>
    <w:rsid w:val="00A05F30"/>
    <w:rsid w:val="00A06182"/>
    <w:rsid w:val="00A06454"/>
    <w:rsid w:val="00A07B48"/>
    <w:rsid w:val="00A10333"/>
    <w:rsid w:val="00A10AD2"/>
    <w:rsid w:val="00A11073"/>
    <w:rsid w:val="00A1415D"/>
    <w:rsid w:val="00A14296"/>
    <w:rsid w:val="00A161E1"/>
    <w:rsid w:val="00A179FF"/>
    <w:rsid w:val="00A17C3E"/>
    <w:rsid w:val="00A21351"/>
    <w:rsid w:val="00A22B6E"/>
    <w:rsid w:val="00A23619"/>
    <w:rsid w:val="00A236B8"/>
    <w:rsid w:val="00A25482"/>
    <w:rsid w:val="00A27711"/>
    <w:rsid w:val="00A3106A"/>
    <w:rsid w:val="00A311EB"/>
    <w:rsid w:val="00A3381B"/>
    <w:rsid w:val="00A33DB9"/>
    <w:rsid w:val="00A34933"/>
    <w:rsid w:val="00A3578C"/>
    <w:rsid w:val="00A35C37"/>
    <w:rsid w:val="00A35EC5"/>
    <w:rsid w:val="00A36264"/>
    <w:rsid w:val="00A36E0D"/>
    <w:rsid w:val="00A3784D"/>
    <w:rsid w:val="00A4092E"/>
    <w:rsid w:val="00A43177"/>
    <w:rsid w:val="00A4328A"/>
    <w:rsid w:val="00A432E2"/>
    <w:rsid w:val="00A44593"/>
    <w:rsid w:val="00A459C5"/>
    <w:rsid w:val="00A509D5"/>
    <w:rsid w:val="00A53DB4"/>
    <w:rsid w:val="00A56EE4"/>
    <w:rsid w:val="00A57EF9"/>
    <w:rsid w:val="00A6268E"/>
    <w:rsid w:val="00A63F1F"/>
    <w:rsid w:val="00A64150"/>
    <w:rsid w:val="00A65A5E"/>
    <w:rsid w:val="00A6656E"/>
    <w:rsid w:val="00A66FE8"/>
    <w:rsid w:val="00A67C89"/>
    <w:rsid w:val="00A70A80"/>
    <w:rsid w:val="00A71757"/>
    <w:rsid w:val="00A71CD9"/>
    <w:rsid w:val="00A7777B"/>
    <w:rsid w:val="00A80C65"/>
    <w:rsid w:val="00A81184"/>
    <w:rsid w:val="00A81CFB"/>
    <w:rsid w:val="00A81DFF"/>
    <w:rsid w:val="00A8227F"/>
    <w:rsid w:val="00A827EB"/>
    <w:rsid w:val="00A86B72"/>
    <w:rsid w:val="00A901A3"/>
    <w:rsid w:val="00A9084D"/>
    <w:rsid w:val="00A93828"/>
    <w:rsid w:val="00A93C15"/>
    <w:rsid w:val="00A9520A"/>
    <w:rsid w:val="00A97431"/>
    <w:rsid w:val="00A97548"/>
    <w:rsid w:val="00AA08CB"/>
    <w:rsid w:val="00AA0982"/>
    <w:rsid w:val="00AA0B90"/>
    <w:rsid w:val="00AA4CFE"/>
    <w:rsid w:val="00AA57E3"/>
    <w:rsid w:val="00AA641D"/>
    <w:rsid w:val="00AA723E"/>
    <w:rsid w:val="00AB2AAE"/>
    <w:rsid w:val="00AB72BE"/>
    <w:rsid w:val="00AB7B84"/>
    <w:rsid w:val="00AC0C9B"/>
    <w:rsid w:val="00AC1503"/>
    <w:rsid w:val="00AC368D"/>
    <w:rsid w:val="00AC389E"/>
    <w:rsid w:val="00AC409E"/>
    <w:rsid w:val="00AC4BF6"/>
    <w:rsid w:val="00AC69FA"/>
    <w:rsid w:val="00AC6EC9"/>
    <w:rsid w:val="00AD019C"/>
    <w:rsid w:val="00AD0225"/>
    <w:rsid w:val="00AD06E9"/>
    <w:rsid w:val="00AD10BD"/>
    <w:rsid w:val="00AD1FA7"/>
    <w:rsid w:val="00AD2AF5"/>
    <w:rsid w:val="00AD3298"/>
    <w:rsid w:val="00AD4E7B"/>
    <w:rsid w:val="00AD55A5"/>
    <w:rsid w:val="00AD592A"/>
    <w:rsid w:val="00AD5A0B"/>
    <w:rsid w:val="00AD672A"/>
    <w:rsid w:val="00AD6EA2"/>
    <w:rsid w:val="00AD724E"/>
    <w:rsid w:val="00AE05D8"/>
    <w:rsid w:val="00AE1092"/>
    <w:rsid w:val="00AE1D95"/>
    <w:rsid w:val="00AE2768"/>
    <w:rsid w:val="00AE3599"/>
    <w:rsid w:val="00AE4634"/>
    <w:rsid w:val="00AE6703"/>
    <w:rsid w:val="00AF144C"/>
    <w:rsid w:val="00AF1C34"/>
    <w:rsid w:val="00AF2111"/>
    <w:rsid w:val="00AF2504"/>
    <w:rsid w:val="00AF3C15"/>
    <w:rsid w:val="00AF4769"/>
    <w:rsid w:val="00AF4861"/>
    <w:rsid w:val="00AF58C5"/>
    <w:rsid w:val="00AF77F9"/>
    <w:rsid w:val="00AF7A9F"/>
    <w:rsid w:val="00B00F61"/>
    <w:rsid w:val="00B010CF"/>
    <w:rsid w:val="00B01695"/>
    <w:rsid w:val="00B03CBA"/>
    <w:rsid w:val="00B108CD"/>
    <w:rsid w:val="00B1134F"/>
    <w:rsid w:val="00B12F01"/>
    <w:rsid w:val="00B14CD2"/>
    <w:rsid w:val="00B170FE"/>
    <w:rsid w:val="00B1745B"/>
    <w:rsid w:val="00B21D33"/>
    <w:rsid w:val="00B244F5"/>
    <w:rsid w:val="00B2732A"/>
    <w:rsid w:val="00B30370"/>
    <w:rsid w:val="00B307C2"/>
    <w:rsid w:val="00B3099B"/>
    <w:rsid w:val="00B321C5"/>
    <w:rsid w:val="00B35065"/>
    <w:rsid w:val="00B3544E"/>
    <w:rsid w:val="00B3567B"/>
    <w:rsid w:val="00B3682B"/>
    <w:rsid w:val="00B400CC"/>
    <w:rsid w:val="00B42FB3"/>
    <w:rsid w:val="00B44F2A"/>
    <w:rsid w:val="00B45DF9"/>
    <w:rsid w:val="00B46D12"/>
    <w:rsid w:val="00B500F7"/>
    <w:rsid w:val="00B50D1F"/>
    <w:rsid w:val="00B523FA"/>
    <w:rsid w:val="00B529B8"/>
    <w:rsid w:val="00B52A3E"/>
    <w:rsid w:val="00B53323"/>
    <w:rsid w:val="00B5583E"/>
    <w:rsid w:val="00B579D6"/>
    <w:rsid w:val="00B60452"/>
    <w:rsid w:val="00B60E7E"/>
    <w:rsid w:val="00B662BF"/>
    <w:rsid w:val="00B70589"/>
    <w:rsid w:val="00B71FB8"/>
    <w:rsid w:val="00B7269E"/>
    <w:rsid w:val="00B7299E"/>
    <w:rsid w:val="00B7425F"/>
    <w:rsid w:val="00B77702"/>
    <w:rsid w:val="00B81F33"/>
    <w:rsid w:val="00B83164"/>
    <w:rsid w:val="00B831AB"/>
    <w:rsid w:val="00B83C96"/>
    <w:rsid w:val="00B85685"/>
    <w:rsid w:val="00B85711"/>
    <w:rsid w:val="00B85C26"/>
    <w:rsid w:val="00B870E7"/>
    <w:rsid w:val="00B873A3"/>
    <w:rsid w:val="00B87CA2"/>
    <w:rsid w:val="00B91B66"/>
    <w:rsid w:val="00B92C4A"/>
    <w:rsid w:val="00B93AC2"/>
    <w:rsid w:val="00B946D1"/>
    <w:rsid w:val="00B95073"/>
    <w:rsid w:val="00B95FE3"/>
    <w:rsid w:val="00B96CE1"/>
    <w:rsid w:val="00B97414"/>
    <w:rsid w:val="00B97AC1"/>
    <w:rsid w:val="00BA1DCE"/>
    <w:rsid w:val="00BA21D9"/>
    <w:rsid w:val="00BA2342"/>
    <w:rsid w:val="00BA3191"/>
    <w:rsid w:val="00BA4667"/>
    <w:rsid w:val="00BA46F3"/>
    <w:rsid w:val="00BA523B"/>
    <w:rsid w:val="00BA5324"/>
    <w:rsid w:val="00BA5640"/>
    <w:rsid w:val="00BA5E93"/>
    <w:rsid w:val="00BA6857"/>
    <w:rsid w:val="00BA6D56"/>
    <w:rsid w:val="00BB16DD"/>
    <w:rsid w:val="00BB1D8D"/>
    <w:rsid w:val="00BB325C"/>
    <w:rsid w:val="00BB32A0"/>
    <w:rsid w:val="00BB38C1"/>
    <w:rsid w:val="00BB39A6"/>
    <w:rsid w:val="00BB4615"/>
    <w:rsid w:val="00BB5F6C"/>
    <w:rsid w:val="00BB7688"/>
    <w:rsid w:val="00BC0486"/>
    <w:rsid w:val="00BC2D32"/>
    <w:rsid w:val="00BC4C57"/>
    <w:rsid w:val="00BC4D6A"/>
    <w:rsid w:val="00BC4E24"/>
    <w:rsid w:val="00BC5ACC"/>
    <w:rsid w:val="00BC5E95"/>
    <w:rsid w:val="00BC605A"/>
    <w:rsid w:val="00BC77C8"/>
    <w:rsid w:val="00BC7882"/>
    <w:rsid w:val="00BC78F3"/>
    <w:rsid w:val="00BC78FF"/>
    <w:rsid w:val="00BC79BB"/>
    <w:rsid w:val="00BC7DB7"/>
    <w:rsid w:val="00BC7F31"/>
    <w:rsid w:val="00BD7A11"/>
    <w:rsid w:val="00BE028F"/>
    <w:rsid w:val="00BE23A6"/>
    <w:rsid w:val="00BE3455"/>
    <w:rsid w:val="00BE6482"/>
    <w:rsid w:val="00BE6DF5"/>
    <w:rsid w:val="00BF15FE"/>
    <w:rsid w:val="00BF1642"/>
    <w:rsid w:val="00BF331B"/>
    <w:rsid w:val="00BF39EB"/>
    <w:rsid w:val="00C0009C"/>
    <w:rsid w:val="00C00F40"/>
    <w:rsid w:val="00C00FD3"/>
    <w:rsid w:val="00C0195E"/>
    <w:rsid w:val="00C01E0B"/>
    <w:rsid w:val="00C02802"/>
    <w:rsid w:val="00C03661"/>
    <w:rsid w:val="00C03D2E"/>
    <w:rsid w:val="00C0447E"/>
    <w:rsid w:val="00C0488A"/>
    <w:rsid w:val="00C05ABB"/>
    <w:rsid w:val="00C07DB5"/>
    <w:rsid w:val="00C10391"/>
    <w:rsid w:val="00C12E03"/>
    <w:rsid w:val="00C13027"/>
    <w:rsid w:val="00C14CFB"/>
    <w:rsid w:val="00C14F9A"/>
    <w:rsid w:val="00C152F0"/>
    <w:rsid w:val="00C16B34"/>
    <w:rsid w:val="00C17F47"/>
    <w:rsid w:val="00C23217"/>
    <w:rsid w:val="00C240A3"/>
    <w:rsid w:val="00C244EF"/>
    <w:rsid w:val="00C2507A"/>
    <w:rsid w:val="00C253DD"/>
    <w:rsid w:val="00C27F89"/>
    <w:rsid w:val="00C3050A"/>
    <w:rsid w:val="00C3124D"/>
    <w:rsid w:val="00C326F6"/>
    <w:rsid w:val="00C32F6C"/>
    <w:rsid w:val="00C331CC"/>
    <w:rsid w:val="00C33501"/>
    <w:rsid w:val="00C3609A"/>
    <w:rsid w:val="00C415FD"/>
    <w:rsid w:val="00C428BE"/>
    <w:rsid w:val="00C43BD1"/>
    <w:rsid w:val="00C45348"/>
    <w:rsid w:val="00C454CE"/>
    <w:rsid w:val="00C456E9"/>
    <w:rsid w:val="00C457B7"/>
    <w:rsid w:val="00C45B29"/>
    <w:rsid w:val="00C50D8E"/>
    <w:rsid w:val="00C5185F"/>
    <w:rsid w:val="00C51CC5"/>
    <w:rsid w:val="00C52193"/>
    <w:rsid w:val="00C53719"/>
    <w:rsid w:val="00C53A39"/>
    <w:rsid w:val="00C53BC7"/>
    <w:rsid w:val="00C54125"/>
    <w:rsid w:val="00C5528D"/>
    <w:rsid w:val="00C55595"/>
    <w:rsid w:val="00C55FA9"/>
    <w:rsid w:val="00C56A2E"/>
    <w:rsid w:val="00C57564"/>
    <w:rsid w:val="00C630B0"/>
    <w:rsid w:val="00C64FDA"/>
    <w:rsid w:val="00C65FFA"/>
    <w:rsid w:val="00C67A8D"/>
    <w:rsid w:val="00C702BC"/>
    <w:rsid w:val="00C70348"/>
    <w:rsid w:val="00C7099F"/>
    <w:rsid w:val="00C7295B"/>
    <w:rsid w:val="00C73DA0"/>
    <w:rsid w:val="00C75077"/>
    <w:rsid w:val="00C75F5E"/>
    <w:rsid w:val="00C7709B"/>
    <w:rsid w:val="00C779AC"/>
    <w:rsid w:val="00C8071A"/>
    <w:rsid w:val="00C80A45"/>
    <w:rsid w:val="00C83D1B"/>
    <w:rsid w:val="00C8552C"/>
    <w:rsid w:val="00C8654F"/>
    <w:rsid w:val="00C86E16"/>
    <w:rsid w:val="00C8758D"/>
    <w:rsid w:val="00C906CD"/>
    <w:rsid w:val="00C90DCE"/>
    <w:rsid w:val="00C941C0"/>
    <w:rsid w:val="00C95671"/>
    <w:rsid w:val="00C95A50"/>
    <w:rsid w:val="00C96029"/>
    <w:rsid w:val="00C9639B"/>
    <w:rsid w:val="00C974FE"/>
    <w:rsid w:val="00CA1343"/>
    <w:rsid w:val="00CA1DD8"/>
    <w:rsid w:val="00CA3A3B"/>
    <w:rsid w:val="00CA40E3"/>
    <w:rsid w:val="00CA4454"/>
    <w:rsid w:val="00CA5404"/>
    <w:rsid w:val="00CB00B9"/>
    <w:rsid w:val="00CB4828"/>
    <w:rsid w:val="00CB4896"/>
    <w:rsid w:val="00CB523E"/>
    <w:rsid w:val="00CB6122"/>
    <w:rsid w:val="00CB6433"/>
    <w:rsid w:val="00CB73BF"/>
    <w:rsid w:val="00CB74FD"/>
    <w:rsid w:val="00CB7826"/>
    <w:rsid w:val="00CC007E"/>
    <w:rsid w:val="00CC05BE"/>
    <w:rsid w:val="00CC1BBB"/>
    <w:rsid w:val="00CC2ED3"/>
    <w:rsid w:val="00CC2F12"/>
    <w:rsid w:val="00CC4662"/>
    <w:rsid w:val="00CC48ED"/>
    <w:rsid w:val="00CC5211"/>
    <w:rsid w:val="00CC531A"/>
    <w:rsid w:val="00CC5643"/>
    <w:rsid w:val="00CC70B2"/>
    <w:rsid w:val="00CD0206"/>
    <w:rsid w:val="00CD046E"/>
    <w:rsid w:val="00CD4151"/>
    <w:rsid w:val="00CD5CC0"/>
    <w:rsid w:val="00CD5EF7"/>
    <w:rsid w:val="00CD748E"/>
    <w:rsid w:val="00CD7FB6"/>
    <w:rsid w:val="00CE06E5"/>
    <w:rsid w:val="00CE0A95"/>
    <w:rsid w:val="00CE22C4"/>
    <w:rsid w:val="00CE2602"/>
    <w:rsid w:val="00CE2B47"/>
    <w:rsid w:val="00CE41DB"/>
    <w:rsid w:val="00CE580E"/>
    <w:rsid w:val="00CE5B3A"/>
    <w:rsid w:val="00CE5FFA"/>
    <w:rsid w:val="00CF02EE"/>
    <w:rsid w:val="00CF0311"/>
    <w:rsid w:val="00CF0C6E"/>
    <w:rsid w:val="00CF2D3F"/>
    <w:rsid w:val="00CF3210"/>
    <w:rsid w:val="00CF3947"/>
    <w:rsid w:val="00CF42B8"/>
    <w:rsid w:val="00CF4F1D"/>
    <w:rsid w:val="00CF57D0"/>
    <w:rsid w:val="00CF5B98"/>
    <w:rsid w:val="00D004CF"/>
    <w:rsid w:val="00D04150"/>
    <w:rsid w:val="00D0463D"/>
    <w:rsid w:val="00D047E2"/>
    <w:rsid w:val="00D04D35"/>
    <w:rsid w:val="00D0504F"/>
    <w:rsid w:val="00D05516"/>
    <w:rsid w:val="00D05F1B"/>
    <w:rsid w:val="00D06E25"/>
    <w:rsid w:val="00D07A2B"/>
    <w:rsid w:val="00D132E9"/>
    <w:rsid w:val="00D1449D"/>
    <w:rsid w:val="00D167FF"/>
    <w:rsid w:val="00D1725C"/>
    <w:rsid w:val="00D17433"/>
    <w:rsid w:val="00D179BA"/>
    <w:rsid w:val="00D2038C"/>
    <w:rsid w:val="00D2297E"/>
    <w:rsid w:val="00D237A3"/>
    <w:rsid w:val="00D247DE"/>
    <w:rsid w:val="00D24CB4"/>
    <w:rsid w:val="00D25A88"/>
    <w:rsid w:val="00D25E09"/>
    <w:rsid w:val="00D27283"/>
    <w:rsid w:val="00D27A0E"/>
    <w:rsid w:val="00D3146B"/>
    <w:rsid w:val="00D32CE3"/>
    <w:rsid w:val="00D3325A"/>
    <w:rsid w:val="00D3338A"/>
    <w:rsid w:val="00D33DA0"/>
    <w:rsid w:val="00D35A34"/>
    <w:rsid w:val="00D367E3"/>
    <w:rsid w:val="00D37BFE"/>
    <w:rsid w:val="00D4035A"/>
    <w:rsid w:val="00D43789"/>
    <w:rsid w:val="00D443B9"/>
    <w:rsid w:val="00D458DC"/>
    <w:rsid w:val="00D45EFE"/>
    <w:rsid w:val="00D45FB0"/>
    <w:rsid w:val="00D468EF"/>
    <w:rsid w:val="00D50564"/>
    <w:rsid w:val="00D51A54"/>
    <w:rsid w:val="00D530EA"/>
    <w:rsid w:val="00D53C67"/>
    <w:rsid w:val="00D54DB6"/>
    <w:rsid w:val="00D550F2"/>
    <w:rsid w:val="00D5560F"/>
    <w:rsid w:val="00D55CCF"/>
    <w:rsid w:val="00D563E1"/>
    <w:rsid w:val="00D56D8D"/>
    <w:rsid w:val="00D61696"/>
    <w:rsid w:val="00D62777"/>
    <w:rsid w:val="00D63CC3"/>
    <w:rsid w:val="00D649BF"/>
    <w:rsid w:val="00D65407"/>
    <w:rsid w:val="00D66115"/>
    <w:rsid w:val="00D66478"/>
    <w:rsid w:val="00D6681B"/>
    <w:rsid w:val="00D66DB3"/>
    <w:rsid w:val="00D67370"/>
    <w:rsid w:val="00D70030"/>
    <w:rsid w:val="00D70A88"/>
    <w:rsid w:val="00D72DAD"/>
    <w:rsid w:val="00D73C59"/>
    <w:rsid w:val="00D75164"/>
    <w:rsid w:val="00D7591E"/>
    <w:rsid w:val="00D77027"/>
    <w:rsid w:val="00D77598"/>
    <w:rsid w:val="00D8022B"/>
    <w:rsid w:val="00D82B68"/>
    <w:rsid w:val="00D854FD"/>
    <w:rsid w:val="00D905F9"/>
    <w:rsid w:val="00D90844"/>
    <w:rsid w:val="00D91E04"/>
    <w:rsid w:val="00D92521"/>
    <w:rsid w:val="00D92A4D"/>
    <w:rsid w:val="00D93082"/>
    <w:rsid w:val="00D9342A"/>
    <w:rsid w:val="00D9374F"/>
    <w:rsid w:val="00D95742"/>
    <w:rsid w:val="00D95FBF"/>
    <w:rsid w:val="00D960E8"/>
    <w:rsid w:val="00D97996"/>
    <w:rsid w:val="00DA02F8"/>
    <w:rsid w:val="00DA0CD4"/>
    <w:rsid w:val="00DA1650"/>
    <w:rsid w:val="00DA1A6B"/>
    <w:rsid w:val="00DA240D"/>
    <w:rsid w:val="00DA2A03"/>
    <w:rsid w:val="00DA2BF9"/>
    <w:rsid w:val="00DA303E"/>
    <w:rsid w:val="00DA3882"/>
    <w:rsid w:val="00DA3A6F"/>
    <w:rsid w:val="00DA4953"/>
    <w:rsid w:val="00DA6FE4"/>
    <w:rsid w:val="00DB2AB7"/>
    <w:rsid w:val="00DB2EA1"/>
    <w:rsid w:val="00DB3635"/>
    <w:rsid w:val="00DB383C"/>
    <w:rsid w:val="00DB5C90"/>
    <w:rsid w:val="00DB6A4B"/>
    <w:rsid w:val="00DB73E2"/>
    <w:rsid w:val="00DC2760"/>
    <w:rsid w:val="00DC65FF"/>
    <w:rsid w:val="00DC696D"/>
    <w:rsid w:val="00DC6CA0"/>
    <w:rsid w:val="00DC7291"/>
    <w:rsid w:val="00DD0845"/>
    <w:rsid w:val="00DD25DA"/>
    <w:rsid w:val="00DD45EC"/>
    <w:rsid w:val="00DD6517"/>
    <w:rsid w:val="00DD6F87"/>
    <w:rsid w:val="00DD7998"/>
    <w:rsid w:val="00DE0999"/>
    <w:rsid w:val="00DE18D1"/>
    <w:rsid w:val="00DE24DE"/>
    <w:rsid w:val="00DE2572"/>
    <w:rsid w:val="00DE31B9"/>
    <w:rsid w:val="00DE4CD2"/>
    <w:rsid w:val="00DE68F8"/>
    <w:rsid w:val="00DE73B4"/>
    <w:rsid w:val="00DE74A7"/>
    <w:rsid w:val="00DE7F15"/>
    <w:rsid w:val="00DF2FF0"/>
    <w:rsid w:val="00DF4A18"/>
    <w:rsid w:val="00DF54BF"/>
    <w:rsid w:val="00DF6B4C"/>
    <w:rsid w:val="00E0022E"/>
    <w:rsid w:val="00E00FCC"/>
    <w:rsid w:val="00E011D1"/>
    <w:rsid w:val="00E01E8C"/>
    <w:rsid w:val="00E03589"/>
    <w:rsid w:val="00E044F2"/>
    <w:rsid w:val="00E045A9"/>
    <w:rsid w:val="00E04EDD"/>
    <w:rsid w:val="00E055FA"/>
    <w:rsid w:val="00E0721F"/>
    <w:rsid w:val="00E0743F"/>
    <w:rsid w:val="00E078B3"/>
    <w:rsid w:val="00E07CF7"/>
    <w:rsid w:val="00E10775"/>
    <w:rsid w:val="00E1128D"/>
    <w:rsid w:val="00E12DF4"/>
    <w:rsid w:val="00E16B94"/>
    <w:rsid w:val="00E2076F"/>
    <w:rsid w:val="00E2147F"/>
    <w:rsid w:val="00E22A74"/>
    <w:rsid w:val="00E2352F"/>
    <w:rsid w:val="00E260C6"/>
    <w:rsid w:val="00E272B9"/>
    <w:rsid w:val="00E30524"/>
    <w:rsid w:val="00E30ACD"/>
    <w:rsid w:val="00E3197A"/>
    <w:rsid w:val="00E31D9A"/>
    <w:rsid w:val="00E3230B"/>
    <w:rsid w:val="00E338FE"/>
    <w:rsid w:val="00E33DEF"/>
    <w:rsid w:val="00E353CC"/>
    <w:rsid w:val="00E36136"/>
    <w:rsid w:val="00E36DC1"/>
    <w:rsid w:val="00E37F09"/>
    <w:rsid w:val="00E43FAF"/>
    <w:rsid w:val="00E46839"/>
    <w:rsid w:val="00E46910"/>
    <w:rsid w:val="00E5159E"/>
    <w:rsid w:val="00E530FF"/>
    <w:rsid w:val="00E53DC7"/>
    <w:rsid w:val="00E54D07"/>
    <w:rsid w:val="00E5549C"/>
    <w:rsid w:val="00E55FDA"/>
    <w:rsid w:val="00E57C33"/>
    <w:rsid w:val="00E65542"/>
    <w:rsid w:val="00E665E1"/>
    <w:rsid w:val="00E66A31"/>
    <w:rsid w:val="00E674FA"/>
    <w:rsid w:val="00E67648"/>
    <w:rsid w:val="00E67BFD"/>
    <w:rsid w:val="00E71068"/>
    <w:rsid w:val="00E732EC"/>
    <w:rsid w:val="00E7399C"/>
    <w:rsid w:val="00E75555"/>
    <w:rsid w:val="00E8102C"/>
    <w:rsid w:val="00E84E6C"/>
    <w:rsid w:val="00E8522D"/>
    <w:rsid w:val="00E8590F"/>
    <w:rsid w:val="00E86219"/>
    <w:rsid w:val="00E864B7"/>
    <w:rsid w:val="00E878B5"/>
    <w:rsid w:val="00E92B1D"/>
    <w:rsid w:val="00E92B5F"/>
    <w:rsid w:val="00E93A77"/>
    <w:rsid w:val="00E95953"/>
    <w:rsid w:val="00E97A22"/>
    <w:rsid w:val="00E97B69"/>
    <w:rsid w:val="00E97BE0"/>
    <w:rsid w:val="00EA05C7"/>
    <w:rsid w:val="00EA19E2"/>
    <w:rsid w:val="00EA1DFF"/>
    <w:rsid w:val="00EA206D"/>
    <w:rsid w:val="00EA61C9"/>
    <w:rsid w:val="00EA737C"/>
    <w:rsid w:val="00EA7565"/>
    <w:rsid w:val="00EA7704"/>
    <w:rsid w:val="00EB12FA"/>
    <w:rsid w:val="00EB1767"/>
    <w:rsid w:val="00EB2A7E"/>
    <w:rsid w:val="00EB3967"/>
    <w:rsid w:val="00EB5FBB"/>
    <w:rsid w:val="00EB614B"/>
    <w:rsid w:val="00EB7A24"/>
    <w:rsid w:val="00EC23EA"/>
    <w:rsid w:val="00EC68CD"/>
    <w:rsid w:val="00ED0D0F"/>
    <w:rsid w:val="00ED2E63"/>
    <w:rsid w:val="00ED31CD"/>
    <w:rsid w:val="00ED4FCD"/>
    <w:rsid w:val="00EE261C"/>
    <w:rsid w:val="00EE4D51"/>
    <w:rsid w:val="00EF0BB2"/>
    <w:rsid w:val="00EF1F0C"/>
    <w:rsid w:val="00EF3E19"/>
    <w:rsid w:val="00EF5415"/>
    <w:rsid w:val="00EF62B1"/>
    <w:rsid w:val="00EF6409"/>
    <w:rsid w:val="00F02D17"/>
    <w:rsid w:val="00F033FB"/>
    <w:rsid w:val="00F0448F"/>
    <w:rsid w:val="00F058EB"/>
    <w:rsid w:val="00F06275"/>
    <w:rsid w:val="00F067D2"/>
    <w:rsid w:val="00F07406"/>
    <w:rsid w:val="00F109A3"/>
    <w:rsid w:val="00F109CD"/>
    <w:rsid w:val="00F1137A"/>
    <w:rsid w:val="00F12637"/>
    <w:rsid w:val="00F12992"/>
    <w:rsid w:val="00F13396"/>
    <w:rsid w:val="00F136F9"/>
    <w:rsid w:val="00F138DB"/>
    <w:rsid w:val="00F13B81"/>
    <w:rsid w:val="00F1461A"/>
    <w:rsid w:val="00F149D2"/>
    <w:rsid w:val="00F170E0"/>
    <w:rsid w:val="00F210BA"/>
    <w:rsid w:val="00F21F13"/>
    <w:rsid w:val="00F22146"/>
    <w:rsid w:val="00F2311B"/>
    <w:rsid w:val="00F25978"/>
    <w:rsid w:val="00F25D53"/>
    <w:rsid w:val="00F27CC7"/>
    <w:rsid w:val="00F30C3E"/>
    <w:rsid w:val="00F31E59"/>
    <w:rsid w:val="00F32C79"/>
    <w:rsid w:val="00F32F69"/>
    <w:rsid w:val="00F34366"/>
    <w:rsid w:val="00F351A1"/>
    <w:rsid w:val="00F36B20"/>
    <w:rsid w:val="00F373B5"/>
    <w:rsid w:val="00F4061B"/>
    <w:rsid w:val="00F4323B"/>
    <w:rsid w:val="00F43531"/>
    <w:rsid w:val="00F4495C"/>
    <w:rsid w:val="00F46831"/>
    <w:rsid w:val="00F46AF9"/>
    <w:rsid w:val="00F47464"/>
    <w:rsid w:val="00F47B53"/>
    <w:rsid w:val="00F51580"/>
    <w:rsid w:val="00F52419"/>
    <w:rsid w:val="00F54078"/>
    <w:rsid w:val="00F560E5"/>
    <w:rsid w:val="00F57546"/>
    <w:rsid w:val="00F63496"/>
    <w:rsid w:val="00F66076"/>
    <w:rsid w:val="00F75BB7"/>
    <w:rsid w:val="00F75D16"/>
    <w:rsid w:val="00F7632D"/>
    <w:rsid w:val="00F77CCD"/>
    <w:rsid w:val="00F808BE"/>
    <w:rsid w:val="00F84E8C"/>
    <w:rsid w:val="00F85638"/>
    <w:rsid w:val="00F86122"/>
    <w:rsid w:val="00F86F37"/>
    <w:rsid w:val="00F90065"/>
    <w:rsid w:val="00F92C12"/>
    <w:rsid w:val="00F94160"/>
    <w:rsid w:val="00F949E4"/>
    <w:rsid w:val="00F95D9A"/>
    <w:rsid w:val="00F96032"/>
    <w:rsid w:val="00F968AB"/>
    <w:rsid w:val="00F969AC"/>
    <w:rsid w:val="00F97EF7"/>
    <w:rsid w:val="00FA18F0"/>
    <w:rsid w:val="00FA2357"/>
    <w:rsid w:val="00FA3759"/>
    <w:rsid w:val="00FA38F3"/>
    <w:rsid w:val="00FA3ED4"/>
    <w:rsid w:val="00FA6976"/>
    <w:rsid w:val="00FA7169"/>
    <w:rsid w:val="00FA78C6"/>
    <w:rsid w:val="00FB074F"/>
    <w:rsid w:val="00FB12F9"/>
    <w:rsid w:val="00FB2DA9"/>
    <w:rsid w:val="00FB3B21"/>
    <w:rsid w:val="00FB790A"/>
    <w:rsid w:val="00FC0378"/>
    <w:rsid w:val="00FC07A4"/>
    <w:rsid w:val="00FC1E5A"/>
    <w:rsid w:val="00FC23F7"/>
    <w:rsid w:val="00FC39FF"/>
    <w:rsid w:val="00FC3B49"/>
    <w:rsid w:val="00FC5F5A"/>
    <w:rsid w:val="00FC6245"/>
    <w:rsid w:val="00FC6DCE"/>
    <w:rsid w:val="00FD0888"/>
    <w:rsid w:val="00FD2955"/>
    <w:rsid w:val="00FD4BC5"/>
    <w:rsid w:val="00FD5733"/>
    <w:rsid w:val="00FE1D44"/>
    <w:rsid w:val="00FE2438"/>
    <w:rsid w:val="00FE4183"/>
    <w:rsid w:val="00FE6407"/>
    <w:rsid w:val="00FE698C"/>
    <w:rsid w:val="00FF0B47"/>
    <w:rsid w:val="00FF169D"/>
    <w:rsid w:val="00FF2C3C"/>
    <w:rsid w:val="00FF38CE"/>
    <w:rsid w:val="00FF439B"/>
    <w:rsid w:val="00FF4631"/>
    <w:rsid w:val="00FF54A2"/>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B1751"/>
  <w15:chartTrackingRefBased/>
  <w15:docId w15:val="{F6DE6C37-9F5B-4CAF-8138-047870E7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344"/>
    <w:rPr>
      <w:rFonts w:ascii="Segoe UI" w:hAnsi="Segoe UI" w:cs="Segoe UI"/>
      <w:sz w:val="18"/>
      <w:szCs w:val="18"/>
    </w:rPr>
  </w:style>
  <w:style w:type="paragraph" w:styleId="ListParagraph">
    <w:name w:val="List Paragraph"/>
    <w:basedOn w:val="Normal"/>
    <w:link w:val="ListParagraphChar"/>
    <w:uiPriority w:val="34"/>
    <w:qFormat/>
    <w:rsid w:val="009B6585"/>
    <w:pPr>
      <w:ind w:left="720"/>
      <w:contextualSpacing/>
    </w:pPr>
  </w:style>
  <w:style w:type="character" w:styleId="Hyperlink">
    <w:name w:val="Hyperlink"/>
    <w:basedOn w:val="DefaultParagraphFont"/>
    <w:uiPriority w:val="99"/>
    <w:unhideWhenUsed/>
    <w:rsid w:val="001A204E"/>
    <w:rPr>
      <w:color w:val="0563C1" w:themeColor="hyperlink"/>
      <w:u w:val="single"/>
    </w:rPr>
  </w:style>
  <w:style w:type="paragraph" w:styleId="Header">
    <w:name w:val="header"/>
    <w:basedOn w:val="Normal"/>
    <w:link w:val="HeaderChar"/>
    <w:uiPriority w:val="99"/>
    <w:unhideWhenUsed/>
    <w:rsid w:val="000F1131"/>
    <w:pPr>
      <w:tabs>
        <w:tab w:val="center" w:pos="4680"/>
        <w:tab w:val="right" w:pos="9360"/>
      </w:tabs>
    </w:pPr>
  </w:style>
  <w:style w:type="character" w:customStyle="1" w:styleId="HeaderChar">
    <w:name w:val="Header Char"/>
    <w:basedOn w:val="DefaultParagraphFont"/>
    <w:link w:val="Header"/>
    <w:uiPriority w:val="99"/>
    <w:rsid w:val="000F1131"/>
  </w:style>
  <w:style w:type="paragraph" w:styleId="Footer">
    <w:name w:val="footer"/>
    <w:basedOn w:val="Normal"/>
    <w:link w:val="FooterChar"/>
    <w:uiPriority w:val="99"/>
    <w:unhideWhenUsed/>
    <w:rsid w:val="000F1131"/>
    <w:pPr>
      <w:tabs>
        <w:tab w:val="center" w:pos="4680"/>
        <w:tab w:val="right" w:pos="9360"/>
      </w:tabs>
    </w:pPr>
  </w:style>
  <w:style w:type="character" w:customStyle="1" w:styleId="FooterChar">
    <w:name w:val="Footer Char"/>
    <w:basedOn w:val="DefaultParagraphFont"/>
    <w:link w:val="Footer"/>
    <w:uiPriority w:val="99"/>
    <w:rsid w:val="000F1131"/>
  </w:style>
  <w:style w:type="character" w:customStyle="1" w:styleId="ListParagraphChar">
    <w:name w:val="List Paragraph Char"/>
    <w:link w:val="ListParagraph"/>
    <w:uiPriority w:val="34"/>
    <w:locked/>
    <w:rsid w:val="00407414"/>
  </w:style>
  <w:style w:type="character" w:styleId="UnresolvedMention">
    <w:name w:val="Unresolved Mention"/>
    <w:basedOn w:val="DefaultParagraphFont"/>
    <w:uiPriority w:val="99"/>
    <w:semiHidden/>
    <w:unhideWhenUsed/>
    <w:rsid w:val="00E46910"/>
    <w:rPr>
      <w:color w:val="605E5C"/>
      <w:shd w:val="clear" w:color="auto" w:fill="E1DFDD"/>
    </w:rPr>
  </w:style>
  <w:style w:type="paragraph" w:styleId="Revision">
    <w:name w:val="Revision"/>
    <w:hidden/>
    <w:uiPriority w:val="99"/>
    <w:semiHidden/>
    <w:rsid w:val="00204FB1"/>
  </w:style>
  <w:style w:type="character" w:styleId="CommentReference">
    <w:name w:val="annotation reference"/>
    <w:basedOn w:val="DefaultParagraphFont"/>
    <w:uiPriority w:val="99"/>
    <w:semiHidden/>
    <w:unhideWhenUsed/>
    <w:rsid w:val="00A179FF"/>
    <w:rPr>
      <w:sz w:val="16"/>
      <w:szCs w:val="16"/>
    </w:rPr>
  </w:style>
  <w:style w:type="paragraph" w:styleId="CommentText">
    <w:name w:val="annotation text"/>
    <w:basedOn w:val="Normal"/>
    <w:link w:val="CommentTextChar"/>
    <w:uiPriority w:val="99"/>
    <w:semiHidden/>
    <w:unhideWhenUsed/>
    <w:rsid w:val="00A179FF"/>
    <w:rPr>
      <w:sz w:val="20"/>
      <w:szCs w:val="20"/>
    </w:rPr>
  </w:style>
  <w:style w:type="character" w:customStyle="1" w:styleId="CommentTextChar">
    <w:name w:val="Comment Text Char"/>
    <w:basedOn w:val="DefaultParagraphFont"/>
    <w:link w:val="CommentText"/>
    <w:uiPriority w:val="99"/>
    <w:semiHidden/>
    <w:rsid w:val="00A179FF"/>
    <w:rPr>
      <w:sz w:val="20"/>
      <w:szCs w:val="20"/>
    </w:rPr>
  </w:style>
  <w:style w:type="paragraph" w:styleId="CommentSubject">
    <w:name w:val="annotation subject"/>
    <w:basedOn w:val="CommentText"/>
    <w:next w:val="CommentText"/>
    <w:link w:val="CommentSubjectChar"/>
    <w:uiPriority w:val="99"/>
    <w:semiHidden/>
    <w:unhideWhenUsed/>
    <w:rsid w:val="00A179FF"/>
    <w:rPr>
      <w:b/>
      <w:bCs/>
    </w:rPr>
  </w:style>
  <w:style w:type="character" w:customStyle="1" w:styleId="CommentSubjectChar">
    <w:name w:val="Comment Subject Char"/>
    <w:basedOn w:val="CommentTextChar"/>
    <w:link w:val="CommentSubject"/>
    <w:uiPriority w:val="99"/>
    <w:semiHidden/>
    <w:rsid w:val="00A179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6399">
      <w:bodyDiv w:val="1"/>
      <w:marLeft w:val="0"/>
      <w:marRight w:val="0"/>
      <w:marTop w:val="0"/>
      <w:marBottom w:val="0"/>
      <w:divBdr>
        <w:top w:val="none" w:sz="0" w:space="0" w:color="auto"/>
        <w:left w:val="none" w:sz="0" w:space="0" w:color="auto"/>
        <w:bottom w:val="none" w:sz="0" w:space="0" w:color="auto"/>
        <w:right w:val="none" w:sz="0" w:space="0" w:color="auto"/>
      </w:divBdr>
    </w:div>
    <w:div w:id="54092599">
      <w:bodyDiv w:val="1"/>
      <w:marLeft w:val="0"/>
      <w:marRight w:val="0"/>
      <w:marTop w:val="0"/>
      <w:marBottom w:val="0"/>
      <w:divBdr>
        <w:top w:val="none" w:sz="0" w:space="0" w:color="auto"/>
        <w:left w:val="none" w:sz="0" w:space="0" w:color="auto"/>
        <w:bottom w:val="none" w:sz="0" w:space="0" w:color="auto"/>
        <w:right w:val="none" w:sz="0" w:space="0" w:color="auto"/>
      </w:divBdr>
    </w:div>
    <w:div w:id="84110464">
      <w:bodyDiv w:val="1"/>
      <w:marLeft w:val="0"/>
      <w:marRight w:val="0"/>
      <w:marTop w:val="0"/>
      <w:marBottom w:val="0"/>
      <w:divBdr>
        <w:top w:val="none" w:sz="0" w:space="0" w:color="auto"/>
        <w:left w:val="none" w:sz="0" w:space="0" w:color="auto"/>
        <w:bottom w:val="none" w:sz="0" w:space="0" w:color="auto"/>
        <w:right w:val="none" w:sz="0" w:space="0" w:color="auto"/>
      </w:divBdr>
    </w:div>
    <w:div w:id="92241180">
      <w:bodyDiv w:val="1"/>
      <w:marLeft w:val="0"/>
      <w:marRight w:val="0"/>
      <w:marTop w:val="0"/>
      <w:marBottom w:val="0"/>
      <w:divBdr>
        <w:top w:val="none" w:sz="0" w:space="0" w:color="auto"/>
        <w:left w:val="none" w:sz="0" w:space="0" w:color="auto"/>
        <w:bottom w:val="none" w:sz="0" w:space="0" w:color="auto"/>
        <w:right w:val="none" w:sz="0" w:space="0" w:color="auto"/>
      </w:divBdr>
    </w:div>
    <w:div w:id="101537250">
      <w:bodyDiv w:val="1"/>
      <w:marLeft w:val="0"/>
      <w:marRight w:val="0"/>
      <w:marTop w:val="0"/>
      <w:marBottom w:val="0"/>
      <w:divBdr>
        <w:top w:val="none" w:sz="0" w:space="0" w:color="auto"/>
        <w:left w:val="none" w:sz="0" w:space="0" w:color="auto"/>
        <w:bottom w:val="none" w:sz="0" w:space="0" w:color="auto"/>
        <w:right w:val="none" w:sz="0" w:space="0" w:color="auto"/>
      </w:divBdr>
    </w:div>
    <w:div w:id="128323099">
      <w:bodyDiv w:val="1"/>
      <w:marLeft w:val="0"/>
      <w:marRight w:val="0"/>
      <w:marTop w:val="0"/>
      <w:marBottom w:val="0"/>
      <w:divBdr>
        <w:top w:val="none" w:sz="0" w:space="0" w:color="auto"/>
        <w:left w:val="none" w:sz="0" w:space="0" w:color="auto"/>
        <w:bottom w:val="none" w:sz="0" w:space="0" w:color="auto"/>
        <w:right w:val="none" w:sz="0" w:space="0" w:color="auto"/>
      </w:divBdr>
    </w:div>
    <w:div w:id="203832467">
      <w:bodyDiv w:val="1"/>
      <w:marLeft w:val="0"/>
      <w:marRight w:val="0"/>
      <w:marTop w:val="0"/>
      <w:marBottom w:val="0"/>
      <w:divBdr>
        <w:top w:val="none" w:sz="0" w:space="0" w:color="auto"/>
        <w:left w:val="none" w:sz="0" w:space="0" w:color="auto"/>
        <w:bottom w:val="none" w:sz="0" w:space="0" w:color="auto"/>
        <w:right w:val="none" w:sz="0" w:space="0" w:color="auto"/>
      </w:divBdr>
    </w:div>
    <w:div w:id="292450156">
      <w:bodyDiv w:val="1"/>
      <w:marLeft w:val="0"/>
      <w:marRight w:val="0"/>
      <w:marTop w:val="0"/>
      <w:marBottom w:val="0"/>
      <w:divBdr>
        <w:top w:val="none" w:sz="0" w:space="0" w:color="auto"/>
        <w:left w:val="none" w:sz="0" w:space="0" w:color="auto"/>
        <w:bottom w:val="none" w:sz="0" w:space="0" w:color="auto"/>
        <w:right w:val="none" w:sz="0" w:space="0" w:color="auto"/>
      </w:divBdr>
    </w:div>
    <w:div w:id="314651188">
      <w:bodyDiv w:val="1"/>
      <w:marLeft w:val="0"/>
      <w:marRight w:val="0"/>
      <w:marTop w:val="0"/>
      <w:marBottom w:val="0"/>
      <w:divBdr>
        <w:top w:val="none" w:sz="0" w:space="0" w:color="auto"/>
        <w:left w:val="none" w:sz="0" w:space="0" w:color="auto"/>
        <w:bottom w:val="none" w:sz="0" w:space="0" w:color="auto"/>
        <w:right w:val="none" w:sz="0" w:space="0" w:color="auto"/>
      </w:divBdr>
    </w:div>
    <w:div w:id="314993661">
      <w:bodyDiv w:val="1"/>
      <w:marLeft w:val="0"/>
      <w:marRight w:val="0"/>
      <w:marTop w:val="0"/>
      <w:marBottom w:val="0"/>
      <w:divBdr>
        <w:top w:val="none" w:sz="0" w:space="0" w:color="auto"/>
        <w:left w:val="none" w:sz="0" w:space="0" w:color="auto"/>
        <w:bottom w:val="none" w:sz="0" w:space="0" w:color="auto"/>
        <w:right w:val="none" w:sz="0" w:space="0" w:color="auto"/>
      </w:divBdr>
    </w:div>
    <w:div w:id="325015061">
      <w:bodyDiv w:val="1"/>
      <w:marLeft w:val="0"/>
      <w:marRight w:val="0"/>
      <w:marTop w:val="0"/>
      <w:marBottom w:val="0"/>
      <w:divBdr>
        <w:top w:val="none" w:sz="0" w:space="0" w:color="auto"/>
        <w:left w:val="none" w:sz="0" w:space="0" w:color="auto"/>
        <w:bottom w:val="none" w:sz="0" w:space="0" w:color="auto"/>
        <w:right w:val="none" w:sz="0" w:space="0" w:color="auto"/>
      </w:divBdr>
    </w:div>
    <w:div w:id="384834343">
      <w:bodyDiv w:val="1"/>
      <w:marLeft w:val="0"/>
      <w:marRight w:val="0"/>
      <w:marTop w:val="0"/>
      <w:marBottom w:val="0"/>
      <w:divBdr>
        <w:top w:val="none" w:sz="0" w:space="0" w:color="auto"/>
        <w:left w:val="none" w:sz="0" w:space="0" w:color="auto"/>
        <w:bottom w:val="none" w:sz="0" w:space="0" w:color="auto"/>
        <w:right w:val="none" w:sz="0" w:space="0" w:color="auto"/>
      </w:divBdr>
    </w:div>
    <w:div w:id="482544204">
      <w:bodyDiv w:val="1"/>
      <w:marLeft w:val="0"/>
      <w:marRight w:val="0"/>
      <w:marTop w:val="0"/>
      <w:marBottom w:val="0"/>
      <w:divBdr>
        <w:top w:val="none" w:sz="0" w:space="0" w:color="auto"/>
        <w:left w:val="none" w:sz="0" w:space="0" w:color="auto"/>
        <w:bottom w:val="none" w:sz="0" w:space="0" w:color="auto"/>
        <w:right w:val="none" w:sz="0" w:space="0" w:color="auto"/>
      </w:divBdr>
    </w:div>
    <w:div w:id="500127719">
      <w:bodyDiv w:val="1"/>
      <w:marLeft w:val="0"/>
      <w:marRight w:val="0"/>
      <w:marTop w:val="0"/>
      <w:marBottom w:val="0"/>
      <w:divBdr>
        <w:top w:val="none" w:sz="0" w:space="0" w:color="auto"/>
        <w:left w:val="none" w:sz="0" w:space="0" w:color="auto"/>
        <w:bottom w:val="none" w:sz="0" w:space="0" w:color="auto"/>
        <w:right w:val="none" w:sz="0" w:space="0" w:color="auto"/>
      </w:divBdr>
    </w:div>
    <w:div w:id="546454180">
      <w:bodyDiv w:val="1"/>
      <w:marLeft w:val="0"/>
      <w:marRight w:val="0"/>
      <w:marTop w:val="0"/>
      <w:marBottom w:val="0"/>
      <w:divBdr>
        <w:top w:val="none" w:sz="0" w:space="0" w:color="auto"/>
        <w:left w:val="none" w:sz="0" w:space="0" w:color="auto"/>
        <w:bottom w:val="none" w:sz="0" w:space="0" w:color="auto"/>
        <w:right w:val="none" w:sz="0" w:space="0" w:color="auto"/>
      </w:divBdr>
    </w:div>
    <w:div w:id="563106163">
      <w:bodyDiv w:val="1"/>
      <w:marLeft w:val="0"/>
      <w:marRight w:val="0"/>
      <w:marTop w:val="0"/>
      <w:marBottom w:val="0"/>
      <w:divBdr>
        <w:top w:val="none" w:sz="0" w:space="0" w:color="auto"/>
        <w:left w:val="none" w:sz="0" w:space="0" w:color="auto"/>
        <w:bottom w:val="none" w:sz="0" w:space="0" w:color="auto"/>
        <w:right w:val="none" w:sz="0" w:space="0" w:color="auto"/>
      </w:divBdr>
    </w:div>
    <w:div w:id="566962973">
      <w:bodyDiv w:val="1"/>
      <w:marLeft w:val="0"/>
      <w:marRight w:val="0"/>
      <w:marTop w:val="0"/>
      <w:marBottom w:val="0"/>
      <w:divBdr>
        <w:top w:val="none" w:sz="0" w:space="0" w:color="auto"/>
        <w:left w:val="none" w:sz="0" w:space="0" w:color="auto"/>
        <w:bottom w:val="none" w:sz="0" w:space="0" w:color="auto"/>
        <w:right w:val="none" w:sz="0" w:space="0" w:color="auto"/>
      </w:divBdr>
    </w:div>
    <w:div w:id="678772883">
      <w:bodyDiv w:val="1"/>
      <w:marLeft w:val="0"/>
      <w:marRight w:val="0"/>
      <w:marTop w:val="0"/>
      <w:marBottom w:val="0"/>
      <w:divBdr>
        <w:top w:val="none" w:sz="0" w:space="0" w:color="auto"/>
        <w:left w:val="none" w:sz="0" w:space="0" w:color="auto"/>
        <w:bottom w:val="none" w:sz="0" w:space="0" w:color="auto"/>
        <w:right w:val="none" w:sz="0" w:space="0" w:color="auto"/>
      </w:divBdr>
    </w:div>
    <w:div w:id="748314140">
      <w:bodyDiv w:val="1"/>
      <w:marLeft w:val="0"/>
      <w:marRight w:val="0"/>
      <w:marTop w:val="0"/>
      <w:marBottom w:val="0"/>
      <w:divBdr>
        <w:top w:val="none" w:sz="0" w:space="0" w:color="auto"/>
        <w:left w:val="none" w:sz="0" w:space="0" w:color="auto"/>
        <w:bottom w:val="none" w:sz="0" w:space="0" w:color="auto"/>
        <w:right w:val="none" w:sz="0" w:space="0" w:color="auto"/>
      </w:divBdr>
    </w:div>
    <w:div w:id="837773564">
      <w:bodyDiv w:val="1"/>
      <w:marLeft w:val="0"/>
      <w:marRight w:val="0"/>
      <w:marTop w:val="0"/>
      <w:marBottom w:val="0"/>
      <w:divBdr>
        <w:top w:val="none" w:sz="0" w:space="0" w:color="auto"/>
        <w:left w:val="none" w:sz="0" w:space="0" w:color="auto"/>
        <w:bottom w:val="none" w:sz="0" w:space="0" w:color="auto"/>
        <w:right w:val="none" w:sz="0" w:space="0" w:color="auto"/>
      </w:divBdr>
    </w:div>
    <w:div w:id="861282613">
      <w:bodyDiv w:val="1"/>
      <w:marLeft w:val="0"/>
      <w:marRight w:val="0"/>
      <w:marTop w:val="0"/>
      <w:marBottom w:val="0"/>
      <w:divBdr>
        <w:top w:val="none" w:sz="0" w:space="0" w:color="auto"/>
        <w:left w:val="none" w:sz="0" w:space="0" w:color="auto"/>
        <w:bottom w:val="none" w:sz="0" w:space="0" w:color="auto"/>
        <w:right w:val="none" w:sz="0" w:space="0" w:color="auto"/>
      </w:divBdr>
    </w:div>
    <w:div w:id="862748363">
      <w:bodyDiv w:val="1"/>
      <w:marLeft w:val="0"/>
      <w:marRight w:val="0"/>
      <w:marTop w:val="0"/>
      <w:marBottom w:val="0"/>
      <w:divBdr>
        <w:top w:val="none" w:sz="0" w:space="0" w:color="auto"/>
        <w:left w:val="none" w:sz="0" w:space="0" w:color="auto"/>
        <w:bottom w:val="none" w:sz="0" w:space="0" w:color="auto"/>
        <w:right w:val="none" w:sz="0" w:space="0" w:color="auto"/>
      </w:divBdr>
    </w:div>
    <w:div w:id="879826273">
      <w:bodyDiv w:val="1"/>
      <w:marLeft w:val="0"/>
      <w:marRight w:val="0"/>
      <w:marTop w:val="0"/>
      <w:marBottom w:val="0"/>
      <w:divBdr>
        <w:top w:val="none" w:sz="0" w:space="0" w:color="auto"/>
        <w:left w:val="none" w:sz="0" w:space="0" w:color="auto"/>
        <w:bottom w:val="none" w:sz="0" w:space="0" w:color="auto"/>
        <w:right w:val="none" w:sz="0" w:space="0" w:color="auto"/>
      </w:divBdr>
    </w:div>
    <w:div w:id="969172099">
      <w:bodyDiv w:val="1"/>
      <w:marLeft w:val="0"/>
      <w:marRight w:val="0"/>
      <w:marTop w:val="0"/>
      <w:marBottom w:val="0"/>
      <w:divBdr>
        <w:top w:val="none" w:sz="0" w:space="0" w:color="auto"/>
        <w:left w:val="none" w:sz="0" w:space="0" w:color="auto"/>
        <w:bottom w:val="none" w:sz="0" w:space="0" w:color="auto"/>
        <w:right w:val="none" w:sz="0" w:space="0" w:color="auto"/>
      </w:divBdr>
    </w:div>
    <w:div w:id="974797969">
      <w:bodyDiv w:val="1"/>
      <w:marLeft w:val="0"/>
      <w:marRight w:val="0"/>
      <w:marTop w:val="0"/>
      <w:marBottom w:val="0"/>
      <w:divBdr>
        <w:top w:val="none" w:sz="0" w:space="0" w:color="auto"/>
        <w:left w:val="none" w:sz="0" w:space="0" w:color="auto"/>
        <w:bottom w:val="none" w:sz="0" w:space="0" w:color="auto"/>
        <w:right w:val="none" w:sz="0" w:space="0" w:color="auto"/>
      </w:divBdr>
    </w:div>
    <w:div w:id="974875691">
      <w:bodyDiv w:val="1"/>
      <w:marLeft w:val="0"/>
      <w:marRight w:val="0"/>
      <w:marTop w:val="0"/>
      <w:marBottom w:val="0"/>
      <w:divBdr>
        <w:top w:val="none" w:sz="0" w:space="0" w:color="auto"/>
        <w:left w:val="none" w:sz="0" w:space="0" w:color="auto"/>
        <w:bottom w:val="none" w:sz="0" w:space="0" w:color="auto"/>
        <w:right w:val="none" w:sz="0" w:space="0" w:color="auto"/>
      </w:divBdr>
    </w:div>
    <w:div w:id="986399651">
      <w:bodyDiv w:val="1"/>
      <w:marLeft w:val="0"/>
      <w:marRight w:val="0"/>
      <w:marTop w:val="0"/>
      <w:marBottom w:val="0"/>
      <w:divBdr>
        <w:top w:val="none" w:sz="0" w:space="0" w:color="auto"/>
        <w:left w:val="none" w:sz="0" w:space="0" w:color="auto"/>
        <w:bottom w:val="none" w:sz="0" w:space="0" w:color="auto"/>
        <w:right w:val="none" w:sz="0" w:space="0" w:color="auto"/>
      </w:divBdr>
    </w:div>
    <w:div w:id="1005088818">
      <w:bodyDiv w:val="1"/>
      <w:marLeft w:val="0"/>
      <w:marRight w:val="0"/>
      <w:marTop w:val="0"/>
      <w:marBottom w:val="0"/>
      <w:divBdr>
        <w:top w:val="none" w:sz="0" w:space="0" w:color="auto"/>
        <w:left w:val="none" w:sz="0" w:space="0" w:color="auto"/>
        <w:bottom w:val="none" w:sz="0" w:space="0" w:color="auto"/>
        <w:right w:val="none" w:sz="0" w:space="0" w:color="auto"/>
      </w:divBdr>
    </w:div>
    <w:div w:id="1030646861">
      <w:bodyDiv w:val="1"/>
      <w:marLeft w:val="0"/>
      <w:marRight w:val="0"/>
      <w:marTop w:val="0"/>
      <w:marBottom w:val="0"/>
      <w:divBdr>
        <w:top w:val="none" w:sz="0" w:space="0" w:color="auto"/>
        <w:left w:val="none" w:sz="0" w:space="0" w:color="auto"/>
        <w:bottom w:val="none" w:sz="0" w:space="0" w:color="auto"/>
        <w:right w:val="none" w:sz="0" w:space="0" w:color="auto"/>
      </w:divBdr>
    </w:div>
    <w:div w:id="1050155849">
      <w:bodyDiv w:val="1"/>
      <w:marLeft w:val="0"/>
      <w:marRight w:val="0"/>
      <w:marTop w:val="0"/>
      <w:marBottom w:val="0"/>
      <w:divBdr>
        <w:top w:val="none" w:sz="0" w:space="0" w:color="auto"/>
        <w:left w:val="none" w:sz="0" w:space="0" w:color="auto"/>
        <w:bottom w:val="none" w:sz="0" w:space="0" w:color="auto"/>
        <w:right w:val="none" w:sz="0" w:space="0" w:color="auto"/>
      </w:divBdr>
    </w:div>
    <w:div w:id="1051071859">
      <w:bodyDiv w:val="1"/>
      <w:marLeft w:val="0"/>
      <w:marRight w:val="0"/>
      <w:marTop w:val="0"/>
      <w:marBottom w:val="0"/>
      <w:divBdr>
        <w:top w:val="none" w:sz="0" w:space="0" w:color="auto"/>
        <w:left w:val="none" w:sz="0" w:space="0" w:color="auto"/>
        <w:bottom w:val="none" w:sz="0" w:space="0" w:color="auto"/>
        <w:right w:val="none" w:sz="0" w:space="0" w:color="auto"/>
      </w:divBdr>
    </w:div>
    <w:div w:id="1072047909">
      <w:bodyDiv w:val="1"/>
      <w:marLeft w:val="0"/>
      <w:marRight w:val="0"/>
      <w:marTop w:val="0"/>
      <w:marBottom w:val="0"/>
      <w:divBdr>
        <w:top w:val="none" w:sz="0" w:space="0" w:color="auto"/>
        <w:left w:val="none" w:sz="0" w:space="0" w:color="auto"/>
        <w:bottom w:val="none" w:sz="0" w:space="0" w:color="auto"/>
        <w:right w:val="none" w:sz="0" w:space="0" w:color="auto"/>
      </w:divBdr>
    </w:div>
    <w:div w:id="1107315211">
      <w:bodyDiv w:val="1"/>
      <w:marLeft w:val="0"/>
      <w:marRight w:val="0"/>
      <w:marTop w:val="0"/>
      <w:marBottom w:val="0"/>
      <w:divBdr>
        <w:top w:val="none" w:sz="0" w:space="0" w:color="auto"/>
        <w:left w:val="none" w:sz="0" w:space="0" w:color="auto"/>
        <w:bottom w:val="none" w:sz="0" w:space="0" w:color="auto"/>
        <w:right w:val="none" w:sz="0" w:space="0" w:color="auto"/>
      </w:divBdr>
    </w:div>
    <w:div w:id="1223902260">
      <w:bodyDiv w:val="1"/>
      <w:marLeft w:val="0"/>
      <w:marRight w:val="0"/>
      <w:marTop w:val="0"/>
      <w:marBottom w:val="0"/>
      <w:divBdr>
        <w:top w:val="none" w:sz="0" w:space="0" w:color="auto"/>
        <w:left w:val="none" w:sz="0" w:space="0" w:color="auto"/>
        <w:bottom w:val="none" w:sz="0" w:space="0" w:color="auto"/>
        <w:right w:val="none" w:sz="0" w:space="0" w:color="auto"/>
      </w:divBdr>
    </w:div>
    <w:div w:id="1294680794">
      <w:bodyDiv w:val="1"/>
      <w:marLeft w:val="0"/>
      <w:marRight w:val="0"/>
      <w:marTop w:val="0"/>
      <w:marBottom w:val="0"/>
      <w:divBdr>
        <w:top w:val="none" w:sz="0" w:space="0" w:color="auto"/>
        <w:left w:val="none" w:sz="0" w:space="0" w:color="auto"/>
        <w:bottom w:val="none" w:sz="0" w:space="0" w:color="auto"/>
        <w:right w:val="none" w:sz="0" w:space="0" w:color="auto"/>
      </w:divBdr>
    </w:div>
    <w:div w:id="1331374706">
      <w:bodyDiv w:val="1"/>
      <w:marLeft w:val="0"/>
      <w:marRight w:val="0"/>
      <w:marTop w:val="0"/>
      <w:marBottom w:val="0"/>
      <w:divBdr>
        <w:top w:val="none" w:sz="0" w:space="0" w:color="auto"/>
        <w:left w:val="none" w:sz="0" w:space="0" w:color="auto"/>
        <w:bottom w:val="none" w:sz="0" w:space="0" w:color="auto"/>
        <w:right w:val="none" w:sz="0" w:space="0" w:color="auto"/>
      </w:divBdr>
    </w:div>
    <w:div w:id="1337146694">
      <w:bodyDiv w:val="1"/>
      <w:marLeft w:val="0"/>
      <w:marRight w:val="0"/>
      <w:marTop w:val="0"/>
      <w:marBottom w:val="0"/>
      <w:divBdr>
        <w:top w:val="none" w:sz="0" w:space="0" w:color="auto"/>
        <w:left w:val="none" w:sz="0" w:space="0" w:color="auto"/>
        <w:bottom w:val="none" w:sz="0" w:space="0" w:color="auto"/>
        <w:right w:val="none" w:sz="0" w:space="0" w:color="auto"/>
      </w:divBdr>
    </w:div>
    <w:div w:id="1338725523">
      <w:bodyDiv w:val="1"/>
      <w:marLeft w:val="0"/>
      <w:marRight w:val="0"/>
      <w:marTop w:val="0"/>
      <w:marBottom w:val="0"/>
      <w:divBdr>
        <w:top w:val="none" w:sz="0" w:space="0" w:color="auto"/>
        <w:left w:val="none" w:sz="0" w:space="0" w:color="auto"/>
        <w:bottom w:val="none" w:sz="0" w:space="0" w:color="auto"/>
        <w:right w:val="none" w:sz="0" w:space="0" w:color="auto"/>
      </w:divBdr>
    </w:div>
    <w:div w:id="1360401019">
      <w:bodyDiv w:val="1"/>
      <w:marLeft w:val="0"/>
      <w:marRight w:val="0"/>
      <w:marTop w:val="0"/>
      <w:marBottom w:val="0"/>
      <w:divBdr>
        <w:top w:val="none" w:sz="0" w:space="0" w:color="auto"/>
        <w:left w:val="none" w:sz="0" w:space="0" w:color="auto"/>
        <w:bottom w:val="none" w:sz="0" w:space="0" w:color="auto"/>
        <w:right w:val="none" w:sz="0" w:space="0" w:color="auto"/>
      </w:divBdr>
    </w:div>
    <w:div w:id="1569488281">
      <w:bodyDiv w:val="1"/>
      <w:marLeft w:val="0"/>
      <w:marRight w:val="0"/>
      <w:marTop w:val="0"/>
      <w:marBottom w:val="0"/>
      <w:divBdr>
        <w:top w:val="none" w:sz="0" w:space="0" w:color="auto"/>
        <w:left w:val="none" w:sz="0" w:space="0" w:color="auto"/>
        <w:bottom w:val="none" w:sz="0" w:space="0" w:color="auto"/>
        <w:right w:val="none" w:sz="0" w:space="0" w:color="auto"/>
      </w:divBdr>
    </w:div>
    <w:div w:id="1575044010">
      <w:bodyDiv w:val="1"/>
      <w:marLeft w:val="0"/>
      <w:marRight w:val="0"/>
      <w:marTop w:val="0"/>
      <w:marBottom w:val="0"/>
      <w:divBdr>
        <w:top w:val="none" w:sz="0" w:space="0" w:color="auto"/>
        <w:left w:val="none" w:sz="0" w:space="0" w:color="auto"/>
        <w:bottom w:val="none" w:sz="0" w:space="0" w:color="auto"/>
        <w:right w:val="none" w:sz="0" w:space="0" w:color="auto"/>
      </w:divBdr>
    </w:div>
    <w:div w:id="1636596142">
      <w:bodyDiv w:val="1"/>
      <w:marLeft w:val="0"/>
      <w:marRight w:val="0"/>
      <w:marTop w:val="0"/>
      <w:marBottom w:val="0"/>
      <w:divBdr>
        <w:top w:val="none" w:sz="0" w:space="0" w:color="auto"/>
        <w:left w:val="none" w:sz="0" w:space="0" w:color="auto"/>
        <w:bottom w:val="none" w:sz="0" w:space="0" w:color="auto"/>
        <w:right w:val="none" w:sz="0" w:space="0" w:color="auto"/>
      </w:divBdr>
    </w:div>
    <w:div w:id="1646280541">
      <w:bodyDiv w:val="1"/>
      <w:marLeft w:val="0"/>
      <w:marRight w:val="0"/>
      <w:marTop w:val="0"/>
      <w:marBottom w:val="0"/>
      <w:divBdr>
        <w:top w:val="none" w:sz="0" w:space="0" w:color="auto"/>
        <w:left w:val="none" w:sz="0" w:space="0" w:color="auto"/>
        <w:bottom w:val="none" w:sz="0" w:space="0" w:color="auto"/>
        <w:right w:val="none" w:sz="0" w:space="0" w:color="auto"/>
      </w:divBdr>
    </w:div>
    <w:div w:id="1658069624">
      <w:bodyDiv w:val="1"/>
      <w:marLeft w:val="0"/>
      <w:marRight w:val="0"/>
      <w:marTop w:val="0"/>
      <w:marBottom w:val="0"/>
      <w:divBdr>
        <w:top w:val="none" w:sz="0" w:space="0" w:color="auto"/>
        <w:left w:val="none" w:sz="0" w:space="0" w:color="auto"/>
        <w:bottom w:val="none" w:sz="0" w:space="0" w:color="auto"/>
        <w:right w:val="none" w:sz="0" w:space="0" w:color="auto"/>
      </w:divBdr>
    </w:div>
    <w:div w:id="1806970263">
      <w:bodyDiv w:val="1"/>
      <w:marLeft w:val="0"/>
      <w:marRight w:val="0"/>
      <w:marTop w:val="0"/>
      <w:marBottom w:val="0"/>
      <w:divBdr>
        <w:top w:val="none" w:sz="0" w:space="0" w:color="auto"/>
        <w:left w:val="none" w:sz="0" w:space="0" w:color="auto"/>
        <w:bottom w:val="none" w:sz="0" w:space="0" w:color="auto"/>
        <w:right w:val="none" w:sz="0" w:space="0" w:color="auto"/>
      </w:divBdr>
    </w:div>
    <w:div w:id="1834487047">
      <w:bodyDiv w:val="1"/>
      <w:marLeft w:val="0"/>
      <w:marRight w:val="0"/>
      <w:marTop w:val="0"/>
      <w:marBottom w:val="0"/>
      <w:divBdr>
        <w:top w:val="none" w:sz="0" w:space="0" w:color="auto"/>
        <w:left w:val="none" w:sz="0" w:space="0" w:color="auto"/>
        <w:bottom w:val="none" w:sz="0" w:space="0" w:color="auto"/>
        <w:right w:val="none" w:sz="0" w:space="0" w:color="auto"/>
      </w:divBdr>
    </w:div>
    <w:div w:id="1840996162">
      <w:bodyDiv w:val="1"/>
      <w:marLeft w:val="0"/>
      <w:marRight w:val="0"/>
      <w:marTop w:val="0"/>
      <w:marBottom w:val="0"/>
      <w:divBdr>
        <w:top w:val="none" w:sz="0" w:space="0" w:color="auto"/>
        <w:left w:val="none" w:sz="0" w:space="0" w:color="auto"/>
        <w:bottom w:val="none" w:sz="0" w:space="0" w:color="auto"/>
        <w:right w:val="none" w:sz="0" w:space="0" w:color="auto"/>
      </w:divBdr>
    </w:div>
    <w:div w:id="1849826520">
      <w:bodyDiv w:val="1"/>
      <w:marLeft w:val="0"/>
      <w:marRight w:val="0"/>
      <w:marTop w:val="0"/>
      <w:marBottom w:val="0"/>
      <w:divBdr>
        <w:top w:val="none" w:sz="0" w:space="0" w:color="auto"/>
        <w:left w:val="none" w:sz="0" w:space="0" w:color="auto"/>
        <w:bottom w:val="none" w:sz="0" w:space="0" w:color="auto"/>
        <w:right w:val="none" w:sz="0" w:space="0" w:color="auto"/>
      </w:divBdr>
    </w:div>
    <w:div w:id="1869297273">
      <w:bodyDiv w:val="1"/>
      <w:marLeft w:val="0"/>
      <w:marRight w:val="0"/>
      <w:marTop w:val="0"/>
      <w:marBottom w:val="0"/>
      <w:divBdr>
        <w:top w:val="none" w:sz="0" w:space="0" w:color="auto"/>
        <w:left w:val="none" w:sz="0" w:space="0" w:color="auto"/>
        <w:bottom w:val="none" w:sz="0" w:space="0" w:color="auto"/>
        <w:right w:val="none" w:sz="0" w:space="0" w:color="auto"/>
      </w:divBdr>
    </w:div>
    <w:div w:id="1967396299">
      <w:bodyDiv w:val="1"/>
      <w:marLeft w:val="0"/>
      <w:marRight w:val="0"/>
      <w:marTop w:val="0"/>
      <w:marBottom w:val="0"/>
      <w:divBdr>
        <w:top w:val="none" w:sz="0" w:space="0" w:color="auto"/>
        <w:left w:val="none" w:sz="0" w:space="0" w:color="auto"/>
        <w:bottom w:val="none" w:sz="0" w:space="0" w:color="auto"/>
        <w:right w:val="none" w:sz="0" w:space="0" w:color="auto"/>
      </w:divBdr>
    </w:div>
    <w:div w:id="1986161252">
      <w:bodyDiv w:val="1"/>
      <w:marLeft w:val="0"/>
      <w:marRight w:val="0"/>
      <w:marTop w:val="0"/>
      <w:marBottom w:val="0"/>
      <w:divBdr>
        <w:top w:val="none" w:sz="0" w:space="0" w:color="auto"/>
        <w:left w:val="none" w:sz="0" w:space="0" w:color="auto"/>
        <w:bottom w:val="none" w:sz="0" w:space="0" w:color="auto"/>
        <w:right w:val="none" w:sz="0" w:space="0" w:color="auto"/>
      </w:divBdr>
    </w:div>
    <w:div w:id="2044404725">
      <w:bodyDiv w:val="1"/>
      <w:marLeft w:val="0"/>
      <w:marRight w:val="0"/>
      <w:marTop w:val="0"/>
      <w:marBottom w:val="0"/>
      <w:divBdr>
        <w:top w:val="none" w:sz="0" w:space="0" w:color="auto"/>
        <w:left w:val="none" w:sz="0" w:space="0" w:color="auto"/>
        <w:bottom w:val="none" w:sz="0" w:space="0" w:color="auto"/>
        <w:right w:val="none" w:sz="0" w:space="0" w:color="auto"/>
      </w:divBdr>
    </w:div>
    <w:div w:id="20732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s-3A__beta.sam.gov_opp_2858385497a641eab4b8068ad337fdb0_view&amp;d=DwMFAw&amp;c=udBTRvFvXC5Dhqg7UHpJlPps3mZ3LRxpb6__0PomBTQ&amp;r=m6YAPzhNIfe-TDseqp6HEtEYKlE06DiQ4Z90S31hldxOE8JlAlITQHj-TH64tqbI&amp;m=IWf-vIv6ZC1mj390otuLvrcYeoYBJiSVopGBmiPJ4Vs&amp;s=tf1kuozvis80z9fqFG6h1cxAEE5dgn46EV6MG1jWoX4&amp;e=" TargetMode="External"/><Relationship Id="rId5" Type="http://schemas.openxmlformats.org/officeDocument/2006/relationships/numbering" Target="numbering.xml"/><Relationship Id="rId15" Type="http://schemas.openxmlformats.org/officeDocument/2006/relationships/package" Target="embeddings/Microsoft_Excel_Worksheet.xlsx"/><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Excel_Worksheet2.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4431F0E9975A54F863B87350692F5EF" ma:contentTypeVersion="9" ma:contentTypeDescription="Create a new document." ma:contentTypeScope="" ma:versionID="8293b22fb5676e84aa3af294b0ce9a2b">
  <xsd:schema xmlns:xsd="http://www.w3.org/2001/XMLSchema" xmlns:xs="http://www.w3.org/2001/XMLSchema" xmlns:p="http://schemas.microsoft.com/office/2006/metadata/properties" xmlns:ns3="68e3c052-5d8e-4765-9e5c-04ffb110d3d4" targetNamespace="http://schemas.microsoft.com/office/2006/metadata/properties" ma:root="true" ma:fieldsID="9bf037b12be4cbac367a3543e790b6a8" ns3:_="">
    <xsd:import namespace="68e3c052-5d8e-4765-9e5c-04ffb110d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3c052-5d8e-4765-9e5c-04ffb110d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A8B62-5849-4B60-B9AF-A83F8093C2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ECFFAA-434E-46F4-87FA-13DA8FDC9985}">
  <ds:schemaRefs>
    <ds:schemaRef ds:uri="http://schemas.microsoft.com/sharepoint/v3/contenttype/forms"/>
  </ds:schemaRefs>
</ds:datastoreItem>
</file>

<file path=customXml/itemProps3.xml><?xml version="1.0" encoding="utf-8"?>
<ds:datastoreItem xmlns:ds="http://schemas.openxmlformats.org/officeDocument/2006/customXml" ds:itemID="{349B7AA1-C966-4E65-A845-71CD0B0EA366}">
  <ds:schemaRefs>
    <ds:schemaRef ds:uri="http://schemas.openxmlformats.org/officeDocument/2006/bibliography"/>
  </ds:schemaRefs>
</ds:datastoreItem>
</file>

<file path=customXml/itemProps4.xml><?xml version="1.0" encoding="utf-8"?>
<ds:datastoreItem xmlns:ds="http://schemas.openxmlformats.org/officeDocument/2006/customXml" ds:itemID="{CAA483C4-EDED-40C2-AADE-514AFC448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3c052-5d8e-4765-9e5c-04ffb110d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Betty J</dc:creator>
  <cp:keywords/>
  <dc:description/>
  <cp:lastModifiedBy>Wayne Louie</cp:lastModifiedBy>
  <cp:revision>3</cp:revision>
  <cp:lastPrinted>2018-04-04T13:42:00Z</cp:lastPrinted>
  <dcterms:created xsi:type="dcterms:W3CDTF">2020-08-26T21:55:00Z</dcterms:created>
  <dcterms:modified xsi:type="dcterms:W3CDTF">2022-02-25T17:44:00Z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0x01010004431F0E9975A54F863B87350692F5EF</vt:lpwstr>
  </property>
</Properties>
</file>