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2E459" w14:textId="352EBAD6" w:rsidR="00274905" w:rsidRDefault="00274905" w:rsidP="002838AF">
      <w:pPr>
        <w:rPr>
          <w:rFonts w:asciiTheme="minorHAnsi" w:hAnsiTheme="minorHAnsi"/>
        </w:rPr>
      </w:pPr>
    </w:p>
    <w:p w14:paraId="44153DD4" w14:textId="0F2DBAB3" w:rsidR="002607BB" w:rsidRDefault="00F467E6" w:rsidP="00274905">
      <w:pPr>
        <w:jc w:val="center"/>
        <w:rPr>
          <w:rFonts w:asciiTheme="minorHAnsi" w:hAnsiTheme="minorHAnsi"/>
          <w:b/>
          <w:u w:val="single"/>
        </w:rPr>
      </w:pPr>
      <w:r w:rsidRPr="005C0F1E">
        <w:rPr>
          <w:rFonts w:asciiTheme="minorHAnsi" w:hAnsiTheme="minorHAnsi"/>
          <w:b/>
          <w:noProof/>
        </w:rPr>
        <w:drawing>
          <wp:inline distT="0" distB="0" distL="0" distR="0" wp14:anchorId="68602397" wp14:editId="38CDFB9B">
            <wp:extent cx="1721095" cy="694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3112" cy="710999"/>
                    </a:xfrm>
                    <a:prstGeom prst="rect">
                      <a:avLst/>
                    </a:prstGeom>
                  </pic:spPr>
                </pic:pic>
              </a:graphicData>
            </a:graphic>
          </wp:inline>
        </w:drawing>
      </w:r>
    </w:p>
    <w:p w14:paraId="25FA0621" w14:textId="77777777" w:rsidR="00721952" w:rsidRPr="00210707" w:rsidRDefault="00721952" w:rsidP="00274905">
      <w:pPr>
        <w:jc w:val="center"/>
        <w:rPr>
          <w:rFonts w:ascii="Sharp Sans No2 Semibold" w:hAnsi="Sharp Sans No2 Semibold"/>
          <w:b/>
          <w:u w:val="single"/>
        </w:rPr>
      </w:pPr>
    </w:p>
    <w:p w14:paraId="0FDF1EA0" w14:textId="1558FA52" w:rsidR="00274905" w:rsidRPr="00E03D4E" w:rsidRDefault="00E80C74" w:rsidP="00274905">
      <w:pPr>
        <w:jc w:val="center"/>
        <w:rPr>
          <w:rFonts w:ascii="Sharp Sans No2" w:hAnsi="Sharp Sans No2"/>
          <w:b/>
          <w:color w:val="002060"/>
          <w:u w:val="single"/>
        </w:rPr>
      </w:pPr>
      <w:r w:rsidRPr="00E03D4E">
        <w:rPr>
          <w:rFonts w:ascii="Sharp Sans No2" w:hAnsi="Sharp Sans No2"/>
          <w:b/>
          <w:color w:val="002060"/>
          <w:u w:val="single"/>
        </w:rPr>
        <w:t>May 5, 2020</w:t>
      </w:r>
      <w:r w:rsidR="002607BB" w:rsidRPr="00E03D4E">
        <w:rPr>
          <w:rFonts w:ascii="Sharp Sans No2" w:hAnsi="Sharp Sans No2"/>
          <w:b/>
          <w:color w:val="002060"/>
          <w:u w:val="single"/>
        </w:rPr>
        <w:t xml:space="preserve"> </w:t>
      </w:r>
      <w:r w:rsidR="00FC67F8" w:rsidRPr="00E03D4E">
        <w:rPr>
          <w:rFonts w:ascii="Sharp Sans No2" w:hAnsi="Sharp Sans No2"/>
          <w:b/>
          <w:color w:val="002060"/>
          <w:u w:val="single"/>
        </w:rPr>
        <w:t xml:space="preserve">NANC </w:t>
      </w:r>
      <w:r w:rsidR="002607BB" w:rsidRPr="00E03D4E">
        <w:rPr>
          <w:rFonts w:ascii="Sharp Sans No2" w:hAnsi="Sharp Sans No2"/>
          <w:b/>
          <w:color w:val="002060"/>
          <w:u w:val="single"/>
        </w:rPr>
        <w:t xml:space="preserve">MEETING </w:t>
      </w:r>
      <w:r w:rsidR="00FC67F8" w:rsidRPr="00E03D4E">
        <w:rPr>
          <w:rFonts w:ascii="Sharp Sans No2" w:hAnsi="Sharp Sans No2"/>
          <w:b/>
          <w:color w:val="002060"/>
          <w:u w:val="single"/>
        </w:rPr>
        <w:t>SUMMARY</w:t>
      </w:r>
    </w:p>
    <w:p w14:paraId="3DEF2D5A" w14:textId="77777777" w:rsidR="00210707" w:rsidRPr="00210707" w:rsidRDefault="00210707" w:rsidP="00512D5F">
      <w:pPr>
        <w:overflowPunct w:val="0"/>
        <w:textAlignment w:val="baseline"/>
        <w:rPr>
          <w:rFonts w:ascii="Sharp Sans No2 Semibold" w:hAnsi="Sharp Sans No2 Semibold"/>
          <w:b/>
          <w:color w:val="1F497D" w:themeColor="text2"/>
          <w:sz w:val="28"/>
          <w:szCs w:val="28"/>
          <w:u w:val="single"/>
        </w:rPr>
      </w:pPr>
    </w:p>
    <w:p w14:paraId="0356A4BF" w14:textId="77777777" w:rsidR="002B141F" w:rsidRDefault="002B141F" w:rsidP="002B141F">
      <w:pPr>
        <w:contextualSpacing/>
        <w:rPr>
          <w:rFonts w:ascii="Sharp Sans No2" w:hAnsi="Sharp Sans No2"/>
          <w:b/>
          <w:bCs/>
          <w:color w:val="002060"/>
        </w:rPr>
      </w:pPr>
    </w:p>
    <w:p w14:paraId="1886F7CD" w14:textId="0E942D4B" w:rsidR="006045EB" w:rsidRDefault="004608FB" w:rsidP="006B27E2">
      <w:pPr>
        <w:contextualSpacing/>
        <w:jc w:val="center"/>
        <w:rPr>
          <w:rFonts w:ascii="Sharp Sans No2" w:hAnsi="Sharp Sans No2"/>
          <w:b/>
          <w:bCs/>
          <w:color w:val="002060"/>
        </w:rPr>
      </w:pPr>
      <w:r w:rsidRPr="0002423F">
        <w:rPr>
          <w:rFonts w:ascii="Sharp Sans No2" w:hAnsi="Sharp Sans No2"/>
          <w:b/>
          <w:bCs/>
          <w:color w:val="002060"/>
        </w:rPr>
        <w:t>Pooling</w:t>
      </w:r>
      <w:r w:rsidR="00E03D4E">
        <w:rPr>
          <w:rFonts w:ascii="Sharp Sans No2" w:hAnsi="Sharp Sans No2"/>
          <w:b/>
          <w:bCs/>
          <w:color w:val="002060"/>
        </w:rPr>
        <w:t xml:space="preserve"> and Routing Number </w:t>
      </w:r>
      <w:r w:rsidR="00721952" w:rsidRPr="0002423F">
        <w:rPr>
          <w:rFonts w:ascii="Sharp Sans No2" w:hAnsi="Sharp Sans No2"/>
          <w:b/>
          <w:bCs/>
          <w:color w:val="002060"/>
        </w:rPr>
        <w:t>Administrat</w:t>
      </w:r>
      <w:r w:rsidR="001E6CB1" w:rsidRPr="0002423F">
        <w:rPr>
          <w:rFonts w:ascii="Sharp Sans No2" w:hAnsi="Sharp Sans No2"/>
          <w:b/>
          <w:bCs/>
          <w:color w:val="002060"/>
        </w:rPr>
        <w:t>or</w:t>
      </w:r>
      <w:r w:rsidR="006C48DC">
        <w:rPr>
          <w:rFonts w:ascii="Sharp Sans No2" w:hAnsi="Sharp Sans No2"/>
          <w:b/>
          <w:bCs/>
          <w:color w:val="002060"/>
        </w:rPr>
        <w:t xml:space="preserve"> </w:t>
      </w:r>
      <w:r w:rsidR="00E03D4E">
        <w:rPr>
          <w:rFonts w:ascii="Sharp Sans No2" w:hAnsi="Sharp Sans No2"/>
          <w:b/>
          <w:bCs/>
          <w:color w:val="002060"/>
        </w:rPr>
        <w:t>(PA and RNA)</w:t>
      </w:r>
      <w:r w:rsidR="00E03D4E" w:rsidRPr="0002423F">
        <w:rPr>
          <w:rFonts w:ascii="Sharp Sans No2" w:hAnsi="Sharp Sans No2"/>
          <w:b/>
          <w:bCs/>
          <w:color w:val="002060"/>
        </w:rPr>
        <w:t xml:space="preserve"> </w:t>
      </w:r>
      <w:r w:rsidRPr="0002423F">
        <w:rPr>
          <w:rFonts w:ascii="Sharp Sans No2" w:hAnsi="Sharp Sans No2"/>
          <w:b/>
          <w:bCs/>
          <w:color w:val="002060"/>
        </w:rPr>
        <w:t xml:space="preserve">Information and </w:t>
      </w:r>
      <w:r w:rsidR="001E6CB1" w:rsidRPr="0002423F">
        <w:rPr>
          <w:rFonts w:ascii="Sharp Sans No2" w:hAnsi="Sharp Sans No2"/>
          <w:b/>
          <w:bCs/>
          <w:color w:val="002060"/>
        </w:rPr>
        <w:t>Performance Measurement</w:t>
      </w:r>
      <w:r w:rsidRPr="0002423F">
        <w:rPr>
          <w:rFonts w:ascii="Sharp Sans No2" w:hAnsi="Sharp Sans No2"/>
          <w:b/>
          <w:bCs/>
          <w:color w:val="002060"/>
        </w:rPr>
        <w:t xml:space="preserve"> Details</w:t>
      </w:r>
      <w:r w:rsidR="006B27E2">
        <w:rPr>
          <w:rFonts w:ascii="Sharp Sans No2" w:hAnsi="Sharp Sans No2"/>
          <w:b/>
          <w:bCs/>
          <w:color w:val="002060"/>
        </w:rPr>
        <w:t xml:space="preserve"> </w:t>
      </w:r>
    </w:p>
    <w:p w14:paraId="1093A6AF" w14:textId="3032E89B" w:rsidR="00834727" w:rsidRDefault="00E03D4E" w:rsidP="002B141F">
      <w:pPr>
        <w:contextualSpacing/>
        <w:jc w:val="center"/>
        <w:rPr>
          <w:rFonts w:ascii="Sharp Sans No2" w:hAnsi="Sharp Sans No2"/>
          <w:b/>
          <w:bCs/>
          <w:color w:val="002060"/>
        </w:rPr>
      </w:pPr>
      <w:r>
        <w:rPr>
          <w:rFonts w:ascii="Sharp Sans No2" w:hAnsi="Sharp Sans No2"/>
          <w:b/>
          <w:bCs/>
          <w:color w:val="002060"/>
        </w:rPr>
        <w:t>April</w:t>
      </w:r>
      <w:r w:rsidR="00D1650A" w:rsidRPr="0002423F">
        <w:rPr>
          <w:rFonts w:ascii="Sharp Sans No2" w:hAnsi="Sharp Sans No2"/>
          <w:b/>
          <w:bCs/>
          <w:color w:val="002060"/>
        </w:rPr>
        <w:t xml:space="preserve"> 201</w:t>
      </w:r>
      <w:r w:rsidR="00131C7E" w:rsidRPr="0002423F">
        <w:rPr>
          <w:rFonts w:ascii="Sharp Sans No2" w:hAnsi="Sharp Sans No2"/>
          <w:b/>
          <w:bCs/>
          <w:color w:val="002060"/>
        </w:rPr>
        <w:t>9</w:t>
      </w:r>
      <w:r w:rsidR="00100E7F">
        <w:rPr>
          <w:rFonts w:ascii="Sharp Sans No2" w:hAnsi="Sharp Sans No2"/>
          <w:b/>
          <w:bCs/>
          <w:color w:val="002060"/>
        </w:rPr>
        <w:t xml:space="preserve"> through </w:t>
      </w:r>
      <w:r>
        <w:rPr>
          <w:rFonts w:ascii="Sharp Sans No2" w:hAnsi="Sharp Sans No2"/>
          <w:b/>
          <w:bCs/>
          <w:color w:val="002060"/>
        </w:rPr>
        <w:t>March</w:t>
      </w:r>
      <w:r w:rsidR="00100E7F">
        <w:rPr>
          <w:rFonts w:ascii="Sharp Sans No2" w:hAnsi="Sharp Sans No2"/>
          <w:b/>
          <w:bCs/>
          <w:color w:val="002060"/>
        </w:rPr>
        <w:t xml:space="preserve"> 2020</w:t>
      </w:r>
      <w:r w:rsidR="00834727">
        <w:rPr>
          <w:rFonts w:ascii="Sharp Sans No2" w:hAnsi="Sharp Sans No2"/>
          <w:b/>
          <w:bCs/>
          <w:color w:val="002060"/>
        </w:rPr>
        <w:br/>
      </w:r>
    </w:p>
    <w:p w14:paraId="3B5A35D6" w14:textId="22E9E87E" w:rsidR="00D1650A" w:rsidRPr="009764BD" w:rsidRDefault="00834727" w:rsidP="00834727">
      <w:pPr>
        <w:contextualSpacing/>
        <w:rPr>
          <w:rFonts w:ascii="Sharp Sans No2 Semibold" w:hAnsi="Sharp Sans No2 Semibold"/>
          <w:b/>
          <w:color w:val="002060"/>
        </w:rPr>
      </w:pPr>
      <w:r>
        <w:rPr>
          <w:rFonts w:ascii="Sharp Sans No2 Semibold" w:hAnsi="Sharp Sans No2 Semibold"/>
          <w:b/>
          <w:color w:val="002060"/>
        </w:rPr>
        <w:t>The PA continue</w:t>
      </w:r>
      <w:r w:rsidR="006C48DC">
        <w:rPr>
          <w:rFonts w:ascii="Sharp Sans No2 Semibold" w:hAnsi="Sharp Sans No2 Semibold"/>
          <w:b/>
          <w:color w:val="002060"/>
        </w:rPr>
        <w:t>s</w:t>
      </w:r>
      <w:r>
        <w:rPr>
          <w:rFonts w:ascii="Sharp Sans No2 Semibold" w:hAnsi="Sharp Sans No2 Semibold"/>
          <w:b/>
          <w:color w:val="002060"/>
        </w:rPr>
        <w:t xml:space="preserve"> to meet</w:t>
      </w:r>
      <w:r w:rsidRPr="002838AF">
        <w:rPr>
          <w:rFonts w:ascii="Sharp Sans No2 Semibold" w:hAnsi="Sharp Sans No2 Semibold"/>
          <w:b/>
          <w:color w:val="002060"/>
        </w:rPr>
        <w:t xml:space="preserve"> all</w:t>
      </w:r>
      <w:r>
        <w:rPr>
          <w:rFonts w:ascii="Sharp Sans No2 Semibold" w:hAnsi="Sharp Sans No2 Semibold"/>
          <w:b/>
          <w:color w:val="002060"/>
        </w:rPr>
        <w:t xml:space="preserve"> </w:t>
      </w:r>
      <w:r w:rsidRPr="002838AF">
        <w:rPr>
          <w:rFonts w:ascii="Sharp Sans No2 Semibold" w:hAnsi="Sharp Sans No2 Semibold"/>
          <w:b/>
          <w:color w:val="002060"/>
        </w:rPr>
        <w:t>performance measurement</w:t>
      </w:r>
      <w:r>
        <w:rPr>
          <w:rFonts w:ascii="Sharp Sans No2 Semibold" w:hAnsi="Sharp Sans No2 Semibold"/>
          <w:b/>
          <w:color w:val="002060"/>
        </w:rPr>
        <w:t>s:</w:t>
      </w:r>
      <w:r w:rsidR="006B27E2">
        <w:rPr>
          <w:rFonts w:ascii="Sharp Sans No2" w:hAnsi="Sharp Sans No2"/>
          <w:b/>
          <w:bCs/>
          <w:color w:val="002060"/>
        </w:rPr>
        <w:br/>
      </w:r>
    </w:p>
    <w:tbl>
      <w:tblPr>
        <w:tblW w:w="14811" w:type="dxa"/>
        <w:tblInd w:w="-326" w:type="dxa"/>
        <w:tblLook w:val="04A0" w:firstRow="1" w:lastRow="0" w:firstColumn="1" w:lastColumn="0" w:noHBand="0" w:noVBand="1"/>
      </w:tblPr>
      <w:tblGrid>
        <w:gridCol w:w="3651"/>
        <w:gridCol w:w="900"/>
        <w:gridCol w:w="990"/>
        <w:gridCol w:w="900"/>
        <w:gridCol w:w="810"/>
        <w:gridCol w:w="900"/>
        <w:gridCol w:w="900"/>
        <w:gridCol w:w="900"/>
        <w:gridCol w:w="990"/>
        <w:gridCol w:w="900"/>
        <w:gridCol w:w="1080"/>
        <w:gridCol w:w="990"/>
        <w:gridCol w:w="900"/>
      </w:tblGrid>
      <w:tr w:rsidR="001A7567" w:rsidRPr="00242132" w14:paraId="75AA280B" w14:textId="521F91AD" w:rsidTr="001A7567">
        <w:trPr>
          <w:trHeight w:val="359"/>
        </w:trPr>
        <w:tc>
          <w:tcPr>
            <w:tcW w:w="3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51BF3" w14:textId="77777777" w:rsidR="001A7567" w:rsidRPr="00242132" w:rsidRDefault="001A7567" w:rsidP="001A7567">
            <w:pPr>
              <w:rPr>
                <w:rFonts w:ascii="Sharp Sans No2 Book" w:hAnsi="Sharp Sans No2 Book" w:cs="Arial"/>
                <w:b/>
                <w:bCs/>
                <w:color w:val="002060"/>
                <w:sz w:val="20"/>
                <w:szCs w:val="20"/>
              </w:rPr>
            </w:pPr>
            <w:r w:rsidRPr="00242132">
              <w:rPr>
                <w:rFonts w:ascii="Cambria" w:hAnsi="Cambria" w:cs="Cambria"/>
                <w:b/>
                <w:bCs/>
                <w:color w:val="002060"/>
                <w:sz w:val="20"/>
                <w:szCs w:val="20"/>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61881ED" w14:textId="5E9C2F92" w:rsidR="001A7567" w:rsidRPr="0024213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Apr</w:t>
            </w:r>
            <w:r w:rsidRPr="00242132">
              <w:rPr>
                <w:rFonts w:ascii="Sharp Sans No2" w:hAnsi="Sharp Sans No2" w:cs="Arial"/>
                <w:b/>
                <w:bCs/>
                <w:color w:val="002060"/>
                <w:sz w:val="20"/>
                <w:szCs w:val="20"/>
              </w:rPr>
              <w:t>-19</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53D25F4" w14:textId="2C9790D2" w:rsidR="001A7567" w:rsidRPr="00242132" w:rsidRDefault="001A7567" w:rsidP="001A7567">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May-19</w:t>
            </w:r>
          </w:p>
        </w:tc>
        <w:tc>
          <w:tcPr>
            <w:tcW w:w="900" w:type="dxa"/>
            <w:tcBorders>
              <w:top w:val="single" w:sz="4" w:space="0" w:color="auto"/>
              <w:left w:val="nil"/>
              <w:bottom w:val="single" w:sz="4" w:space="0" w:color="auto"/>
              <w:right w:val="single" w:sz="4" w:space="0" w:color="auto"/>
            </w:tcBorders>
            <w:vAlign w:val="center"/>
          </w:tcPr>
          <w:p w14:paraId="60722347" w14:textId="649F5511" w:rsidR="001A7567" w:rsidRPr="00242132" w:rsidRDefault="001A7567" w:rsidP="001A7567">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Jun-19</w:t>
            </w:r>
          </w:p>
        </w:tc>
        <w:tc>
          <w:tcPr>
            <w:tcW w:w="810" w:type="dxa"/>
            <w:tcBorders>
              <w:top w:val="single" w:sz="4" w:space="0" w:color="auto"/>
              <w:left w:val="nil"/>
              <w:bottom w:val="single" w:sz="4" w:space="0" w:color="auto"/>
              <w:right w:val="single" w:sz="4" w:space="0" w:color="auto"/>
            </w:tcBorders>
            <w:vAlign w:val="center"/>
          </w:tcPr>
          <w:p w14:paraId="0C279A39" w14:textId="491F798B" w:rsidR="001A7567" w:rsidRPr="00242132" w:rsidRDefault="001A7567" w:rsidP="001A7567">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Jul-19</w:t>
            </w:r>
          </w:p>
        </w:tc>
        <w:tc>
          <w:tcPr>
            <w:tcW w:w="900" w:type="dxa"/>
            <w:tcBorders>
              <w:top w:val="single" w:sz="4" w:space="0" w:color="auto"/>
              <w:left w:val="nil"/>
              <w:bottom w:val="single" w:sz="4" w:space="0" w:color="auto"/>
              <w:right w:val="single" w:sz="4" w:space="0" w:color="auto"/>
            </w:tcBorders>
            <w:vAlign w:val="center"/>
          </w:tcPr>
          <w:p w14:paraId="17C2BF91" w14:textId="64A1FB7D" w:rsidR="001A7567" w:rsidRPr="00242132" w:rsidRDefault="001A7567" w:rsidP="001A7567">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Aug-19</w:t>
            </w:r>
          </w:p>
        </w:tc>
        <w:tc>
          <w:tcPr>
            <w:tcW w:w="900" w:type="dxa"/>
            <w:tcBorders>
              <w:top w:val="single" w:sz="4" w:space="0" w:color="auto"/>
              <w:left w:val="nil"/>
              <w:bottom w:val="single" w:sz="4" w:space="0" w:color="auto"/>
              <w:right w:val="single" w:sz="4" w:space="0" w:color="auto"/>
            </w:tcBorders>
            <w:vAlign w:val="center"/>
          </w:tcPr>
          <w:p w14:paraId="39939A0E" w14:textId="06276609" w:rsidR="001A7567" w:rsidRPr="00242132" w:rsidRDefault="001A7567" w:rsidP="001A7567">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Sep-19</w:t>
            </w:r>
          </w:p>
        </w:tc>
        <w:tc>
          <w:tcPr>
            <w:tcW w:w="900" w:type="dxa"/>
            <w:tcBorders>
              <w:top w:val="single" w:sz="4" w:space="0" w:color="auto"/>
              <w:left w:val="nil"/>
              <w:bottom w:val="single" w:sz="4" w:space="0" w:color="auto"/>
              <w:right w:val="single" w:sz="4" w:space="0" w:color="auto"/>
            </w:tcBorders>
            <w:vAlign w:val="center"/>
          </w:tcPr>
          <w:p w14:paraId="06DB62EB" w14:textId="0A2384BE" w:rsidR="001A7567" w:rsidRPr="00242132" w:rsidRDefault="001A7567" w:rsidP="001A7567">
            <w:pPr>
              <w:jc w:val="center"/>
              <w:rPr>
                <w:rFonts w:ascii="Sharp Sans No2" w:hAnsi="Sharp Sans No2" w:cs="Arial"/>
                <w:b/>
                <w:bCs/>
                <w:color w:val="002060"/>
                <w:sz w:val="20"/>
                <w:szCs w:val="20"/>
              </w:rPr>
            </w:pPr>
            <w:r w:rsidRPr="00242132">
              <w:rPr>
                <w:rFonts w:ascii="Sharp Sans No2" w:hAnsi="Sharp Sans No2" w:cs="Arial"/>
                <w:b/>
                <w:bCs/>
                <w:color w:val="002060"/>
                <w:sz w:val="20"/>
                <w:szCs w:val="20"/>
              </w:rPr>
              <w:t>Oct-19</w:t>
            </w:r>
          </w:p>
        </w:tc>
        <w:tc>
          <w:tcPr>
            <w:tcW w:w="990" w:type="dxa"/>
            <w:tcBorders>
              <w:top w:val="single" w:sz="4" w:space="0" w:color="auto"/>
              <w:left w:val="single" w:sz="4" w:space="0" w:color="auto"/>
              <w:bottom w:val="single" w:sz="4" w:space="0" w:color="auto"/>
              <w:right w:val="single" w:sz="4" w:space="0" w:color="auto"/>
            </w:tcBorders>
            <w:vAlign w:val="center"/>
          </w:tcPr>
          <w:p w14:paraId="45445EB6" w14:textId="4229E6B2" w:rsidR="001A7567" w:rsidRPr="0024213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Nov-19</w:t>
            </w:r>
          </w:p>
        </w:tc>
        <w:tc>
          <w:tcPr>
            <w:tcW w:w="900" w:type="dxa"/>
            <w:tcBorders>
              <w:top w:val="single" w:sz="4" w:space="0" w:color="auto"/>
              <w:left w:val="nil"/>
              <w:bottom w:val="single" w:sz="4" w:space="0" w:color="auto"/>
              <w:right w:val="single" w:sz="4" w:space="0" w:color="auto"/>
            </w:tcBorders>
            <w:vAlign w:val="center"/>
          </w:tcPr>
          <w:p w14:paraId="26A89162" w14:textId="5113960B" w:rsidR="001A7567" w:rsidRPr="0024213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Dec</w:t>
            </w:r>
            <w:r w:rsidRPr="00242132">
              <w:rPr>
                <w:rFonts w:ascii="Sharp Sans No2" w:hAnsi="Sharp Sans No2" w:cs="Arial"/>
                <w:b/>
                <w:bCs/>
                <w:color w:val="002060"/>
                <w:sz w:val="20"/>
                <w:szCs w:val="20"/>
              </w:rPr>
              <w:t>-19</w:t>
            </w:r>
          </w:p>
        </w:tc>
        <w:tc>
          <w:tcPr>
            <w:tcW w:w="1080" w:type="dxa"/>
            <w:tcBorders>
              <w:top w:val="single" w:sz="4" w:space="0" w:color="auto"/>
              <w:left w:val="nil"/>
              <w:bottom w:val="single" w:sz="4" w:space="0" w:color="auto"/>
              <w:right w:val="single" w:sz="4" w:space="0" w:color="auto"/>
            </w:tcBorders>
            <w:vAlign w:val="center"/>
          </w:tcPr>
          <w:p w14:paraId="56F0E0E8" w14:textId="21918813" w:rsidR="001A7567" w:rsidRPr="0024213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Jan</w:t>
            </w:r>
            <w:r w:rsidRPr="00242132">
              <w:rPr>
                <w:rFonts w:ascii="Sharp Sans No2" w:hAnsi="Sharp Sans No2" w:cs="Arial"/>
                <w:b/>
                <w:bCs/>
                <w:color w:val="002060"/>
                <w:sz w:val="20"/>
                <w:szCs w:val="20"/>
              </w:rPr>
              <w:t>-</w:t>
            </w:r>
            <w:r>
              <w:rPr>
                <w:rFonts w:ascii="Sharp Sans No2" w:hAnsi="Sharp Sans No2" w:cs="Arial"/>
                <w:b/>
                <w:bCs/>
                <w:color w:val="002060"/>
                <w:sz w:val="20"/>
                <w:szCs w:val="20"/>
              </w:rPr>
              <w:t>20</w:t>
            </w:r>
          </w:p>
        </w:tc>
        <w:tc>
          <w:tcPr>
            <w:tcW w:w="990" w:type="dxa"/>
            <w:tcBorders>
              <w:top w:val="single" w:sz="4" w:space="0" w:color="auto"/>
              <w:left w:val="nil"/>
              <w:bottom w:val="single" w:sz="4" w:space="0" w:color="auto"/>
              <w:right w:val="single" w:sz="4" w:space="0" w:color="auto"/>
            </w:tcBorders>
            <w:vAlign w:val="center"/>
          </w:tcPr>
          <w:p w14:paraId="1AB72644" w14:textId="07D549A2" w:rsidR="001A7567" w:rsidRPr="0024213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Feb-20</w:t>
            </w:r>
          </w:p>
        </w:tc>
        <w:tc>
          <w:tcPr>
            <w:tcW w:w="900" w:type="dxa"/>
            <w:tcBorders>
              <w:top w:val="single" w:sz="4" w:space="0" w:color="auto"/>
              <w:left w:val="nil"/>
              <w:bottom w:val="single" w:sz="4" w:space="0" w:color="auto"/>
              <w:right w:val="single" w:sz="4" w:space="0" w:color="auto"/>
            </w:tcBorders>
            <w:vAlign w:val="center"/>
          </w:tcPr>
          <w:p w14:paraId="20247723" w14:textId="0772DD0A" w:rsidR="001A7567" w:rsidRPr="0024213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Mar-20</w:t>
            </w:r>
          </w:p>
        </w:tc>
      </w:tr>
      <w:tr w:rsidR="001A7567" w:rsidRPr="00242132" w14:paraId="5A9F5310" w14:textId="31FB32A9" w:rsidTr="001A7567">
        <w:trPr>
          <w:trHeight w:val="264"/>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BCF21EA" w14:textId="7F298C84"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applications (Part 3</w:t>
            </w:r>
            <w:r>
              <w:rPr>
                <w:rFonts w:ascii="Sharp Sans No2" w:hAnsi="Sharp Sans No2" w:cs="Arial"/>
                <w:b/>
                <w:bCs/>
                <w:color w:val="002060"/>
                <w:sz w:val="20"/>
                <w:szCs w:val="20"/>
              </w:rPr>
              <w:t>A</w:t>
            </w:r>
            <w:r w:rsidRPr="00242132">
              <w:rPr>
                <w:rFonts w:ascii="Sharp Sans No2" w:hAnsi="Sharp Sans No2" w:cs="Arial"/>
                <w:b/>
                <w:bCs/>
                <w:color w:val="002060"/>
                <w:sz w:val="20"/>
                <w:szCs w:val="20"/>
              </w:rPr>
              <w:t xml:space="preserve">s) processed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37A2D7" w14:textId="18585C6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11,355</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6EDC96" w14:textId="13101C4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11,684</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E2DC8CC" w14:textId="148974A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8,962</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DD14D2" w14:textId="688053E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8,691</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748C380" w14:textId="46B9E6D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13,186</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BC40266" w14:textId="77A9811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10,930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898EE7" w14:textId="55DD1ED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10,660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CBEFA" w14:textId="24D3402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9,611</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69661D5" w14:textId="2BF8E7B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7,782</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690CE94" w14:textId="06DDA07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13,655</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2CCA3BE" w14:textId="7F628272"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10,687</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CD35909" w14:textId="0133419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11,776</w:t>
            </w:r>
          </w:p>
        </w:tc>
      </w:tr>
      <w:tr w:rsidR="001A7567" w:rsidRPr="00242132" w14:paraId="20E47050" w14:textId="230B675E" w:rsidTr="001A7567">
        <w:trPr>
          <w:trHeight w:val="264"/>
        </w:trPr>
        <w:tc>
          <w:tcPr>
            <w:tcW w:w="3651" w:type="dxa"/>
            <w:tcBorders>
              <w:top w:val="nil"/>
              <w:left w:val="single" w:sz="4" w:space="0" w:color="auto"/>
              <w:bottom w:val="single" w:sz="4" w:space="0" w:color="auto"/>
              <w:right w:val="single" w:sz="4" w:space="0" w:color="auto"/>
            </w:tcBorders>
            <w:shd w:val="clear" w:color="auto" w:fill="auto"/>
            <w:vAlign w:val="bottom"/>
            <w:hideMark/>
          </w:tcPr>
          <w:p w14:paraId="2D427C62" w14:textId="77777777"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Number of Part 1s passed to NANPA </w:t>
            </w:r>
          </w:p>
        </w:tc>
        <w:tc>
          <w:tcPr>
            <w:tcW w:w="900" w:type="dxa"/>
            <w:tcBorders>
              <w:top w:val="nil"/>
              <w:left w:val="nil"/>
              <w:bottom w:val="single" w:sz="4" w:space="0" w:color="auto"/>
              <w:right w:val="single" w:sz="4" w:space="0" w:color="auto"/>
            </w:tcBorders>
            <w:shd w:val="clear" w:color="auto" w:fill="auto"/>
            <w:noWrap/>
            <w:vAlign w:val="center"/>
            <w:hideMark/>
          </w:tcPr>
          <w:p w14:paraId="1D6B470D" w14:textId="243ACA3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408</w:t>
            </w:r>
          </w:p>
        </w:tc>
        <w:tc>
          <w:tcPr>
            <w:tcW w:w="990" w:type="dxa"/>
            <w:tcBorders>
              <w:top w:val="nil"/>
              <w:left w:val="nil"/>
              <w:bottom w:val="single" w:sz="4" w:space="0" w:color="auto"/>
              <w:right w:val="single" w:sz="4" w:space="0" w:color="auto"/>
            </w:tcBorders>
            <w:shd w:val="clear" w:color="auto" w:fill="auto"/>
            <w:noWrap/>
            <w:vAlign w:val="center"/>
            <w:hideMark/>
          </w:tcPr>
          <w:p w14:paraId="37916C7B" w14:textId="70EE6D1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727</w:t>
            </w:r>
          </w:p>
        </w:tc>
        <w:tc>
          <w:tcPr>
            <w:tcW w:w="900" w:type="dxa"/>
            <w:tcBorders>
              <w:top w:val="nil"/>
              <w:left w:val="nil"/>
              <w:bottom w:val="single" w:sz="4" w:space="0" w:color="auto"/>
              <w:right w:val="single" w:sz="4" w:space="0" w:color="auto"/>
            </w:tcBorders>
            <w:vAlign w:val="center"/>
          </w:tcPr>
          <w:p w14:paraId="0CD023E0" w14:textId="7FD531D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517</w:t>
            </w:r>
          </w:p>
        </w:tc>
        <w:tc>
          <w:tcPr>
            <w:tcW w:w="810" w:type="dxa"/>
            <w:tcBorders>
              <w:top w:val="nil"/>
              <w:left w:val="nil"/>
              <w:bottom w:val="single" w:sz="4" w:space="0" w:color="auto"/>
              <w:right w:val="single" w:sz="4" w:space="0" w:color="auto"/>
            </w:tcBorders>
            <w:vAlign w:val="center"/>
          </w:tcPr>
          <w:p w14:paraId="6859DA07" w14:textId="6E98092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516</w:t>
            </w:r>
          </w:p>
        </w:tc>
        <w:tc>
          <w:tcPr>
            <w:tcW w:w="900" w:type="dxa"/>
            <w:tcBorders>
              <w:top w:val="nil"/>
              <w:left w:val="nil"/>
              <w:bottom w:val="single" w:sz="4" w:space="0" w:color="auto"/>
              <w:right w:val="single" w:sz="4" w:space="0" w:color="auto"/>
            </w:tcBorders>
            <w:vAlign w:val="center"/>
          </w:tcPr>
          <w:p w14:paraId="203C29DD" w14:textId="101A5A5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568</w:t>
            </w:r>
          </w:p>
        </w:tc>
        <w:tc>
          <w:tcPr>
            <w:tcW w:w="900" w:type="dxa"/>
            <w:tcBorders>
              <w:top w:val="nil"/>
              <w:left w:val="nil"/>
              <w:bottom w:val="single" w:sz="4" w:space="0" w:color="auto"/>
              <w:right w:val="single" w:sz="4" w:space="0" w:color="auto"/>
            </w:tcBorders>
            <w:vAlign w:val="center"/>
          </w:tcPr>
          <w:p w14:paraId="410F97A8" w14:textId="16831C0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677</w:t>
            </w:r>
          </w:p>
        </w:tc>
        <w:tc>
          <w:tcPr>
            <w:tcW w:w="900" w:type="dxa"/>
            <w:tcBorders>
              <w:top w:val="nil"/>
              <w:left w:val="nil"/>
              <w:bottom w:val="single" w:sz="4" w:space="0" w:color="auto"/>
              <w:right w:val="single" w:sz="4" w:space="0" w:color="auto"/>
            </w:tcBorders>
            <w:vAlign w:val="center"/>
          </w:tcPr>
          <w:p w14:paraId="37D7B4F2" w14:textId="59E6826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586</w:t>
            </w:r>
          </w:p>
        </w:tc>
        <w:tc>
          <w:tcPr>
            <w:tcW w:w="990" w:type="dxa"/>
            <w:tcBorders>
              <w:top w:val="single" w:sz="4" w:space="0" w:color="auto"/>
              <w:left w:val="single" w:sz="4" w:space="0" w:color="auto"/>
              <w:bottom w:val="single" w:sz="4" w:space="0" w:color="auto"/>
              <w:right w:val="single" w:sz="4" w:space="0" w:color="auto"/>
            </w:tcBorders>
            <w:vAlign w:val="center"/>
          </w:tcPr>
          <w:p w14:paraId="51490904" w14:textId="0727133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556</w:t>
            </w:r>
          </w:p>
        </w:tc>
        <w:tc>
          <w:tcPr>
            <w:tcW w:w="900" w:type="dxa"/>
            <w:tcBorders>
              <w:top w:val="nil"/>
              <w:left w:val="nil"/>
              <w:bottom w:val="single" w:sz="4" w:space="0" w:color="auto"/>
              <w:right w:val="single" w:sz="4" w:space="0" w:color="auto"/>
            </w:tcBorders>
            <w:vAlign w:val="center"/>
          </w:tcPr>
          <w:p w14:paraId="28080EF1" w14:textId="6A27615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361</w:t>
            </w:r>
          </w:p>
        </w:tc>
        <w:tc>
          <w:tcPr>
            <w:tcW w:w="1080" w:type="dxa"/>
            <w:tcBorders>
              <w:top w:val="nil"/>
              <w:left w:val="nil"/>
              <w:bottom w:val="single" w:sz="4" w:space="0" w:color="auto"/>
              <w:right w:val="single" w:sz="4" w:space="0" w:color="auto"/>
            </w:tcBorders>
            <w:vAlign w:val="center"/>
          </w:tcPr>
          <w:p w14:paraId="2C111096" w14:textId="2668AA42"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1,214</w:t>
            </w:r>
          </w:p>
        </w:tc>
        <w:tc>
          <w:tcPr>
            <w:tcW w:w="990" w:type="dxa"/>
            <w:tcBorders>
              <w:top w:val="nil"/>
              <w:left w:val="nil"/>
              <w:bottom w:val="single" w:sz="4" w:space="0" w:color="auto"/>
              <w:right w:val="single" w:sz="4" w:space="0" w:color="auto"/>
            </w:tcBorders>
            <w:vAlign w:val="center"/>
          </w:tcPr>
          <w:p w14:paraId="63DD813A" w14:textId="0960D365"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521</w:t>
            </w:r>
          </w:p>
        </w:tc>
        <w:tc>
          <w:tcPr>
            <w:tcW w:w="900" w:type="dxa"/>
            <w:tcBorders>
              <w:top w:val="nil"/>
              <w:left w:val="nil"/>
              <w:bottom w:val="single" w:sz="4" w:space="0" w:color="auto"/>
              <w:right w:val="single" w:sz="4" w:space="0" w:color="auto"/>
            </w:tcBorders>
            <w:vAlign w:val="center"/>
          </w:tcPr>
          <w:p w14:paraId="0789445D" w14:textId="5A7EBAC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500</w:t>
            </w:r>
          </w:p>
        </w:tc>
      </w:tr>
      <w:tr w:rsidR="001A7567" w:rsidRPr="00242132" w14:paraId="0D287C47" w14:textId="381054A4" w:rsidTr="001A7567">
        <w:trPr>
          <w:trHeight w:val="288"/>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6B5707F" w14:textId="6A494C9A"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Applications not processed within 7 calendar days</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994100" w14:textId="479AF40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5F67C7" w14:textId="6B56646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ED8318F" w14:textId="6D3043F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D876E35" w14:textId="1DFBB54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96CFBF8" w14:textId="3E6296B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F4A2648" w14:textId="2304BB4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9256B15" w14:textId="7DD400D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C1879E" w14:textId="70D6B265"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24711DE" w14:textId="39ED2666"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3CB4E85" w14:textId="32092EB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4C2E606" w14:textId="6BCA244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58BDB89" w14:textId="3EE10F9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r>
      <w:tr w:rsidR="001A7567" w:rsidRPr="00242132" w14:paraId="44F6F8A2" w14:textId="41720D4E" w:rsidTr="001A7567">
        <w:trPr>
          <w:trHeight w:val="264"/>
        </w:trPr>
        <w:tc>
          <w:tcPr>
            <w:tcW w:w="3651" w:type="dxa"/>
            <w:tcBorders>
              <w:top w:val="nil"/>
              <w:left w:val="single" w:sz="4" w:space="0" w:color="auto"/>
              <w:bottom w:val="single" w:sz="4" w:space="0" w:color="auto"/>
              <w:right w:val="single" w:sz="4" w:space="0" w:color="auto"/>
            </w:tcBorders>
            <w:shd w:val="clear" w:color="auto" w:fill="auto"/>
            <w:vAlign w:val="bottom"/>
            <w:hideMark/>
          </w:tcPr>
          <w:p w14:paraId="6534783F" w14:textId="77777777"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codes opened for pool replenishment</w:t>
            </w:r>
          </w:p>
        </w:tc>
        <w:tc>
          <w:tcPr>
            <w:tcW w:w="900" w:type="dxa"/>
            <w:tcBorders>
              <w:top w:val="nil"/>
              <w:left w:val="nil"/>
              <w:bottom w:val="single" w:sz="4" w:space="0" w:color="auto"/>
              <w:right w:val="single" w:sz="4" w:space="0" w:color="auto"/>
            </w:tcBorders>
            <w:shd w:val="clear" w:color="auto" w:fill="auto"/>
            <w:noWrap/>
            <w:vAlign w:val="center"/>
            <w:hideMark/>
          </w:tcPr>
          <w:p w14:paraId="1715AC5A" w14:textId="5496B9E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175</w:t>
            </w:r>
          </w:p>
        </w:tc>
        <w:tc>
          <w:tcPr>
            <w:tcW w:w="990" w:type="dxa"/>
            <w:tcBorders>
              <w:top w:val="nil"/>
              <w:left w:val="nil"/>
              <w:bottom w:val="single" w:sz="4" w:space="0" w:color="auto"/>
              <w:right w:val="single" w:sz="4" w:space="0" w:color="auto"/>
            </w:tcBorders>
            <w:shd w:val="clear" w:color="auto" w:fill="auto"/>
            <w:noWrap/>
            <w:vAlign w:val="center"/>
            <w:hideMark/>
          </w:tcPr>
          <w:p w14:paraId="3581B5B0" w14:textId="32850AC6"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335</w:t>
            </w:r>
          </w:p>
        </w:tc>
        <w:tc>
          <w:tcPr>
            <w:tcW w:w="900" w:type="dxa"/>
            <w:tcBorders>
              <w:top w:val="nil"/>
              <w:left w:val="nil"/>
              <w:bottom w:val="single" w:sz="4" w:space="0" w:color="auto"/>
              <w:right w:val="single" w:sz="4" w:space="0" w:color="auto"/>
            </w:tcBorders>
            <w:vAlign w:val="center"/>
          </w:tcPr>
          <w:p w14:paraId="7E70ADEF" w14:textId="213D443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172</w:t>
            </w:r>
          </w:p>
        </w:tc>
        <w:tc>
          <w:tcPr>
            <w:tcW w:w="810" w:type="dxa"/>
            <w:tcBorders>
              <w:top w:val="nil"/>
              <w:left w:val="nil"/>
              <w:bottom w:val="single" w:sz="4" w:space="0" w:color="auto"/>
              <w:right w:val="single" w:sz="4" w:space="0" w:color="auto"/>
            </w:tcBorders>
            <w:vAlign w:val="center"/>
          </w:tcPr>
          <w:p w14:paraId="168A9930" w14:textId="3FA045A6"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170</w:t>
            </w:r>
          </w:p>
        </w:tc>
        <w:tc>
          <w:tcPr>
            <w:tcW w:w="900" w:type="dxa"/>
            <w:tcBorders>
              <w:top w:val="nil"/>
              <w:left w:val="nil"/>
              <w:bottom w:val="single" w:sz="4" w:space="0" w:color="auto"/>
              <w:right w:val="single" w:sz="4" w:space="0" w:color="auto"/>
            </w:tcBorders>
            <w:vAlign w:val="center"/>
          </w:tcPr>
          <w:p w14:paraId="17328914" w14:textId="50E8819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263</w:t>
            </w:r>
          </w:p>
        </w:tc>
        <w:tc>
          <w:tcPr>
            <w:tcW w:w="900" w:type="dxa"/>
            <w:tcBorders>
              <w:top w:val="nil"/>
              <w:left w:val="nil"/>
              <w:bottom w:val="single" w:sz="4" w:space="0" w:color="auto"/>
              <w:right w:val="single" w:sz="4" w:space="0" w:color="auto"/>
            </w:tcBorders>
            <w:vAlign w:val="center"/>
          </w:tcPr>
          <w:p w14:paraId="6348DB5E" w14:textId="50FE5786"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185</w:t>
            </w:r>
          </w:p>
        </w:tc>
        <w:tc>
          <w:tcPr>
            <w:tcW w:w="900" w:type="dxa"/>
            <w:tcBorders>
              <w:top w:val="nil"/>
              <w:left w:val="nil"/>
              <w:bottom w:val="single" w:sz="4" w:space="0" w:color="auto"/>
              <w:right w:val="single" w:sz="4" w:space="0" w:color="auto"/>
            </w:tcBorders>
            <w:vAlign w:val="center"/>
          </w:tcPr>
          <w:p w14:paraId="106B12D3" w14:textId="20727AD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330</w:t>
            </w:r>
          </w:p>
        </w:tc>
        <w:tc>
          <w:tcPr>
            <w:tcW w:w="990" w:type="dxa"/>
            <w:tcBorders>
              <w:top w:val="single" w:sz="4" w:space="0" w:color="auto"/>
              <w:left w:val="single" w:sz="4" w:space="0" w:color="auto"/>
              <w:bottom w:val="single" w:sz="4" w:space="0" w:color="auto"/>
              <w:right w:val="single" w:sz="4" w:space="0" w:color="auto"/>
            </w:tcBorders>
            <w:vAlign w:val="center"/>
          </w:tcPr>
          <w:p w14:paraId="67B73E22" w14:textId="1C8EA175"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96</w:t>
            </w:r>
          </w:p>
        </w:tc>
        <w:tc>
          <w:tcPr>
            <w:tcW w:w="900" w:type="dxa"/>
            <w:tcBorders>
              <w:top w:val="nil"/>
              <w:left w:val="nil"/>
              <w:bottom w:val="single" w:sz="4" w:space="0" w:color="auto"/>
              <w:right w:val="single" w:sz="4" w:space="0" w:color="auto"/>
            </w:tcBorders>
            <w:vAlign w:val="center"/>
          </w:tcPr>
          <w:p w14:paraId="4DFF4D85" w14:textId="0AFC5B25"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192</w:t>
            </w:r>
          </w:p>
        </w:tc>
        <w:tc>
          <w:tcPr>
            <w:tcW w:w="1080" w:type="dxa"/>
            <w:tcBorders>
              <w:top w:val="nil"/>
              <w:left w:val="nil"/>
              <w:bottom w:val="single" w:sz="4" w:space="0" w:color="auto"/>
              <w:right w:val="single" w:sz="4" w:space="0" w:color="auto"/>
            </w:tcBorders>
            <w:vAlign w:val="center"/>
          </w:tcPr>
          <w:p w14:paraId="6BD2D451" w14:textId="2014EF52"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171</w:t>
            </w:r>
          </w:p>
        </w:tc>
        <w:tc>
          <w:tcPr>
            <w:tcW w:w="990" w:type="dxa"/>
            <w:tcBorders>
              <w:top w:val="nil"/>
              <w:left w:val="nil"/>
              <w:bottom w:val="single" w:sz="4" w:space="0" w:color="auto"/>
              <w:right w:val="single" w:sz="4" w:space="0" w:color="auto"/>
            </w:tcBorders>
            <w:vAlign w:val="center"/>
          </w:tcPr>
          <w:p w14:paraId="03E26D2F" w14:textId="1EDDAF6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259</w:t>
            </w:r>
          </w:p>
        </w:tc>
        <w:tc>
          <w:tcPr>
            <w:tcW w:w="900" w:type="dxa"/>
            <w:tcBorders>
              <w:top w:val="nil"/>
              <w:left w:val="nil"/>
              <w:bottom w:val="single" w:sz="4" w:space="0" w:color="auto"/>
              <w:right w:val="single" w:sz="4" w:space="0" w:color="auto"/>
            </w:tcBorders>
            <w:vAlign w:val="center"/>
          </w:tcPr>
          <w:p w14:paraId="4F7550D0" w14:textId="1BAEA19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235</w:t>
            </w:r>
          </w:p>
        </w:tc>
      </w:tr>
      <w:tr w:rsidR="001A7567" w:rsidRPr="00242132" w14:paraId="5552B207" w14:textId="62AA0F7B" w:rsidTr="001A7567">
        <w:trPr>
          <w:trHeight w:val="264"/>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1AD3FCF" w14:textId="77777777"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Number of new blocks on reclamation list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DEBA41" w14:textId="41E3FEC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188</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9C40FC" w14:textId="3D0A01E5"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81</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21DB604" w14:textId="07E8A69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217</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4813B3B" w14:textId="73F62AF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146</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54BB576" w14:textId="3690534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35</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B4F086C" w14:textId="59A16ED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73</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DD7E277" w14:textId="4F0812A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113</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91E5CD" w14:textId="2969AB4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129</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1F1D672" w14:textId="798DCB1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74</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89F2795" w14:textId="061FB6C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204</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81EE0C6" w14:textId="7B5FC836"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185</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120CC4F" w14:textId="60D0C4F6"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194</w:t>
            </w:r>
          </w:p>
        </w:tc>
      </w:tr>
      <w:tr w:rsidR="001A7567" w:rsidRPr="00242132" w14:paraId="74426A6C" w14:textId="524AB862" w:rsidTr="001A7567">
        <w:trPr>
          <w:trHeight w:val="264"/>
        </w:trPr>
        <w:tc>
          <w:tcPr>
            <w:tcW w:w="3651" w:type="dxa"/>
            <w:tcBorders>
              <w:top w:val="nil"/>
              <w:left w:val="single" w:sz="4" w:space="0" w:color="auto"/>
              <w:bottom w:val="single" w:sz="4" w:space="0" w:color="auto"/>
              <w:right w:val="single" w:sz="4" w:space="0" w:color="auto"/>
            </w:tcBorders>
            <w:shd w:val="clear" w:color="auto" w:fill="auto"/>
            <w:vAlign w:val="bottom"/>
            <w:hideMark/>
          </w:tcPr>
          <w:p w14:paraId="6084A74F" w14:textId="77777777"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Total number of blocks on reclamation list</w:t>
            </w:r>
          </w:p>
        </w:tc>
        <w:tc>
          <w:tcPr>
            <w:tcW w:w="900" w:type="dxa"/>
            <w:tcBorders>
              <w:top w:val="nil"/>
              <w:left w:val="nil"/>
              <w:bottom w:val="single" w:sz="4" w:space="0" w:color="auto"/>
              <w:right w:val="single" w:sz="4" w:space="0" w:color="auto"/>
            </w:tcBorders>
            <w:shd w:val="clear" w:color="000000" w:fill="FFFFFF"/>
            <w:noWrap/>
            <w:vAlign w:val="center"/>
            <w:hideMark/>
          </w:tcPr>
          <w:p w14:paraId="1C270BC5" w14:textId="66F4FFB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279</w:t>
            </w:r>
          </w:p>
        </w:tc>
        <w:tc>
          <w:tcPr>
            <w:tcW w:w="990" w:type="dxa"/>
            <w:tcBorders>
              <w:top w:val="nil"/>
              <w:left w:val="nil"/>
              <w:bottom w:val="single" w:sz="4" w:space="0" w:color="auto"/>
              <w:right w:val="single" w:sz="4" w:space="0" w:color="auto"/>
            </w:tcBorders>
            <w:shd w:val="clear" w:color="000000" w:fill="FFFFFF"/>
            <w:noWrap/>
            <w:vAlign w:val="center"/>
            <w:hideMark/>
          </w:tcPr>
          <w:p w14:paraId="20FB50D8" w14:textId="1C3A3CF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184</w:t>
            </w:r>
          </w:p>
        </w:tc>
        <w:tc>
          <w:tcPr>
            <w:tcW w:w="900" w:type="dxa"/>
            <w:tcBorders>
              <w:top w:val="nil"/>
              <w:left w:val="nil"/>
              <w:bottom w:val="single" w:sz="4" w:space="0" w:color="auto"/>
              <w:right w:val="single" w:sz="4" w:space="0" w:color="auto"/>
            </w:tcBorders>
            <w:shd w:val="clear" w:color="000000" w:fill="FFFFFF"/>
            <w:vAlign w:val="center"/>
          </w:tcPr>
          <w:p w14:paraId="11FDCD91" w14:textId="5D2A956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297</w:t>
            </w:r>
          </w:p>
        </w:tc>
        <w:tc>
          <w:tcPr>
            <w:tcW w:w="810" w:type="dxa"/>
            <w:tcBorders>
              <w:top w:val="nil"/>
              <w:left w:val="nil"/>
              <w:bottom w:val="single" w:sz="4" w:space="0" w:color="auto"/>
              <w:right w:val="single" w:sz="4" w:space="0" w:color="auto"/>
            </w:tcBorders>
            <w:shd w:val="clear" w:color="000000" w:fill="FFFFFF"/>
            <w:vAlign w:val="center"/>
          </w:tcPr>
          <w:p w14:paraId="2D9059C8" w14:textId="6F62D56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256</w:t>
            </w:r>
          </w:p>
        </w:tc>
        <w:tc>
          <w:tcPr>
            <w:tcW w:w="900" w:type="dxa"/>
            <w:tcBorders>
              <w:top w:val="nil"/>
              <w:left w:val="nil"/>
              <w:bottom w:val="single" w:sz="4" w:space="0" w:color="auto"/>
              <w:right w:val="single" w:sz="4" w:space="0" w:color="auto"/>
            </w:tcBorders>
            <w:shd w:val="clear" w:color="000000" w:fill="FFFFFF"/>
            <w:vAlign w:val="center"/>
          </w:tcPr>
          <w:p w14:paraId="0F4BDDF2" w14:textId="6850721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174</w:t>
            </w:r>
          </w:p>
        </w:tc>
        <w:tc>
          <w:tcPr>
            <w:tcW w:w="900" w:type="dxa"/>
            <w:tcBorders>
              <w:top w:val="nil"/>
              <w:left w:val="nil"/>
              <w:bottom w:val="single" w:sz="4" w:space="0" w:color="auto"/>
              <w:right w:val="single" w:sz="4" w:space="0" w:color="auto"/>
            </w:tcBorders>
            <w:shd w:val="clear" w:color="000000" w:fill="FFFFFF"/>
            <w:vAlign w:val="center"/>
          </w:tcPr>
          <w:p w14:paraId="0312D82B" w14:textId="40E7003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197</w:t>
            </w:r>
          </w:p>
        </w:tc>
        <w:tc>
          <w:tcPr>
            <w:tcW w:w="900" w:type="dxa"/>
            <w:tcBorders>
              <w:top w:val="nil"/>
              <w:left w:val="nil"/>
              <w:bottom w:val="single" w:sz="4" w:space="0" w:color="auto"/>
              <w:right w:val="single" w:sz="4" w:space="0" w:color="auto"/>
            </w:tcBorders>
            <w:shd w:val="clear" w:color="000000" w:fill="FFFFFF"/>
            <w:vAlign w:val="center"/>
          </w:tcPr>
          <w:p w14:paraId="47774500" w14:textId="2134C87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237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3576E7F3" w14:textId="5692D80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252</w:t>
            </w:r>
          </w:p>
        </w:tc>
        <w:tc>
          <w:tcPr>
            <w:tcW w:w="900" w:type="dxa"/>
            <w:tcBorders>
              <w:top w:val="nil"/>
              <w:left w:val="nil"/>
              <w:bottom w:val="single" w:sz="4" w:space="0" w:color="auto"/>
              <w:right w:val="single" w:sz="4" w:space="0" w:color="auto"/>
            </w:tcBorders>
            <w:shd w:val="clear" w:color="000000" w:fill="FFFFFF"/>
            <w:vAlign w:val="center"/>
          </w:tcPr>
          <w:p w14:paraId="1D086513" w14:textId="78266B1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212</w:t>
            </w:r>
          </w:p>
        </w:tc>
        <w:tc>
          <w:tcPr>
            <w:tcW w:w="1080" w:type="dxa"/>
            <w:tcBorders>
              <w:top w:val="nil"/>
              <w:left w:val="nil"/>
              <w:bottom w:val="single" w:sz="4" w:space="0" w:color="auto"/>
              <w:right w:val="single" w:sz="4" w:space="0" w:color="auto"/>
            </w:tcBorders>
            <w:shd w:val="clear" w:color="000000" w:fill="FFFFFF"/>
            <w:vAlign w:val="center"/>
          </w:tcPr>
          <w:p w14:paraId="2C0C236A" w14:textId="41479B42"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366</w:t>
            </w:r>
          </w:p>
        </w:tc>
        <w:tc>
          <w:tcPr>
            <w:tcW w:w="990" w:type="dxa"/>
            <w:tcBorders>
              <w:top w:val="nil"/>
              <w:left w:val="nil"/>
              <w:bottom w:val="single" w:sz="4" w:space="0" w:color="auto"/>
              <w:right w:val="single" w:sz="4" w:space="0" w:color="auto"/>
            </w:tcBorders>
            <w:shd w:val="clear" w:color="000000" w:fill="FFFFFF"/>
            <w:vAlign w:val="center"/>
          </w:tcPr>
          <w:p w14:paraId="78D55BBF" w14:textId="1563E84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396</w:t>
            </w:r>
          </w:p>
        </w:tc>
        <w:tc>
          <w:tcPr>
            <w:tcW w:w="900" w:type="dxa"/>
            <w:tcBorders>
              <w:top w:val="nil"/>
              <w:left w:val="nil"/>
              <w:bottom w:val="single" w:sz="4" w:space="0" w:color="auto"/>
              <w:right w:val="single" w:sz="4" w:space="0" w:color="auto"/>
            </w:tcBorders>
            <w:shd w:val="clear" w:color="000000" w:fill="FFFFFF"/>
            <w:vAlign w:val="center"/>
          </w:tcPr>
          <w:p w14:paraId="17905E99" w14:textId="7F09A5F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425</w:t>
            </w:r>
          </w:p>
        </w:tc>
      </w:tr>
      <w:tr w:rsidR="001A7567" w:rsidRPr="00242132" w14:paraId="2C614F69" w14:textId="1889C2A4" w:rsidTr="001A7567">
        <w:trPr>
          <w:trHeight w:val="264"/>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2F99B69" w14:textId="77777777"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Number of blocks reclaimed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2734DC" w14:textId="5933CA7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237A91" w14:textId="040772D2"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6E67093" w14:textId="3F21974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0A92A0F" w14:textId="21341FE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A8AD402" w14:textId="432F916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41CD5E0" w14:textId="1E5D93B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F3C0DE6" w14:textId="0B4C496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E9E416" w14:textId="5CBBED5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8219EDF" w14:textId="4813CA2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0BFAFC7" w14:textId="5F541C0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FC36646" w14:textId="6644247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7FCC3C0" w14:textId="2C51AF2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r>
      <w:tr w:rsidR="001A7567" w:rsidRPr="00242132" w14:paraId="428A887A" w14:textId="36EE831A" w:rsidTr="001A7567">
        <w:trPr>
          <w:trHeight w:val="264"/>
        </w:trPr>
        <w:tc>
          <w:tcPr>
            <w:tcW w:w="3651" w:type="dxa"/>
            <w:tcBorders>
              <w:top w:val="nil"/>
              <w:left w:val="single" w:sz="4" w:space="0" w:color="auto"/>
              <w:bottom w:val="single" w:sz="4" w:space="0" w:color="auto"/>
              <w:right w:val="single" w:sz="4" w:space="0" w:color="auto"/>
            </w:tcBorders>
            <w:shd w:val="clear" w:color="auto" w:fill="auto"/>
            <w:vAlign w:val="bottom"/>
            <w:hideMark/>
          </w:tcPr>
          <w:p w14:paraId="2C30368D" w14:textId="64C0E428"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Phone calls not returned within 24 hours</w:t>
            </w:r>
          </w:p>
        </w:tc>
        <w:tc>
          <w:tcPr>
            <w:tcW w:w="900" w:type="dxa"/>
            <w:tcBorders>
              <w:top w:val="nil"/>
              <w:left w:val="nil"/>
              <w:bottom w:val="single" w:sz="4" w:space="0" w:color="auto"/>
              <w:right w:val="single" w:sz="4" w:space="0" w:color="auto"/>
            </w:tcBorders>
            <w:shd w:val="clear" w:color="auto" w:fill="auto"/>
            <w:noWrap/>
            <w:vAlign w:val="center"/>
            <w:hideMark/>
          </w:tcPr>
          <w:p w14:paraId="000E53AA" w14:textId="03787D7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14:paraId="40AC4B51" w14:textId="7A31EC76"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3C928E0E" w14:textId="652A1170"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810" w:type="dxa"/>
            <w:tcBorders>
              <w:top w:val="nil"/>
              <w:left w:val="nil"/>
              <w:bottom w:val="single" w:sz="4" w:space="0" w:color="auto"/>
              <w:right w:val="single" w:sz="4" w:space="0" w:color="auto"/>
            </w:tcBorders>
            <w:vAlign w:val="center"/>
          </w:tcPr>
          <w:p w14:paraId="75F0FEAE" w14:textId="088208D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709C762D" w14:textId="39F2352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0FD15776" w14:textId="6C8B5B4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76D128A3" w14:textId="0AF5BC2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14:paraId="37E75660" w14:textId="7A2CDE8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0</w:t>
            </w:r>
          </w:p>
        </w:tc>
        <w:tc>
          <w:tcPr>
            <w:tcW w:w="900" w:type="dxa"/>
            <w:tcBorders>
              <w:top w:val="nil"/>
              <w:left w:val="nil"/>
              <w:bottom w:val="single" w:sz="4" w:space="0" w:color="auto"/>
              <w:right w:val="single" w:sz="4" w:space="0" w:color="auto"/>
            </w:tcBorders>
            <w:vAlign w:val="center"/>
          </w:tcPr>
          <w:p w14:paraId="78376E66" w14:textId="21BE591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1080" w:type="dxa"/>
            <w:tcBorders>
              <w:top w:val="nil"/>
              <w:left w:val="nil"/>
              <w:bottom w:val="single" w:sz="4" w:space="0" w:color="auto"/>
              <w:right w:val="single" w:sz="4" w:space="0" w:color="auto"/>
            </w:tcBorders>
            <w:vAlign w:val="center"/>
          </w:tcPr>
          <w:p w14:paraId="5E71231F" w14:textId="76F4A4E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nil"/>
              <w:left w:val="nil"/>
              <w:bottom w:val="single" w:sz="4" w:space="0" w:color="auto"/>
              <w:right w:val="single" w:sz="4" w:space="0" w:color="auto"/>
            </w:tcBorders>
            <w:vAlign w:val="center"/>
          </w:tcPr>
          <w:p w14:paraId="0790AA18" w14:textId="0FCF246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77285B14" w14:textId="5DAEF90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r>
      <w:tr w:rsidR="001A7567" w:rsidRPr="00242132" w14:paraId="52572874" w14:textId="623AF7EA" w:rsidTr="001A7567">
        <w:trPr>
          <w:trHeight w:val="259"/>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7A27BEC" w14:textId="5E70A373"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Number of formal complaints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79B015" w14:textId="0B2DF210"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650831" w14:textId="2AD7E98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92A3805" w14:textId="1DE415D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D458499" w14:textId="0A05E83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7E5DA0E" w14:textId="049B8E5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864D4DB" w14:textId="4E98806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59A197" w14:textId="721F69C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159027" w14:textId="747C122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93C354F" w14:textId="4426BE3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4FF88F6" w14:textId="6FB3C8E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F51067B" w14:textId="21ECD10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B45AA59" w14:textId="6BE1963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r>
      <w:tr w:rsidR="001A7567" w:rsidRPr="00242132" w14:paraId="7F51C441" w14:textId="0AA4BFBF" w:rsidTr="001A7567">
        <w:trPr>
          <w:trHeight w:val="264"/>
        </w:trPr>
        <w:tc>
          <w:tcPr>
            <w:tcW w:w="3651" w:type="dxa"/>
            <w:tcBorders>
              <w:top w:val="nil"/>
              <w:left w:val="single" w:sz="4" w:space="0" w:color="auto"/>
              <w:bottom w:val="single" w:sz="4" w:space="0" w:color="auto"/>
              <w:right w:val="single" w:sz="4" w:space="0" w:color="auto"/>
            </w:tcBorders>
            <w:shd w:val="clear" w:color="auto" w:fill="auto"/>
            <w:vAlign w:val="bottom"/>
            <w:hideMark/>
          </w:tcPr>
          <w:p w14:paraId="74B7CE64" w14:textId="77777777"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Number of rate center status changes </w:t>
            </w:r>
          </w:p>
        </w:tc>
        <w:tc>
          <w:tcPr>
            <w:tcW w:w="900" w:type="dxa"/>
            <w:tcBorders>
              <w:top w:val="nil"/>
              <w:left w:val="nil"/>
              <w:bottom w:val="single" w:sz="4" w:space="0" w:color="auto"/>
              <w:right w:val="single" w:sz="4" w:space="0" w:color="auto"/>
            </w:tcBorders>
            <w:shd w:val="clear" w:color="auto" w:fill="auto"/>
            <w:noWrap/>
            <w:vAlign w:val="center"/>
            <w:hideMark/>
          </w:tcPr>
          <w:p w14:paraId="66B0A5CB" w14:textId="6D88853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9</w:t>
            </w:r>
          </w:p>
        </w:tc>
        <w:tc>
          <w:tcPr>
            <w:tcW w:w="990" w:type="dxa"/>
            <w:tcBorders>
              <w:top w:val="nil"/>
              <w:left w:val="nil"/>
              <w:bottom w:val="single" w:sz="4" w:space="0" w:color="auto"/>
              <w:right w:val="single" w:sz="4" w:space="0" w:color="auto"/>
            </w:tcBorders>
            <w:shd w:val="clear" w:color="auto" w:fill="auto"/>
            <w:noWrap/>
            <w:vAlign w:val="center"/>
            <w:hideMark/>
          </w:tcPr>
          <w:p w14:paraId="21D55C93" w14:textId="6E02064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4</w:t>
            </w:r>
          </w:p>
        </w:tc>
        <w:tc>
          <w:tcPr>
            <w:tcW w:w="900" w:type="dxa"/>
            <w:tcBorders>
              <w:top w:val="nil"/>
              <w:left w:val="nil"/>
              <w:bottom w:val="single" w:sz="4" w:space="0" w:color="auto"/>
              <w:right w:val="single" w:sz="4" w:space="0" w:color="auto"/>
            </w:tcBorders>
            <w:vAlign w:val="center"/>
          </w:tcPr>
          <w:p w14:paraId="6DDC7711" w14:textId="4DEE8AB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8</w:t>
            </w:r>
          </w:p>
        </w:tc>
        <w:tc>
          <w:tcPr>
            <w:tcW w:w="810" w:type="dxa"/>
            <w:tcBorders>
              <w:top w:val="nil"/>
              <w:left w:val="nil"/>
              <w:bottom w:val="single" w:sz="4" w:space="0" w:color="auto"/>
              <w:right w:val="single" w:sz="4" w:space="0" w:color="auto"/>
            </w:tcBorders>
            <w:vAlign w:val="center"/>
          </w:tcPr>
          <w:p w14:paraId="426C7BDC" w14:textId="434B623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w:t>
            </w:r>
          </w:p>
        </w:tc>
        <w:tc>
          <w:tcPr>
            <w:tcW w:w="900" w:type="dxa"/>
            <w:tcBorders>
              <w:top w:val="nil"/>
              <w:left w:val="nil"/>
              <w:bottom w:val="single" w:sz="4" w:space="0" w:color="auto"/>
              <w:right w:val="single" w:sz="4" w:space="0" w:color="auto"/>
            </w:tcBorders>
            <w:vAlign w:val="center"/>
          </w:tcPr>
          <w:p w14:paraId="0375C3F4" w14:textId="0C7C020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13</w:t>
            </w:r>
          </w:p>
        </w:tc>
        <w:tc>
          <w:tcPr>
            <w:tcW w:w="900" w:type="dxa"/>
            <w:tcBorders>
              <w:top w:val="nil"/>
              <w:left w:val="nil"/>
              <w:bottom w:val="single" w:sz="4" w:space="0" w:color="auto"/>
              <w:right w:val="single" w:sz="4" w:space="0" w:color="auto"/>
            </w:tcBorders>
            <w:vAlign w:val="center"/>
          </w:tcPr>
          <w:p w14:paraId="48810E2C" w14:textId="7B90A93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8</w:t>
            </w:r>
          </w:p>
        </w:tc>
        <w:tc>
          <w:tcPr>
            <w:tcW w:w="900" w:type="dxa"/>
            <w:tcBorders>
              <w:top w:val="nil"/>
              <w:left w:val="nil"/>
              <w:bottom w:val="single" w:sz="4" w:space="0" w:color="auto"/>
              <w:right w:val="single" w:sz="4" w:space="0" w:color="auto"/>
            </w:tcBorders>
            <w:vAlign w:val="center"/>
          </w:tcPr>
          <w:p w14:paraId="0CA3A710" w14:textId="2FC15D3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11</w:t>
            </w:r>
          </w:p>
        </w:tc>
        <w:tc>
          <w:tcPr>
            <w:tcW w:w="990" w:type="dxa"/>
            <w:tcBorders>
              <w:top w:val="single" w:sz="4" w:space="0" w:color="auto"/>
              <w:left w:val="single" w:sz="4" w:space="0" w:color="auto"/>
              <w:bottom w:val="single" w:sz="4" w:space="0" w:color="auto"/>
              <w:right w:val="single" w:sz="4" w:space="0" w:color="auto"/>
            </w:tcBorders>
            <w:vAlign w:val="center"/>
          </w:tcPr>
          <w:p w14:paraId="3B70992D" w14:textId="5F0FD96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13</w:t>
            </w:r>
          </w:p>
        </w:tc>
        <w:tc>
          <w:tcPr>
            <w:tcW w:w="900" w:type="dxa"/>
            <w:tcBorders>
              <w:top w:val="nil"/>
              <w:left w:val="nil"/>
              <w:bottom w:val="single" w:sz="4" w:space="0" w:color="auto"/>
              <w:right w:val="single" w:sz="4" w:space="0" w:color="auto"/>
            </w:tcBorders>
            <w:vAlign w:val="center"/>
          </w:tcPr>
          <w:p w14:paraId="58785CA5" w14:textId="1491C41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21</w:t>
            </w:r>
          </w:p>
        </w:tc>
        <w:tc>
          <w:tcPr>
            <w:tcW w:w="1080" w:type="dxa"/>
            <w:tcBorders>
              <w:top w:val="nil"/>
              <w:left w:val="nil"/>
              <w:bottom w:val="single" w:sz="4" w:space="0" w:color="auto"/>
              <w:right w:val="single" w:sz="4" w:space="0" w:color="auto"/>
            </w:tcBorders>
            <w:vAlign w:val="center"/>
          </w:tcPr>
          <w:p w14:paraId="38B70D2B" w14:textId="4B002AF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3</w:t>
            </w:r>
          </w:p>
        </w:tc>
        <w:tc>
          <w:tcPr>
            <w:tcW w:w="990" w:type="dxa"/>
            <w:tcBorders>
              <w:top w:val="nil"/>
              <w:left w:val="nil"/>
              <w:bottom w:val="single" w:sz="4" w:space="0" w:color="auto"/>
              <w:right w:val="single" w:sz="4" w:space="0" w:color="auto"/>
            </w:tcBorders>
            <w:vAlign w:val="center"/>
          </w:tcPr>
          <w:p w14:paraId="4F3F0190" w14:textId="588DC386"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23</w:t>
            </w:r>
          </w:p>
        </w:tc>
        <w:tc>
          <w:tcPr>
            <w:tcW w:w="900" w:type="dxa"/>
            <w:tcBorders>
              <w:top w:val="nil"/>
              <w:left w:val="nil"/>
              <w:bottom w:val="single" w:sz="4" w:space="0" w:color="auto"/>
              <w:right w:val="single" w:sz="4" w:space="0" w:color="auto"/>
            </w:tcBorders>
            <w:vAlign w:val="center"/>
          </w:tcPr>
          <w:p w14:paraId="6D5CCAB1" w14:textId="07262BB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10</w:t>
            </w:r>
          </w:p>
        </w:tc>
      </w:tr>
      <w:tr w:rsidR="001A7567" w:rsidRPr="00242132" w14:paraId="389F58D9" w14:textId="1BD8CD02" w:rsidTr="001A7567">
        <w:trPr>
          <w:trHeight w:val="264"/>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EE300F3" w14:textId="42B9CF3D"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Reports provided for NANPA meetings</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037BF4" w14:textId="450112F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B7422B" w14:textId="078ADF7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4</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947B669" w14:textId="6A874BA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CC4B402" w14:textId="74C668F0"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4</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25F355A" w14:textId="00C38C3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4</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964CA10" w14:textId="1A5697B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83DB817" w14:textId="54F8A60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02F46C" w14:textId="110ED4D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1</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542A879" w14:textId="07B2120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D9AB448" w14:textId="2832D78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EA482C4" w14:textId="4911344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4</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73D7DFF" w14:textId="6AF11E2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w:t>
            </w:r>
          </w:p>
        </w:tc>
      </w:tr>
      <w:tr w:rsidR="001A7567" w:rsidRPr="00242132" w14:paraId="4EC08871" w14:textId="3D178949" w:rsidTr="001A7567">
        <w:trPr>
          <w:trHeight w:val="264"/>
        </w:trPr>
        <w:tc>
          <w:tcPr>
            <w:tcW w:w="3651" w:type="dxa"/>
            <w:tcBorders>
              <w:top w:val="nil"/>
              <w:left w:val="single" w:sz="4" w:space="0" w:color="auto"/>
              <w:bottom w:val="single" w:sz="4" w:space="0" w:color="auto"/>
              <w:right w:val="single" w:sz="4" w:space="0" w:color="auto"/>
            </w:tcBorders>
            <w:shd w:val="clear" w:color="auto" w:fill="auto"/>
            <w:vAlign w:val="bottom"/>
            <w:hideMark/>
          </w:tcPr>
          <w:p w14:paraId="54204F7A" w14:textId="77777777"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NANPA meetings attended</w:t>
            </w:r>
          </w:p>
        </w:tc>
        <w:tc>
          <w:tcPr>
            <w:tcW w:w="900" w:type="dxa"/>
            <w:tcBorders>
              <w:top w:val="nil"/>
              <w:left w:val="nil"/>
              <w:bottom w:val="single" w:sz="4" w:space="0" w:color="auto"/>
              <w:right w:val="single" w:sz="4" w:space="0" w:color="auto"/>
            </w:tcBorders>
            <w:shd w:val="clear" w:color="auto" w:fill="auto"/>
            <w:noWrap/>
            <w:vAlign w:val="center"/>
            <w:hideMark/>
          </w:tcPr>
          <w:p w14:paraId="20CC61A5" w14:textId="249CE2E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14:paraId="5BCAB4FC" w14:textId="45A2455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900" w:type="dxa"/>
            <w:tcBorders>
              <w:top w:val="nil"/>
              <w:left w:val="nil"/>
              <w:bottom w:val="single" w:sz="4" w:space="0" w:color="auto"/>
              <w:right w:val="single" w:sz="4" w:space="0" w:color="auto"/>
            </w:tcBorders>
            <w:vAlign w:val="center"/>
          </w:tcPr>
          <w:p w14:paraId="332E6C75" w14:textId="27C29D42"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810" w:type="dxa"/>
            <w:tcBorders>
              <w:top w:val="nil"/>
              <w:left w:val="nil"/>
              <w:bottom w:val="single" w:sz="4" w:space="0" w:color="auto"/>
              <w:right w:val="single" w:sz="4" w:space="0" w:color="auto"/>
            </w:tcBorders>
            <w:vAlign w:val="center"/>
          </w:tcPr>
          <w:p w14:paraId="2F979AB1" w14:textId="59A0A3B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w:t>
            </w:r>
          </w:p>
        </w:tc>
        <w:tc>
          <w:tcPr>
            <w:tcW w:w="900" w:type="dxa"/>
            <w:tcBorders>
              <w:top w:val="nil"/>
              <w:left w:val="nil"/>
              <w:bottom w:val="single" w:sz="4" w:space="0" w:color="auto"/>
              <w:right w:val="single" w:sz="4" w:space="0" w:color="auto"/>
            </w:tcBorders>
            <w:vAlign w:val="center"/>
          </w:tcPr>
          <w:p w14:paraId="013AF335" w14:textId="7684490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900" w:type="dxa"/>
            <w:tcBorders>
              <w:top w:val="nil"/>
              <w:left w:val="nil"/>
              <w:bottom w:val="single" w:sz="4" w:space="0" w:color="auto"/>
              <w:right w:val="single" w:sz="4" w:space="0" w:color="auto"/>
            </w:tcBorders>
            <w:vAlign w:val="center"/>
          </w:tcPr>
          <w:p w14:paraId="296703AF" w14:textId="3B1AA100"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900" w:type="dxa"/>
            <w:tcBorders>
              <w:top w:val="nil"/>
              <w:left w:val="nil"/>
              <w:bottom w:val="single" w:sz="4" w:space="0" w:color="auto"/>
              <w:right w:val="single" w:sz="4" w:space="0" w:color="auto"/>
            </w:tcBorders>
            <w:vAlign w:val="center"/>
          </w:tcPr>
          <w:p w14:paraId="25153A3A" w14:textId="0668EC9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w:t>
            </w:r>
          </w:p>
        </w:tc>
        <w:tc>
          <w:tcPr>
            <w:tcW w:w="990" w:type="dxa"/>
            <w:tcBorders>
              <w:top w:val="single" w:sz="4" w:space="0" w:color="auto"/>
              <w:left w:val="single" w:sz="4" w:space="0" w:color="auto"/>
              <w:bottom w:val="single" w:sz="4" w:space="0" w:color="auto"/>
              <w:right w:val="single" w:sz="4" w:space="0" w:color="auto"/>
            </w:tcBorders>
            <w:vAlign w:val="center"/>
          </w:tcPr>
          <w:p w14:paraId="6475B76A" w14:textId="254F4E4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0</w:t>
            </w:r>
          </w:p>
        </w:tc>
        <w:tc>
          <w:tcPr>
            <w:tcW w:w="900" w:type="dxa"/>
            <w:tcBorders>
              <w:top w:val="nil"/>
              <w:left w:val="nil"/>
              <w:bottom w:val="single" w:sz="4" w:space="0" w:color="auto"/>
              <w:right w:val="single" w:sz="4" w:space="0" w:color="auto"/>
            </w:tcBorders>
            <w:vAlign w:val="center"/>
          </w:tcPr>
          <w:p w14:paraId="3A71C44C" w14:textId="7833CBE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1080" w:type="dxa"/>
            <w:tcBorders>
              <w:top w:val="nil"/>
              <w:left w:val="nil"/>
              <w:bottom w:val="single" w:sz="4" w:space="0" w:color="auto"/>
              <w:right w:val="single" w:sz="4" w:space="0" w:color="auto"/>
            </w:tcBorders>
            <w:vAlign w:val="center"/>
          </w:tcPr>
          <w:p w14:paraId="4509224F" w14:textId="23BA7E1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nil"/>
              <w:left w:val="nil"/>
              <w:bottom w:val="single" w:sz="4" w:space="0" w:color="auto"/>
              <w:right w:val="single" w:sz="4" w:space="0" w:color="auto"/>
            </w:tcBorders>
            <w:vAlign w:val="center"/>
          </w:tcPr>
          <w:p w14:paraId="28E664E5" w14:textId="35F83495"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900" w:type="dxa"/>
            <w:tcBorders>
              <w:top w:val="nil"/>
              <w:left w:val="nil"/>
              <w:bottom w:val="single" w:sz="4" w:space="0" w:color="auto"/>
              <w:right w:val="single" w:sz="4" w:space="0" w:color="auto"/>
            </w:tcBorders>
            <w:vAlign w:val="center"/>
          </w:tcPr>
          <w:p w14:paraId="4AFA93B4" w14:textId="18E6948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3</w:t>
            </w:r>
          </w:p>
        </w:tc>
      </w:tr>
      <w:tr w:rsidR="001A7567" w:rsidRPr="00242132" w14:paraId="5FE5DDE5" w14:textId="0A014699" w:rsidTr="001A7567">
        <w:trPr>
          <w:trHeight w:val="528"/>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B3F45B8" w14:textId="77777777"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RCs with &lt; 6 months inventory based on forecast</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C0D56C" w14:textId="58CBED0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638</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C85013" w14:textId="5BEDA330"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599</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131C3E5" w14:textId="2A1AEAD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568</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F65D740" w14:textId="54D9A85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664</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DE0BD63" w14:textId="1F256B4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648</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D1445E8" w14:textId="3BDFAF7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656</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285B921" w14:textId="4015C3C2"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568</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8E809" w14:textId="0E27319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516</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5F61D80" w14:textId="7B899C8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518</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014440F" w14:textId="1D9CD2F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718</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5FF4B6" w14:textId="4062EF1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668</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DFE05C4" w14:textId="6568B6B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620</w:t>
            </w:r>
          </w:p>
        </w:tc>
      </w:tr>
      <w:tr w:rsidR="001A7567" w:rsidRPr="00242132" w14:paraId="558D39DC" w14:textId="45301428" w:rsidTr="001A7567">
        <w:trPr>
          <w:trHeight w:val="528"/>
        </w:trPr>
        <w:tc>
          <w:tcPr>
            <w:tcW w:w="3651" w:type="dxa"/>
            <w:tcBorders>
              <w:top w:val="nil"/>
              <w:left w:val="single" w:sz="4" w:space="0" w:color="auto"/>
              <w:bottom w:val="single" w:sz="4" w:space="0" w:color="auto"/>
              <w:right w:val="single" w:sz="4" w:space="0" w:color="auto"/>
            </w:tcBorders>
            <w:shd w:val="clear" w:color="auto" w:fill="auto"/>
            <w:vAlign w:val="bottom"/>
            <w:hideMark/>
          </w:tcPr>
          <w:p w14:paraId="107E81E5" w14:textId="4D42B192"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lastRenderedPageBreak/>
              <w:t>Number of RCs with &lt; 6 mos. Inventory based on forecast, and zero blocks</w:t>
            </w:r>
          </w:p>
        </w:tc>
        <w:tc>
          <w:tcPr>
            <w:tcW w:w="900" w:type="dxa"/>
            <w:tcBorders>
              <w:top w:val="nil"/>
              <w:left w:val="nil"/>
              <w:bottom w:val="single" w:sz="4" w:space="0" w:color="auto"/>
              <w:right w:val="single" w:sz="4" w:space="0" w:color="auto"/>
            </w:tcBorders>
            <w:shd w:val="clear" w:color="auto" w:fill="auto"/>
            <w:noWrap/>
            <w:vAlign w:val="center"/>
            <w:hideMark/>
          </w:tcPr>
          <w:p w14:paraId="077BE47F" w14:textId="2D2AD4E5"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182</w:t>
            </w:r>
          </w:p>
        </w:tc>
        <w:tc>
          <w:tcPr>
            <w:tcW w:w="990" w:type="dxa"/>
            <w:tcBorders>
              <w:top w:val="nil"/>
              <w:left w:val="nil"/>
              <w:bottom w:val="single" w:sz="4" w:space="0" w:color="auto"/>
              <w:right w:val="single" w:sz="4" w:space="0" w:color="auto"/>
            </w:tcBorders>
            <w:shd w:val="clear" w:color="auto" w:fill="auto"/>
            <w:noWrap/>
            <w:vAlign w:val="center"/>
            <w:hideMark/>
          </w:tcPr>
          <w:p w14:paraId="36F99A1A" w14:textId="42A3630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160</w:t>
            </w:r>
          </w:p>
        </w:tc>
        <w:tc>
          <w:tcPr>
            <w:tcW w:w="900" w:type="dxa"/>
            <w:tcBorders>
              <w:top w:val="nil"/>
              <w:left w:val="nil"/>
              <w:bottom w:val="single" w:sz="4" w:space="0" w:color="auto"/>
              <w:right w:val="single" w:sz="4" w:space="0" w:color="auto"/>
            </w:tcBorders>
            <w:vAlign w:val="center"/>
          </w:tcPr>
          <w:p w14:paraId="1F212934" w14:textId="6FD70C3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154</w:t>
            </w:r>
          </w:p>
        </w:tc>
        <w:tc>
          <w:tcPr>
            <w:tcW w:w="810" w:type="dxa"/>
            <w:tcBorders>
              <w:top w:val="nil"/>
              <w:left w:val="nil"/>
              <w:bottom w:val="single" w:sz="4" w:space="0" w:color="auto"/>
              <w:right w:val="single" w:sz="4" w:space="0" w:color="auto"/>
            </w:tcBorders>
            <w:vAlign w:val="center"/>
          </w:tcPr>
          <w:p w14:paraId="6A967318" w14:textId="47039590"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154</w:t>
            </w:r>
          </w:p>
        </w:tc>
        <w:tc>
          <w:tcPr>
            <w:tcW w:w="900" w:type="dxa"/>
            <w:tcBorders>
              <w:top w:val="nil"/>
              <w:left w:val="nil"/>
              <w:bottom w:val="single" w:sz="4" w:space="0" w:color="auto"/>
              <w:right w:val="single" w:sz="4" w:space="0" w:color="auto"/>
            </w:tcBorders>
            <w:vAlign w:val="center"/>
          </w:tcPr>
          <w:p w14:paraId="2625D202" w14:textId="22B15440"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165</w:t>
            </w:r>
          </w:p>
        </w:tc>
        <w:tc>
          <w:tcPr>
            <w:tcW w:w="900" w:type="dxa"/>
            <w:tcBorders>
              <w:top w:val="nil"/>
              <w:left w:val="nil"/>
              <w:bottom w:val="single" w:sz="4" w:space="0" w:color="auto"/>
              <w:right w:val="single" w:sz="4" w:space="0" w:color="auto"/>
            </w:tcBorders>
            <w:vAlign w:val="center"/>
          </w:tcPr>
          <w:p w14:paraId="3BCB24B9" w14:textId="17FAAA8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171</w:t>
            </w:r>
          </w:p>
        </w:tc>
        <w:tc>
          <w:tcPr>
            <w:tcW w:w="900" w:type="dxa"/>
            <w:tcBorders>
              <w:top w:val="nil"/>
              <w:left w:val="nil"/>
              <w:bottom w:val="single" w:sz="4" w:space="0" w:color="auto"/>
              <w:right w:val="single" w:sz="4" w:space="0" w:color="auto"/>
            </w:tcBorders>
            <w:vAlign w:val="center"/>
          </w:tcPr>
          <w:p w14:paraId="001399CC" w14:textId="1F0B2240"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133</w:t>
            </w:r>
          </w:p>
        </w:tc>
        <w:tc>
          <w:tcPr>
            <w:tcW w:w="990" w:type="dxa"/>
            <w:tcBorders>
              <w:top w:val="single" w:sz="4" w:space="0" w:color="auto"/>
              <w:left w:val="single" w:sz="4" w:space="0" w:color="auto"/>
              <w:bottom w:val="single" w:sz="4" w:space="0" w:color="auto"/>
              <w:right w:val="single" w:sz="4" w:space="0" w:color="auto"/>
            </w:tcBorders>
            <w:vAlign w:val="center"/>
          </w:tcPr>
          <w:p w14:paraId="5AE7B4CC" w14:textId="388AF46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147</w:t>
            </w:r>
          </w:p>
        </w:tc>
        <w:tc>
          <w:tcPr>
            <w:tcW w:w="900" w:type="dxa"/>
            <w:tcBorders>
              <w:top w:val="nil"/>
              <w:left w:val="nil"/>
              <w:bottom w:val="single" w:sz="4" w:space="0" w:color="auto"/>
              <w:right w:val="single" w:sz="4" w:space="0" w:color="auto"/>
            </w:tcBorders>
            <w:vAlign w:val="center"/>
          </w:tcPr>
          <w:p w14:paraId="566563E5" w14:textId="0780283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137</w:t>
            </w:r>
          </w:p>
        </w:tc>
        <w:tc>
          <w:tcPr>
            <w:tcW w:w="1080" w:type="dxa"/>
            <w:tcBorders>
              <w:top w:val="nil"/>
              <w:left w:val="nil"/>
              <w:bottom w:val="single" w:sz="4" w:space="0" w:color="auto"/>
              <w:right w:val="single" w:sz="4" w:space="0" w:color="auto"/>
            </w:tcBorders>
            <w:vAlign w:val="center"/>
          </w:tcPr>
          <w:p w14:paraId="61054F01" w14:textId="5A46AB82"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202</w:t>
            </w:r>
          </w:p>
        </w:tc>
        <w:tc>
          <w:tcPr>
            <w:tcW w:w="990" w:type="dxa"/>
            <w:tcBorders>
              <w:top w:val="nil"/>
              <w:left w:val="nil"/>
              <w:bottom w:val="single" w:sz="4" w:space="0" w:color="auto"/>
              <w:right w:val="single" w:sz="4" w:space="0" w:color="auto"/>
            </w:tcBorders>
            <w:vAlign w:val="center"/>
          </w:tcPr>
          <w:p w14:paraId="26999FFE" w14:textId="64418C3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175</w:t>
            </w:r>
          </w:p>
        </w:tc>
        <w:tc>
          <w:tcPr>
            <w:tcW w:w="900" w:type="dxa"/>
            <w:tcBorders>
              <w:top w:val="nil"/>
              <w:left w:val="nil"/>
              <w:bottom w:val="single" w:sz="4" w:space="0" w:color="auto"/>
              <w:right w:val="single" w:sz="4" w:space="0" w:color="auto"/>
            </w:tcBorders>
            <w:vAlign w:val="center"/>
          </w:tcPr>
          <w:p w14:paraId="6082285B" w14:textId="03ECB7B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188</w:t>
            </w:r>
          </w:p>
        </w:tc>
      </w:tr>
      <w:tr w:rsidR="001A7567" w:rsidRPr="00242132" w14:paraId="6C4FB70A" w14:textId="7C53257D" w:rsidTr="001A7567">
        <w:trPr>
          <w:trHeight w:val="264"/>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5F17EE5" w14:textId="77777777"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RCs with blocks in pending status</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A37328" w14:textId="37D4AFD6"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539</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857A5B" w14:textId="1EB8A5C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556</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1214CB8" w14:textId="5A43FA4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568</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5956BF7" w14:textId="72F351E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488</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3E6AE7" w14:textId="641BC2C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522</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33BF0DD" w14:textId="3FC2054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532</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1F35AE1" w14:textId="6151AB3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607</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1BBBBD" w14:textId="6D3C288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502</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B357CB3" w14:textId="6F8EC89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457</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A539522" w14:textId="4E32FC3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441</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673910" w14:textId="342AE7F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517</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CD224F9" w14:textId="4B8232F2"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479</w:t>
            </w:r>
          </w:p>
        </w:tc>
      </w:tr>
      <w:tr w:rsidR="001A7567" w:rsidRPr="00242132" w14:paraId="7D470302" w14:textId="44E121F9" w:rsidTr="001A7567">
        <w:trPr>
          <w:trHeight w:val="264"/>
        </w:trPr>
        <w:tc>
          <w:tcPr>
            <w:tcW w:w="3651" w:type="dxa"/>
            <w:tcBorders>
              <w:top w:val="nil"/>
              <w:left w:val="single" w:sz="4" w:space="0" w:color="auto"/>
              <w:bottom w:val="single" w:sz="4" w:space="0" w:color="auto"/>
              <w:right w:val="single" w:sz="4" w:space="0" w:color="auto"/>
            </w:tcBorders>
            <w:shd w:val="clear" w:color="auto" w:fill="auto"/>
            <w:vAlign w:val="bottom"/>
            <w:hideMark/>
          </w:tcPr>
          <w:p w14:paraId="492DFB49" w14:textId="40DAECFB"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Trouble tickets opened</w:t>
            </w:r>
          </w:p>
        </w:tc>
        <w:tc>
          <w:tcPr>
            <w:tcW w:w="900" w:type="dxa"/>
            <w:tcBorders>
              <w:top w:val="nil"/>
              <w:left w:val="nil"/>
              <w:bottom w:val="single" w:sz="4" w:space="0" w:color="auto"/>
              <w:right w:val="single" w:sz="4" w:space="0" w:color="auto"/>
            </w:tcBorders>
            <w:shd w:val="clear" w:color="auto" w:fill="auto"/>
            <w:noWrap/>
            <w:vAlign w:val="center"/>
            <w:hideMark/>
          </w:tcPr>
          <w:p w14:paraId="5F9B8DD3" w14:textId="0FE61E8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14:paraId="6D9CBE14" w14:textId="3AAE894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1F1478D4" w14:textId="7AECF81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810" w:type="dxa"/>
            <w:tcBorders>
              <w:top w:val="nil"/>
              <w:left w:val="nil"/>
              <w:bottom w:val="single" w:sz="4" w:space="0" w:color="auto"/>
              <w:right w:val="single" w:sz="4" w:space="0" w:color="auto"/>
            </w:tcBorders>
            <w:vAlign w:val="center"/>
          </w:tcPr>
          <w:p w14:paraId="5D2C9E74" w14:textId="5F3CEC8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3220ED83" w14:textId="6359A11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6847201F" w14:textId="56EC72D2"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477203F2" w14:textId="6EC1FD1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14:paraId="324733A5" w14:textId="798CA8B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0</w:t>
            </w:r>
          </w:p>
        </w:tc>
        <w:tc>
          <w:tcPr>
            <w:tcW w:w="900" w:type="dxa"/>
            <w:tcBorders>
              <w:top w:val="nil"/>
              <w:left w:val="nil"/>
              <w:bottom w:val="single" w:sz="4" w:space="0" w:color="auto"/>
              <w:right w:val="single" w:sz="4" w:space="0" w:color="auto"/>
            </w:tcBorders>
            <w:vAlign w:val="center"/>
          </w:tcPr>
          <w:p w14:paraId="23043AE2" w14:textId="20C573D5"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1080" w:type="dxa"/>
            <w:tcBorders>
              <w:top w:val="nil"/>
              <w:left w:val="nil"/>
              <w:bottom w:val="single" w:sz="4" w:space="0" w:color="auto"/>
              <w:right w:val="single" w:sz="4" w:space="0" w:color="auto"/>
            </w:tcBorders>
            <w:vAlign w:val="center"/>
          </w:tcPr>
          <w:p w14:paraId="7895D468" w14:textId="7A28232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nil"/>
              <w:left w:val="nil"/>
              <w:bottom w:val="single" w:sz="4" w:space="0" w:color="auto"/>
              <w:right w:val="single" w:sz="4" w:space="0" w:color="auto"/>
            </w:tcBorders>
            <w:vAlign w:val="center"/>
          </w:tcPr>
          <w:p w14:paraId="7BFF32C4" w14:textId="760D8114"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0BE12C2B" w14:textId="34FF179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r>
      <w:tr w:rsidR="001A7567" w:rsidRPr="00242132" w14:paraId="7F250C54" w14:textId="586837E0" w:rsidTr="001A7567">
        <w:trPr>
          <w:trHeight w:val="264"/>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84B58FE" w14:textId="6F1947A8"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Trouble tickets closed</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672268" w14:textId="46BE8EF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9FCF3E" w14:textId="1D403A8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03A3E04" w14:textId="315AD1B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E6CC56B" w14:textId="5A05AFC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532FAD1" w14:textId="45305A12"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FBD4C14" w14:textId="6803772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918D5A1" w14:textId="3C89185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0F6BEC" w14:textId="0F829D4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B0FCFE6" w14:textId="68ED66E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7FFDFB6" w14:textId="6770444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51CA9F1" w14:textId="27ED2F91"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1346671" w14:textId="19933E4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r>
      <w:tr w:rsidR="001A7567" w:rsidRPr="00242132" w14:paraId="7FD0493F" w14:textId="424ABD44" w:rsidTr="001A7567">
        <w:trPr>
          <w:trHeight w:val="264"/>
        </w:trPr>
        <w:tc>
          <w:tcPr>
            <w:tcW w:w="3651" w:type="dxa"/>
            <w:tcBorders>
              <w:top w:val="nil"/>
              <w:left w:val="single" w:sz="4" w:space="0" w:color="auto"/>
              <w:bottom w:val="single" w:sz="4" w:space="0" w:color="auto"/>
              <w:right w:val="single" w:sz="4" w:space="0" w:color="auto"/>
            </w:tcBorders>
            <w:shd w:val="clear" w:color="auto" w:fill="auto"/>
            <w:vAlign w:val="bottom"/>
            <w:hideMark/>
          </w:tcPr>
          <w:p w14:paraId="4B56F6EA" w14:textId="1898999F"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Trouble tickets pending</w:t>
            </w:r>
          </w:p>
        </w:tc>
        <w:tc>
          <w:tcPr>
            <w:tcW w:w="900" w:type="dxa"/>
            <w:tcBorders>
              <w:top w:val="nil"/>
              <w:left w:val="nil"/>
              <w:bottom w:val="single" w:sz="4" w:space="0" w:color="auto"/>
              <w:right w:val="single" w:sz="4" w:space="0" w:color="auto"/>
            </w:tcBorders>
            <w:shd w:val="clear" w:color="auto" w:fill="auto"/>
            <w:noWrap/>
            <w:vAlign w:val="center"/>
            <w:hideMark/>
          </w:tcPr>
          <w:p w14:paraId="0773EBDD" w14:textId="258EFBB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14:paraId="052C235A" w14:textId="0E45F8A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7A8B2693" w14:textId="0E60D32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810" w:type="dxa"/>
            <w:tcBorders>
              <w:top w:val="nil"/>
              <w:left w:val="nil"/>
              <w:bottom w:val="single" w:sz="4" w:space="0" w:color="auto"/>
              <w:right w:val="single" w:sz="4" w:space="0" w:color="auto"/>
            </w:tcBorders>
            <w:vAlign w:val="center"/>
          </w:tcPr>
          <w:p w14:paraId="3D4E594E" w14:textId="4BE1CF0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03F9D35B" w14:textId="38E9679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594FAF4B" w14:textId="6D386778"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18C37E6F" w14:textId="27E64F58" w:rsidR="001A7567" w:rsidRPr="001A7567" w:rsidRDefault="001A7567" w:rsidP="001A7567">
            <w:pPr>
              <w:jc w:val="center"/>
              <w:rPr>
                <w:rFonts w:ascii="Sharp Sans No2 Semibold" w:hAnsi="Sharp Sans No2 Semibold" w:cs="Arial"/>
                <w:b/>
                <w:bCs/>
                <w:color w:val="002060"/>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3B2D76A1" w14:textId="1DC2270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0</w:t>
            </w:r>
          </w:p>
        </w:tc>
        <w:tc>
          <w:tcPr>
            <w:tcW w:w="900" w:type="dxa"/>
            <w:tcBorders>
              <w:top w:val="nil"/>
              <w:left w:val="nil"/>
              <w:bottom w:val="single" w:sz="4" w:space="0" w:color="auto"/>
              <w:right w:val="single" w:sz="4" w:space="0" w:color="auto"/>
            </w:tcBorders>
            <w:vAlign w:val="center"/>
          </w:tcPr>
          <w:p w14:paraId="0D6C69EB" w14:textId="52D495C3"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1080" w:type="dxa"/>
            <w:tcBorders>
              <w:top w:val="nil"/>
              <w:left w:val="nil"/>
              <w:bottom w:val="single" w:sz="4" w:space="0" w:color="auto"/>
              <w:right w:val="single" w:sz="4" w:space="0" w:color="auto"/>
            </w:tcBorders>
            <w:vAlign w:val="center"/>
          </w:tcPr>
          <w:p w14:paraId="18983FDA" w14:textId="2245E6B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1</w:t>
            </w:r>
          </w:p>
        </w:tc>
        <w:tc>
          <w:tcPr>
            <w:tcW w:w="990" w:type="dxa"/>
            <w:tcBorders>
              <w:top w:val="nil"/>
              <w:left w:val="nil"/>
              <w:bottom w:val="single" w:sz="4" w:space="0" w:color="auto"/>
              <w:right w:val="single" w:sz="4" w:space="0" w:color="auto"/>
            </w:tcBorders>
            <w:vAlign w:val="center"/>
          </w:tcPr>
          <w:p w14:paraId="53F4D894" w14:textId="3C5969F0"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484BA6BB" w14:textId="4D41DF3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r>
      <w:tr w:rsidR="001A7567" w:rsidRPr="00242132" w14:paraId="35EAEF7C" w14:textId="19482349" w:rsidTr="001A7567">
        <w:trPr>
          <w:trHeight w:val="90"/>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496F2CA" w14:textId="7581FAAE"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 xml:space="preserve">Percent PAS </w:t>
            </w:r>
            <w:r>
              <w:rPr>
                <w:rFonts w:ascii="Sharp Sans No2" w:hAnsi="Sharp Sans No2" w:cs="Arial"/>
                <w:b/>
                <w:bCs/>
                <w:color w:val="002060"/>
                <w:sz w:val="20"/>
                <w:szCs w:val="20"/>
              </w:rPr>
              <w:t xml:space="preserve">scheduled </w:t>
            </w:r>
            <w:r w:rsidRPr="00242132">
              <w:rPr>
                <w:rFonts w:ascii="Sharp Sans No2" w:hAnsi="Sharp Sans No2" w:cs="Arial"/>
                <w:b/>
                <w:bCs/>
                <w:color w:val="002060"/>
                <w:sz w:val="20"/>
                <w:szCs w:val="20"/>
              </w:rPr>
              <w:t>uptime</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E42E7B" w14:textId="7AD7B14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100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D813BA" w14:textId="24C6DE8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100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4F47B89" w14:textId="413E601E" w:rsidR="001A7567" w:rsidRPr="001A7567" w:rsidRDefault="001A7567" w:rsidP="001A7567">
            <w:pPr>
              <w:jc w:val="center"/>
              <w:rPr>
                <w:rFonts w:ascii="Sharp Sans No2 Semibold" w:hAnsi="Sharp Sans No2 Semibold" w:cs="Calibri"/>
                <w:b/>
                <w:bCs/>
                <w:color w:val="002060"/>
                <w:sz w:val="20"/>
                <w:szCs w:val="20"/>
              </w:rPr>
            </w:pPr>
            <w:r w:rsidRPr="001A7567">
              <w:rPr>
                <w:rFonts w:ascii="Sharp Sans No2 Semibold" w:hAnsi="Sharp Sans No2 Semibold" w:cs="Calibri"/>
                <w:b/>
                <w:bCs/>
                <w:color w:val="002060"/>
                <w:sz w:val="20"/>
                <w:szCs w:val="20"/>
              </w:rPr>
              <w:t>100</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939ACF0" w14:textId="68B60F78" w:rsidR="001A7567" w:rsidRPr="001A7567" w:rsidRDefault="001A7567" w:rsidP="001A7567">
            <w:pPr>
              <w:jc w:val="center"/>
              <w:rPr>
                <w:rFonts w:ascii="Sharp Sans No2 Semibold" w:hAnsi="Sharp Sans No2 Semibold" w:cs="Calibri"/>
                <w:b/>
                <w:bCs/>
                <w:color w:val="002060"/>
                <w:sz w:val="20"/>
                <w:szCs w:val="20"/>
              </w:rPr>
            </w:pPr>
            <w:r w:rsidRPr="001A7567">
              <w:rPr>
                <w:rFonts w:ascii="Sharp Sans No2 Semibold" w:hAnsi="Sharp Sans No2 Semibold" w:cs="Calibri"/>
                <w:b/>
                <w:bCs/>
                <w:color w:val="002060"/>
                <w:sz w:val="20"/>
                <w:szCs w:val="20"/>
              </w:rPr>
              <w:t>99.95</w:t>
            </w:r>
            <w:r w:rsidRPr="001A7567">
              <w:rPr>
                <w:rStyle w:val="FootnoteReference"/>
                <w:rFonts w:ascii="Sharp Sans No2 Semibold" w:hAnsi="Sharp Sans No2 Semibold" w:cs="Calibri"/>
                <w:b/>
                <w:bCs/>
                <w:color w:val="002060"/>
                <w:sz w:val="20"/>
                <w:szCs w:val="20"/>
              </w:rPr>
              <w:footnoteReference w:id="1"/>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A41987B" w14:textId="02942964" w:rsidR="001A7567" w:rsidRPr="001A7567" w:rsidRDefault="001A7567" w:rsidP="001A7567">
            <w:pPr>
              <w:jc w:val="center"/>
              <w:rPr>
                <w:rFonts w:ascii="Sharp Sans No2 Semibold" w:hAnsi="Sharp Sans No2 Semibold" w:cs="Calibri"/>
                <w:b/>
                <w:bCs/>
                <w:color w:val="002060"/>
                <w:sz w:val="20"/>
                <w:szCs w:val="20"/>
              </w:rPr>
            </w:pPr>
            <w:r w:rsidRPr="001A7567">
              <w:rPr>
                <w:rFonts w:ascii="Sharp Sans No2 Semibold" w:hAnsi="Sharp Sans No2 Semibold" w:cs="Calibri"/>
                <w:b/>
                <w:bCs/>
                <w:color w:val="002060"/>
                <w:sz w:val="20"/>
                <w:szCs w:val="20"/>
              </w:rPr>
              <w:t>100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AB8E2C5" w14:textId="108E0BD9" w:rsidR="001A7567" w:rsidRPr="001A7567" w:rsidRDefault="001A7567" w:rsidP="001A7567">
            <w:pPr>
              <w:jc w:val="center"/>
              <w:rPr>
                <w:rFonts w:ascii="Sharp Sans No2 Semibold" w:hAnsi="Sharp Sans No2 Semibold" w:cs="Calibri"/>
                <w:b/>
                <w:bCs/>
                <w:color w:val="002060"/>
                <w:sz w:val="20"/>
                <w:szCs w:val="20"/>
              </w:rPr>
            </w:pPr>
            <w:r w:rsidRPr="001A7567">
              <w:rPr>
                <w:rFonts w:ascii="Sharp Sans No2 Semibold" w:hAnsi="Sharp Sans No2 Semibold" w:cs="Calibri"/>
                <w:b/>
                <w:bCs/>
                <w:color w:val="002060"/>
                <w:sz w:val="20"/>
                <w:szCs w:val="20"/>
              </w:rPr>
              <w:t>100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6FB18E4" w14:textId="45BA2D88" w:rsidR="001A7567" w:rsidRPr="001A7567" w:rsidRDefault="001A7567" w:rsidP="001A7567">
            <w:pPr>
              <w:jc w:val="center"/>
              <w:rPr>
                <w:rFonts w:ascii="Sharp Sans No2 Semibold" w:hAnsi="Sharp Sans No2 Semibold" w:cs="Calibri"/>
                <w:b/>
                <w:bCs/>
                <w:color w:val="002060"/>
                <w:sz w:val="20"/>
                <w:szCs w:val="20"/>
              </w:rPr>
            </w:pPr>
            <w:r w:rsidRPr="001A7567">
              <w:rPr>
                <w:rFonts w:ascii="Sharp Sans No2 Semibold" w:hAnsi="Sharp Sans No2 Semibold" w:cs="Calibri"/>
                <w:b/>
                <w:bCs/>
                <w:color w:val="002060"/>
                <w:sz w:val="20"/>
                <w:szCs w:val="20"/>
              </w:rPr>
              <w:t>100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991300" w14:textId="2A8BF3DF" w:rsidR="001A7567" w:rsidRPr="001A7567" w:rsidRDefault="001A7567" w:rsidP="001A7567">
            <w:pPr>
              <w:jc w:val="center"/>
              <w:rPr>
                <w:rFonts w:ascii="Sharp Sans No2 Semibold" w:hAnsi="Sharp Sans No2 Semibold" w:cs="Calibri"/>
                <w:b/>
                <w:bCs/>
                <w:color w:val="002060"/>
                <w:sz w:val="20"/>
                <w:szCs w:val="20"/>
              </w:rPr>
            </w:pPr>
            <w:r w:rsidRPr="001A7567">
              <w:rPr>
                <w:rFonts w:ascii="Sharp Sans No2 Semibold" w:hAnsi="Sharp Sans No2 Semibold" w:cs="Calibri"/>
                <w:b/>
                <w:bCs/>
                <w:color w:val="002060"/>
                <w:sz w:val="20"/>
                <w:szCs w:val="20"/>
              </w:rPr>
              <w:t>100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48CF725" w14:textId="3FB9FF30" w:rsidR="001A7567" w:rsidRPr="001A7567" w:rsidRDefault="001A7567" w:rsidP="001A7567">
            <w:pPr>
              <w:jc w:val="center"/>
              <w:rPr>
                <w:rFonts w:ascii="Sharp Sans No2 Semibold" w:hAnsi="Sharp Sans No2 Semibold" w:cs="Calibri"/>
                <w:b/>
                <w:bCs/>
                <w:color w:val="002060"/>
                <w:sz w:val="20"/>
                <w:szCs w:val="20"/>
              </w:rPr>
            </w:pPr>
            <w:r w:rsidRPr="001A7567">
              <w:rPr>
                <w:rFonts w:ascii="Sharp Sans No2 Semibold" w:hAnsi="Sharp Sans No2 Semibold" w:cs="Calibri"/>
                <w:b/>
                <w:bCs/>
                <w:color w:val="002060"/>
                <w:sz w:val="20"/>
                <w:szCs w:val="20"/>
              </w:rPr>
              <w:t>100</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7A2279" w14:textId="5D7FA608" w:rsidR="001A7567" w:rsidRPr="001A7567" w:rsidRDefault="001A7567" w:rsidP="001A7567">
            <w:pPr>
              <w:jc w:val="center"/>
              <w:rPr>
                <w:rFonts w:ascii="Sharp Sans No2 Semibold" w:hAnsi="Sharp Sans No2 Semibold" w:cs="Calibri"/>
                <w:b/>
                <w:bCs/>
                <w:color w:val="002060"/>
                <w:sz w:val="20"/>
                <w:szCs w:val="20"/>
              </w:rPr>
            </w:pPr>
            <w:r w:rsidRPr="001A7567">
              <w:rPr>
                <w:rFonts w:ascii="Sharp Sans No2 Semibold" w:hAnsi="Sharp Sans No2 Semibold" w:cs="Calibri"/>
                <w:b/>
                <w:bCs/>
                <w:color w:val="002060"/>
                <w:sz w:val="20"/>
                <w:szCs w:val="20"/>
              </w:rPr>
              <w:t>100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F809BC8" w14:textId="051179B2" w:rsidR="001A7567" w:rsidRPr="001A7567" w:rsidRDefault="001A7567" w:rsidP="001A7567">
            <w:pPr>
              <w:jc w:val="center"/>
              <w:rPr>
                <w:rFonts w:ascii="Sharp Sans No2 Semibold" w:hAnsi="Sharp Sans No2 Semibold" w:cs="Calibri"/>
                <w:b/>
                <w:bCs/>
                <w:color w:val="002060"/>
                <w:sz w:val="20"/>
                <w:szCs w:val="20"/>
              </w:rPr>
            </w:pPr>
            <w:r w:rsidRPr="001A7567">
              <w:rPr>
                <w:rFonts w:ascii="Sharp Sans No2 Semibold" w:hAnsi="Sharp Sans No2 Semibold" w:cs="Calibri"/>
                <w:b/>
                <w:bCs/>
                <w:color w:val="002060"/>
                <w:sz w:val="20"/>
                <w:szCs w:val="20"/>
              </w:rPr>
              <w:t>100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F7E68B4" w14:textId="0A764DA7" w:rsidR="001A7567" w:rsidRPr="001A7567" w:rsidRDefault="001A7567" w:rsidP="001A7567">
            <w:pPr>
              <w:jc w:val="center"/>
              <w:rPr>
                <w:rFonts w:ascii="Sharp Sans No2 Semibold" w:hAnsi="Sharp Sans No2 Semibold" w:cs="Calibri"/>
                <w:b/>
                <w:bCs/>
                <w:color w:val="002060"/>
                <w:sz w:val="20"/>
                <w:szCs w:val="20"/>
              </w:rPr>
            </w:pPr>
            <w:r w:rsidRPr="001A7567">
              <w:rPr>
                <w:rFonts w:ascii="Sharp Sans No2 Semibold" w:hAnsi="Sharp Sans No2 Semibold" w:cs="Calibri"/>
                <w:b/>
                <w:bCs/>
                <w:color w:val="002060"/>
                <w:sz w:val="20"/>
                <w:szCs w:val="20"/>
              </w:rPr>
              <w:t>100</w:t>
            </w:r>
          </w:p>
        </w:tc>
      </w:tr>
      <w:tr w:rsidR="001A7567" w:rsidRPr="00242132" w14:paraId="2699DBB8" w14:textId="2F83C2A5" w:rsidTr="001A7567">
        <w:trPr>
          <w:trHeight w:val="332"/>
        </w:trPr>
        <w:tc>
          <w:tcPr>
            <w:tcW w:w="3651" w:type="dxa"/>
            <w:tcBorders>
              <w:top w:val="nil"/>
              <w:left w:val="single" w:sz="4" w:space="0" w:color="auto"/>
              <w:bottom w:val="single" w:sz="4" w:space="0" w:color="auto"/>
              <w:right w:val="single" w:sz="4" w:space="0" w:color="auto"/>
            </w:tcBorders>
            <w:shd w:val="clear" w:color="auto" w:fill="auto"/>
            <w:vAlign w:val="bottom"/>
            <w:hideMark/>
          </w:tcPr>
          <w:p w14:paraId="10F236A6" w14:textId="7ED8D97D" w:rsidR="001A7567" w:rsidRPr="00242132" w:rsidRDefault="001A7567" w:rsidP="001A7567">
            <w:pPr>
              <w:rPr>
                <w:rFonts w:ascii="Sharp Sans No2" w:hAnsi="Sharp Sans No2" w:cs="Arial"/>
                <w:b/>
                <w:bCs/>
                <w:color w:val="002060"/>
                <w:sz w:val="20"/>
                <w:szCs w:val="20"/>
              </w:rPr>
            </w:pPr>
            <w:r w:rsidRPr="00242132">
              <w:rPr>
                <w:rFonts w:ascii="Sharp Sans No2" w:hAnsi="Sharp Sans No2" w:cs="Arial"/>
                <w:b/>
                <w:bCs/>
                <w:color w:val="002060"/>
                <w:sz w:val="20"/>
                <w:szCs w:val="20"/>
              </w:rPr>
              <w:t>Number of change orders submitted</w:t>
            </w:r>
          </w:p>
        </w:tc>
        <w:tc>
          <w:tcPr>
            <w:tcW w:w="900" w:type="dxa"/>
            <w:tcBorders>
              <w:top w:val="nil"/>
              <w:left w:val="nil"/>
              <w:bottom w:val="single" w:sz="4" w:space="0" w:color="auto"/>
              <w:right w:val="single" w:sz="4" w:space="0" w:color="auto"/>
            </w:tcBorders>
            <w:shd w:val="clear" w:color="auto" w:fill="auto"/>
            <w:noWrap/>
            <w:vAlign w:val="center"/>
            <w:hideMark/>
          </w:tcPr>
          <w:p w14:paraId="02403CD4" w14:textId="46FE776B"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14:paraId="756A3401" w14:textId="0231584C"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0955D2F6" w14:textId="543B78D0"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810" w:type="dxa"/>
            <w:tcBorders>
              <w:top w:val="nil"/>
              <w:left w:val="nil"/>
              <w:bottom w:val="single" w:sz="4" w:space="0" w:color="auto"/>
              <w:right w:val="single" w:sz="4" w:space="0" w:color="auto"/>
            </w:tcBorders>
            <w:vAlign w:val="center"/>
          </w:tcPr>
          <w:p w14:paraId="567A9016" w14:textId="172C728E"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510556E3" w14:textId="143CCB85"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4920392A" w14:textId="0818E256"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42A38F02" w14:textId="1882CFDD"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14:paraId="2FB309ED" w14:textId="0B0EB67F"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Calibri"/>
                <w:b/>
                <w:bCs/>
                <w:color w:val="002060"/>
                <w:sz w:val="20"/>
                <w:szCs w:val="20"/>
              </w:rPr>
              <w:t>0</w:t>
            </w:r>
          </w:p>
        </w:tc>
        <w:tc>
          <w:tcPr>
            <w:tcW w:w="900" w:type="dxa"/>
            <w:tcBorders>
              <w:top w:val="nil"/>
              <w:left w:val="nil"/>
              <w:bottom w:val="single" w:sz="4" w:space="0" w:color="auto"/>
              <w:right w:val="single" w:sz="4" w:space="0" w:color="auto"/>
            </w:tcBorders>
            <w:vAlign w:val="center"/>
          </w:tcPr>
          <w:p w14:paraId="12868FA2" w14:textId="40EF00A7"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1080" w:type="dxa"/>
            <w:tcBorders>
              <w:top w:val="nil"/>
              <w:left w:val="nil"/>
              <w:bottom w:val="single" w:sz="4" w:space="0" w:color="auto"/>
              <w:right w:val="single" w:sz="4" w:space="0" w:color="auto"/>
            </w:tcBorders>
            <w:vAlign w:val="center"/>
          </w:tcPr>
          <w:p w14:paraId="49BA9F39" w14:textId="6E419EB6"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90" w:type="dxa"/>
            <w:tcBorders>
              <w:top w:val="nil"/>
              <w:left w:val="nil"/>
              <w:bottom w:val="single" w:sz="4" w:space="0" w:color="auto"/>
              <w:right w:val="single" w:sz="4" w:space="0" w:color="auto"/>
            </w:tcBorders>
            <w:vAlign w:val="center"/>
          </w:tcPr>
          <w:p w14:paraId="0BDAAD81" w14:textId="541967D9"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c>
          <w:tcPr>
            <w:tcW w:w="900" w:type="dxa"/>
            <w:tcBorders>
              <w:top w:val="nil"/>
              <w:left w:val="nil"/>
              <w:bottom w:val="single" w:sz="4" w:space="0" w:color="auto"/>
              <w:right w:val="single" w:sz="4" w:space="0" w:color="auto"/>
            </w:tcBorders>
            <w:vAlign w:val="center"/>
          </w:tcPr>
          <w:p w14:paraId="6CCEF427" w14:textId="5AFCA15A" w:rsidR="001A7567" w:rsidRPr="001A7567" w:rsidRDefault="001A7567" w:rsidP="001A7567">
            <w:pPr>
              <w:jc w:val="center"/>
              <w:rPr>
                <w:rFonts w:ascii="Sharp Sans No2 Semibold" w:hAnsi="Sharp Sans No2 Semibold" w:cs="Arial"/>
                <w:b/>
                <w:bCs/>
                <w:color w:val="002060"/>
                <w:sz w:val="20"/>
                <w:szCs w:val="20"/>
              </w:rPr>
            </w:pPr>
            <w:r w:rsidRPr="001A7567">
              <w:rPr>
                <w:rFonts w:ascii="Sharp Sans No2 Semibold" w:hAnsi="Sharp Sans No2 Semibold" w:cs="Arial"/>
                <w:b/>
                <w:bCs/>
                <w:color w:val="002060"/>
                <w:sz w:val="20"/>
                <w:szCs w:val="20"/>
              </w:rPr>
              <w:t>0</w:t>
            </w:r>
          </w:p>
        </w:tc>
      </w:tr>
    </w:tbl>
    <w:p w14:paraId="77F6B8DD" w14:textId="77777777" w:rsidR="00FD4778" w:rsidRDefault="00FD4778" w:rsidP="00FD4778">
      <w:pPr>
        <w:spacing w:after="120"/>
        <w:rPr>
          <w:rFonts w:ascii="Sharp Sans No2" w:eastAsia="Arial Unicode MS" w:hAnsi="Sharp Sans No2" w:cs="Arial Unicode MS"/>
          <w:b/>
          <w:color w:val="002060"/>
          <w:u w:val="single"/>
        </w:rPr>
      </w:pPr>
    </w:p>
    <w:p w14:paraId="4195FA2F" w14:textId="77777777" w:rsidR="0052647A" w:rsidRDefault="0052647A" w:rsidP="00FD4778">
      <w:pPr>
        <w:jc w:val="center"/>
        <w:rPr>
          <w:rFonts w:ascii="Sharp Sans No2" w:eastAsia="Calibri" w:hAnsi="Sharp Sans No2"/>
          <w:b/>
          <w:bCs/>
          <w:color w:val="002060"/>
        </w:rPr>
      </w:pPr>
    </w:p>
    <w:p w14:paraId="02F8539D" w14:textId="64559084" w:rsidR="0079160E" w:rsidRPr="0002423F" w:rsidRDefault="006C48DC" w:rsidP="00FD4778">
      <w:pPr>
        <w:jc w:val="center"/>
        <w:rPr>
          <w:rFonts w:ascii="Sharp Sans No2" w:eastAsia="Calibri" w:hAnsi="Sharp Sans No2"/>
          <w:b/>
          <w:bCs/>
          <w:color w:val="002060"/>
        </w:rPr>
      </w:pPr>
      <w:r>
        <w:rPr>
          <w:rFonts w:ascii="Sharp Sans No2" w:eastAsia="Calibri" w:hAnsi="Sharp Sans No2"/>
          <w:b/>
          <w:bCs/>
          <w:color w:val="002060"/>
        </w:rPr>
        <w:t xml:space="preserve">Routing Number </w:t>
      </w:r>
      <w:r w:rsidR="004608FB" w:rsidRPr="0002423F">
        <w:rPr>
          <w:rFonts w:ascii="Sharp Sans No2" w:eastAsia="Calibri" w:hAnsi="Sharp Sans No2"/>
          <w:b/>
          <w:bCs/>
          <w:color w:val="002060"/>
        </w:rPr>
        <w:t>Administrat</w:t>
      </w:r>
      <w:r w:rsidR="002F1832" w:rsidRPr="0002423F">
        <w:rPr>
          <w:rFonts w:ascii="Sharp Sans No2" w:eastAsia="Calibri" w:hAnsi="Sharp Sans No2"/>
          <w:b/>
          <w:bCs/>
          <w:color w:val="002060"/>
        </w:rPr>
        <w:t>or</w:t>
      </w:r>
      <w:r>
        <w:rPr>
          <w:rFonts w:ascii="Sharp Sans No2" w:eastAsia="Calibri" w:hAnsi="Sharp Sans No2"/>
          <w:b/>
          <w:bCs/>
          <w:color w:val="002060"/>
        </w:rPr>
        <w:t xml:space="preserve"> (RNA)</w:t>
      </w:r>
      <w:r w:rsidR="004608FB" w:rsidRPr="0002423F">
        <w:rPr>
          <w:rFonts w:ascii="Sharp Sans No2" w:eastAsia="Calibri" w:hAnsi="Sharp Sans No2"/>
          <w:b/>
          <w:bCs/>
          <w:color w:val="002060"/>
        </w:rPr>
        <w:t xml:space="preserve"> </w:t>
      </w:r>
      <w:r w:rsidR="00EA7051">
        <w:rPr>
          <w:rFonts w:ascii="Sharp Sans No2" w:eastAsia="Calibri" w:hAnsi="Sharp Sans No2"/>
          <w:b/>
          <w:bCs/>
          <w:color w:val="002060"/>
        </w:rPr>
        <w:t>I</w:t>
      </w:r>
      <w:r w:rsidR="004608FB" w:rsidRPr="0002423F">
        <w:rPr>
          <w:rFonts w:ascii="Sharp Sans No2" w:eastAsia="Calibri" w:hAnsi="Sharp Sans No2"/>
          <w:b/>
          <w:bCs/>
          <w:color w:val="002060"/>
        </w:rPr>
        <w:t xml:space="preserve">nformation and </w:t>
      </w:r>
      <w:r w:rsidR="002F1832" w:rsidRPr="0002423F">
        <w:rPr>
          <w:rFonts w:ascii="Sharp Sans No2" w:eastAsia="Calibri" w:hAnsi="Sharp Sans No2"/>
          <w:b/>
          <w:bCs/>
          <w:color w:val="002060"/>
        </w:rPr>
        <w:t>Performance Measurement</w:t>
      </w:r>
      <w:r w:rsidR="004608FB" w:rsidRPr="0002423F">
        <w:rPr>
          <w:rFonts w:ascii="Sharp Sans No2" w:eastAsia="Calibri" w:hAnsi="Sharp Sans No2"/>
          <w:b/>
          <w:bCs/>
          <w:color w:val="002060"/>
        </w:rPr>
        <w:t xml:space="preserve"> </w:t>
      </w:r>
      <w:r w:rsidR="004608FB" w:rsidRPr="0002423F">
        <w:rPr>
          <w:rFonts w:ascii="Sharp Sans No2" w:hAnsi="Sharp Sans No2"/>
          <w:b/>
          <w:bCs/>
          <w:color w:val="002060"/>
        </w:rPr>
        <w:t>Details</w:t>
      </w:r>
    </w:p>
    <w:p w14:paraId="52232D6D" w14:textId="71D32C98" w:rsidR="00131C7E" w:rsidRDefault="00E03D4E" w:rsidP="00131C7E">
      <w:pPr>
        <w:ind w:left="360"/>
        <w:contextualSpacing/>
        <w:jc w:val="center"/>
        <w:rPr>
          <w:rFonts w:ascii="Sharp Sans No2" w:hAnsi="Sharp Sans No2"/>
          <w:b/>
          <w:bCs/>
          <w:color w:val="002060"/>
        </w:rPr>
      </w:pPr>
      <w:r>
        <w:rPr>
          <w:rFonts w:ascii="Sharp Sans No2" w:hAnsi="Sharp Sans No2"/>
          <w:b/>
          <w:bCs/>
          <w:color w:val="002060"/>
        </w:rPr>
        <w:t>April 2019</w:t>
      </w:r>
      <w:r w:rsidR="00131C7E" w:rsidRPr="0002423F">
        <w:rPr>
          <w:rFonts w:ascii="Sharp Sans No2" w:hAnsi="Sharp Sans No2"/>
          <w:b/>
          <w:bCs/>
          <w:color w:val="002060"/>
        </w:rPr>
        <w:t xml:space="preserve"> </w:t>
      </w:r>
      <w:r>
        <w:rPr>
          <w:rFonts w:ascii="Sharp Sans No2" w:hAnsi="Sharp Sans No2"/>
          <w:b/>
          <w:bCs/>
          <w:color w:val="002060"/>
        </w:rPr>
        <w:t>through March 2020</w:t>
      </w:r>
    </w:p>
    <w:p w14:paraId="3265D001" w14:textId="06E97C93" w:rsidR="00834727" w:rsidRDefault="00834727" w:rsidP="00131C7E">
      <w:pPr>
        <w:ind w:left="360"/>
        <w:contextualSpacing/>
        <w:jc w:val="center"/>
        <w:rPr>
          <w:rFonts w:ascii="Sharp Sans No2" w:hAnsi="Sharp Sans No2"/>
          <w:b/>
          <w:bCs/>
          <w:color w:val="002060"/>
        </w:rPr>
      </w:pPr>
    </w:p>
    <w:p w14:paraId="465CCE72" w14:textId="7E17F6AD" w:rsidR="00834727" w:rsidRPr="0002423F" w:rsidRDefault="00834727" w:rsidP="00834727">
      <w:pPr>
        <w:ind w:left="360"/>
        <w:contextualSpacing/>
        <w:rPr>
          <w:rFonts w:ascii="Sharp Sans No2" w:hAnsi="Sharp Sans No2"/>
          <w:b/>
          <w:bCs/>
          <w:color w:val="002060"/>
        </w:rPr>
      </w:pPr>
      <w:r>
        <w:rPr>
          <w:rFonts w:ascii="Sharp Sans No2 Semibold" w:hAnsi="Sharp Sans No2 Semibold"/>
          <w:b/>
          <w:color w:val="002060"/>
        </w:rPr>
        <w:t>The RNA continue</w:t>
      </w:r>
      <w:r w:rsidR="006C48DC">
        <w:rPr>
          <w:rFonts w:ascii="Sharp Sans No2 Semibold" w:hAnsi="Sharp Sans No2 Semibold"/>
          <w:b/>
          <w:color w:val="002060"/>
        </w:rPr>
        <w:t>s</w:t>
      </w:r>
      <w:r>
        <w:rPr>
          <w:rFonts w:ascii="Sharp Sans No2 Semibold" w:hAnsi="Sharp Sans No2 Semibold"/>
          <w:b/>
          <w:color w:val="002060"/>
        </w:rPr>
        <w:t xml:space="preserve"> to meet</w:t>
      </w:r>
      <w:r w:rsidRPr="002838AF">
        <w:rPr>
          <w:rFonts w:ascii="Sharp Sans No2 Semibold" w:hAnsi="Sharp Sans No2 Semibold"/>
          <w:b/>
          <w:color w:val="002060"/>
        </w:rPr>
        <w:t xml:space="preserve"> all</w:t>
      </w:r>
      <w:r>
        <w:rPr>
          <w:rFonts w:ascii="Sharp Sans No2 Semibold" w:hAnsi="Sharp Sans No2 Semibold"/>
          <w:b/>
          <w:color w:val="002060"/>
        </w:rPr>
        <w:t xml:space="preserve"> </w:t>
      </w:r>
      <w:r w:rsidRPr="002838AF">
        <w:rPr>
          <w:rFonts w:ascii="Sharp Sans No2 Semibold" w:hAnsi="Sharp Sans No2 Semibold"/>
          <w:b/>
          <w:color w:val="002060"/>
        </w:rPr>
        <w:t>performance measurement</w:t>
      </w:r>
      <w:r>
        <w:rPr>
          <w:rFonts w:ascii="Sharp Sans No2 Semibold" w:hAnsi="Sharp Sans No2 Semibold"/>
          <w:b/>
          <w:color w:val="002060"/>
        </w:rPr>
        <w:t>s:</w:t>
      </w:r>
    </w:p>
    <w:p w14:paraId="6B7E3916" w14:textId="77777777" w:rsidR="004C23FA" w:rsidRPr="0002423F" w:rsidRDefault="004C23FA" w:rsidP="002B141F">
      <w:pPr>
        <w:pStyle w:val="ListParagraph"/>
        <w:contextualSpacing/>
        <w:rPr>
          <w:rFonts w:ascii="Sharp Sans No2 Book" w:hAnsi="Sharp Sans No2 Book"/>
          <w:b/>
          <w:bCs/>
          <w:color w:val="002060"/>
        </w:rPr>
      </w:pPr>
    </w:p>
    <w:tbl>
      <w:tblPr>
        <w:tblW w:w="14665" w:type="dxa"/>
        <w:jc w:val="center"/>
        <w:tblLook w:val="04A0" w:firstRow="1" w:lastRow="0" w:firstColumn="1" w:lastColumn="0" w:noHBand="0" w:noVBand="1"/>
      </w:tblPr>
      <w:tblGrid>
        <w:gridCol w:w="3595"/>
        <w:gridCol w:w="900"/>
        <w:gridCol w:w="990"/>
        <w:gridCol w:w="900"/>
        <w:gridCol w:w="810"/>
        <w:gridCol w:w="990"/>
        <w:gridCol w:w="900"/>
        <w:gridCol w:w="900"/>
        <w:gridCol w:w="990"/>
        <w:gridCol w:w="900"/>
        <w:gridCol w:w="900"/>
        <w:gridCol w:w="990"/>
        <w:gridCol w:w="900"/>
      </w:tblGrid>
      <w:tr w:rsidR="001A7567" w:rsidRPr="0002423F" w14:paraId="24D29FF1" w14:textId="3EEECE56" w:rsidTr="001A7567">
        <w:trPr>
          <w:trHeight w:val="377"/>
          <w:jc w:val="center"/>
        </w:trPr>
        <w:tc>
          <w:tcPr>
            <w:tcW w:w="3595" w:type="dxa"/>
            <w:tcBorders>
              <w:top w:val="single" w:sz="4" w:space="0" w:color="auto"/>
              <w:left w:val="single" w:sz="4" w:space="0" w:color="auto"/>
              <w:bottom w:val="single" w:sz="4" w:space="0" w:color="auto"/>
              <w:right w:val="single" w:sz="4" w:space="0" w:color="auto"/>
            </w:tcBorders>
            <w:shd w:val="clear" w:color="auto" w:fill="auto"/>
            <w:noWrap/>
            <w:hideMark/>
          </w:tcPr>
          <w:p w14:paraId="66267699" w14:textId="77777777" w:rsidR="001A7567" w:rsidRPr="0002423F" w:rsidRDefault="001A7567" w:rsidP="001A7567">
            <w:pPr>
              <w:rPr>
                <w:rFonts w:ascii="Sharp Sans No2 Semibold" w:hAnsi="Sharp Sans No2 Semibold" w:cs="Arial"/>
                <w:b/>
                <w:bCs/>
                <w:color w:val="002060"/>
                <w:sz w:val="20"/>
                <w:szCs w:val="20"/>
              </w:rPr>
            </w:pPr>
            <w:r w:rsidRPr="0002423F">
              <w:rPr>
                <w:rFonts w:ascii="Cambria" w:hAnsi="Cambria" w:cs="Cambria"/>
                <w:b/>
                <w:bCs/>
                <w:color w:val="002060"/>
                <w:sz w:val="20"/>
                <w:szCs w:val="20"/>
              </w:rPr>
              <w:t> </w:t>
            </w:r>
          </w:p>
        </w:tc>
        <w:tc>
          <w:tcPr>
            <w:tcW w:w="900" w:type="dxa"/>
            <w:tcBorders>
              <w:top w:val="single" w:sz="4" w:space="0" w:color="auto"/>
              <w:left w:val="nil"/>
              <w:bottom w:val="single" w:sz="4" w:space="0" w:color="auto"/>
              <w:right w:val="single" w:sz="4" w:space="0" w:color="auto"/>
            </w:tcBorders>
          </w:tcPr>
          <w:p w14:paraId="569D561A" w14:textId="2960AABA" w:rsidR="001A7567" w:rsidRPr="00651362" w:rsidRDefault="001A7567" w:rsidP="001A756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Apr-19</w:t>
            </w:r>
          </w:p>
        </w:tc>
        <w:tc>
          <w:tcPr>
            <w:tcW w:w="990" w:type="dxa"/>
            <w:tcBorders>
              <w:top w:val="single" w:sz="4" w:space="0" w:color="auto"/>
              <w:left w:val="nil"/>
              <w:bottom w:val="single" w:sz="4" w:space="0" w:color="auto"/>
              <w:right w:val="single" w:sz="4" w:space="0" w:color="auto"/>
            </w:tcBorders>
          </w:tcPr>
          <w:p w14:paraId="51E04F7C" w14:textId="31BA4B5E" w:rsidR="001A7567" w:rsidRPr="00651362" w:rsidRDefault="001A7567" w:rsidP="001A756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May-19</w:t>
            </w:r>
          </w:p>
        </w:tc>
        <w:tc>
          <w:tcPr>
            <w:tcW w:w="900" w:type="dxa"/>
            <w:tcBorders>
              <w:top w:val="single" w:sz="4" w:space="0" w:color="auto"/>
              <w:left w:val="nil"/>
              <w:bottom w:val="single" w:sz="4" w:space="0" w:color="auto"/>
              <w:right w:val="single" w:sz="4" w:space="0" w:color="auto"/>
            </w:tcBorders>
          </w:tcPr>
          <w:p w14:paraId="02DBF92E" w14:textId="7A2293B9" w:rsidR="001A7567" w:rsidRPr="00651362" w:rsidRDefault="001A7567" w:rsidP="001A756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Jun-19</w:t>
            </w:r>
          </w:p>
        </w:tc>
        <w:tc>
          <w:tcPr>
            <w:tcW w:w="810" w:type="dxa"/>
            <w:tcBorders>
              <w:top w:val="single" w:sz="4" w:space="0" w:color="auto"/>
              <w:left w:val="nil"/>
              <w:bottom w:val="single" w:sz="4" w:space="0" w:color="auto"/>
              <w:right w:val="single" w:sz="4" w:space="0" w:color="auto"/>
            </w:tcBorders>
          </w:tcPr>
          <w:p w14:paraId="2D28573E" w14:textId="194A1917" w:rsidR="001A7567" w:rsidRPr="00651362" w:rsidRDefault="001A7567" w:rsidP="001A756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Jul-19</w:t>
            </w:r>
          </w:p>
        </w:tc>
        <w:tc>
          <w:tcPr>
            <w:tcW w:w="990" w:type="dxa"/>
            <w:tcBorders>
              <w:top w:val="single" w:sz="4" w:space="0" w:color="auto"/>
              <w:left w:val="nil"/>
              <w:bottom w:val="single" w:sz="4" w:space="0" w:color="auto"/>
              <w:right w:val="single" w:sz="4" w:space="0" w:color="auto"/>
            </w:tcBorders>
          </w:tcPr>
          <w:p w14:paraId="3283A0EF" w14:textId="0C72ABD2" w:rsidR="001A7567" w:rsidRPr="00651362" w:rsidRDefault="001A7567" w:rsidP="001A7567">
            <w:pPr>
              <w:jc w:val="center"/>
              <w:rPr>
                <w:rFonts w:ascii="Sharp Sans No2" w:hAnsi="Sharp Sans No2" w:cs="Arial"/>
                <w:b/>
                <w:bCs/>
                <w:color w:val="002060"/>
                <w:sz w:val="20"/>
                <w:szCs w:val="20"/>
              </w:rPr>
            </w:pPr>
            <w:r w:rsidRPr="00651362">
              <w:rPr>
                <w:rFonts w:ascii="Sharp Sans No2" w:hAnsi="Sharp Sans No2" w:cs="Arial"/>
                <w:b/>
                <w:bCs/>
                <w:color w:val="002060"/>
                <w:sz w:val="20"/>
                <w:szCs w:val="20"/>
              </w:rPr>
              <w:t>Aug-19</w:t>
            </w:r>
          </w:p>
        </w:tc>
        <w:tc>
          <w:tcPr>
            <w:tcW w:w="900" w:type="dxa"/>
            <w:tcBorders>
              <w:top w:val="single" w:sz="4" w:space="0" w:color="auto"/>
              <w:left w:val="nil"/>
              <w:bottom w:val="single" w:sz="4" w:space="0" w:color="auto"/>
              <w:right w:val="single" w:sz="4" w:space="0" w:color="auto"/>
            </w:tcBorders>
          </w:tcPr>
          <w:p w14:paraId="49E63D62" w14:textId="0D9C9ED5" w:rsidR="001A7567" w:rsidRPr="0065136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Sep-19</w:t>
            </w:r>
          </w:p>
        </w:tc>
        <w:tc>
          <w:tcPr>
            <w:tcW w:w="900" w:type="dxa"/>
            <w:tcBorders>
              <w:top w:val="single" w:sz="4" w:space="0" w:color="auto"/>
              <w:left w:val="nil"/>
              <w:bottom w:val="single" w:sz="4" w:space="0" w:color="auto"/>
              <w:right w:val="single" w:sz="4" w:space="0" w:color="auto"/>
            </w:tcBorders>
          </w:tcPr>
          <w:p w14:paraId="30CF4B65" w14:textId="4E6660DB" w:rsidR="001A7567" w:rsidRPr="0065136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Oct-19</w:t>
            </w:r>
          </w:p>
        </w:tc>
        <w:tc>
          <w:tcPr>
            <w:tcW w:w="990" w:type="dxa"/>
            <w:tcBorders>
              <w:top w:val="single" w:sz="4" w:space="0" w:color="auto"/>
              <w:left w:val="nil"/>
              <w:bottom w:val="single" w:sz="4" w:space="0" w:color="auto"/>
              <w:right w:val="single" w:sz="4" w:space="0" w:color="auto"/>
            </w:tcBorders>
          </w:tcPr>
          <w:p w14:paraId="33E4CF94" w14:textId="07A99EF6" w:rsidR="001A7567" w:rsidRPr="0065136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Nov-19</w:t>
            </w:r>
          </w:p>
        </w:tc>
        <w:tc>
          <w:tcPr>
            <w:tcW w:w="900" w:type="dxa"/>
            <w:tcBorders>
              <w:top w:val="single" w:sz="4" w:space="0" w:color="auto"/>
              <w:left w:val="nil"/>
              <w:bottom w:val="single" w:sz="4" w:space="0" w:color="auto"/>
              <w:right w:val="single" w:sz="4" w:space="0" w:color="auto"/>
            </w:tcBorders>
          </w:tcPr>
          <w:p w14:paraId="1DBC3BC9" w14:textId="0B1B2EDE" w:rsidR="001A7567" w:rsidRPr="0065136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Dec-19</w:t>
            </w:r>
          </w:p>
        </w:tc>
        <w:tc>
          <w:tcPr>
            <w:tcW w:w="900" w:type="dxa"/>
            <w:tcBorders>
              <w:top w:val="single" w:sz="4" w:space="0" w:color="auto"/>
              <w:left w:val="nil"/>
              <w:bottom w:val="single" w:sz="4" w:space="0" w:color="auto"/>
              <w:right w:val="single" w:sz="4" w:space="0" w:color="auto"/>
            </w:tcBorders>
          </w:tcPr>
          <w:p w14:paraId="229B467C" w14:textId="4AE52749" w:rsidR="001A7567" w:rsidRPr="0065136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Jan-20</w:t>
            </w:r>
          </w:p>
        </w:tc>
        <w:tc>
          <w:tcPr>
            <w:tcW w:w="990" w:type="dxa"/>
            <w:tcBorders>
              <w:top w:val="single" w:sz="4" w:space="0" w:color="auto"/>
              <w:left w:val="nil"/>
              <w:bottom w:val="single" w:sz="4" w:space="0" w:color="auto"/>
              <w:right w:val="single" w:sz="4" w:space="0" w:color="auto"/>
            </w:tcBorders>
          </w:tcPr>
          <w:p w14:paraId="06C4F839" w14:textId="50A77B4B" w:rsidR="001A7567" w:rsidRPr="00651362"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Feb-20</w:t>
            </w:r>
          </w:p>
        </w:tc>
        <w:tc>
          <w:tcPr>
            <w:tcW w:w="900" w:type="dxa"/>
            <w:tcBorders>
              <w:top w:val="single" w:sz="4" w:space="0" w:color="auto"/>
              <w:left w:val="nil"/>
              <w:bottom w:val="single" w:sz="4" w:space="0" w:color="auto"/>
              <w:right w:val="single" w:sz="4" w:space="0" w:color="auto"/>
            </w:tcBorders>
          </w:tcPr>
          <w:p w14:paraId="6A6E9999" w14:textId="0CE6617F" w:rsidR="001A7567" w:rsidRDefault="001A7567" w:rsidP="001A7567">
            <w:pPr>
              <w:jc w:val="center"/>
              <w:rPr>
                <w:rFonts w:ascii="Sharp Sans No2" w:hAnsi="Sharp Sans No2" w:cs="Arial"/>
                <w:b/>
                <w:bCs/>
                <w:color w:val="002060"/>
                <w:sz w:val="20"/>
                <w:szCs w:val="20"/>
              </w:rPr>
            </w:pPr>
            <w:r>
              <w:rPr>
                <w:rFonts w:ascii="Sharp Sans No2" w:hAnsi="Sharp Sans No2" w:cs="Arial"/>
                <w:b/>
                <w:bCs/>
                <w:color w:val="002060"/>
                <w:sz w:val="20"/>
                <w:szCs w:val="20"/>
              </w:rPr>
              <w:t>Mar-20</w:t>
            </w:r>
          </w:p>
        </w:tc>
      </w:tr>
      <w:tr w:rsidR="00902866" w:rsidRPr="0002423F" w14:paraId="3E52A192" w14:textId="3007730D" w:rsidTr="002C1010">
        <w:trPr>
          <w:trHeight w:val="264"/>
          <w:jc w:val="center"/>
        </w:trPr>
        <w:tc>
          <w:tcPr>
            <w:tcW w:w="35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F4EA9D5" w14:textId="077DE2EF" w:rsidR="00902866" w:rsidRPr="00651362" w:rsidRDefault="00902866" w:rsidP="00902866">
            <w:pPr>
              <w:rPr>
                <w:rFonts w:ascii="Sharp Sans No2" w:hAnsi="Sharp Sans No2" w:cs="Arial"/>
                <w:b/>
                <w:bCs/>
                <w:color w:val="002060"/>
                <w:sz w:val="20"/>
                <w:szCs w:val="20"/>
              </w:rPr>
            </w:pPr>
            <w:r w:rsidRPr="00651362">
              <w:rPr>
                <w:rFonts w:ascii="Sharp Sans No2" w:hAnsi="Sharp Sans No2" w:cs="Arial"/>
                <w:b/>
                <w:bCs/>
                <w:color w:val="002060"/>
                <w:sz w:val="20"/>
                <w:szCs w:val="20"/>
              </w:rPr>
              <w:t xml:space="preserve">Number of applications (Part 3s) processed </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DA99A9" w14:textId="75F47E90"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1,151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C64E7A" w14:textId="36860438"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645</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FFC895" w14:textId="532FBDA3"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598</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19EE5" w14:textId="122AFAA2"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1,622</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213215" w14:textId="78452C13"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322</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B7301" w14:textId="1B30BCE0"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1,218</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001728" w14:textId="7279DD7A"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2,688</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678BC3" w14:textId="5273A7FD"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Calibri"/>
                <w:b/>
                <w:bCs/>
                <w:color w:val="002060"/>
                <w:sz w:val="22"/>
                <w:szCs w:val="22"/>
              </w:rPr>
              <w:t>298</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9CDE3" w14:textId="7DE49776"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77</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727C98" w14:textId="451C8934"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71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6DF563" w14:textId="0E8CD119"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130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D585DA" w14:textId="4B3E700B" w:rsidR="00902866" w:rsidRPr="002C1010" w:rsidRDefault="00902866" w:rsidP="002C1010">
            <w:pPr>
              <w:jc w:val="center"/>
              <w:rPr>
                <w:rFonts w:ascii="Sharp Sans No2 Semibold" w:hAnsi="Sharp Sans No2 Semibold" w:cs="Calibri"/>
                <w:b/>
                <w:bCs/>
                <w:color w:val="002060"/>
                <w:sz w:val="22"/>
                <w:szCs w:val="22"/>
              </w:rPr>
            </w:pPr>
            <w:r w:rsidRPr="002C1010">
              <w:rPr>
                <w:rFonts w:ascii="Sharp Sans No2 Semibold" w:hAnsi="Sharp Sans No2 Semibold" w:cs="Arial"/>
                <w:b/>
                <w:bCs/>
                <w:color w:val="002060"/>
                <w:sz w:val="20"/>
                <w:szCs w:val="20"/>
              </w:rPr>
              <w:t>269</w:t>
            </w:r>
          </w:p>
        </w:tc>
      </w:tr>
      <w:tr w:rsidR="00902866" w:rsidRPr="0002423F" w14:paraId="02C184CD" w14:textId="227CC4A7" w:rsidTr="002C1010">
        <w:trPr>
          <w:trHeight w:val="264"/>
          <w:jc w:val="center"/>
        </w:trPr>
        <w:tc>
          <w:tcPr>
            <w:tcW w:w="3595" w:type="dxa"/>
            <w:tcBorders>
              <w:top w:val="single" w:sz="4" w:space="0" w:color="auto"/>
              <w:left w:val="single" w:sz="4" w:space="0" w:color="auto"/>
              <w:bottom w:val="single" w:sz="4" w:space="0" w:color="auto"/>
              <w:right w:val="single" w:sz="4" w:space="0" w:color="auto"/>
            </w:tcBorders>
            <w:shd w:val="clear" w:color="auto" w:fill="auto"/>
            <w:noWrap/>
            <w:hideMark/>
          </w:tcPr>
          <w:p w14:paraId="030D303D" w14:textId="77777777" w:rsidR="00902866" w:rsidRPr="00651362" w:rsidRDefault="00902866" w:rsidP="00902866">
            <w:pPr>
              <w:rPr>
                <w:rFonts w:ascii="Sharp Sans No2" w:hAnsi="Sharp Sans No2" w:cs="Arial"/>
                <w:b/>
                <w:bCs/>
                <w:color w:val="002060"/>
                <w:sz w:val="20"/>
                <w:szCs w:val="20"/>
              </w:rPr>
            </w:pPr>
            <w:r w:rsidRPr="00651362">
              <w:rPr>
                <w:rFonts w:ascii="Sharp Sans No2" w:hAnsi="Sharp Sans No2" w:cs="Arial"/>
                <w:b/>
                <w:bCs/>
                <w:color w:val="002060"/>
                <w:sz w:val="20"/>
                <w:szCs w:val="20"/>
              </w:rPr>
              <w:t>Number of applications not processed in 5 business days</w:t>
            </w:r>
          </w:p>
        </w:tc>
        <w:tc>
          <w:tcPr>
            <w:tcW w:w="900" w:type="dxa"/>
            <w:tcBorders>
              <w:top w:val="nil"/>
              <w:left w:val="single" w:sz="4" w:space="0" w:color="auto"/>
              <w:bottom w:val="single" w:sz="4" w:space="0" w:color="auto"/>
              <w:right w:val="single" w:sz="4" w:space="0" w:color="auto"/>
            </w:tcBorders>
            <w:shd w:val="clear" w:color="auto" w:fill="auto"/>
            <w:vAlign w:val="center"/>
          </w:tcPr>
          <w:p w14:paraId="3B59138F" w14:textId="3BF940B1"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shd w:val="clear" w:color="auto" w:fill="auto"/>
            <w:vAlign w:val="center"/>
          </w:tcPr>
          <w:p w14:paraId="64298468" w14:textId="2B8AB724"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483FC474" w14:textId="44128BB2"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810" w:type="dxa"/>
            <w:tcBorders>
              <w:top w:val="nil"/>
              <w:left w:val="single" w:sz="4" w:space="0" w:color="auto"/>
              <w:bottom w:val="single" w:sz="4" w:space="0" w:color="auto"/>
              <w:right w:val="single" w:sz="4" w:space="0" w:color="auto"/>
            </w:tcBorders>
            <w:vAlign w:val="center"/>
          </w:tcPr>
          <w:p w14:paraId="2E61A52A" w14:textId="2E06DD9D"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vAlign w:val="center"/>
          </w:tcPr>
          <w:p w14:paraId="41B37970" w14:textId="75686596"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39A8F2D5" w14:textId="576180D4"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45ED945B" w14:textId="3040B09A"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vAlign w:val="center"/>
          </w:tcPr>
          <w:p w14:paraId="021D90DA" w14:textId="41C41252"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Calibri"/>
                <w:b/>
                <w:bCs/>
                <w:color w:val="002060"/>
                <w:sz w:val="22"/>
                <w:szCs w:val="22"/>
              </w:rPr>
              <w:t>0</w:t>
            </w:r>
          </w:p>
        </w:tc>
        <w:tc>
          <w:tcPr>
            <w:tcW w:w="900" w:type="dxa"/>
            <w:tcBorders>
              <w:top w:val="nil"/>
              <w:left w:val="single" w:sz="4" w:space="0" w:color="auto"/>
              <w:bottom w:val="single" w:sz="4" w:space="0" w:color="auto"/>
              <w:right w:val="single" w:sz="4" w:space="0" w:color="auto"/>
            </w:tcBorders>
            <w:vAlign w:val="center"/>
          </w:tcPr>
          <w:p w14:paraId="0B1E5913" w14:textId="518E2719"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1CB54863" w14:textId="7A4BF09F"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vAlign w:val="center"/>
          </w:tcPr>
          <w:p w14:paraId="0A1718C0" w14:textId="11AEAF58"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279106F2" w14:textId="75897FF5" w:rsidR="00902866" w:rsidRPr="002C1010" w:rsidRDefault="00902866" w:rsidP="002C1010">
            <w:pPr>
              <w:jc w:val="center"/>
              <w:rPr>
                <w:rFonts w:ascii="Sharp Sans No2 Semibold" w:hAnsi="Sharp Sans No2 Semibold" w:cs="Calibri"/>
                <w:b/>
                <w:bCs/>
                <w:color w:val="002060"/>
                <w:sz w:val="22"/>
                <w:szCs w:val="22"/>
              </w:rPr>
            </w:pPr>
            <w:r w:rsidRPr="002C1010">
              <w:rPr>
                <w:rFonts w:ascii="Sharp Sans No2 Semibold" w:hAnsi="Sharp Sans No2 Semibold" w:cs="Arial"/>
                <w:b/>
                <w:bCs/>
                <w:color w:val="002060"/>
                <w:sz w:val="20"/>
                <w:szCs w:val="20"/>
              </w:rPr>
              <w:t>0</w:t>
            </w:r>
          </w:p>
        </w:tc>
      </w:tr>
      <w:tr w:rsidR="00902866" w:rsidRPr="0002423F" w14:paraId="29134094" w14:textId="01C4484F" w:rsidTr="002C1010">
        <w:trPr>
          <w:trHeight w:val="264"/>
          <w:jc w:val="center"/>
        </w:trPr>
        <w:tc>
          <w:tcPr>
            <w:tcW w:w="35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510590E" w14:textId="762EF045" w:rsidR="00902866" w:rsidRPr="00651362" w:rsidRDefault="00902866" w:rsidP="00902866">
            <w:pPr>
              <w:rPr>
                <w:rFonts w:ascii="Sharp Sans No2" w:hAnsi="Sharp Sans No2" w:cs="Arial"/>
                <w:b/>
                <w:bCs/>
                <w:color w:val="002060"/>
                <w:sz w:val="20"/>
                <w:szCs w:val="20"/>
              </w:rPr>
            </w:pPr>
            <w:r w:rsidRPr="00651362">
              <w:rPr>
                <w:rFonts w:ascii="Sharp Sans No2" w:hAnsi="Sharp Sans No2" w:cs="Arial"/>
                <w:b/>
                <w:bCs/>
                <w:color w:val="002060"/>
                <w:sz w:val="20"/>
                <w:szCs w:val="20"/>
              </w:rPr>
              <w:t>Phone calls not returned within 24 hours</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7C76F6" w14:textId="7FEE7414"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F0BA8C" w14:textId="5BF2C9C1"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840F90" w14:textId="1372C662"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2723F6" w14:textId="4410CF1F"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A5EDEC" w14:textId="54E0DA64"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12699B" w14:textId="63C150A6"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C72BF2" w14:textId="512B8636"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985A0" w14:textId="6301EF8A"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Calibri"/>
                <w:b/>
                <w:bCs/>
                <w:color w:val="002060"/>
                <w:sz w:val="22"/>
                <w:szCs w:val="22"/>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C9E41F" w14:textId="69313E92"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AA0573" w14:textId="53872185"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156BCB" w14:textId="4DA2645D"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16C2BB" w14:textId="69F11EE6" w:rsidR="00902866" w:rsidRPr="002C1010" w:rsidRDefault="00902866" w:rsidP="002C1010">
            <w:pPr>
              <w:jc w:val="center"/>
              <w:rPr>
                <w:rFonts w:ascii="Sharp Sans No2 Semibold" w:hAnsi="Sharp Sans No2 Semibold" w:cs="Calibri"/>
                <w:b/>
                <w:bCs/>
                <w:color w:val="002060"/>
                <w:sz w:val="22"/>
                <w:szCs w:val="22"/>
              </w:rPr>
            </w:pPr>
            <w:r w:rsidRPr="002C1010">
              <w:rPr>
                <w:rFonts w:ascii="Sharp Sans No2 Semibold" w:hAnsi="Sharp Sans No2 Semibold" w:cs="Arial"/>
                <w:b/>
                <w:bCs/>
                <w:color w:val="002060"/>
                <w:sz w:val="20"/>
                <w:szCs w:val="20"/>
              </w:rPr>
              <w:t>0</w:t>
            </w:r>
          </w:p>
        </w:tc>
      </w:tr>
      <w:tr w:rsidR="00902866" w:rsidRPr="0002423F" w14:paraId="0877027F" w14:textId="1E397D71" w:rsidTr="002C1010">
        <w:trPr>
          <w:trHeight w:val="264"/>
          <w:jc w:val="center"/>
        </w:trPr>
        <w:tc>
          <w:tcPr>
            <w:tcW w:w="3595" w:type="dxa"/>
            <w:tcBorders>
              <w:top w:val="single" w:sz="4" w:space="0" w:color="auto"/>
              <w:left w:val="single" w:sz="4" w:space="0" w:color="auto"/>
              <w:bottom w:val="single" w:sz="4" w:space="0" w:color="auto"/>
              <w:right w:val="single" w:sz="4" w:space="0" w:color="auto"/>
            </w:tcBorders>
            <w:shd w:val="clear" w:color="auto" w:fill="auto"/>
            <w:noWrap/>
            <w:hideMark/>
          </w:tcPr>
          <w:p w14:paraId="62A1480D" w14:textId="387BAAE2" w:rsidR="00902866" w:rsidRPr="00651362" w:rsidRDefault="00902866" w:rsidP="00902866">
            <w:pPr>
              <w:rPr>
                <w:rFonts w:ascii="Sharp Sans No2" w:hAnsi="Sharp Sans No2" w:cs="Arial"/>
                <w:b/>
                <w:bCs/>
                <w:color w:val="002060"/>
                <w:sz w:val="20"/>
                <w:szCs w:val="20"/>
              </w:rPr>
            </w:pPr>
            <w:r w:rsidRPr="00651362">
              <w:rPr>
                <w:rFonts w:ascii="Sharp Sans No2" w:hAnsi="Sharp Sans No2" w:cs="Arial"/>
                <w:b/>
                <w:bCs/>
                <w:color w:val="002060"/>
                <w:sz w:val="20"/>
                <w:szCs w:val="20"/>
              </w:rPr>
              <w:t>Trouble tickets opened</w:t>
            </w:r>
          </w:p>
        </w:tc>
        <w:tc>
          <w:tcPr>
            <w:tcW w:w="900" w:type="dxa"/>
            <w:tcBorders>
              <w:top w:val="nil"/>
              <w:left w:val="single" w:sz="4" w:space="0" w:color="auto"/>
              <w:bottom w:val="single" w:sz="4" w:space="0" w:color="auto"/>
              <w:right w:val="single" w:sz="4" w:space="0" w:color="auto"/>
            </w:tcBorders>
            <w:shd w:val="clear" w:color="auto" w:fill="auto"/>
            <w:vAlign w:val="center"/>
          </w:tcPr>
          <w:p w14:paraId="473473D9" w14:textId="6CC64417"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shd w:val="clear" w:color="auto" w:fill="auto"/>
            <w:vAlign w:val="center"/>
          </w:tcPr>
          <w:p w14:paraId="63177AE7" w14:textId="62FE63AE"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76D34E15" w14:textId="27AEDBD1"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810" w:type="dxa"/>
            <w:tcBorders>
              <w:top w:val="nil"/>
              <w:left w:val="single" w:sz="4" w:space="0" w:color="auto"/>
              <w:bottom w:val="single" w:sz="4" w:space="0" w:color="auto"/>
              <w:right w:val="single" w:sz="4" w:space="0" w:color="auto"/>
            </w:tcBorders>
            <w:vAlign w:val="center"/>
          </w:tcPr>
          <w:p w14:paraId="3C609094" w14:textId="293E14AB"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vAlign w:val="center"/>
          </w:tcPr>
          <w:p w14:paraId="28E59F81" w14:textId="4CE3433C"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1275749A" w14:textId="53217DAE"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31169BD6" w14:textId="02A42F00"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vAlign w:val="center"/>
          </w:tcPr>
          <w:p w14:paraId="63FC2AA3" w14:textId="2B321046"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Calibri"/>
                <w:b/>
                <w:bCs/>
                <w:color w:val="002060"/>
                <w:sz w:val="22"/>
                <w:szCs w:val="22"/>
              </w:rPr>
              <w:t>0</w:t>
            </w:r>
          </w:p>
        </w:tc>
        <w:tc>
          <w:tcPr>
            <w:tcW w:w="900" w:type="dxa"/>
            <w:tcBorders>
              <w:top w:val="nil"/>
              <w:left w:val="single" w:sz="4" w:space="0" w:color="auto"/>
              <w:bottom w:val="single" w:sz="4" w:space="0" w:color="auto"/>
              <w:right w:val="single" w:sz="4" w:space="0" w:color="auto"/>
            </w:tcBorders>
            <w:vAlign w:val="center"/>
          </w:tcPr>
          <w:p w14:paraId="254B5985" w14:textId="17836FF1"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284BC787" w14:textId="0A4B59D9"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vAlign w:val="center"/>
          </w:tcPr>
          <w:p w14:paraId="03E19A1B" w14:textId="4F93EBC6"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1E8E2C0C" w14:textId="78C8E6A4" w:rsidR="00902866" w:rsidRPr="002C1010" w:rsidRDefault="00902866" w:rsidP="002C1010">
            <w:pPr>
              <w:jc w:val="center"/>
              <w:rPr>
                <w:rFonts w:ascii="Sharp Sans No2 Semibold" w:hAnsi="Sharp Sans No2 Semibold" w:cs="Calibri"/>
                <w:b/>
                <w:bCs/>
                <w:color w:val="002060"/>
                <w:sz w:val="22"/>
                <w:szCs w:val="22"/>
              </w:rPr>
            </w:pPr>
            <w:r w:rsidRPr="002C1010">
              <w:rPr>
                <w:rFonts w:ascii="Sharp Sans No2 Semibold" w:hAnsi="Sharp Sans No2 Semibold" w:cs="Arial"/>
                <w:b/>
                <w:bCs/>
                <w:color w:val="002060"/>
                <w:sz w:val="20"/>
                <w:szCs w:val="20"/>
              </w:rPr>
              <w:t>0</w:t>
            </w:r>
          </w:p>
        </w:tc>
      </w:tr>
      <w:tr w:rsidR="00902866" w:rsidRPr="0002423F" w14:paraId="7048BCDB" w14:textId="4F3C9396" w:rsidTr="002C1010">
        <w:trPr>
          <w:trHeight w:val="264"/>
          <w:jc w:val="center"/>
        </w:trPr>
        <w:tc>
          <w:tcPr>
            <w:tcW w:w="35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8A78905" w14:textId="024B0741" w:rsidR="00902866" w:rsidRPr="00651362" w:rsidRDefault="00902866" w:rsidP="00902866">
            <w:pPr>
              <w:rPr>
                <w:rFonts w:ascii="Sharp Sans No2" w:hAnsi="Sharp Sans No2" w:cs="Arial"/>
                <w:b/>
                <w:bCs/>
                <w:color w:val="002060"/>
                <w:sz w:val="20"/>
                <w:szCs w:val="20"/>
              </w:rPr>
            </w:pPr>
            <w:r w:rsidRPr="00651362">
              <w:rPr>
                <w:rFonts w:ascii="Sharp Sans No2" w:hAnsi="Sharp Sans No2" w:cs="Arial"/>
                <w:b/>
                <w:bCs/>
                <w:color w:val="002060"/>
                <w:sz w:val="20"/>
                <w:szCs w:val="20"/>
              </w:rPr>
              <w:t>Trouble tickets closed</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D2F054" w14:textId="3686B72D"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F6D695" w14:textId="24501064"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68AA55" w14:textId="23645F85"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0649A4" w14:textId="177D9C23"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92D57B" w14:textId="30839F1B"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296F6E" w14:textId="55EDC664"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FE74E7" w14:textId="548D2360"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924830" w14:textId="342BE7AB"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Calibri"/>
                <w:b/>
                <w:bCs/>
                <w:color w:val="002060"/>
                <w:sz w:val="22"/>
                <w:szCs w:val="22"/>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2AD47E" w14:textId="4950F3E4"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49109" w14:textId="177DC8A6"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01C7B0" w14:textId="13520AB8"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F6C96A" w14:textId="4D71E28D" w:rsidR="00902866" w:rsidRPr="002C1010" w:rsidRDefault="00902866" w:rsidP="002C1010">
            <w:pPr>
              <w:jc w:val="center"/>
              <w:rPr>
                <w:rFonts w:ascii="Sharp Sans No2 Semibold" w:hAnsi="Sharp Sans No2 Semibold" w:cs="Calibri"/>
                <w:b/>
                <w:bCs/>
                <w:color w:val="002060"/>
                <w:sz w:val="22"/>
                <w:szCs w:val="22"/>
              </w:rPr>
            </w:pPr>
            <w:r w:rsidRPr="002C1010">
              <w:rPr>
                <w:rFonts w:ascii="Sharp Sans No2 Semibold" w:hAnsi="Sharp Sans No2 Semibold" w:cs="Arial"/>
                <w:b/>
                <w:bCs/>
                <w:color w:val="002060"/>
                <w:sz w:val="20"/>
                <w:szCs w:val="20"/>
              </w:rPr>
              <w:t>0</w:t>
            </w:r>
          </w:p>
        </w:tc>
      </w:tr>
      <w:tr w:rsidR="00902866" w:rsidRPr="0002423F" w14:paraId="221DA808" w14:textId="5399E53D" w:rsidTr="002C1010">
        <w:trPr>
          <w:trHeight w:val="264"/>
          <w:jc w:val="center"/>
        </w:trPr>
        <w:tc>
          <w:tcPr>
            <w:tcW w:w="3595" w:type="dxa"/>
            <w:tcBorders>
              <w:top w:val="single" w:sz="4" w:space="0" w:color="auto"/>
              <w:left w:val="single" w:sz="4" w:space="0" w:color="auto"/>
              <w:bottom w:val="single" w:sz="4" w:space="0" w:color="auto"/>
              <w:right w:val="single" w:sz="4" w:space="0" w:color="auto"/>
            </w:tcBorders>
            <w:shd w:val="clear" w:color="auto" w:fill="auto"/>
            <w:noWrap/>
            <w:hideMark/>
          </w:tcPr>
          <w:p w14:paraId="3182154C" w14:textId="04F443AB" w:rsidR="00902866" w:rsidRPr="00651362" w:rsidRDefault="00902866" w:rsidP="00902866">
            <w:pPr>
              <w:rPr>
                <w:rFonts w:ascii="Sharp Sans No2" w:hAnsi="Sharp Sans No2" w:cs="Arial"/>
                <w:b/>
                <w:bCs/>
                <w:color w:val="002060"/>
                <w:sz w:val="20"/>
                <w:szCs w:val="20"/>
              </w:rPr>
            </w:pPr>
            <w:r w:rsidRPr="00651362">
              <w:rPr>
                <w:rFonts w:ascii="Sharp Sans No2" w:hAnsi="Sharp Sans No2" w:cs="Arial"/>
                <w:b/>
                <w:bCs/>
                <w:color w:val="002060"/>
                <w:sz w:val="20"/>
                <w:szCs w:val="20"/>
              </w:rPr>
              <w:t>Trouble tickets pending</w:t>
            </w:r>
          </w:p>
        </w:tc>
        <w:tc>
          <w:tcPr>
            <w:tcW w:w="900" w:type="dxa"/>
            <w:tcBorders>
              <w:top w:val="nil"/>
              <w:left w:val="single" w:sz="4" w:space="0" w:color="auto"/>
              <w:bottom w:val="single" w:sz="4" w:space="0" w:color="auto"/>
              <w:right w:val="single" w:sz="4" w:space="0" w:color="auto"/>
            </w:tcBorders>
            <w:shd w:val="clear" w:color="auto" w:fill="auto"/>
            <w:vAlign w:val="center"/>
          </w:tcPr>
          <w:p w14:paraId="7D1D7EE3" w14:textId="643F6467"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shd w:val="clear" w:color="auto" w:fill="auto"/>
            <w:vAlign w:val="center"/>
          </w:tcPr>
          <w:p w14:paraId="625F3BAB" w14:textId="49D79017"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4897E34C" w14:textId="6CAF66A0"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810" w:type="dxa"/>
            <w:tcBorders>
              <w:top w:val="nil"/>
              <w:left w:val="single" w:sz="4" w:space="0" w:color="auto"/>
              <w:bottom w:val="single" w:sz="4" w:space="0" w:color="auto"/>
              <w:right w:val="single" w:sz="4" w:space="0" w:color="auto"/>
            </w:tcBorders>
            <w:vAlign w:val="center"/>
          </w:tcPr>
          <w:p w14:paraId="75701348" w14:textId="5F1179A5"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vAlign w:val="center"/>
          </w:tcPr>
          <w:p w14:paraId="590CD82C" w14:textId="60D22E3F"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077A9C62" w14:textId="44539014"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43A84AE4" w14:textId="111740EF"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vAlign w:val="center"/>
          </w:tcPr>
          <w:p w14:paraId="7CF0B6EB" w14:textId="0316E391"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Calibri"/>
                <w:b/>
                <w:bCs/>
                <w:color w:val="002060"/>
                <w:sz w:val="22"/>
                <w:szCs w:val="22"/>
              </w:rPr>
              <w:t>0</w:t>
            </w:r>
          </w:p>
        </w:tc>
        <w:tc>
          <w:tcPr>
            <w:tcW w:w="900" w:type="dxa"/>
            <w:tcBorders>
              <w:top w:val="nil"/>
              <w:left w:val="single" w:sz="4" w:space="0" w:color="auto"/>
              <w:bottom w:val="single" w:sz="4" w:space="0" w:color="auto"/>
              <w:right w:val="single" w:sz="4" w:space="0" w:color="auto"/>
            </w:tcBorders>
            <w:vAlign w:val="center"/>
          </w:tcPr>
          <w:p w14:paraId="7E94F298" w14:textId="00C8A5AE"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43965BA4" w14:textId="13AB303C"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nil"/>
              <w:left w:val="single" w:sz="4" w:space="0" w:color="auto"/>
              <w:bottom w:val="single" w:sz="4" w:space="0" w:color="auto"/>
              <w:right w:val="single" w:sz="4" w:space="0" w:color="auto"/>
            </w:tcBorders>
            <w:vAlign w:val="center"/>
          </w:tcPr>
          <w:p w14:paraId="778BF166" w14:textId="4FCAC882"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51FC270E" w14:textId="317B0545" w:rsidR="00902866" w:rsidRPr="002C1010" w:rsidRDefault="00902866" w:rsidP="002C1010">
            <w:pPr>
              <w:jc w:val="center"/>
              <w:rPr>
                <w:rFonts w:ascii="Sharp Sans No2 Semibold" w:hAnsi="Sharp Sans No2 Semibold" w:cs="Calibri"/>
                <w:b/>
                <w:bCs/>
                <w:color w:val="002060"/>
                <w:sz w:val="22"/>
                <w:szCs w:val="22"/>
              </w:rPr>
            </w:pPr>
            <w:r w:rsidRPr="002C1010">
              <w:rPr>
                <w:rFonts w:ascii="Sharp Sans No2 Semibold" w:hAnsi="Sharp Sans No2 Semibold" w:cs="Arial"/>
                <w:b/>
                <w:bCs/>
                <w:color w:val="002060"/>
                <w:sz w:val="20"/>
                <w:szCs w:val="20"/>
              </w:rPr>
              <w:t>0</w:t>
            </w:r>
          </w:p>
        </w:tc>
      </w:tr>
      <w:tr w:rsidR="00902866" w:rsidRPr="0002423F" w14:paraId="492351B5" w14:textId="51733261" w:rsidTr="002C1010">
        <w:trPr>
          <w:trHeight w:val="259"/>
          <w:jc w:val="center"/>
        </w:trPr>
        <w:tc>
          <w:tcPr>
            <w:tcW w:w="35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C3F1AD" w14:textId="29D4A953" w:rsidR="00902866" w:rsidRPr="00651362" w:rsidRDefault="00902866" w:rsidP="00902866">
            <w:pPr>
              <w:rPr>
                <w:rFonts w:ascii="Sharp Sans No2" w:hAnsi="Sharp Sans No2" w:cs="Arial"/>
                <w:b/>
                <w:bCs/>
                <w:color w:val="002060"/>
                <w:sz w:val="20"/>
                <w:szCs w:val="20"/>
              </w:rPr>
            </w:pPr>
            <w:r w:rsidRPr="00651362">
              <w:rPr>
                <w:rFonts w:ascii="Sharp Sans No2" w:hAnsi="Sharp Sans No2" w:cs="Arial"/>
                <w:b/>
                <w:bCs/>
                <w:color w:val="002060"/>
                <w:sz w:val="20"/>
                <w:szCs w:val="20"/>
              </w:rPr>
              <w:t xml:space="preserve">Number of formal complaints </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0C5359" w14:textId="3FC5F9E1"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B76606" w14:textId="68F874FE"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0ECEBD" w14:textId="73F432D0"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19D8A7" w14:textId="261E2157"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1E5EF5" w14:textId="12DDEDE3"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1FDB37" w14:textId="66CD70BC"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F0474C" w14:textId="085AAF05"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8D1869" w14:textId="0378A5A5"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Calibri"/>
                <w:b/>
                <w:bCs/>
                <w:color w:val="002060"/>
                <w:sz w:val="22"/>
                <w:szCs w:val="22"/>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4544DB" w14:textId="4C09872F"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1F303" w14:textId="5BA10795"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E9F737" w14:textId="3DDBE146"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609B77" w14:textId="375E05F5" w:rsidR="00902866" w:rsidRPr="002C1010" w:rsidRDefault="00902866" w:rsidP="002C1010">
            <w:pPr>
              <w:jc w:val="center"/>
              <w:rPr>
                <w:rFonts w:ascii="Sharp Sans No2 Semibold" w:hAnsi="Sharp Sans No2 Semibold" w:cs="Calibri"/>
                <w:b/>
                <w:bCs/>
                <w:color w:val="002060"/>
                <w:sz w:val="22"/>
                <w:szCs w:val="22"/>
              </w:rPr>
            </w:pPr>
            <w:r w:rsidRPr="002C1010">
              <w:rPr>
                <w:rFonts w:ascii="Sharp Sans No2 Semibold" w:hAnsi="Sharp Sans No2 Semibold" w:cs="Arial"/>
                <w:b/>
                <w:bCs/>
                <w:color w:val="002060"/>
                <w:sz w:val="20"/>
                <w:szCs w:val="20"/>
              </w:rPr>
              <w:t>0</w:t>
            </w:r>
          </w:p>
        </w:tc>
      </w:tr>
      <w:tr w:rsidR="00902866" w:rsidRPr="0002423F" w14:paraId="1BE00454" w14:textId="5438F11B" w:rsidTr="002C1010">
        <w:trPr>
          <w:trHeight w:val="264"/>
          <w:jc w:val="center"/>
        </w:trPr>
        <w:tc>
          <w:tcPr>
            <w:tcW w:w="3595" w:type="dxa"/>
            <w:tcBorders>
              <w:top w:val="single" w:sz="4" w:space="0" w:color="auto"/>
              <w:left w:val="single" w:sz="4" w:space="0" w:color="auto"/>
              <w:bottom w:val="single" w:sz="4" w:space="0" w:color="auto"/>
              <w:right w:val="single" w:sz="4" w:space="0" w:color="auto"/>
            </w:tcBorders>
            <w:shd w:val="clear" w:color="auto" w:fill="auto"/>
            <w:noWrap/>
            <w:hideMark/>
          </w:tcPr>
          <w:p w14:paraId="6B0273EE" w14:textId="384DDA2D" w:rsidR="00902866" w:rsidRPr="00651362" w:rsidRDefault="00902866" w:rsidP="00902866">
            <w:pPr>
              <w:rPr>
                <w:rFonts w:ascii="Sharp Sans No2" w:hAnsi="Sharp Sans No2" w:cs="Arial"/>
                <w:b/>
                <w:bCs/>
                <w:color w:val="002060"/>
                <w:sz w:val="20"/>
                <w:szCs w:val="20"/>
              </w:rPr>
            </w:pPr>
            <w:r w:rsidRPr="00651362">
              <w:rPr>
                <w:rFonts w:ascii="Sharp Sans No2" w:hAnsi="Sharp Sans No2" w:cs="Arial"/>
                <w:b/>
                <w:bCs/>
                <w:color w:val="002060"/>
                <w:sz w:val="20"/>
                <w:szCs w:val="20"/>
              </w:rPr>
              <w:t xml:space="preserve">Percent RNAS </w:t>
            </w:r>
            <w:r>
              <w:rPr>
                <w:rFonts w:ascii="Sharp Sans No2" w:hAnsi="Sharp Sans No2" w:cs="Arial"/>
                <w:b/>
                <w:bCs/>
                <w:color w:val="002060"/>
                <w:sz w:val="20"/>
                <w:szCs w:val="20"/>
              </w:rPr>
              <w:t xml:space="preserve">scheduled </w:t>
            </w:r>
            <w:r w:rsidRPr="00651362">
              <w:rPr>
                <w:rFonts w:ascii="Sharp Sans No2" w:hAnsi="Sharp Sans No2" w:cs="Arial"/>
                <w:b/>
                <w:bCs/>
                <w:color w:val="002060"/>
                <w:sz w:val="20"/>
                <w:szCs w:val="20"/>
              </w:rPr>
              <w:t>uptime</w:t>
            </w:r>
          </w:p>
        </w:tc>
        <w:tc>
          <w:tcPr>
            <w:tcW w:w="900" w:type="dxa"/>
            <w:tcBorders>
              <w:top w:val="nil"/>
              <w:left w:val="single" w:sz="4" w:space="0" w:color="auto"/>
              <w:bottom w:val="single" w:sz="4" w:space="0" w:color="auto"/>
              <w:right w:val="single" w:sz="4" w:space="0" w:color="auto"/>
            </w:tcBorders>
            <w:shd w:val="clear" w:color="auto" w:fill="auto"/>
            <w:vAlign w:val="center"/>
          </w:tcPr>
          <w:p w14:paraId="34EF5397" w14:textId="6A6E5790"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c>
          <w:tcPr>
            <w:tcW w:w="990" w:type="dxa"/>
            <w:tcBorders>
              <w:top w:val="nil"/>
              <w:left w:val="single" w:sz="4" w:space="0" w:color="auto"/>
              <w:bottom w:val="single" w:sz="4" w:space="0" w:color="auto"/>
              <w:right w:val="single" w:sz="4" w:space="0" w:color="auto"/>
            </w:tcBorders>
            <w:shd w:val="clear" w:color="auto" w:fill="auto"/>
            <w:vAlign w:val="center"/>
          </w:tcPr>
          <w:p w14:paraId="5D71951F" w14:textId="0366E79A"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c>
          <w:tcPr>
            <w:tcW w:w="900" w:type="dxa"/>
            <w:tcBorders>
              <w:top w:val="nil"/>
              <w:left w:val="single" w:sz="4" w:space="0" w:color="auto"/>
              <w:bottom w:val="single" w:sz="4" w:space="0" w:color="auto"/>
              <w:right w:val="single" w:sz="4" w:space="0" w:color="auto"/>
            </w:tcBorders>
            <w:vAlign w:val="center"/>
          </w:tcPr>
          <w:p w14:paraId="5D092E1A" w14:textId="43D46CB8"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c>
          <w:tcPr>
            <w:tcW w:w="810" w:type="dxa"/>
            <w:tcBorders>
              <w:top w:val="nil"/>
              <w:left w:val="single" w:sz="4" w:space="0" w:color="auto"/>
              <w:bottom w:val="single" w:sz="4" w:space="0" w:color="auto"/>
              <w:right w:val="single" w:sz="4" w:space="0" w:color="auto"/>
            </w:tcBorders>
            <w:vAlign w:val="center"/>
          </w:tcPr>
          <w:p w14:paraId="5FC0949E" w14:textId="1F77B4E0"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c>
          <w:tcPr>
            <w:tcW w:w="990" w:type="dxa"/>
            <w:tcBorders>
              <w:top w:val="nil"/>
              <w:left w:val="single" w:sz="4" w:space="0" w:color="auto"/>
              <w:bottom w:val="single" w:sz="4" w:space="0" w:color="auto"/>
              <w:right w:val="single" w:sz="4" w:space="0" w:color="auto"/>
            </w:tcBorders>
            <w:vAlign w:val="center"/>
          </w:tcPr>
          <w:p w14:paraId="3C2D5BB4" w14:textId="397BCA4D"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c>
          <w:tcPr>
            <w:tcW w:w="900" w:type="dxa"/>
            <w:tcBorders>
              <w:top w:val="nil"/>
              <w:left w:val="single" w:sz="4" w:space="0" w:color="auto"/>
              <w:bottom w:val="single" w:sz="4" w:space="0" w:color="auto"/>
              <w:right w:val="single" w:sz="4" w:space="0" w:color="auto"/>
            </w:tcBorders>
            <w:vAlign w:val="center"/>
          </w:tcPr>
          <w:p w14:paraId="7ACEC27D" w14:textId="4B2DAF57"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c>
          <w:tcPr>
            <w:tcW w:w="900" w:type="dxa"/>
            <w:tcBorders>
              <w:top w:val="nil"/>
              <w:left w:val="single" w:sz="4" w:space="0" w:color="auto"/>
              <w:bottom w:val="single" w:sz="4" w:space="0" w:color="auto"/>
              <w:right w:val="single" w:sz="4" w:space="0" w:color="auto"/>
            </w:tcBorders>
            <w:vAlign w:val="center"/>
          </w:tcPr>
          <w:p w14:paraId="698F292D" w14:textId="201764C2"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c>
          <w:tcPr>
            <w:tcW w:w="990" w:type="dxa"/>
            <w:tcBorders>
              <w:top w:val="nil"/>
              <w:left w:val="single" w:sz="4" w:space="0" w:color="auto"/>
              <w:bottom w:val="single" w:sz="4" w:space="0" w:color="auto"/>
              <w:right w:val="single" w:sz="4" w:space="0" w:color="auto"/>
            </w:tcBorders>
            <w:vAlign w:val="center"/>
          </w:tcPr>
          <w:p w14:paraId="3FF5D9EA" w14:textId="4090EE85"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c>
          <w:tcPr>
            <w:tcW w:w="900" w:type="dxa"/>
            <w:tcBorders>
              <w:top w:val="nil"/>
              <w:left w:val="single" w:sz="4" w:space="0" w:color="auto"/>
              <w:bottom w:val="single" w:sz="4" w:space="0" w:color="auto"/>
              <w:right w:val="single" w:sz="4" w:space="0" w:color="auto"/>
            </w:tcBorders>
            <w:vAlign w:val="center"/>
          </w:tcPr>
          <w:p w14:paraId="74ABC93C" w14:textId="778DA4AE"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c>
          <w:tcPr>
            <w:tcW w:w="900" w:type="dxa"/>
            <w:tcBorders>
              <w:top w:val="nil"/>
              <w:left w:val="single" w:sz="4" w:space="0" w:color="auto"/>
              <w:bottom w:val="single" w:sz="4" w:space="0" w:color="auto"/>
              <w:right w:val="single" w:sz="4" w:space="0" w:color="auto"/>
            </w:tcBorders>
            <w:vAlign w:val="center"/>
          </w:tcPr>
          <w:p w14:paraId="4CF87041" w14:textId="0FF39D14"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c>
          <w:tcPr>
            <w:tcW w:w="990" w:type="dxa"/>
            <w:tcBorders>
              <w:top w:val="nil"/>
              <w:left w:val="single" w:sz="4" w:space="0" w:color="auto"/>
              <w:bottom w:val="single" w:sz="4" w:space="0" w:color="auto"/>
              <w:right w:val="single" w:sz="4" w:space="0" w:color="auto"/>
            </w:tcBorders>
            <w:vAlign w:val="center"/>
          </w:tcPr>
          <w:p w14:paraId="6C98D320" w14:textId="0FDDB11B"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c>
          <w:tcPr>
            <w:tcW w:w="900" w:type="dxa"/>
            <w:tcBorders>
              <w:top w:val="nil"/>
              <w:left w:val="single" w:sz="4" w:space="0" w:color="auto"/>
              <w:bottom w:val="single" w:sz="4" w:space="0" w:color="auto"/>
              <w:right w:val="single" w:sz="4" w:space="0" w:color="auto"/>
            </w:tcBorders>
            <w:vAlign w:val="center"/>
          </w:tcPr>
          <w:p w14:paraId="27868096" w14:textId="46E00C0F"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100</w:t>
            </w:r>
          </w:p>
        </w:tc>
      </w:tr>
      <w:tr w:rsidR="00902866" w:rsidRPr="0002423F" w14:paraId="30C68F85" w14:textId="6DFFC3EB" w:rsidTr="002C1010">
        <w:trPr>
          <w:trHeight w:val="337"/>
          <w:jc w:val="center"/>
        </w:trPr>
        <w:tc>
          <w:tcPr>
            <w:tcW w:w="35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12C34F" w14:textId="354948B6" w:rsidR="00902866" w:rsidRPr="00651362" w:rsidRDefault="00902866" w:rsidP="00902866">
            <w:pPr>
              <w:rPr>
                <w:rFonts w:ascii="Sharp Sans No2" w:hAnsi="Sharp Sans No2" w:cs="Arial"/>
                <w:b/>
                <w:bCs/>
                <w:color w:val="002060"/>
                <w:sz w:val="20"/>
                <w:szCs w:val="20"/>
              </w:rPr>
            </w:pPr>
            <w:r w:rsidRPr="00651362">
              <w:rPr>
                <w:rFonts w:ascii="Sharp Sans No2" w:hAnsi="Sharp Sans No2" w:cs="Arial"/>
                <w:b/>
                <w:bCs/>
                <w:color w:val="002060"/>
                <w:sz w:val="20"/>
                <w:szCs w:val="20"/>
              </w:rPr>
              <w:t xml:space="preserve">Number of Change Orders submitted </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98C666" w14:textId="155AAB28"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ADA67D" w14:textId="02F1F18A"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BFF482" w14:textId="25B38932"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77EB52" w14:textId="52E1A971"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34BCE7" w14:textId="247B1750"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E38F6F" w14:textId="4DADDE37"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EEECBE" w14:textId="0F303865"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42D15B" w14:textId="6707D82F"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Calibri"/>
                <w:b/>
                <w:bCs/>
                <w:color w:val="002060"/>
                <w:sz w:val="22"/>
                <w:szCs w:val="22"/>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6BE68D" w14:textId="787D505C"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99E908" w14:textId="38ABA905"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D4E8D6" w14:textId="41E3EC89" w:rsidR="00902866" w:rsidRPr="002C1010" w:rsidRDefault="00902866" w:rsidP="002C1010">
            <w:pPr>
              <w:jc w:val="center"/>
              <w:rPr>
                <w:rFonts w:ascii="Sharp Sans No2 Semibold" w:hAnsi="Sharp Sans No2 Semibold" w:cs="Arial"/>
                <w:b/>
                <w:bCs/>
                <w:color w:val="002060"/>
                <w:sz w:val="20"/>
                <w:szCs w:val="20"/>
              </w:rPr>
            </w:pPr>
            <w:r w:rsidRPr="002C1010">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C0EE0" w14:textId="5FF62074" w:rsidR="00902866" w:rsidRPr="002C1010" w:rsidRDefault="00902866" w:rsidP="002C1010">
            <w:pPr>
              <w:jc w:val="center"/>
              <w:rPr>
                <w:rFonts w:ascii="Sharp Sans No2 Semibold" w:hAnsi="Sharp Sans No2 Semibold" w:cs="Calibri"/>
                <w:b/>
                <w:bCs/>
                <w:color w:val="002060"/>
                <w:sz w:val="22"/>
                <w:szCs w:val="22"/>
              </w:rPr>
            </w:pPr>
            <w:r w:rsidRPr="002C1010">
              <w:rPr>
                <w:rFonts w:ascii="Sharp Sans No2 Semibold" w:hAnsi="Sharp Sans No2 Semibold" w:cs="Arial"/>
                <w:b/>
                <w:bCs/>
                <w:color w:val="002060"/>
                <w:sz w:val="20"/>
                <w:szCs w:val="20"/>
              </w:rPr>
              <w:t>0</w:t>
            </w:r>
          </w:p>
        </w:tc>
      </w:tr>
    </w:tbl>
    <w:p w14:paraId="557CD5C4" w14:textId="659A5F13" w:rsidR="00385718" w:rsidRDefault="00385718" w:rsidP="00385718">
      <w:pPr>
        <w:ind w:left="720"/>
        <w:rPr>
          <w:rFonts w:ascii="Sharp Sans No2 Semibold" w:hAnsi="Sharp Sans No2 Semibold"/>
          <w:b/>
          <w:color w:val="002060"/>
        </w:rPr>
      </w:pPr>
    </w:p>
    <w:p w14:paraId="6E3E4B05" w14:textId="77777777" w:rsidR="00E03D4E" w:rsidRDefault="00E03D4E" w:rsidP="00385718">
      <w:pPr>
        <w:ind w:left="720"/>
        <w:rPr>
          <w:rFonts w:ascii="Sharp Sans No2 Semibold" w:hAnsi="Sharp Sans No2 Semibold"/>
          <w:b/>
          <w:color w:val="002060"/>
        </w:rPr>
      </w:pPr>
    </w:p>
    <w:p w14:paraId="68BF4D65" w14:textId="77777777" w:rsidR="00630B60" w:rsidRDefault="00630B60" w:rsidP="00630B60">
      <w:pPr>
        <w:rPr>
          <w:rFonts w:ascii="Sharp Sans No2 Book" w:hAnsi="Sharp Sans No2 Book"/>
          <w:b/>
          <w:bCs/>
          <w:color w:val="002060"/>
          <w:u w:val="single"/>
        </w:rPr>
      </w:pPr>
    </w:p>
    <w:p w14:paraId="1393B753" w14:textId="6934FCEE" w:rsidR="00630B60" w:rsidRDefault="00630B60" w:rsidP="00630B60">
      <w:pPr>
        <w:rPr>
          <w:rFonts w:ascii="Sharp Sans No2" w:hAnsi="Sharp Sans No2" w:cs="Calibri"/>
          <w:b/>
          <w:bCs/>
          <w:color w:val="002060"/>
          <w:u w:val="single"/>
        </w:rPr>
      </w:pPr>
      <w:r w:rsidRPr="00630B60">
        <w:rPr>
          <w:rFonts w:ascii="Sharp Sans No2" w:hAnsi="Sharp Sans No2" w:cs="Calibri"/>
          <w:b/>
          <w:bCs/>
          <w:color w:val="002060"/>
          <w:u w:val="single"/>
        </w:rPr>
        <w:lastRenderedPageBreak/>
        <w:t>Other Projects:</w:t>
      </w:r>
    </w:p>
    <w:p w14:paraId="30D81698" w14:textId="77777777" w:rsidR="00630B60" w:rsidRPr="00630B60" w:rsidRDefault="00630B60" w:rsidP="00630B60">
      <w:pPr>
        <w:rPr>
          <w:rFonts w:ascii="Sharp Sans No2" w:hAnsi="Sharp Sans No2"/>
          <w:b/>
          <w:bCs/>
          <w:color w:val="002060"/>
          <w:u w:val="single"/>
        </w:rPr>
      </w:pPr>
    </w:p>
    <w:p w14:paraId="1D4001D0" w14:textId="77777777" w:rsidR="00504D39" w:rsidRDefault="00504D39" w:rsidP="00A410F1">
      <w:pPr>
        <w:pStyle w:val="ListParagraph"/>
        <w:numPr>
          <w:ilvl w:val="0"/>
          <w:numId w:val="11"/>
        </w:numPr>
        <w:rPr>
          <w:rFonts w:ascii="Sharp Sans No2 Semibold" w:hAnsi="Sharp Sans No2 Semibold" w:cs="Calibri"/>
          <w:b/>
          <w:bCs/>
          <w:color w:val="002060"/>
        </w:rPr>
      </w:pPr>
      <w:r>
        <w:rPr>
          <w:rFonts w:ascii="Sharp Sans No2 Semibold" w:hAnsi="Sharp Sans No2 Semibold" w:cs="Calibri"/>
          <w:b/>
          <w:bCs/>
          <w:color w:val="002060"/>
        </w:rPr>
        <w:t>COVID-19 Activity:</w:t>
      </w:r>
    </w:p>
    <w:p w14:paraId="7726D9FF" w14:textId="57138FAC" w:rsidR="00504D39" w:rsidRPr="00504D39" w:rsidRDefault="00E92D66" w:rsidP="00504D39">
      <w:pPr>
        <w:pStyle w:val="ListParagraph"/>
        <w:numPr>
          <w:ilvl w:val="1"/>
          <w:numId w:val="11"/>
        </w:numPr>
        <w:rPr>
          <w:rFonts w:ascii="Sharp Sans No2 Book" w:hAnsi="Sharp Sans No2 Book" w:cs="Calibri"/>
          <w:b/>
          <w:bCs/>
          <w:color w:val="002060"/>
        </w:rPr>
      </w:pPr>
      <w:r>
        <w:rPr>
          <w:rFonts w:ascii="Sharp Sans No2 Book" w:hAnsi="Sharp Sans No2 Book" w:cs="Calibri"/>
          <w:b/>
          <w:bCs/>
          <w:color w:val="002060"/>
        </w:rPr>
        <w:t>In March, we</w:t>
      </w:r>
      <w:r w:rsidR="00504D39" w:rsidRPr="00504D39">
        <w:rPr>
          <w:rFonts w:ascii="Sharp Sans No2 Book" w:hAnsi="Sharp Sans No2 Book" w:cs="Calibri"/>
          <w:b/>
          <w:bCs/>
          <w:color w:val="002060"/>
        </w:rPr>
        <w:t xml:space="preserve"> processed 3 expedited requests </w:t>
      </w:r>
      <w:r w:rsidR="00504D39">
        <w:rPr>
          <w:rFonts w:ascii="Sharp Sans No2 Book" w:hAnsi="Sharp Sans No2 Book" w:cs="Calibri"/>
          <w:b/>
          <w:bCs/>
          <w:color w:val="002060"/>
        </w:rPr>
        <w:t>for</w:t>
      </w:r>
      <w:r w:rsidR="00504D39" w:rsidRPr="00504D39">
        <w:rPr>
          <w:rFonts w:ascii="Sharp Sans No2 Book" w:hAnsi="Sharp Sans No2 Book" w:cs="Calibri"/>
          <w:b/>
          <w:bCs/>
          <w:color w:val="002060"/>
        </w:rPr>
        <w:t xml:space="preserve"> </w:t>
      </w:r>
      <w:r w:rsidR="00504D39">
        <w:rPr>
          <w:rFonts w:ascii="Sharp Sans No2 Book" w:hAnsi="Sharp Sans No2 Book" w:cs="Calibri"/>
          <w:b/>
          <w:bCs/>
          <w:color w:val="002060"/>
        </w:rPr>
        <w:t xml:space="preserve">blocks related to </w:t>
      </w:r>
      <w:r w:rsidR="00504D39" w:rsidRPr="00504D39">
        <w:rPr>
          <w:rFonts w:ascii="Sharp Sans No2 Book" w:hAnsi="Sharp Sans No2 Book" w:cs="Calibri"/>
          <w:b/>
          <w:bCs/>
          <w:color w:val="002060"/>
        </w:rPr>
        <w:t>COVID-19.</w:t>
      </w:r>
    </w:p>
    <w:p w14:paraId="378FBF4D" w14:textId="77777777" w:rsidR="00504D39" w:rsidRDefault="00504D39" w:rsidP="00504D39">
      <w:pPr>
        <w:pStyle w:val="ListParagraph"/>
        <w:ind w:left="1080"/>
        <w:rPr>
          <w:rFonts w:ascii="Sharp Sans No2 Semibold" w:hAnsi="Sharp Sans No2 Semibold" w:cs="Calibri"/>
          <w:b/>
          <w:bCs/>
          <w:color w:val="002060"/>
        </w:rPr>
      </w:pPr>
    </w:p>
    <w:p w14:paraId="3BE7CAE2" w14:textId="2885FEE1" w:rsidR="009F75E6" w:rsidRDefault="00385718" w:rsidP="00A410F1">
      <w:pPr>
        <w:pStyle w:val="ListParagraph"/>
        <w:numPr>
          <w:ilvl w:val="0"/>
          <w:numId w:val="11"/>
        </w:numPr>
        <w:rPr>
          <w:rFonts w:ascii="Sharp Sans No2 Semibold" w:hAnsi="Sharp Sans No2 Semibold" w:cs="Calibri"/>
          <w:b/>
          <w:bCs/>
          <w:color w:val="002060"/>
        </w:rPr>
      </w:pPr>
      <w:r>
        <w:rPr>
          <w:rFonts w:ascii="Sharp Sans No2 Semibold" w:hAnsi="Sharp Sans No2 Semibold" w:cs="Calibri"/>
          <w:b/>
          <w:bCs/>
          <w:color w:val="002060"/>
        </w:rPr>
        <w:t>2019</w:t>
      </w:r>
      <w:r w:rsidRPr="00C050F8">
        <w:rPr>
          <w:rFonts w:ascii="Sharp Sans No2 Semibold" w:hAnsi="Sharp Sans No2 Semibold" w:cs="Calibri"/>
          <w:b/>
          <w:bCs/>
          <w:color w:val="002060"/>
        </w:rPr>
        <w:t xml:space="preserve"> Annual Report</w:t>
      </w:r>
      <w:r w:rsidR="00630B60" w:rsidRPr="00C050F8">
        <w:rPr>
          <w:rFonts w:ascii="Sharp Sans No2 Semibold" w:hAnsi="Sharp Sans No2 Semibold" w:cs="Calibri"/>
          <w:b/>
          <w:bCs/>
          <w:color w:val="002060"/>
        </w:rPr>
        <w:t xml:space="preserve">: </w:t>
      </w:r>
    </w:p>
    <w:p w14:paraId="7ADD9BBD" w14:textId="17A2DC35" w:rsidR="00630B60" w:rsidRDefault="00385718" w:rsidP="00A410F1">
      <w:pPr>
        <w:pStyle w:val="ListParagraph"/>
        <w:numPr>
          <w:ilvl w:val="1"/>
          <w:numId w:val="11"/>
        </w:numPr>
        <w:rPr>
          <w:rFonts w:ascii="Sharp Sans No2 Book" w:hAnsi="Sharp Sans No2 Book" w:cs="Calibri"/>
          <w:b/>
          <w:bCs/>
          <w:color w:val="002060"/>
        </w:rPr>
      </w:pPr>
      <w:r w:rsidRPr="009F75E6">
        <w:rPr>
          <w:rFonts w:ascii="Sharp Sans No2 Book" w:hAnsi="Sharp Sans No2 Book"/>
          <w:b/>
          <w:bCs/>
          <w:color w:val="002060"/>
        </w:rPr>
        <w:t xml:space="preserve">The PA submitted the </w:t>
      </w:r>
      <w:r w:rsidR="00C050F8" w:rsidRPr="009F75E6">
        <w:rPr>
          <w:rFonts w:ascii="Sharp Sans No2 Book" w:hAnsi="Sharp Sans No2 Book"/>
          <w:i/>
          <w:iCs/>
          <w:color w:val="002060"/>
        </w:rPr>
        <w:t>2019 National Pooling and Routing Number Administrator Annual Report</w:t>
      </w:r>
      <w:r w:rsidR="00C050F8" w:rsidRPr="009F75E6">
        <w:rPr>
          <w:rFonts w:ascii="Sharp Sans No2 Book" w:hAnsi="Sharp Sans No2 Book"/>
          <w:b/>
          <w:bCs/>
          <w:color w:val="002060"/>
        </w:rPr>
        <w:t xml:space="preserve"> </w:t>
      </w:r>
      <w:r w:rsidRPr="009F75E6">
        <w:rPr>
          <w:rFonts w:ascii="Sharp Sans No2 Book" w:hAnsi="Sharp Sans No2 Book"/>
          <w:b/>
          <w:bCs/>
          <w:color w:val="002060"/>
        </w:rPr>
        <w:t>to the FCC on March 27</w:t>
      </w:r>
      <w:r w:rsidR="009F75E6" w:rsidRPr="009F75E6">
        <w:rPr>
          <w:rFonts w:ascii="Sharp Sans No2 Book" w:hAnsi="Sharp Sans No2 Book"/>
          <w:b/>
          <w:bCs/>
          <w:color w:val="002060"/>
        </w:rPr>
        <w:t xml:space="preserve"> per </w:t>
      </w:r>
      <w:r w:rsidR="009F75E6">
        <w:rPr>
          <w:rFonts w:ascii="Sharp Sans No2 Book" w:hAnsi="Sharp Sans No2 Book" w:cs="Calibri"/>
          <w:b/>
          <w:bCs/>
          <w:color w:val="002060"/>
        </w:rPr>
        <w:t>Contract Data Requirements List (CDRL)</w:t>
      </w:r>
      <w:r w:rsidR="009F75E6" w:rsidRPr="009F75E6">
        <w:rPr>
          <w:rFonts w:ascii="Sharp Sans No2 Book" w:hAnsi="Sharp Sans No2 Book" w:cs="Calibri"/>
          <w:b/>
          <w:bCs/>
          <w:color w:val="002060"/>
        </w:rPr>
        <w:t xml:space="preserve"> 5.6.1 and Section 2.21.2. </w:t>
      </w:r>
      <w:r w:rsidR="00C050F8" w:rsidRPr="009F75E6">
        <w:rPr>
          <w:rFonts w:ascii="Sharp Sans No2 Book" w:hAnsi="Sharp Sans No2 Book"/>
          <w:b/>
          <w:bCs/>
          <w:color w:val="002060"/>
        </w:rPr>
        <w:t xml:space="preserve"> </w:t>
      </w:r>
      <w:r w:rsidRPr="009F75E6">
        <w:rPr>
          <w:rFonts w:ascii="Sharp Sans No2 Book" w:hAnsi="Sharp Sans No2 Book"/>
          <w:b/>
          <w:bCs/>
          <w:color w:val="002060"/>
        </w:rPr>
        <w:t>The report</w:t>
      </w:r>
      <w:r w:rsidR="00C050F8" w:rsidRPr="009F75E6">
        <w:rPr>
          <w:rFonts w:ascii="Sharp Sans No2 Book" w:hAnsi="Sharp Sans No2 Book"/>
          <w:b/>
          <w:bCs/>
          <w:color w:val="002060"/>
        </w:rPr>
        <w:t xml:space="preserve"> is </w:t>
      </w:r>
      <w:r w:rsidRPr="009F75E6">
        <w:rPr>
          <w:rFonts w:ascii="Sharp Sans No2 Book" w:hAnsi="Sharp Sans No2 Book"/>
          <w:b/>
          <w:bCs/>
          <w:color w:val="002060"/>
        </w:rPr>
        <w:t xml:space="preserve">available on the PA </w:t>
      </w:r>
      <w:r w:rsidR="00C050F8" w:rsidRPr="009F75E6">
        <w:rPr>
          <w:rFonts w:ascii="Sharp Sans No2 Book" w:hAnsi="Sharp Sans No2 Book"/>
          <w:b/>
          <w:bCs/>
          <w:color w:val="002060"/>
        </w:rPr>
        <w:t xml:space="preserve">and RNA </w:t>
      </w:r>
      <w:r w:rsidRPr="009F75E6">
        <w:rPr>
          <w:rFonts w:ascii="Sharp Sans No2 Book" w:hAnsi="Sharp Sans No2 Book"/>
          <w:b/>
          <w:bCs/>
          <w:color w:val="002060"/>
        </w:rPr>
        <w:t>websites</w:t>
      </w:r>
      <w:r w:rsidR="00630B60" w:rsidRPr="009F75E6">
        <w:rPr>
          <w:rFonts w:ascii="Sharp Sans No2 Book" w:hAnsi="Sharp Sans No2 Book" w:cs="Calibri"/>
          <w:b/>
          <w:bCs/>
          <w:color w:val="002060"/>
        </w:rPr>
        <w:t>.</w:t>
      </w:r>
    </w:p>
    <w:p w14:paraId="5DE6987C" w14:textId="23640AE5" w:rsidR="00B326A7" w:rsidRDefault="00B326A7" w:rsidP="00B326A7">
      <w:pPr>
        <w:rPr>
          <w:rFonts w:ascii="Sharp Sans No2 Book" w:hAnsi="Sharp Sans No2 Book" w:cs="Calibri"/>
          <w:b/>
          <w:bCs/>
          <w:color w:val="002060"/>
        </w:rPr>
      </w:pPr>
    </w:p>
    <w:p w14:paraId="5002C889" w14:textId="36B34A12" w:rsidR="00B326A7" w:rsidRDefault="00B326A7" w:rsidP="00A410F1">
      <w:pPr>
        <w:pStyle w:val="ListParagraph"/>
        <w:numPr>
          <w:ilvl w:val="0"/>
          <w:numId w:val="11"/>
        </w:numPr>
        <w:rPr>
          <w:rFonts w:ascii="Sharp Sans No2 Semibold" w:hAnsi="Sharp Sans No2 Semibold" w:cs="Calibri"/>
          <w:b/>
          <w:bCs/>
          <w:color w:val="002060"/>
        </w:rPr>
      </w:pPr>
      <w:r w:rsidRPr="00B326A7">
        <w:rPr>
          <w:rFonts w:ascii="Sharp Sans No2 Semibold" w:hAnsi="Sharp Sans No2 Semibold" w:cs="Calibri"/>
          <w:b/>
          <w:bCs/>
          <w:color w:val="002060"/>
        </w:rPr>
        <w:t>2019 PA and RNA Highlights:</w:t>
      </w:r>
    </w:p>
    <w:p w14:paraId="172D53B5" w14:textId="77777777" w:rsidR="00375743" w:rsidRPr="00B326A7" w:rsidRDefault="00375743" w:rsidP="00375743">
      <w:pPr>
        <w:pStyle w:val="ListParagraph"/>
        <w:ind w:left="1080"/>
        <w:rPr>
          <w:rFonts w:ascii="Sharp Sans No2 Semibold" w:hAnsi="Sharp Sans No2 Semibold" w:cs="Calibri"/>
          <w:b/>
          <w:bCs/>
          <w:color w:val="002060"/>
        </w:rPr>
      </w:pPr>
    </w:p>
    <w:p w14:paraId="6676FE34" w14:textId="0ECA71DF" w:rsidR="00375743" w:rsidRDefault="00375743" w:rsidP="00A410F1">
      <w:pPr>
        <w:pStyle w:val="NormalWeb"/>
        <w:numPr>
          <w:ilvl w:val="1"/>
          <w:numId w:val="9"/>
        </w:numPr>
        <w:kinsoku w:val="0"/>
        <w:overflowPunct w:val="0"/>
        <w:spacing w:before="0" w:beforeAutospacing="0" w:after="0" w:afterAutospacing="0"/>
        <w:jc w:val="both"/>
        <w:textAlignment w:val="baseline"/>
        <w:rPr>
          <w:rFonts w:ascii="Sharp Sans No2" w:hAnsi="Sharp Sans No2" w:hint="default"/>
          <w:b/>
          <w:bCs/>
          <w:color w:val="002060"/>
          <w:sz w:val="24"/>
          <w:szCs w:val="24"/>
          <w:u w:val="single"/>
        </w:rPr>
      </w:pPr>
      <w:r w:rsidRPr="00E02563">
        <w:rPr>
          <w:rFonts w:ascii="Sharp Sans No2" w:hAnsi="Sharp Sans No2" w:hint="default"/>
          <w:b/>
          <w:bCs/>
          <w:color w:val="002060"/>
          <w:sz w:val="24"/>
          <w:szCs w:val="24"/>
          <w:u w:val="single"/>
        </w:rPr>
        <w:t>Performance Metrics:</w:t>
      </w:r>
    </w:p>
    <w:p w14:paraId="077F1F21" w14:textId="77777777" w:rsidR="00375743" w:rsidRPr="00E02563" w:rsidRDefault="00375743" w:rsidP="00375743">
      <w:pPr>
        <w:pStyle w:val="NormalWeb"/>
        <w:kinsoku w:val="0"/>
        <w:overflowPunct w:val="0"/>
        <w:spacing w:before="0" w:beforeAutospacing="0" w:after="0" w:afterAutospacing="0"/>
        <w:jc w:val="both"/>
        <w:textAlignment w:val="baseline"/>
        <w:rPr>
          <w:rFonts w:ascii="Sharp Sans No2" w:hAnsi="Sharp Sans No2" w:hint="default"/>
          <w:b/>
          <w:bCs/>
          <w:color w:val="002060"/>
          <w:sz w:val="24"/>
          <w:szCs w:val="24"/>
          <w:u w:val="single"/>
        </w:rPr>
      </w:pPr>
    </w:p>
    <w:p w14:paraId="7E030819" w14:textId="164D6456" w:rsidR="00375743" w:rsidRPr="00E02563" w:rsidRDefault="00375743" w:rsidP="00A410F1">
      <w:pPr>
        <w:pStyle w:val="NormalWeb"/>
        <w:numPr>
          <w:ilvl w:val="2"/>
          <w:numId w:val="9"/>
        </w:numPr>
        <w:kinsoku w:val="0"/>
        <w:overflowPunct w:val="0"/>
        <w:spacing w:before="0" w:beforeAutospacing="0" w:after="0" w:afterAutospacing="0"/>
        <w:jc w:val="both"/>
        <w:textAlignment w:val="baseline"/>
        <w:rPr>
          <w:rFonts w:ascii="Sharp Sans No2 Semibold" w:hAnsi="Sharp Sans No2 Semibold" w:hint="default"/>
          <w:b/>
          <w:color w:val="002060"/>
          <w:sz w:val="24"/>
          <w:szCs w:val="24"/>
        </w:rPr>
      </w:pPr>
      <w:r w:rsidRPr="00E02563">
        <w:rPr>
          <w:rFonts w:ascii="Sharp Sans No2 Semibold" w:hAnsi="Sharp Sans No2 Semibold" w:hint="default"/>
          <w:b/>
          <w:color w:val="002060"/>
          <w:sz w:val="24"/>
          <w:szCs w:val="24"/>
        </w:rPr>
        <w:t xml:space="preserve">The PA met all performance measurements for </w:t>
      </w:r>
      <w:r w:rsidR="009764BD">
        <w:rPr>
          <w:rFonts w:ascii="Sharp Sans No2 Semibold" w:hAnsi="Sharp Sans No2 Semibold" w:hint="default"/>
          <w:b/>
          <w:color w:val="002060"/>
          <w:sz w:val="24"/>
          <w:szCs w:val="24"/>
        </w:rPr>
        <w:t>2019</w:t>
      </w:r>
      <w:r w:rsidRPr="00E02563">
        <w:rPr>
          <w:rFonts w:ascii="Sharp Sans No2 Semibold" w:hAnsi="Sharp Sans No2 Semibold" w:hint="default"/>
          <w:b/>
          <w:color w:val="002060"/>
          <w:sz w:val="24"/>
          <w:szCs w:val="24"/>
        </w:rPr>
        <w:t>.</w:t>
      </w:r>
    </w:p>
    <w:p w14:paraId="555AA6E9" w14:textId="77777777" w:rsidR="00375743" w:rsidRPr="00E02563" w:rsidRDefault="00375743" w:rsidP="00375743">
      <w:pPr>
        <w:pStyle w:val="NormalWeb"/>
        <w:kinsoku w:val="0"/>
        <w:overflowPunct w:val="0"/>
        <w:spacing w:before="0" w:beforeAutospacing="0" w:after="0" w:afterAutospacing="0"/>
        <w:ind w:left="720"/>
        <w:jc w:val="both"/>
        <w:textAlignment w:val="baseline"/>
        <w:rPr>
          <w:rFonts w:ascii="Sharp Sans No2 Semibold" w:hAnsi="Sharp Sans No2 Semibold" w:hint="default"/>
          <w:b/>
          <w:color w:val="002060"/>
          <w:sz w:val="24"/>
          <w:szCs w:val="24"/>
        </w:rPr>
      </w:pPr>
    </w:p>
    <w:tbl>
      <w:tblPr>
        <w:tblW w:w="7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1692"/>
        <w:gridCol w:w="1521"/>
        <w:gridCol w:w="1981"/>
        <w:gridCol w:w="1268"/>
      </w:tblGrid>
      <w:tr w:rsidR="00375743" w:rsidRPr="00E02563" w14:paraId="34E36E31" w14:textId="77777777" w:rsidTr="009764BD">
        <w:trPr>
          <w:trHeight w:val="1403"/>
          <w:jc w:val="center"/>
        </w:trPr>
        <w:tc>
          <w:tcPr>
            <w:tcW w:w="1451" w:type="dxa"/>
            <w:shd w:val="clear" w:color="auto" w:fill="E0E0E0"/>
            <w:vAlign w:val="center"/>
          </w:tcPr>
          <w:p w14:paraId="11C20DFE" w14:textId="77777777" w:rsidR="00375743" w:rsidRPr="009214F1" w:rsidRDefault="00375743" w:rsidP="009764BD">
            <w:pPr>
              <w:pStyle w:val="ListParagraph"/>
              <w:ind w:left="0"/>
              <w:jc w:val="both"/>
              <w:rPr>
                <w:rFonts w:ascii="Sharp Sans No2 Semibold" w:hAnsi="Sharp Sans No2 Semibold" w:cstheme="minorHAnsi"/>
                <w:b/>
                <w:bCs/>
                <w:color w:val="002060"/>
              </w:rPr>
            </w:pPr>
            <w:r w:rsidRPr="009214F1">
              <w:rPr>
                <w:rFonts w:ascii="Sharp Sans No2 Semibold" w:hAnsi="Sharp Sans No2 Semibold" w:cstheme="minorHAnsi"/>
                <w:b/>
                <w:bCs/>
                <w:color w:val="002060"/>
              </w:rPr>
              <w:t>Required Service</w:t>
            </w:r>
          </w:p>
        </w:tc>
        <w:tc>
          <w:tcPr>
            <w:tcW w:w="1692" w:type="dxa"/>
            <w:shd w:val="clear" w:color="auto" w:fill="E0E0E0"/>
            <w:vAlign w:val="center"/>
          </w:tcPr>
          <w:p w14:paraId="5C9F787A" w14:textId="77777777" w:rsidR="00375743" w:rsidRPr="009214F1" w:rsidRDefault="00375743" w:rsidP="009764BD">
            <w:pPr>
              <w:jc w:val="center"/>
              <w:rPr>
                <w:rFonts w:ascii="Sharp Sans No2 Semibold" w:hAnsi="Sharp Sans No2 Semibold" w:cstheme="minorHAnsi"/>
                <w:b/>
                <w:bCs/>
                <w:color w:val="002060"/>
              </w:rPr>
            </w:pPr>
            <w:r w:rsidRPr="009214F1">
              <w:rPr>
                <w:rFonts w:ascii="Sharp Sans No2 Semibold" w:hAnsi="Sharp Sans No2 Semibold" w:cstheme="minorHAnsi"/>
                <w:b/>
                <w:bCs/>
                <w:color w:val="002060"/>
              </w:rPr>
              <w:t>Performance Standards</w:t>
            </w:r>
          </w:p>
        </w:tc>
        <w:tc>
          <w:tcPr>
            <w:tcW w:w="1521" w:type="dxa"/>
            <w:shd w:val="clear" w:color="auto" w:fill="E0E0E0"/>
            <w:vAlign w:val="center"/>
          </w:tcPr>
          <w:p w14:paraId="6CDDCACA" w14:textId="77777777" w:rsidR="00375743" w:rsidRPr="009214F1" w:rsidRDefault="00375743" w:rsidP="009764BD">
            <w:pPr>
              <w:jc w:val="center"/>
              <w:rPr>
                <w:rFonts w:ascii="Sharp Sans No2 Semibold" w:hAnsi="Sharp Sans No2 Semibold" w:cstheme="minorHAnsi"/>
                <w:b/>
                <w:bCs/>
                <w:color w:val="002060"/>
              </w:rPr>
            </w:pPr>
            <w:r w:rsidRPr="009214F1">
              <w:rPr>
                <w:rFonts w:ascii="Sharp Sans No2 Semibold" w:hAnsi="Sharp Sans No2 Semibold" w:cstheme="minorHAnsi"/>
                <w:b/>
                <w:bCs/>
                <w:color w:val="002060"/>
              </w:rPr>
              <w:t>Acceptable Quality Levels</w:t>
            </w:r>
          </w:p>
        </w:tc>
        <w:tc>
          <w:tcPr>
            <w:tcW w:w="1981" w:type="dxa"/>
            <w:shd w:val="clear" w:color="auto" w:fill="E0E0E0"/>
            <w:vAlign w:val="center"/>
          </w:tcPr>
          <w:p w14:paraId="13B9ABDC" w14:textId="77777777" w:rsidR="00375743" w:rsidRPr="009214F1" w:rsidRDefault="00375743" w:rsidP="009764BD">
            <w:pPr>
              <w:jc w:val="center"/>
              <w:rPr>
                <w:rFonts w:ascii="Sharp Sans No2 Semibold" w:hAnsi="Sharp Sans No2 Semibold" w:cstheme="minorHAnsi"/>
                <w:b/>
                <w:bCs/>
                <w:color w:val="002060"/>
              </w:rPr>
            </w:pPr>
            <w:r>
              <w:rPr>
                <w:rFonts w:ascii="Sharp Sans No2 Semibold" w:hAnsi="Sharp Sans No2 Semibold" w:cstheme="minorHAnsi"/>
                <w:b/>
                <w:bCs/>
                <w:color w:val="002060"/>
              </w:rPr>
              <w:t>2019 Quality Level</w:t>
            </w:r>
          </w:p>
        </w:tc>
        <w:tc>
          <w:tcPr>
            <w:tcW w:w="1268" w:type="dxa"/>
            <w:shd w:val="clear" w:color="auto" w:fill="E0E0E0"/>
            <w:vAlign w:val="center"/>
          </w:tcPr>
          <w:p w14:paraId="5502CFCB" w14:textId="77777777" w:rsidR="00375743" w:rsidRPr="009214F1" w:rsidRDefault="00375743" w:rsidP="009764BD">
            <w:pPr>
              <w:jc w:val="center"/>
              <w:rPr>
                <w:rFonts w:ascii="Sharp Sans No2 Semibold" w:hAnsi="Sharp Sans No2 Semibold" w:cstheme="minorHAnsi"/>
                <w:b/>
                <w:bCs/>
                <w:color w:val="002060"/>
              </w:rPr>
            </w:pPr>
            <w:r w:rsidRPr="009214F1">
              <w:rPr>
                <w:rFonts w:ascii="Sharp Sans No2 Semibold" w:hAnsi="Sharp Sans No2 Semibold" w:cstheme="minorHAnsi"/>
                <w:b/>
                <w:bCs/>
                <w:color w:val="002060"/>
              </w:rPr>
              <w:t>Met</w:t>
            </w:r>
          </w:p>
          <w:p w14:paraId="67EA736A" w14:textId="77777777" w:rsidR="00375743" w:rsidRPr="009214F1" w:rsidRDefault="00375743" w:rsidP="009764BD">
            <w:pPr>
              <w:jc w:val="center"/>
              <w:rPr>
                <w:rFonts w:ascii="Sharp Sans No2 Semibold" w:hAnsi="Sharp Sans No2 Semibold" w:cstheme="minorHAnsi"/>
                <w:b/>
                <w:bCs/>
                <w:color w:val="002060"/>
              </w:rPr>
            </w:pPr>
            <w:r w:rsidRPr="009214F1">
              <w:rPr>
                <w:rFonts w:ascii="Sharp Sans No2 Semibold" w:hAnsi="Sharp Sans No2 Semibold" w:cstheme="minorHAnsi"/>
                <w:b/>
                <w:bCs/>
                <w:color w:val="002060"/>
              </w:rPr>
              <w:t>Or Not Met</w:t>
            </w:r>
          </w:p>
          <w:p w14:paraId="285A8D17" w14:textId="77777777" w:rsidR="00375743" w:rsidRPr="009214F1" w:rsidRDefault="00375743" w:rsidP="009764BD">
            <w:pPr>
              <w:jc w:val="center"/>
              <w:rPr>
                <w:rFonts w:ascii="Sharp Sans No2 Semibold" w:hAnsi="Sharp Sans No2 Semibold" w:cstheme="minorHAnsi"/>
                <w:b/>
                <w:bCs/>
                <w:color w:val="002060"/>
              </w:rPr>
            </w:pPr>
            <w:r w:rsidRPr="009214F1">
              <w:rPr>
                <w:rFonts w:ascii="Sharp Sans No2 Semibold" w:hAnsi="Sharp Sans No2 Semibold" w:cstheme="minorHAnsi"/>
                <w:b/>
                <w:bCs/>
                <w:color w:val="002060"/>
              </w:rPr>
              <w:t>Y or N</w:t>
            </w:r>
          </w:p>
        </w:tc>
      </w:tr>
      <w:tr w:rsidR="00375743" w:rsidRPr="00E02563" w14:paraId="551EFC4E" w14:textId="77777777" w:rsidTr="009764BD">
        <w:trPr>
          <w:trHeight w:val="1007"/>
          <w:jc w:val="center"/>
        </w:trPr>
        <w:tc>
          <w:tcPr>
            <w:tcW w:w="1451" w:type="dxa"/>
            <w:vAlign w:val="center"/>
          </w:tcPr>
          <w:p w14:paraId="1407288B"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Process Applications</w:t>
            </w:r>
          </w:p>
          <w:p w14:paraId="71AB0EB2" w14:textId="77777777" w:rsidR="00375743" w:rsidRPr="009214F1" w:rsidRDefault="00375743" w:rsidP="009764BD">
            <w:pPr>
              <w:tabs>
                <w:tab w:val="left" w:pos="264"/>
                <w:tab w:val="center" w:pos="757"/>
              </w:tabs>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(See Sections 2.20.4,2.22.4.6, 2.22.4.7)</w:t>
            </w:r>
          </w:p>
        </w:tc>
        <w:tc>
          <w:tcPr>
            <w:tcW w:w="1692" w:type="dxa"/>
            <w:vAlign w:val="center"/>
          </w:tcPr>
          <w:p w14:paraId="4A5FB754"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PAS applications processed within 7 calendar days; RNAS applications processed within 5 business days</w:t>
            </w:r>
          </w:p>
        </w:tc>
        <w:tc>
          <w:tcPr>
            <w:tcW w:w="1521" w:type="dxa"/>
            <w:vAlign w:val="center"/>
          </w:tcPr>
          <w:p w14:paraId="5508E44F"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99%</w:t>
            </w:r>
          </w:p>
          <w:p w14:paraId="512B9FE3" w14:textId="77777777" w:rsidR="00375743" w:rsidRPr="009214F1" w:rsidRDefault="00375743" w:rsidP="009764BD">
            <w:pPr>
              <w:jc w:val="center"/>
              <w:rPr>
                <w:rFonts w:ascii="Sharp Sans No2 Book" w:hAnsi="Sharp Sans No2 Book" w:cstheme="minorHAnsi"/>
                <w:b/>
                <w:bCs/>
                <w:color w:val="002060"/>
                <w:sz w:val="16"/>
                <w:szCs w:val="16"/>
              </w:rPr>
            </w:pPr>
          </w:p>
        </w:tc>
        <w:tc>
          <w:tcPr>
            <w:tcW w:w="1981" w:type="dxa"/>
            <w:vAlign w:val="center"/>
          </w:tcPr>
          <w:p w14:paraId="11A1A49B" w14:textId="77777777" w:rsidR="00375743" w:rsidRPr="009214F1" w:rsidRDefault="00375743" w:rsidP="009764BD">
            <w:pPr>
              <w:jc w:val="center"/>
              <w:rPr>
                <w:rFonts w:ascii="Sharp Sans No2 Book" w:hAnsi="Sharp Sans No2 Book" w:cstheme="minorHAnsi"/>
                <w:b/>
                <w:bCs/>
                <w:color w:val="002060"/>
                <w:sz w:val="16"/>
                <w:szCs w:val="16"/>
              </w:rPr>
            </w:pPr>
            <w:r>
              <w:rPr>
                <w:rFonts w:ascii="Sharp Sans No2 Book" w:hAnsi="Sharp Sans No2 Book" w:cstheme="minorHAnsi"/>
                <w:b/>
                <w:bCs/>
                <w:color w:val="002060"/>
                <w:sz w:val="16"/>
                <w:szCs w:val="16"/>
              </w:rPr>
              <w:t>100%</w:t>
            </w:r>
          </w:p>
        </w:tc>
        <w:tc>
          <w:tcPr>
            <w:tcW w:w="1268" w:type="dxa"/>
            <w:vAlign w:val="center"/>
          </w:tcPr>
          <w:p w14:paraId="01347952" w14:textId="77777777" w:rsidR="00375743" w:rsidRPr="009214F1" w:rsidRDefault="00375743" w:rsidP="009764BD">
            <w:pPr>
              <w:jc w:val="center"/>
              <w:rPr>
                <w:rFonts w:ascii="Sharp Sans No2" w:hAnsi="Sharp Sans No2" w:cstheme="minorHAnsi"/>
                <w:b/>
                <w:bCs/>
                <w:color w:val="002060"/>
              </w:rPr>
            </w:pPr>
            <w:r w:rsidRPr="009214F1">
              <w:rPr>
                <w:rFonts w:ascii="Sharp Sans No2" w:hAnsi="Sharp Sans No2" w:cstheme="minorHAnsi"/>
                <w:b/>
                <w:bCs/>
                <w:color w:val="002060"/>
              </w:rPr>
              <w:t>Y</w:t>
            </w:r>
          </w:p>
        </w:tc>
      </w:tr>
      <w:tr w:rsidR="00375743" w:rsidRPr="00E02563" w14:paraId="778F895D" w14:textId="77777777" w:rsidTr="009764BD">
        <w:trPr>
          <w:trHeight w:val="809"/>
          <w:jc w:val="center"/>
        </w:trPr>
        <w:tc>
          <w:tcPr>
            <w:tcW w:w="1451" w:type="dxa"/>
            <w:vAlign w:val="center"/>
          </w:tcPr>
          <w:p w14:paraId="20C21B0C"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 xml:space="preserve">Answer calls </w:t>
            </w:r>
          </w:p>
          <w:p w14:paraId="51947114"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(See Section 2.22.4.3)</w:t>
            </w:r>
            <w:r w:rsidRPr="009214F1" w:rsidDel="00300218">
              <w:rPr>
                <w:rFonts w:ascii="Sharp Sans No2 Book" w:hAnsi="Sharp Sans No2 Book" w:cstheme="minorHAnsi"/>
                <w:b/>
                <w:bCs/>
                <w:color w:val="002060"/>
                <w:sz w:val="16"/>
                <w:szCs w:val="16"/>
              </w:rPr>
              <w:t xml:space="preserve"> </w:t>
            </w:r>
          </w:p>
        </w:tc>
        <w:tc>
          <w:tcPr>
            <w:tcW w:w="1692" w:type="dxa"/>
            <w:vAlign w:val="center"/>
          </w:tcPr>
          <w:p w14:paraId="46C2DE50"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Calls answered within 1 business day</w:t>
            </w:r>
          </w:p>
        </w:tc>
        <w:tc>
          <w:tcPr>
            <w:tcW w:w="1521" w:type="dxa"/>
            <w:vAlign w:val="center"/>
          </w:tcPr>
          <w:p w14:paraId="3CD778EE"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100%</w:t>
            </w:r>
          </w:p>
        </w:tc>
        <w:tc>
          <w:tcPr>
            <w:tcW w:w="1981" w:type="dxa"/>
            <w:vAlign w:val="center"/>
          </w:tcPr>
          <w:p w14:paraId="31472272" w14:textId="77777777" w:rsidR="00375743" w:rsidRPr="009214F1" w:rsidRDefault="00375743" w:rsidP="009764BD">
            <w:pPr>
              <w:jc w:val="center"/>
              <w:rPr>
                <w:rFonts w:ascii="Sharp Sans No2 Book" w:hAnsi="Sharp Sans No2 Book" w:cstheme="minorHAnsi"/>
                <w:b/>
                <w:bCs/>
                <w:color w:val="002060"/>
                <w:sz w:val="16"/>
                <w:szCs w:val="16"/>
              </w:rPr>
            </w:pPr>
            <w:r>
              <w:rPr>
                <w:rFonts w:ascii="Sharp Sans No2 Book" w:hAnsi="Sharp Sans No2 Book" w:cstheme="minorHAnsi"/>
                <w:b/>
                <w:bCs/>
                <w:color w:val="002060"/>
                <w:sz w:val="16"/>
                <w:szCs w:val="16"/>
              </w:rPr>
              <w:t>100%</w:t>
            </w:r>
          </w:p>
        </w:tc>
        <w:tc>
          <w:tcPr>
            <w:tcW w:w="1268" w:type="dxa"/>
            <w:vAlign w:val="center"/>
          </w:tcPr>
          <w:p w14:paraId="11013D0B" w14:textId="77777777" w:rsidR="00375743" w:rsidRPr="009214F1" w:rsidRDefault="00375743" w:rsidP="009764BD">
            <w:pPr>
              <w:jc w:val="center"/>
              <w:rPr>
                <w:rFonts w:ascii="Sharp Sans No2" w:hAnsi="Sharp Sans No2" w:cstheme="minorHAnsi"/>
                <w:b/>
                <w:bCs/>
                <w:color w:val="002060"/>
              </w:rPr>
            </w:pPr>
            <w:r w:rsidRPr="009214F1">
              <w:rPr>
                <w:rFonts w:ascii="Sharp Sans No2" w:hAnsi="Sharp Sans No2" w:cstheme="minorHAnsi"/>
                <w:b/>
                <w:bCs/>
                <w:color w:val="002060"/>
              </w:rPr>
              <w:t>Y</w:t>
            </w:r>
          </w:p>
        </w:tc>
      </w:tr>
      <w:tr w:rsidR="00375743" w:rsidRPr="00E02563" w14:paraId="2080837A" w14:textId="77777777" w:rsidTr="009764BD">
        <w:trPr>
          <w:trHeight w:val="1835"/>
          <w:jc w:val="center"/>
        </w:trPr>
        <w:tc>
          <w:tcPr>
            <w:tcW w:w="1451" w:type="dxa"/>
            <w:vAlign w:val="center"/>
          </w:tcPr>
          <w:p w14:paraId="5895A1BB"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 xml:space="preserve">Submission of Deliverables </w:t>
            </w:r>
          </w:p>
          <w:p w14:paraId="7F6A60F7"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 xml:space="preserve">(See Sections 5.2, 5.3, 5.4, 5.5, 5.6, 5.6.1, 5.6.2.1, 5.6.2.2, 5.6.3.1, 5.7, 5.8, 5.9, 5.10) </w:t>
            </w:r>
          </w:p>
        </w:tc>
        <w:tc>
          <w:tcPr>
            <w:tcW w:w="1692" w:type="dxa"/>
            <w:vAlign w:val="center"/>
          </w:tcPr>
          <w:p w14:paraId="2F16E25C"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Deliverables submitted no later than the due dates</w:t>
            </w:r>
          </w:p>
        </w:tc>
        <w:tc>
          <w:tcPr>
            <w:tcW w:w="1521" w:type="dxa"/>
            <w:vAlign w:val="center"/>
          </w:tcPr>
          <w:p w14:paraId="1BF6BC5D"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100%</w:t>
            </w:r>
          </w:p>
        </w:tc>
        <w:tc>
          <w:tcPr>
            <w:tcW w:w="1981" w:type="dxa"/>
            <w:vAlign w:val="center"/>
          </w:tcPr>
          <w:p w14:paraId="63A50690" w14:textId="77777777" w:rsidR="00375743" w:rsidRPr="009214F1" w:rsidRDefault="00375743" w:rsidP="009764BD">
            <w:pPr>
              <w:jc w:val="center"/>
              <w:rPr>
                <w:rFonts w:ascii="Sharp Sans No2 Book" w:hAnsi="Sharp Sans No2 Book" w:cstheme="minorHAnsi"/>
                <w:b/>
                <w:bCs/>
                <w:color w:val="002060"/>
                <w:sz w:val="16"/>
                <w:szCs w:val="16"/>
              </w:rPr>
            </w:pPr>
            <w:r>
              <w:rPr>
                <w:rFonts w:ascii="Sharp Sans No2 Book" w:hAnsi="Sharp Sans No2 Book" w:cstheme="minorHAnsi"/>
                <w:b/>
                <w:bCs/>
                <w:color w:val="002060"/>
                <w:sz w:val="16"/>
                <w:szCs w:val="16"/>
              </w:rPr>
              <w:t>100%</w:t>
            </w:r>
          </w:p>
        </w:tc>
        <w:tc>
          <w:tcPr>
            <w:tcW w:w="1268" w:type="dxa"/>
            <w:vAlign w:val="center"/>
          </w:tcPr>
          <w:p w14:paraId="4CF9A6CA" w14:textId="77777777" w:rsidR="00375743" w:rsidRPr="009214F1" w:rsidRDefault="00375743" w:rsidP="009764BD">
            <w:pPr>
              <w:jc w:val="center"/>
              <w:rPr>
                <w:rFonts w:ascii="Sharp Sans No2" w:hAnsi="Sharp Sans No2" w:cstheme="minorHAnsi"/>
                <w:b/>
                <w:bCs/>
                <w:color w:val="002060"/>
              </w:rPr>
            </w:pPr>
            <w:r w:rsidRPr="009214F1">
              <w:rPr>
                <w:rFonts w:ascii="Sharp Sans No2" w:hAnsi="Sharp Sans No2" w:cstheme="minorHAnsi"/>
                <w:b/>
                <w:bCs/>
                <w:color w:val="002060"/>
              </w:rPr>
              <w:t>Y</w:t>
            </w:r>
          </w:p>
        </w:tc>
      </w:tr>
      <w:tr w:rsidR="00375743" w:rsidRPr="00E02563" w14:paraId="6F5BAD0A" w14:textId="77777777" w:rsidTr="009764BD">
        <w:trPr>
          <w:trHeight w:val="1152"/>
          <w:jc w:val="center"/>
        </w:trPr>
        <w:tc>
          <w:tcPr>
            <w:tcW w:w="1451" w:type="dxa"/>
            <w:vAlign w:val="center"/>
          </w:tcPr>
          <w:p w14:paraId="7D40AEF7"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lastRenderedPageBreak/>
              <w:t>Submission of Deliverables</w:t>
            </w:r>
          </w:p>
          <w:p w14:paraId="35853D28"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(See Sections 5.6.4.1, 5.6.4.2, 5.6.4.3, 5.6.4.4, 5.6.5)</w:t>
            </w:r>
          </w:p>
        </w:tc>
        <w:tc>
          <w:tcPr>
            <w:tcW w:w="1692" w:type="dxa"/>
            <w:vAlign w:val="center"/>
          </w:tcPr>
          <w:p w14:paraId="5387F216"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Deliverables submitted no later than the due dates</w:t>
            </w:r>
          </w:p>
        </w:tc>
        <w:tc>
          <w:tcPr>
            <w:tcW w:w="1521" w:type="dxa"/>
            <w:vAlign w:val="center"/>
          </w:tcPr>
          <w:p w14:paraId="215F0591"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100%</w:t>
            </w:r>
          </w:p>
          <w:p w14:paraId="556561C4" w14:textId="77777777" w:rsidR="00375743" w:rsidRPr="009214F1" w:rsidRDefault="00375743" w:rsidP="009764BD">
            <w:pPr>
              <w:jc w:val="center"/>
              <w:rPr>
                <w:rFonts w:ascii="Sharp Sans No2 Book" w:hAnsi="Sharp Sans No2 Book" w:cstheme="minorHAnsi"/>
                <w:b/>
                <w:bCs/>
                <w:color w:val="002060"/>
                <w:sz w:val="16"/>
                <w:szCs w:val="16"/>
              </w:rPr>
            </w:pPr>
          </w:p>
        </w:tc>
        <w:tc>
          <w:tcPr>
            <w:tcW w:w="1981" w:type="dxa"/>
            <w:vAlign w:val="center"/>
          </w:tcPr>
          <w:p w14:paraId="2D649118" w14:textId="77777777" w:rsidR="00375743" w:rsidRPr="009214F1" w:rsidRDefault="00375743" w:rsidP="009764BD">
            <w:pPr>
              <w:jc w:val="center"/>
              <w:rPr>
                <w:rFonts w:ascii="Sharp Sans No2 Book" w:hAnsi="Sharp Sans No2 Book" w:cstheme="minorHAnsi"/>
                <w:b/>
                <w:bCs/>
                <w:color w:val="002060"/>
                <w:sz w:val="16"/>
                <w:szCs w:val="16"/>
              </w:rPr>
            </w:pPr>
            <w:r>
              <w:rPr>
                <w:rFonts w:ascii="Sharp Sans No2 Book" w:hAnsi="Sharp Sans No2 Book" w:cstheme="minorHAnsi"/>
                <w:b/>
                <w:bCs/>
                <w:color w:val="002060"/>
                <w:sz w:val="16"/>
                <w:szCs w:val="16"/>
              </w:rPr>
              <w:t>100%</w:t>
            </w:r>
          </w:p>
        </w:tc>
        <w:tc>
          <w:tcPr>
            <w:tcW w:w="1268" w:type="dxa"/>
            <w:vAlign w:val="center"/>
          </w:tcPr>
          <w:p w14:paraId="061F06FC" w14:textId="77777777" w:rsidR="00375743" w:rsidRPr="009214F1" w:rsidRDefault="00375743" w:rsidP="009764BD">
            <w:pPr>
              <w:jc w:val="center"/>
              <w:rPr>
                <w:rFonts w:ascii="Sharp Sans No2" w:hAnsi="Sharp Sans No2" w:cstheme="minorHAnsi"/>
                <w:b/>
                <w:bCs/>
                <w:color w:val="002060"/>
              </w:rPr>
            </w:pPr>
            <w:r w:rsidRPr="009214F1">
              <w:rPr>
                <w:rFonts w:ascii="Sharp Sans No2" w:hAnsi="Sharp Sans No2" w:cstheme="minorHAnsi"/>
                <w:b/>
                <w:bCs/>
                <w:color w:val="002060"/>
              </w:rPr>
              <w:t>Y</w:t>
            </w:r>
          </w:p>
        </w:tc>
      </w:tr>
      <w:tr w:rsidR="00375743" w:rsidRPr="00E02563" w14:paraId="0CE969B9" w14:textId="77777777" w:rsidTr="009764BD">
        <w:trPr>
          <w:trHeight w:val="1152"/>
          <w:jc w:val="center"/>
        </w:trPr>
        <w:tc>
          <w:tcPr>
            <w:tcW w:w="1451" w:type="dxa"/>
            <w:vAlign w:val="center"/>
          </w:tcPr>
          <w:p w14:paraId="2B0A3B04"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PAS and RNAS Availability</w:t>
            </w:r>
          </w:p>
          <w:p w14:paraId="4286CEF6"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 xml:space="preserve">(See Sections 3.3 and 4.3) </w:t>
            </w:r>
          </w:p>
        </w:tc>
        <w:tc>
          <w:tcPr>
            <w:tcW w:w="1692" w:type="dxa"/>
            <w:vAlign w:val="center"/>
          </w:tcPr>
          <w:p w14:paraId="48BE8A49"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 xml:space="preserve">Pooling Administration System is available; Routing Number Administration System is available </w:t>
            </w:r>
          </w:p>
        </w:tc>
        <w:tc>
          <w:tcPr>
            <w:tcW w:w="1521" w:type="dxa"/>
            <w:vAlign w:val="center"/>
          </w:tcPr>
          <w:p w14:paraId="50CBE0F8"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99.9%</w:t>
            </w:r>
          </w:p>
        </w:tc>
        <w:tc>
          <w:tcPr>
            <w:tcW w:w="1981" w:type="dxa"/>
            <w:vAlign w:val="center"/>
          </w:tcPr>
          <w:p w14:paraId="38826AC1" w14:textId="77777777" w:rsidR="00375743" w:rsidRDefault="00375743" w:rsidP="009764BD">
            <w:pPr>
              <w:jc w:val="center"/>
              <w:rPr>
                <w:rFonts w:ascii="Sharp Sans No2 Book" w:hAnsi="Sharp Sans No2 Book" w:cstheme="minorHAnsi"/>
                <w:b/>
                <w:bCs/>
                <w:color w:val="002060"/>
                <w:sz w:val="16"/>
                <w:szCs w:val="16"/>
              </w:rPr>
            </w:pPr>
            <w:r>
              <w:rPr>
                <w:rFonts w:ascii="Sharp Sans No2 Book" w:hAnsi="Sharp Sans No2 Book" w:cstheme="minorHAnsi"/>
                <w:b/>
                <w:bCs/>
                <w:color w:val="002060"/>
                <w:sz w:val="16"/>
                <w:szCs w:val="16"/>
              </w:rPr>
              <w:t xml:space="preserve">PAS: 99.996% </w:t>
            </w:r>
          </w:p>
          <w:p w14:paraId="7E462DB9" w14:textId="77777777" w:rsidR="00375743" w:rsidRPr="009214F1" w:rsidRDefault="00375743" w:rsidP="009764BD">
            <w:pPr>
              <w:jc w:val="center"/>
              <w:rPr>
                <w:rFonts w:ascii="Sharp Sans No2 Book" w:hAnsi="Sharp Sans No2 Book" w:cstheme="minorHAnsi"/>
                <w:b/>
                <w:bCs/>
                <w:color w:val="002060"/>
                <w:sz w:val="16"/>
                <w:szCs w:val="16"/>
              </w:rPr>
            </w:pPr>
            <w:r>
              <w:rPr>
                <w:rFonts w:ascii="Sharp Sans No2 Book" w:hAnsi="Sharp Sans No2 Book" w:cstheme="minorHAnsi"/>
                <w:b/>
                <w:bCs/>
                <w:color w:val="002060"/>
                <w:sz w:val="16"/>
                <w:szCs w:val="16"/>
              </w:rPr>
              <w:t>RNAS: 100%</w:t>
            </w:r>
          </w:p>
        </w:tc>
        <w:tc>
          <w:tcPr>
            <w:tcW w:w="1268" w:type="dxa"/>
            <w:vAlign w:val="center"/>
          </w:tcPr>
          <w:p w14:paraId="65551A93" w14:textId="77777777" w:rsidR="00375743" w:rsidRPr="009214F1" w:rsidRDefault="00375743" w:rsidP="009764BD">
            <w:pPr>
              <w:jc w:val="center"/>
              <w:rPr>
                <w:rFonts w:ascii="Sharp Sans No2" w:hAnsi="Sharp Sans No2" w:cstheme="minorHAnsi"/>
                <w:b/>
                <w:bCs/>
                <w:color w:val="002060"/>
              </w:rPr>
            </w:pPr>
            <w:r w:rsidRPr="009214F1">
              <w:rPr>
                <w:rFonts w:ascii="Sharp Sans No2" w:hAnsi="Sharp Sans No2" w:cstheme="minorHAnsi"/>
                <w:b/>
                <w:bCs/>
                <w:color w:val="002060"/>
              </w:rPr>
              <w:t>Y</w:t>
            </w:r>
          </w:p>
        </w:tc>
      </w:tr>
      <w:tr w:rsidR="00375743" w:rsidRPr="00E02563" w14:paraId="73C39FCA" w14:textId="77777777" w:rsidTr="009764BD">
        <w:trPr>
          <w:trHeight w:val="1421"/>
          <w:jc w:val="center"/>
        </w:trPr>
        <w:tc>
          <w:tcPr>
            <w:tcW w:w="1451" w:type="dxa"/>
            <w:vAlign w:val="center"/>
          </w:tcPr>
          <w:p w14:paraId="71899C65"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Maintenance</w:t>
            </w:r>
          </w:p>
          <w:p w14:paraId="4741C5C1"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 xml:space="preserve">(See Sections 3.3 and 4.3) </w:t>
            </w:r>
          </w:p>
        </w:tc>
        <w:tc>
          <w:tcPr>
            <w:tcW w:w="1692" w:type="dxa"/>
            <w:vAlign w:val="center"/>
          </w:tcPr>
          <w:p w14:paraId="414C48B7"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 xml:space="preserve">Unscheduled maintenance of the PAS is less than 9 hours in any </w:t>
            </w:r>
            <w:proofErr w:type="gramStart"/>
            <w:r w:rsidRPr="009214F1">
              <w:rPr>
                <w:rFonts w:ascii="Sharp Sans No2 Book" w:hAnsi="Sharp Sans No2 Book" w:cstheme="minorHAnsi"/>
                <w:b/>
                <w:bCs/>
                <w:color w:val="002060"/>
                <w:sz w:val="16"/>
                <w:szCs w:val="16"/>
              </w:rPr>
              <w:t>12 month</w:t>
            </w:r>
            <w:proofErr w:type="gramEnd"/>
            <w:r w:rsidRPr="009214F1">
              <w:rPr>
                <w:rFonts w:ascii="Sharp Sans No2 Book" w:hAnsi="Sharp Sans No2 Book" w:cstheme="minorHAnsi"/>
                <w:b/>
                <w:bCs/>
                <w:color w:val="002060"/>
                <w:sz w:val="16"/>
                <w:szCs w:val="16"/>
              </w:rPr>
              <w:t xml:space="preserve"> period; Unscheduled maintenance of the RNAS is less than 9 hours in any 12 month period</w:t>
            </w:r>
          </w:p>
        </w:tc>
        <w:tc>
          <w:tcPr>
            <w:tcW w:w="1521" w:type="dxa"/>
            <w:vAlign w:val="center"/>
          </w:tcPr>
          <w:p w14:paraId="268E78E3"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100%</w:t>
            </w:r>
          </w:p>
        </w:tc>
        <w:tc>
          <w:tcPr>
            <w:tcW w:w="1981" w:type="dxa"/>
            <w:vAlign w:val="center"/>
          </w:tcPr>
          <w:p w14:paraId="42C05F3A" w14:textId="77777777" w:rsidR="00375743" w:rsidRPr="009214F1" w:rsidRDefault="00375743" w:rsidP="009764BD">
            <w:pPr>
              <w:jc w:val="center"/>
              <w:rPr>
                <w:rFonts w:ascii="Sharp Sans No2 Book" w:hAnsi="Sharp Sans No2 Book" w:cstheme="minorHAnsi"/>
                <w:b/>
                <w:bCs/>
                <w:color w:val="002060"/>
                <w:sz w:val="16"/>
                <w:szCs w:val="16"/>
              </w:rPr>
            </w:pPr>
            <w:r>
              <w:rPr>
                <w:rFonts w:ascii="Sharp Sans No2 Book" w:hAnsi="Sharp Sans No2 Book" w:cstheme="minorHAnsi"/>
                <w:b/>
                <w:bCs/>
                <w:color w:val="002060"/>
                <w:sz w:val="16"/>
                <w:szCs w:val="16"/>
              </w:rPr>
              <w:t>100%</w:t>
            </w:r>
          </w:p>
        </w:tc>
        <w:tc>
          <w:tcPr>
            <w:tcW w:w="1268" w:type="dxa"/>
            <w:vAlign w:val="center"/>
          </w:tcPr>
          <w:p w14:paraId="691207D7" w14:textId="77777777" w:rsidR="00375743" w:rsidRPr="009214F1" w:rsidRDefault="00375743" w:rsidP="009764BD">
            <w:pPr>
              <w:jc w:val="center"/>
              <w:rPr>
                <w:rFonts w:ascii="Sharp Sans No2" w:hAnsi="Sharp Sans No2" w:cstheme="minorHAnsi"/>
                <w:b/>
                <w:bCs/>
                <w:color w:val="002060"/>
              </w:rPr>
            </w:pPr>
            <w:r w:rsidRPr="009214F1">
              <w:rPr>
                <w:rFonts w:ascii="Sharp Sans No2" w:hAnsi="Sharp Sans No2" w:cstheme="minorHAnsi"/>
                <w:b/>
                <w:bCs/>
                <w:color w:val="002060"/>
              </w:rPr>
              <w:t>Y</w:t>
            </w:r>
          </w:p>
        </w:tc>
      </w:tr>
      <w:tr w:rsidR="00375743" w:rsidRPr="00E02563" w14:paraId="15BE6657" w14:textId="77777777" w:rsidTr="009764BD">
        <w:trPr>
          <w:trHeight w:val="1529"/>
          <w:jc w:val="center"/>
        </w:trPr>
        <w:tc>
          <w:tcPr>
            <w:tcW w:w="1451" w:type="dxa"/>
            <w:vAlign w:val="center"/>
          </w:tcPr>
          <w:p w14:paraId="32D5FCAC"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Maintenance</w:t>
            </w:r>
          </w:p>
          <w:p w14:paraId="564B28BA"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(See Sections 3.3 and 4.3)</w:t>
            </w:r>
          </w:p>
        </w:tc>
        <w:tc>
          <w:tcPr>
            <w:tcW w:w="1692" w:type="dxa"/>
            <w:vAlign w:val="center"/>
          </w:tcPr>
          <w:p w14:paraId="1C664409"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 xml:space="preserve">Scheduled maintenance of the PAS is less than 24 hours in any </w:t>
            </w:r>
            <w:proofErr w:type="gramStart"/>
            <w:r w:rsidRPr="009214F1">
              <w:rPr>
                <w:rFonts w:ascii="Sharp Sans No2 Book" w:hAnsi="Sharp Sans No2 Book" w:cstheme="minorHAnsi"/>
                <w:b/>
                <w:bCs/>
                <w:color w:val="002060"/>
                <w:sz w:val="16"/>
                <w:szCs w:val="16"/>
              </w:rPr>
              <w:t>12 month</w:t>
            </w:r>
            <w:proofErr w:type="gramEnd"/>
            <w:r w:rsidRPr="009214F1">
              <w:rPr>
                <w:rFonts w:ascii="Sharp Sans No2 Book" w:hAnsi="Sharp Sans No2 Book" w:cstheme="minorHAnsi"/>
                <w:b/>
                <w:bCs/>
                <w:color w:val="002060"/>
                <w:sz w:val="16"/>
                <w:szCs w:val="16"/>
              </w:rPr>
              <w:t xml:space="preserve"> period; Scheduled maintenance of the RNAS is less than 24 hours in any 12 month period</w:t>
            </w:r>
          </w:p>
        </w:tc>
        <w:tc>
          <w:tcPr>
            <w:tcW w:w="1521" w:type="dxa"/>
            <w:vAlign w:val="center"/>
          </w:tcPr>
          <w:p w14:paraId="1A4CC64B" w14:textId="77777777" w:rsidR="00375743" w:rsidRPr="009214F1" w:rsidRDefault="00375743" w:rsidP="009764BD">
            <w:pPr>
              <w:jc w:val="center"/>
              <w:rPr>
                <w:rFonts w:ascii="Sharp Sans No2 Book" w:hAnsi="Sharp Sans No2 Book" w:cstheme="minorHAnsi"/>
                <w:b/>
                <w:bCs/>
                <w:color w:val="002060"/>
                <w:sz w:val="16"/>
                <w:szCs w:val="16"/>
              </w:rPr>
            </w:pPr>
            <w:r w:rsidRPr="009214F1">
              <w:rPr>
                <w:rFonts w:ascii="Sharp Sans No2 Book" w:hAnsi="Sharp Sans No2 Book" w:cstheme="minorHAnsi"/>
                <w:b/>
                <w:bCs/>
                <w:color w:val="002060"/>
                <w:sz w:val="16"/>
                <w:szCs w:val="16"/>
              </w:rPr>
              <w:t>100%</w:t>
            </w:r>
          </w:p>
        </w:tc>
        <w:tc>
          <w:tcPr>
            <w:tcW w:w="1981" w:type="dxa"/>
            <w:vAlign w:val="center"/>
          </w:tcPr>
          <w:p w14:paraId="0E5FE77E" w14:textId="77777777" w:rsidR="00375743" w:rsidRPr="009214F1" w:rsidRDefault="00375743" w:rsidP="009764BD">
            <w:pPr>
              <w:jc w:val="center"/>
              <w:rPr>
                <w:rFonts w:ascii="Sharp Sans No2 Book" w:hAnsi="Sharp Sans No2 Book" w:cstheme="minorHAnsi"/>
                <w:b/>
                <w:bCs/>
                <w:color w:val="002060"/>
                <w:sz w:val="16"/>
                <w:szCs w:val="16"/>
              </w:rPr>
            </w:pPr>
            <w:r>
              <w:rPr>
                <w:rFonts w:ascii="Sharp Sans No2 Book" w:hAnsi="Sharp Sans No2 Book" w:cstheme="minorHAnsi"/>
                <w:b/>
                <w:bCs/>
                <w:color w:val="002060"/>
                <w:sz w:val="16"/>
                <w:szCs w:val="16"/>
              </w:rPr>
              <w:t>100%</w:t>
            </w:r>
          </w:p>
        </w:tc>
        <w:tc>
          <w:tcPr>
            <w:tcW w:w="1268" w:type="dxa"/>
            <w:vAlign w:val="center"/>
          </w:tcPr>
          <w:p w14:paraId="104081C0" w14:textId="77777777" w:rsidR="00375743" w:rsidRPr="009214F1" w:rsidRDefault="00375743" w:rsidP="009764BD">
            <w:pPr>
              <w:jc w:val="center"/>
              <w:rPr>
                <w:rFonts w:ascii="Sharp Sans No2" w:hAnsi="Sharp Sans No2" w:cstheme="minorHAnsi"/>
                <w:b/>
                <w:bCs/>
                <w:color w:val="002060"/>
              </w:rPr>
            </w:pPr>
            <w:r w:rsidRPr="009214F1">
              <w:rPr>
                <w:rFonts w:ascii="Sharp Sans No2" w:hAnsi="Sharp Sans No2" w:cstheme="minorHAnsi"/>
                <w:b/>
                <w:bCs/>
                <w:color w:val="002060"/>
              </w:rPr>
              <w:t>Y</w:t>
            </w:r>
          </w:p>
        </w:tc>
      </w:tr>
    </w:tbl>
    <w:p w14:paraId="4468C4F0" w14:textId="77777777" w:rsidR="00375743" w:rsidRPr="00E02563" w:rsidRDefault="00375743" w:rsidP="00375743">
      <w:pPr>
        <w:rPr>
          <w:rFonts w:ascii="Sharp Sans No2 Semibold" w:eastAsia="Arial Unicode MS" w:hAnsi="Sharp Sans No2 Semibold" w:cs="Arial Unicode MS"/>
          <w:b/>
          <w:color w:val="002060"/>
          <w:u w:val="single"/>
        </w:rPr>
      </w:pPr>
    </w:p>
    <w:p w14:paraId="025800E9" w14:textId="77777777" w:rsidR="00375743" w:rsidRPr="00375743" w:rsidRDefault="00375743" w:rsidP="00A410F1">
      <w:pPr>
        <w:pStyle w:val="ListParagraph"/>
        <w:numPr>
          <w:ilvl w:val="0"/>
          <w:numId w:val="20"/>
        </w:numPr>
        <w:rPr>
          <w:rFonts w:ascii="Sharp Sans No2 Semibold" w:eastAsia="Arial Unicode MS" w:hAnsi="Sharp Sans No2 Semibold" w:cs="Arial Unicode MS"/>
          <w:b/>
          <w:bCs/>
          <w:color w:val="002060"/>
          <w:u w:val="single"/>
        </w:rPr>
      </w:pPr>
      <w:r w:rsidRPr="00375743">
        <w:rPr>
          <w:rFonts w:ascii="Sharp Sans No2 Semibold" w:eastAsia="Arial Unicode MS" w:hAnsi="Sharp Sans No2 Semibold" w:cs="Arial Unicode MS"/>
          <w:b/>
          <w:bCs/>
          <w:color w:val="002060"/>
          <w:u w:val="single"/>
        </w:rPr>
        <w:t>Transition:</w:t>
      </w:r>
    </w:p>
    <w:p w14:paraId="05279655" w14:textId="77777777" w:rsidR="00375743" w:rsidRPr="00E02563" w:rsidRDefault="00375743" w:rsidP="00375743">
      <w:pPr>
        <w:rPr>
          <w:rFonts w:ascii="Sharp Sans No2 Book" w:eastAsia="Arial Unicode MS" w:hAnsi="Sharp Sans No2 Book" w:cs="Arial Unicode MS"/>
          <w:b/>
          <w:bCs/>
          <w:color w:val="002060"/>
          <w:u w:val="single"/>
        </w:rPr>
      </w:pPr>
    </w:p>
    <w:p w14:paraId="5ABEEA62" w14:textId="77777777" w:rsidR="00375743" w:rsidRPr="00E02563" w:rsidRDefault="00375743" w:rsidP="00A410F1">
      <w:pPr>
        <w:pStyle w:val="ListParagraph"/>
        <w:numPr>
          <w:ilvl w:val="1"/>
          <w:numId w:val="9"/>
        </w:numPr>
        <w:rPr>
          <w:rFonts w:ascii="Sharp Sans No2 Book" w:eastAsia="Arial Unicode MS" w:hAnsi="Sharp Sans No2 Book" w:cs="Arial Unicode MS"/>
          <w:b/>
          <w:bCs/>
          <w:color w:val="002060"/>
          <w:u w:val="single"/>
        </w:rPr>
      </w:pPr>
      <w:r w:rsidRPr="00E02563">
        <w:rPr>
          <w:rFonts w:ascii="Sharp Sans No2 Book" w:hAnsi="Sharp Sans No2 Book" w:cs="Calibri"/>
          <w:b/>
          <w:bCs/>
          <w:color w:val="002060"/>
        </w:rPr>
        <w:t xml:space="preserve">The transition of PA services and personnel from Neustar to </w:t>
      </w:r>
      <w:proofErr w:type="spellStart"/>
      <w:r w:rsidRPr="00E02563">
        <w:rPr>
          <w:rFonts w:ascii="Sharp Sans No2 Book" w:hAnsi="Sharp Sans No2 Book" w:cs="Calibri"/>
          <w:b/>
          <w:bCs/>
          <w:color w:val="002060"/>
        </w:rPr>
        <w:t>Somos</w:t>
      </w:r>
      <w:proofErr w:type="spellEnd"/>
      <w:r w:rsidRPr="00E02563">
        <w:rPr>
          <w:rFonts w:ascii="Sharp Sans No2 Book" w:hAnsi="Sharp Sans No2 Book" w:cs="Calibri"/>
          <w:b/>
          <w:bCs/>
          <w:color w:val="002060"/>
        </w:rPr>
        <w:t xml:space="preserve"> was successfully completed on January 1, 2019.</w:t>
      </w:r>
    </w:p>
    <w:p w14:paraId="6932A893" w14:textId="77777777" w:rsidR="00375743" w:rsidRPr="00E02563" w:rsidRDefault="00375743" w:rsidP="00375743">
      <w:pPr>
        <w:rPr>
          <w:rFonts w:ascii="Sharp Sans No2 Book" w:eastAsia="Arial Unicode MS" w:hAnsi="Sharp Sans No2 Book" w:cs="Arial Unicode MS"/>
          <w:b/>
          <w:bCs/>
          <w:color w:val="002060"/>
          <w:u w:val="single"/>
        </w:rPr>
      </w:pPr>
    </w:p>
    <w:p w14:paraId="577A1167" w14:textId="77777777" w:rsidR="00375743" w:rsidRPr="00E02563" w:rsidRDefault="00375743" w:rsidP="00A410F1">
      <w:pPr>
        <w:numPr>
          <w:ilvl w:val="2"/>
          <w:numId w:val="9"/>
        </w:numPr>
        <w:autoSpaceDE w:val="0"/>
        <w:autoSpaceDN w:val="0"/>
        <w:adjustRightInd w:val="0"/>
        <w:rPr>
          <w:rFonts w:ascii="Sharp Sans No2 Book" w:hAnsi="Sharp Sans No2 Book"/>
          <w:b/>
          <w:bCs/>
          <w:color w:val="002060"/>
        </w:rPr>
      </w:pPr>
      <w:r w:rsidRPr="00E02563">
        <w:rPr>
          <w:rFonts w:ascii="Sharp Sans No2 Book" w:hAnsi="Sharp Sans No2 Book"/>
          <w:b/>
          <w:bCs/>
          <w:color w:val="002060"/>
        </w:rPr>
        <w:t xml:space="preserve">RNAS transferred to </w:t>
      </w:r>
      <w:proofErr w:type="spellStart"/>
      <w:r w:rsidRPr="00E02563">
        <w:rPr>
          <w:rFonts w:ascii="Sharp Sans No2 Book" w:hAnsi="Sharp Sans No2 Book"/>
          <w:b/>
          <w:bCs/>
          <w:color w:val="002060"/>
        </w:rPr>
        <w:t>Somos</w:t>
      </w:r>
      <w:proofErr w:type="spellEnd"/>
      <w:r w:rsidRPr="00E02563">
        <w:rPr>
          <w:rFonts w:ascii="Sharp Sans No2 Book" w:hAnsi="Sharp Sans No2 Book"/>
          <w:b/>
          <w:bCs/>
          <w:color w:val="002060"/>
        </w:rPr>
        <w:t xml:space="preserve"> on December 7. </w:t>
      </w:r>
    </w:p>
    <w:p w14:paraId="00FA7BE1" w14:textId="77777777" w:rsidR="00375743" w:rsidRPr="00E02563" w:rsidRDefault="00375743" w:rsidP="00A410F1">
      <w:pPr>
        <w:numPr>
          <w:ilvl w:val="2"/>
          <w:numId w:val="9"/>
        </w:numPr>
        <w:autoSpaceDE w:val="0"/>
        <w:autoSpaceDN w:val="0"/>
        <w:adjustRightInd w:val="0"/>
        <w:rPr>
          <w:rFonts w:ascii="Sharp Sans No2 Book" w:hAnsi="Sharp Sans No2 Book"/>
          <w:b/>
          <w:bCs/>
          <w:color w:val="002060"/>
        </w:rPr>
      </w:pPr>
      <w:r w:rsidRPr="00E02563">
        <w:rPr>
          <w:rFonts w:ascii="Sharp Sans No2 Book" w:hAnsi="Sharp Sans No2 Book"/>
          <w:b/>
          <w:bCs/>
          <w:color w:val="002060"/>
        </w:rPr>
        <w:t xml:space="preserve">PAS and NAS transferred to </w:t>
      </w:r>
      <w:proofErr w:type="spellStart"/>
      <w:r w:rsidRPr="00E02563">
        <w:rPr>
          <w:rFonts w:ascii="Sharp Sans No2 Book" w:hAnsi="Sharp Sans No2 Book"/>
          <w:b/>
          <w:bCs/>
          <w:color w:val="002060"/>
        </w:rPr>
        <w:t>Somos</w:t>
      </w:r>
      <w:proofErr w:type="spellEnd"/>
      <w:r w:rsidRPr="00E02563">
        <w:rPr>
          <w:rFonts w:ascii="Sharp Sans No2 Book" w:hAnsi="Sharp Sans No2 Book"/>
          <w:b/>
          <w:bCs/>
          <w:color w:val="002060"/>
        </w:rPr>
        <w:t xml:space="preserve"> on December 15.</w:t>
      </w:r>
    </w:p>
    <w:p w14:paraId="246F29F3" w14:textId="77777777" w:rsidR="00375743" w:rsidRPr="00E02563" w:rsidRDefault="00375743" w:rsidP="00A410F1">
      <w:pPr>
        <w:numPr>
          <w:ilvl w:val="2"/>
          <w:numId w:val="9"/>
        </w:numPr>
        <w:autoSpaceDE w:val="0"/>
        <w:autoSpaceDN w:val="0"/>
        <w:adjustRightInd w:val="0"/>
        <w:rPr>
          <w:rFonts w:ascii="Sharp Sans No2 Book" w:hAnsi="Sharp Sans No2 Book"/>
          <w:b/>
          <w:bCs/>
          <w:color w:val="002060"/>
        </w:rPr>
      </w:pPr>
      <w:proofErr w:type="spellStart"/>
      <w:r w:rsidRPr="00E02563">
        <w:rPr>
          <w:rFonts w:ascii="Sharp Sans No2 Book" w:hAnsi="Sharp Sans No2 Book"/>
          <w:b/>
          <w:bCs/>
          <w:color w:val="002060"/>
        </w:rPr>
        <w:t>Somos</w:t>
      </w:r>
      <w:proofErr w:type="spellEnd"/>
      <w:r w:rsidRPr="00E02563">
        <w:rPr>
          <w:rFonts w:ascii="Sharp Sans No2 Book" w:hAnsi="Sharp Sans No2 Book"/>
          <w:b/>
          <w:bCs/>
          <w:color w:val="002060"/>
        </w:rPr>
        <w:t>, PA and NANPA staff conducted an overview on the transition, as well as an overview of NANPA and PA at the NARUC winter meeting on February 11.</w:t>
      </w:r>
    </w:p>
    <w:p w14:paraId="57A9267E" w14:textId="77777777" w:rsidR="00375743" w:rsidRPr="00E02563" w:rsidRDefault="00375743" w:rsidP="00A410F1">
      <w:pPr>
        <w:pStyle w:val="ListParagraph"/>
        <w:numPr>
          <w:ilvl w:val="2"/>
          <w:numId w:val="9"/>
        </w:numPr>
        <w:rPr>
          <w:rFonts w:ascii="Sharp Sans No2 Book" w:hAnsi="Sharp Sans No2 Book" w:cs="Calibri"/>
          <w:b/>
          <w:bCs/>
          <w:color w:val="002060"/>
        </w:rPr>
      </w:pPr>
      <w:r w:rsidRPr="00E02563">
        <w:rPr>
          <w:rFonts w:ascii="Sharp Sans No2 Book" w:hAnsi="Sharp Sans No2 Book" w:cs="Calibri"/>
          <w:b/>
          <w:bCs/>
          <w:color w:val="002060"/>
        </w:rPr>
        <w:t>NANPA/PA/RNA Transition Survey</w:t>
      </w:r>
    </w:p>
    <w:p w14:paraId="0F36A59A" w14:textId="03779889" w:rsidR="00375743" w:rsidRPr="00E02563" w:rsidRDefault="00375743" w:rsidP="00A410F1">
      <w:pPr>
        <w:pStyle w:val="ListParagraph"/>
        <w:numPr>
          <w:ilvl w:val="3"/>
          <w:numId w:val="12"/>
        </w:numPr>
        <w:rPr>
          <w:rFonts w:ascii="Sharp Sans No2 Book" w:hAnsi="Sharp Sans No2 Book" w:cs="Calibri"/>
          <w:b/>
          <w:bCs/>
          <w:color w:val="002060"/>
        </w:rPr>
      </w:pPr>
      <w:r w:rsidRPr="00E02563">
        <w:rPr>
          <w:rFonts w:ascii="Sharp Sans No2 Book" w:hAnsi="Sharp Sans No2 Book" w:cs="Calibri"/>
          <w:b/>
          <w:bCs/>
          <w:color w:val="002060"/>
        </w:rPr>
        <w:lastRenderedPageBreak/>
        <w:t xml:space="preserve">Was distributed on March 25 to users from NAS, PAS and RNAS. </w:t>
      </w:r>
      <w:r w:rsidRPr="00E02563">
        <w:rPr>
          <w:rFonts w:ascii="Cambria" w:hAnsi="Cambria" w:cs="Cambria"/>
          <w:b/>
          <w:bCs/>
          <w:color w:val="002060"/>
        </w:rPr>
        <w:t> </w:t>
      </w:r>
    </w:p>
    <w:p w14:paraId="3E7BBD71" w14:textId="77777777" w:rsidR="00375743" w:rsidRPr="00E02563" w:rsidRDefault="00375743" w:rsidP="00A410F1">
      <w:pPr>
        <w:pStyle w:val="ListParagraph"/>
        <w:numPr>
          <w:ilvl w:val="3"/>
          <w:numId w:val="12"/>
        </w:numPr>
        <w:rPr>
          <w:rFonts w:ascii="Sharp Sans No2 Book" w:hAnsi="Sharp Sans No2 Book" w:cs="Calibri"/>
          <w:b/>
          <w:bCs/>
          <w:color w:val="002060"/>
        </w:rPr>
      </w:pPr>
      <w:r w:rsidRPr="00E02563">
        <w:rPr>
          <w:rFonts w:ascii="Sharp Sans No2 Book" w:hAnsi="Sharp Sans No2 Book" w:cs="Calibri"/>
          <w:b/>
          <w:bCs/>
          <w:color w:val="002060"/>
        </w:rPr>
        <w:t>Results were very positive; 88%</w:t>
      </w:r>
      <w:r w:rsidRPr="00E02563">
        <w:rPr>
          <w:rFonts w:ascii="Cambria" w:hAnsi="Cambria" w:cs="Cambria"/>
          <w:b/>
          <w:bCs/>
          <w:color w:val="002060"/>
        </w:rPr>
        <w:t> </w:t>
      </w:r>
      <w:r w:rsidRPr="00E02563">
        <w:rPr>
          <w:rFonts w:ascii="Sharp Sans No2 Book" w:hAnsi="Sharp Sans No2 Book" w:cs="Calibri"/>
          <w:b/>
          <w:bCs/>
          <w:color w:val="002060"/>
        </w:rPr>
        <w:t>of respondents indicated they were</w:t>
      </w:r>
      <w:r w:rsidRPr="00E02563">
        <w:rPr>
          <w:rFonts w:ascii="Cambria" w:hAnsi="Cambria" w:cs="Cambria"/>
          <w:b/>
          <w:bCs/>
          <w:color w:val="002060"/>
        </w:rPr>
        <w:t> </w:t>
      </w:r>
      <w:r w:rsidRPr="00E02563">
        <w:rPr>
          <w:rFonts w:ascii="Sharp Sans No2 Book" w:hAnsi="Sharp Sans No2 Book" w:cs="Calibri"/>
          <w:b/>
          <w:bCs/>
          <w:color w:val="002060"/>
        </w:rPr>
        <w:t>“extremely</w:t>
      </w:r>
      <w:r w:rsidRPr="00E02563">
        <w:rPr>
          <w:rFonts w:ascii="Cambria" w:hAnsi="Cambria" w:cs="Cambria"/>
          <w:b/>
          <w:bCs/>
          <w:color w:val="002060"/>
        </w:rPr>
        <w:t> </w:t>
      </w:r>
      <w:r w:rsidRPr="00E02563">
        <w:rPr>
          <w:rFonts w:ascii="Sharp Sans No2 Book" w:hAnsi="Sharp Sans No2 Book" w:cs="Calibri"/>
          <w:b/>
          <w:bCs/>
          <w:color w:val="002060"/>
        </w:rPr>
        <w:t>satisfied”</w:t>
      </w:r>
      <w:r w:rsidRPr="00E02563">
        <w:rPr>
          <w:rFonts w:ascii="Cambria" w:hAnsi="Cambria" w:cs="Cambria"/>
          <w:b/>
          <w:bCs/>
          <w:color w:val="002060"/>
        </w:rPr>
        <w:t> </w:t>
      </w:r>
      <w:r w:rsidRPr="00E02563">
        <w:rPr>
          <w:rFonts w:ascii="Sharp Sans No2 Book" w:hAnsi="Sharp Sans No2 Book" w:cs="Calibri"/>
          <w:b/>
          <w:bCs/>
          <w:color w:val="002060"/>
        </w:rPr>
        <w:t>or</w:t>
      </w:r>
      <w:r w:rsidRPr="00E02563">
        <w:rPr>
          <w:rFonts w:ascii="Cambria" w:hAnsi="Cambria" w:cs="Cambria"/>
          <w:b/>
          <w:bCs/>
          <w:color w:val="002060"/>
        </w:rPr>
        <w:t> </w:t>
      </w:r>
      <w:r w:rsidRPr="00E02563">
        <w:rPr>
          <w:rFonts w:ascii="Sharp Sans No2 Book" w:hAnsi="Sharp Sans No2 Book" w:cs="Calibri"/>
          <w:b/>
          <w:bCs/>
          <w:color w:val="002060"/>
        </w:rPr>
        <w:t>“very satisfied”</w:t>
      </w:r>
      <w:r w:rsidRPr="00E02563">
        <w:rPr>
          <w:rFonts w:ascii="Cambria" w:hAnsi="Cambria" w:cs="Cambria"/>
          <w:b/>
          <w:bCs/>
          <w:color w:val="002060"/>
        </w:rPr>
        <w:t> </w:t>
      </w:r>
      <w:r w:rsidRPr="00E02563">
        <w:rPr>
          <w:rFonts w:ascii="Sharp Sans No2 Book" w:hAnsi="Sharp Sans No2 Book" w:cs="Calibri"/>
          <w:b/>
          <w:bCs/>
          <w:color w:val="002060"/>
        </w:rPr>
        <w:t>with the overall communications about the transition, including the frequency, timeliness and thoroughness of the communications.</w:t>
      </w:r>
    </w:p>
    <w:p w14:paraId="2C1F703E" w14:textId="77777777" w:rsidR="00375743" w:rsidRPr="00E02563" w:rsidRDefault="00375743" w:rsidP="00A410F1">
      <w:pPr>
        <w:pStyle w:val="ListParagraph"/>
        <w:numPr>
          <w:ilvl w:val="3"/>
          <w:numId w:val="12"/>
        </w:numPr>
        <w:rPr>
          <w:rFonts w:ascii="Sharp Sans No2 Book" w:hAnsi="Sharp Sans No2 Book" w:cs="Calibri"/>
          <w:b/>
          <w:bCs/>
          <w:color w:val="002060"/>
        </w:rPr>
      </w:pPr>
      <w:r w:rsidRPr="00E02563">
        <w:rPr>
          <w:rFonts w:ascii="Sharp Sans No2 Book" w:hAnsi="Sharp Sans No2 Book" w:cs="Calibri"/>
          <w:b/>
          <w:bCs/>
          <w:color w:val="002060"/>
        </w:rPr>
        <w:t>100% of respondents were able to access the systems after transition.</w:t>
      </w:r>
    </w:p>
    <w:p w14:paraId="4D21CC58" w14:textId="77777777" w:rsidR="00375743" w:rsidRPr="00E02563" w:rsidRDefault="00375743" w:rsidP="00A410F1">
      <w:pPr>
        <w:pStyle w:val="ListParagraph"/>
        <w:numPr>
          <w:ilvl w:val="3"/>
          <w:numId w:val="12"/>
        </w:numPr>
        <w:rPr>
          <w:rFonts w:ascii="Sharp Sans No2 Book" w:hAnsi="Sharp Sans No2 Book" w:cs="Calibri"/>
          <w:b/>
          <w:bCs/>
          <w:color w:val="002060"/>
        </w:rPr>
      </w:pPr>
      <w:r w:rsidRPr="00E02563">
        <w:rPr>
          <w:rFonts w:ascii="Sharp Sans No2 Book" w:hAnsi="Sharp Sans No2 Book" w:cs="Calibri"/>
          <w:b/>
          <w:bCs/>
          <w:color w:val="002060"/>
        </w:rPr>
        <w:t>Feedback used in describing the transition included “Seamless”, “Transparent”, “Smooth”, and “Didn’t notice any changes other than email addresses”.</w:t>
      </w:r>
    </w:p>
    <w:p w14:paraId="24A9334C" w14:textId="77777777" w:rsidR="00375743" w:rsidRPr="00E02563" w:rsidRDefault="00375743" w:rsidP="00375743">
      <w:pPr>
        <w:ind w:left="2520"/>
        <w:rPr>
          <w:rFonts w:ascii="Sharp Sans No2 Book" w:hAnsi="Sharp Sans No2 Book" w:cs="Calibri"/>
          <w:b/>
          <w:bCs/>
          <w:color w:val="002060"/>
        </w:rPr>
      </w:pPr>
    </w:p>
    <w:p w14:paraId="0A21B099" w14:textId="77777777" w:rsidR="00375743" w:rsidRPr="00E02563" w:rsidRDefault="00375743" w:rsidP="00A410F1">
      <w:pPr>
        <w:pStyle w:val="ListParagraph"/>
        <w:numPr>
          <w:ilvl w:val="1"/>
          <w:numId w:val="9"/>
        </w:numPr>
        <w:rPr>
          <w:rFonts w:ascii="Sharp Sans No2 Book" w:hAnsi="Sharp Sans No2 Book" w:cstheme="minorHAnsi"/>
          <w:b/>
          <w:bCs/>
          <w:color w:val="002060"/>
        </w:rPr>
      </w:pPr>
      <w:r w:rsidRPr="00E02563">
        <w:rPr>
          <w:rFonts w:ascii="Sharp Sans No2 Book" w:hAnsi="Sharp Sans No2 Book" w:cstheme="minorHAnsi"/>
          <w:b/>
          <w:bCs/>
          <w:color w:val="002060"/>
        </w:rPr>
        <w:t>Effective November 1, the PA contract was extended. The extension is for six months with two additional 3-month options.</w:t>
      </w:r>
    </w:p>
    <w:p w14:paraId="498083B8" w14:textId="77777777" w:rsidR="00375743" w:rsidRPr="00E02563" w:rsidRDefault="00375743" w:rsidP="00375743">
      <w:pPr>
        <w:pStyle w:val="NormalWeb"/>
        <w:kinsoku w:val="0"/>
        <w:overflowPunct w:val="0"/>
        <w:spacing w:before="0" w:beforeAutospacing="0" w:after="0" w:afterAutospacing="0"/>
        <w:jc w:val="both"/>
        <w:textAlignment w:val="baseline"/>
        <w:rPr>
          <w:rFonts w:ascii="Sharp Sans No2" w:hAnsi="Sharp Sans No2" w:hint="default"/>
          <w:b/>
          <w:bCs/>
          <w:color w:val="002060"/>
          <w:sz w:val="24"/>
          <w:szCs w:val="24"/>
          <w:u w:val="single"/>
        </w:rPr>
      </w:pPr>
    </w:p>
    <w:p w14:paraId="2FC7C9CD" w14:textId="77777777" w:rsidR="009764BD" w:rsidRDefault="00375743" w:rsidP="00A410F1">
      <w:pPr>
        <w:pStyle w:val="NormalWeb"/>
        <w:numPr>
          <w:ilvl w:val="0"/>
          <w:numId w:val="20"/>
        </w:numPr>
        <w:kinsoku w:val="0"/>
        <w:overflowPunct w:val="0"/>
        <w:spacing w:before="0" w:beforeAutospacing="0" w:after="0" w:afterAutospacing="0"/>
        <w:ind w:left="0" w:firstLine="0"/>
        <w:jc w:val="both"/>
        <w:textAlignment w:val="baseline"/>
        <w:rPr>
          <w:rFonts w:ascii="Sharp Sans No2" w:hAnsi="Sharp Sans No2" w:hint="default"/>
          <w:b/>
          <w:bCs/>
          <w:color w:val="002060"/>
          <w:sz w:val="24"/>
          <w:szCs w:val="24"/>
          <w:u w:val="single"/>
        </w:rPr>
      </w:pPr>
      <w:r w:rsidRPr="00E02563">
        <w:rPr>
          <w:rFonts w:ascii="Sharp Sans No2" w:hAnsi="Sharp Sans No2" w:hint="default"/>
          <w:b/>
          <w:bCs/>
          <w:color w:val="002060"/>
          <w:sz w:val="24"/>
          <w:szCs w:val="24"/>
          <w:u w:val="single"/>
        </w:rPr>
        <w:t>Monthly Summaries:</w:t>
      </w:r>
    </w:p>
    <w:p w14:paraId="2F5104CD" w14:textId="73B632CD" w:rsidR="00375743" w:rsidRPr="009764BD" w:rsidRDefault="00375743" w:rsidP="00A410F1">
      <w:pPr>
        <w:pStyle w:val="NormalWeb"/>
        <w:numPr>
          <w:ilvl w:val="1"/>
          <w:numId w:val="9"/>
        </w:numPr>
        <w:kinsoku w:val="0"/>
        <w:overflowPunct w:val="0"/>
        <w:spacing w:before="0" w:beforeAutospacing="0" w:after="0" w:afterAutospacing="0"/>
        <w:jc w:val="both"/>
        <w:textAlignment w:val="baseline"/>
        <w:rPr>
          <w:rFonts w:ascii="Sharp Sans No2" w:hAnsi="Sharp Sans No2" w:hint="default"/>
          <w:b/>
          <w:bCs/>
          <w:color w:val="002060"/>
          <w:sz w:val="24"/>
          <w:szCs w:val="24"/>
          <w:u w:val="single"/>
        </w:rPr>
      </w:pPr>
      <w:r w:rsidRPr="009764BD">
        <w:rPr>
          <w:rFonts w:ascii="Sharp Sans No2 Semibold" w:hAnsi="Sharp Sans No2 Semibold"/>
          <w:b/>
          <w:bCs/>
          <w:color w:val="002060"/>
          <w:position w:val="-9"/>
          <w:sz w:val="24"/>
          <w:szCs w:val="24"/>
        </w:rPr>
        <w:t>Pooling Administration:</w:t>
      </w:r>
    </w:p>
    <w:p w14:paraId="52320543" w14:textId="77777777" w:rsidR="00375743" w:rsidRPr="00E02563" w:rsidRDefault="00375743" w:rsidP="009764BD">
      <w:pPr>
        <w:overflowPunct w:val="0"/>
        <w:jc w:val="both"/>
        <w:textAlignment w:val="baseline"/>
        <w:rPr>
          <w:rFonts w:ascii="Sharp Sans No2 Semibold" w:eastAsia="Arial Unicode MS" w:hAnsi="Sharp Sans No2 Semibold" w:cs="Arial Unicode MS"/>
          <w:b/>
          <w:bCs/>
          <w:color w:val="002060"/>
          <w:position w:val="-9"/>
        </w:rPr>
      </w:pPr>
    </w:p>
    <w:tbl>
      <w:tblPr>
        <w:tblW w:w="13731" w:type="dxa"/>
        <w:jc w:val="center"/>
        <w:tblLook w:val="04A0" w:firstRow="1" w:lastRow="0" w:firstColumn="1" w:lastColumn="0" w:noHBand="0" w:noVBand="1"/>
      </w:tblPr>
      <w:tblGrid>
        <w:gridCol w:w="2065"/>
        <w:gridCol w:w="789"/>
        <w:gridCol w:w="831"/>
        <w:gridCol w:w="853"/>
        <w:gridCol w:w="846"/>
        <w:gridCol w:w="913"/>
        <w:gridCol w:w="856"/>
        <w:gridCol w:w="897"/>
        <w:gridCol w:w="873"/>
        <w:gridCol w:w="940"/>
        <w:gridCol w:w="865"/>
        <w:gridCol w:w="935"/>
        <w:gridCol w:w="859"/>
        <w:gridCol w:w="975"/>
        <w:gridCol w:w="234"/>
      </w:tblGrid>
      <w:tr w:rsidR="00375743" w:rsidRPr="00E02563" w14:paraId="496CDC78" w14:textId="77777777" w:rsidTr="009764BD">
        <w:trPr>
          <w:trHeight w:val="264"/>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0BE8B" w14:textId="77777777" w:rsidR="00375743" w:rsidRPr="00E02563" w:rsidRDefault="00375743" w:rsidP="009764BD">
            <w:pPr>
              <w:rPr>
                <w:rFonts w:ascii="Sharp Sans No2 Book" w:hAnsi="Sharp Sans No2 Book" w:cs="Arial"/>
                <w:b/>
                <w:bCs/>
                <w:color w:val="002060"/>
                <w:sz w:val="20"/>
                <w:szCs w:val="20"/>
              </w:rPr>
            </w:pPr>
            <w:r w:rsidRPr="00E02563">
              <w:rPr>
                <w:rFonts w:ascii="Cambria" w:hAnsi="Cambria" w:cs="Cambria"/>
                <w:b/>
                <w:bCs/>
                <w:color w:val="002060"/>
                <w:sz w:val="20"/>
                <w:szCs w:val="20"/>
              </w:rPr>
              <w:t> </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14:paraId="0B9AC738" w14:textId="77777777" w:rsidR="00375743" w:rsidRPr="00E02563" w:rsidRDefault="00375743" w:rsidP="009764BD">
            <w:pPr>
              <w:jc w:val="center"/>
              <w:rPr>
                <w:rFonts w:ascii="Sharp Sans No2" w:hAnsi="Sharp Sans No2" w:cs="Arial"/>
                <w:b/>
                <w:bCs/>
                <w:color w:val="002060"/>
                <w:sz w:val="20"/>
                <w:szCs w:val="20"/>
              </w:rPr>
            </w:pPr>
            <w:r w:rsidRPr="00E02563">
              <w:rPr>
                <w:rFonts w:ascii="Sharp Sans No2" w:hAnsi="Sharp Sans No2" w:cs="Arial"/>
                <w:b/>
                <w:bCs/>
                <w:color w:val="002060"/>
                <w:sz w:val="20"/>
                <w:szCs w:val="20"/>
              </w:rPr>
              <w:t>Jan</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BD97853" w14:textId="77777777" w:rsidR="00375743" w:rsidRPr="00E02563" w:rsidRDefault="00375743" w:rsidP="009764BD">
            <w:pPr>
              <w:jc w:val="center"/>
              <w:rPr>
                <w:rFonts w:ascii="Sharp Sans No2" w:hAnsi="Sharp Sans No2" w:cs="Arial"/>
                <w:b/>
                <w:bCs/>
                <w:color w:val="002060"/>
                <w:sz w:val="20"/>
                <w:szCs w:val="20"/>
              </w:rPr>
            </w:pPr>
            <w:r w:rsidRPr="00E02563">
              <w:rPr>
                <w:rFonts w:ascii="Sharp Sans No2" w:hAnsi="Sharp Sans No2" w:cs="Arial"/>
                <w:b/>
                <w:bCs/>
                <w:color w:val="002060"/>
                <w:sz w:val="20"/>
                <w:szCs w:val="20"/>
              </w:rPr>
              <w:t>Feb</w:t>
            </w:r>
          </w:p>
        </w:tc>
        <w:tc>
          <w:tcPr>
            <w:tcW w:w="853" w:type="dxa"/>
            <w:tcBorders>
              <w:top w:val="single" w:sz="4" w:space="0" w:color="auto"/>
              <w:left w:val="nil"/>
              <w:bottom w:val="single" w:sz="4" w:space="0" w:color="auto"/>
              <w:right w:val="single" w:sz="4" w:space="0" w:color="auto"/>
            </w:tcBorders>
            <w:vAlign w:val="center"/>
          </w:tcPr>
          <w:p w14:paraId="70E9DED7" w14:textId="77777777" w:rsidR="00375743" w:rsidRPr="00E02563" w:rsidRDefault="00375743" w:rsidP="009764BD">
            <w:pPr>
              <w:jc w:val="center"/>
              <w:rPr>
                <w:rFonts w:ascii="Sharp Sans No2" w:hAnsi="Sharp Sans No2" w:cs="Arial"/>
                <w:b/>
                <w:bCs/>
                <w:color w:val="002060"/>
                <w:sz w:val="20"/>
                <w:szCs w:val="20"/>
              </w:rPr>
            </w:pPr>
            <w:r w:rsidRPr="00E02563">
              <w:rPr>
                <w:rFonts w:ascii="Sharp Sans No2" w:hAnsi="Sharp Sans No2" w:cs="Arial"/>
                <w:b/>
                <w:bCs/>
                <w:color w:val="002060"/>
                <w:sz w:val="20"/>
                <w:szCs w:val="20"/>
              </w:rPr>
              <w:t>Mar</w:t>
            </w:r>
          </w:p>
        </w:tc>
        <w:tc>
          <w:tcPr>
            <w:tcW w:w="846" w:type="dxa"/>
            <w:tcBorders>
              <w:top w:val="single" w:sz="4" w:space="0" w:color="auto"/>
              <w:left w:val="nil"/>
              <w:bottom w:val="single" w:sz="4" w:space="0" w:color="auto"/>
              <w:right w:val="single" w:sz="4" w:space="0" w:color="auto"/>
            </w:tcBorders>
            <w:vAlign w:val="center"/>
          </w:tcPr>
          <w:p w14:paraId="5716E460" w14:textId="77777777" w:rsidR="00375743" w:rsidRPr="00E02563" w:rsidRDefault="00375743" w:rsidP="009764BD">
            <w:pPr>
              <w:jc w:val="center"/>
              <w:rPr>
                <w:rFonts w:ascii="Sharp Sans No2" w:hAnsi="Sharp Sans No2" w:cs="Arial"/>
                <w:b/>
                <w:bCs/>
                <w:color w:val="002060"/>
                <w:sz w:val="20"/>
                <w:szCs w:val="20"/>
              </w:rPr>
            </w:pPr>
            <w:r w:rsidRPr="00E02563">
              <w:rPr>
                <w:rFonts w:ascii="Sharp Sans No2" w:hAnsi="Sharp Sans No2" w:cs="Arial"/>
                <w:b/>
                <w:bCs/>
                <w:color w:val="002060"/>
                <w:sz w:val="20"/>
                <w:szCs w:val="20"/>
              </w:rPr>
              <w:t>Apr</w:t>
            </w:r>
          </w:p>
        </w:tc>
        <w:tc>
          <w:tcPr>
            <w:tcW w:w="913" w:type="dxa"/>
            <w:tcBorders>
              <w:top w:val="single" w:sz="4" w:space="0" w:color="auto"/>
              <w:left w:val="nil"/>
              <w:bottom w:val="single" w:sz="4" w:space="0" w:color="auto"/>
              <w:right w:val="single" w:sz="4" w:space="0" w:color="auto"/>
            </w:tcBorders>
            <w:vAlign w:val="center"/>
          </w:tcPr>
          <w:p w14:paraId="244423E6" w14:textId="77777777" w:rsidR="00375743" w:rsidRPr="00E02563" w:rsidRDefault="00375743" w:rsidP="009764BD">
            <w:pPr>
              <w:jc w:val="center"/>
              <w:rPr>
                <w:rFonts w:ascii="Sharp Sans No2" w:hAnsi="Sharp Sans No2" w:cs="Arial"/>
                <w:b/>
                <w:bCs/>
                <w:color w:val="002060"/>
                <w:sz w:val="20"/>
                <w:szCs w:val="20"/>
              </w:rPr>
            </w:pPr>
            <w:r w:rsidRPr="00E02563">
              <w:rPr>
                <w:rFonts w:ascii="Sharp Sans No2" w:hAnsi="Sharp Sans No2" w:cs="Arial"/>
                <w:b/>
                <w:bCs/>
                <w:color w:val="002060"/>
                <w:sz w:val="20"/>
                <w:szCs w:val="20"/>
              </w:rPr>
              <w:t>May</w:t>
            </w:r>
          </w:p>
        </w:tc>
        <w:tc>
          <w:tcPr>
            <w:tcW w:w="856" w:type="dxa"/>
            <w:tcBorders>
              <w:top w:val="single" w:sz="4" w:space="0" w:color="auto"/>
              <w:left w:val="nil"/>
              <w:bottom w:val="single" w:sz="4" w:space="0" w:color="auto"/>
              <w:right w:val="single" w:sz="4" w:space="0" w:color="auto"/>
            </w:tcBorders>
          </w:tcPr>
          <w:p w14:paraId="6521ED0B" w14:textId="77777777" w:rsidR="00375743" w:rsidRPr="00E02563" w:rsidRDefault="00375743" w:rsidP="009764BD">
            <w:pPr>
              <w:jc w:val="center"/>
              <w:rPr>
                <w:rFonts w:ascii="Sharp Sans No2" w:hAnsi="Sharp Sans No2" w:cs="Arial"/>
                <w:b/>
                <w:bCs/>
                <w:color w:val="002060"/>
                <w:sz w:val="20"/>
                <w:szCs w:val="20"/>
              </w:rPr>
            </w:pPr>
            <w:r w:rsidRPr="00E02563">
              <w:rPr>
                <w:rFonts w:ascii="Sharp Sans No2" w:hAnsi="Sharp Sans No2" w:cs="Arial"/>
                <w:b/>
                <w:bCs/>
                <w:color w:val="002060"/>
                <w:sz w:val="20"/>
                <w:szCs w:val="20"/>
              </w:rPr>
              <w:t>Jun</w:t>
            </w:r>
          </w:p>
        </w:tc>
        <w:tc>
          <w:tcPr>
            <w:tcW w:w="897" w:type="dxa"/>
            <w:tcBorders>
              <w:top w:val="single" w:sz="4" w:space="0" w:color="auto"/>
              <w:left w:val="nil"/>
              <w:bottom w:val="single" w:sz="4" w:space="0" w:color="auto"/>
              <w:right w:val="single" w:sz="4" w:space="0" w:color="auto"/>
            </w:tcBorders>
          </w:tcPr>
          <w:p w14:paraId="618FAB91" w14:textId="77777777" w:rsidR="00375743" w:rsidRPr="00E02563" w:rsidRDefault="00375743" w:rsidP="009764BD">
            <w:pPr>
              <w:jc w:val="center"/>
              <w:rPr>
                <w:rFonts w:ascii="Sharp Sans No2" w:hAnsi="Sharp Sans No2" w:cs="Arial"/>
                <w:b/>
                <w:bCs/>
                <w:color w:val="002060"/>
                <w:sz w:val="20"/>
                <w:szCs w:val="20"/>
              </w:rPr>
            </w:pPr>
            <w:r>
              <w:rPr>
                <w:rFonts w:ascii="Sharp Sans No2" w:hAnsi="Sharp Sans No2" w:cs="Arial"/>
                <w:b/>
                <w:bCs/>
                <w:color w:val="002060"/>
                <w:sz w:val="20"/>
                <w:szCs w:val="20"/>
              </w:rPr>
              <w:t>Jul</w:t>
            </w:r>
          </w:p>
        </w:tc>
        <w:tc>
          <w:tcPr>
            <w:tcW w:w="873" w:type="dxa"/>
            <w:tcBorders>
              <w:top w:val="single" w:sz="4" w:space="0" w:color="auto"/>
              <w:left w:val="nil"/>
              <w:bottom w:val="single" w:sz="4" w:space="0" w:color="auto"/>
              <w:right w:val="single" w:sz="4" w:space="0" w:color="auto"/>
            </w:tcBorders>
          </w:tcPr>
          <w:p w14:paraId="5FB5BB15" w14:textId="77777777" w:rsidR="00375743" w:rsidRPr="00E02563" w:rsidRDefault="00375743" w:rsidP="009764BD">
            <w:pPr>
              <w:jc w:val="center"/>
              <w:rPr>
                <w:rFonts w:ascii="Sharp Sans No2" w:hAnsi="Sharp Sans No2" w:cs="Arial"/>
                <w:b/>
                <w:bCs/>
                <w:color w:val="002060"/>
                <w:sz w:val="20"/>
                <w:szCs w:val="20"/>
              </w:rPr>
            </w:pPr>
            <w:r>
              <w:rPr>
                <w:rFonts w:ascii="Sharp Sans No2" w:hAnsi="Sharp Sans No2" w:cs="Arial"/>
                <w:b/>
                <w:bCs/>
                <w:color w:val="002060"/>
                <w:sz w:val="20"/>
                <w:szCs w:val="20"/>
              </w:rPr>
              <w:t>Aug</w:t>
            </w:r>
          </w:p>
        </w:tc>
        <w:tc>
          <w:tcPr>
            <w:tcW w:w="940" w:type="dxa"/>
            <w:tcBorders>
              <w:top w:val="single" w:sz="4" w:space="0" w:color="auto"/>
              <w:left w:val="nil"/>
              <w:bottom w:val="single" w:sz="4" w:space="0" w:color="auto"/>
              <w:right w:val="single" w:sz="4" w:space="0" w:color="auto"/>
            </w:tcBorders>
          </w:tcPr>
          <w:p w14:paraId="59D6F390" w14:textId="77777777" w:rsidR="00375743" w:rsidRPr="00E02563" w:rsidRDefault="00375743" w:rsidP="009764BD">
            <w:pPr>
              <w:jc w:val="center"/>
              <w:rPr>
                <w:rFonts w:ascii="Sharp Sans No2" w:hAnsi="Sharp Sans No2" w:cs="Arial"/>
                <w:b/>
                <w:bCs/>
                <w:color w:val="002060"/>
                <w:sz w:val="20"/>
                <w:szCs w:val="20"/>
              </w:rPr>
            </w:pPr>
            <w:r>
              <w:rPr>
                <w:rFonts w:ascii="Sharp Sans No2" w:hAnsi="Sharp Sans No2" w:cs="Arial"/>
                <w:b/>
                <w:bCs/>
                <w:color w:val="002060"/>
                <w:sz w:val="20"/>
                <w:szCs w:val="20"/>
              </w:rPr>
              <w:t>Sep</w:t>
            </w:r>
          </w:p>
        </w:tc>
        <w:tc>
          <w:tcPr>
            <w:tcW w:w="865" w:type="dxa"/>
            <w:tcBorders>
              <w:top w:val="single" w:sz="4" w:space="0" w:color="auto"/>
              <w:left w:val="nil"/>
              <w:bottom w:val="single" w:sz="4" w:space="0" w:color="auto"/>
              <w:right w:val="single" w:sz="4" w:space="0" w:color="auto"/>
            </w:tcBorders>
          </w:tcPr>
          <w:p w14:paraId="264ABA79" w14:textId="77777777" w:rsidR="00375743" w:rsidRPr="00E02563" w:rsidRDefault="00375743" w:rsidP="009764BD">
            <w:pPr>
              <w:jc w:val="center"/>
              <w:rPr>
                <w:rFonts w:ascii="Sharp Sans No2" w:hAnsi="Sharp Sans No2" w:cs="Arial"/>
                <w:b/>
                <w:bCs/>
                <w:color w:val="002060"/>
                <w:sz w:val="20"/>
                <w:szCs w:val="20"/>
              </w:rPr>
            </w:pPr>
            <w:r>
              <w:rPr>
                <w:rFonts w:ascii="Sharp Sans No2" w:hAnsi="Sharp Sans No2" w:cs="Arial"/>
                <w:b/>
                <w:bCs/>
                <w:color w:val="002060"/>
                <w:sz w:val="20"/>
                <w:szCs w:val="20"/>
              </w:rPr>
              <w:t>Oct</w:t>
            </w:r>
          </w:p>
        </w:tc>
        <w:tc>
          <w:tcPr>
            <w:tcW w:w="935" w:type="dxa"/>
            <w:tcBorders>
              <w:top w:val="single" w:sz="4" w:space="0" w:color="auto"/>
              <w:left w:val="nil"/>
              <w:bottom w:val="single" w:sz="4" w:space="0" w:color="auto"/>
              <w:right w:val="single" w:sz="4" w:space="0" w:color="auto"/>
            </w:tcBorders>
          </w:tcPr>
          <w:p w14:paraId="1BE081A9" w14:textId="77777777" w:rsidR="00375743" w:rsidRPr="00E02563" w:rsidRDefault="00375743" w:rsidP="009764BD">
            <w:pPr>
              <w:jc w:val="center"/>
              <w:rPr>
                <w:rFonts w:ascii="Sharp Sans No2" w:hAnsi="Sharp Sans No2" w:cs="Arial"/>
                <w:b/>
                <w:bCs/>
                <w:color w:val="002060"/>
                <w:sz w:val="20"/>
                <w:szCs w:val="20"/>
              </w:rPr>
            </w:pPr>
            <w:r>
              <w:rPr>
                <w:rFonts w:ascii="Sharp Sans No2" w:hAnsi="Sharp Sans No2" w:cs="Arial"/>
                <w:b/>
                <w:bCs/>
                <w:color w:val="002060"/>
                <w:sz w:val="20"/>
                <w:szCs w:val="20"/>
              </w:rPr>
              <w:t>Nov</w:t>
            </w:r>
          </w:p>
        </w:tc>
        <w:tc>
          <w:tcPr>
            <w:tcW w:w="859" w:type="dxa"/>
            <w:tcBorders>
              <w:top w:val="single" w:sz="4" w:space="0" w:color="auto"/>
              <w:left w:val="nil"/>
              <w:bottom w:val="single" w:sz="4" w:space="0" w:color="auto"/>
              <w:right w:val="single" w:sz="4" w:space="0" w:color="auto"/>
            </w:tcBorders>
          </w:tcPr>
          <w:p w14:paraId="0EDAF1BC" w14:textId="77777777" w:rsidR="00375743" w:rsidRPr="00E02563" w:rsidRDefault="00375743" w:rsidP="009764BD">
            <w:pPr>
              <w:jc w:val="center"/>
              <w:rPr>
                <w:rFonts w:ascii="Sharp Sans No2" w:hAnsi="Sharp Sans No2" w:cs="Arial"/>
                <w:b/>
                <w:bCs/>
                <w:color w:val="002060"/>
                <w:sz w:val="20"/>
                <w:szCs w:val="20"/>
              </w:rPr>
            </w:pPr>
            <w:r>
              <w:rPr>
                <w:rFonts w:ascii="Sharp Sans No2" w:hAnsi="Sharp Sans No2" w:cs="Arial"/>
                <w:b/>
                <w:bCs/>
                <w:color w:val="002060"/>
                <w:sz w:val="20"/>
                <w:szCs w:val="20"/>
              </w:rPr>
              <w:t>Dec</w:t>
            </w:r>
          </w:p>
        </w:tc>
        <w:tc>
          <w:tcPr>
            <w:tcW w:w="975" w:type="dxa"/>
            <w:tcBorders>
              <w:top w:val="single" w:sz="4" w:space="0" w:color="auto"/>
              <w:left w:val="nil"/>
              <w:bottom w:val="single" w:sz="4" w:space="0" w:color="auto"/>
              <w:right w:val="nil"/>
            </w:tcBorders>
          </w:tcPr>
          <w:p w14:paraId="00787BC3" w14:textId="77777777" w:rsidR="00375743" w:rsidRDefault="00375743" w:rsidP="009764BD">
            <w:pPr>
              <w:jc w:val="center"/>
              <w:rPr>
                <w:rFonts w:ascii="Sharp Sans No2" w:hAnsi="Sharp Sans No2" w:cs="Arial"/>
                <w:b/>
                <w:bCs/>
                <w:color w:val="002060"/>
                <w:sz w:val="20"/>
                <w:szCs w:val="20"/>
              </w:rPr>
            </w:pPr>
            <w:r w:rsidRPr="00E02563">
              <w:rPr>
                <w:rFonts w:ascii="Sharp Sans No2" w:hAnsi="Sharp Sans No2" w:cs="Arial"/>
                <w:b/>
                <w:bCs/>
                <w:color w:val="002060"/>
                <w:sz w:val="20"/>
                <w:szCs w:val="20"/>
              </w:rPr>
              <w:t>Totals</w:t>
            </w:r>
          </w:p>
        </w:tc>
        <w:tc>
          <w:tcPr>
            <w:tcW w:w="234" w:type="dxa"/>
            <w:tcBorders>
              <w:top w:val="single" w:sz="4" w:space="0" w:color="auto"/>
              <w:left w:val="nil"/>
              <w:bottom w:val="single" w:sz="4" w:space="0" w:color="auto"/>
              <w:right w:val="single" w:sz="4" w:space="0" w:color="auto"/>
            </w:tcBorders>
          </w:tcPr>
          <w:p w14:paraId="29309FBD" w14:textId="77777777" w:rsidR="00375743" w:rsidRPr="00E02563" w:rsidRDefault="00375743" w:rsidP="009764BD">
            <w:pPr>
              <w:rPr>
                <w:rFonts w:ascii="Sharp Sans No2" w:hAnsi="Sharp Sans No2" w:cs="Arial"/>
                <w:b/>
                <w:bCs/>
                <w:color w:val="002060"/>
                <w:sz w:val="20"/>
                <w:szCs w:val="20"/>
              </w:rPr>
            </w:pPr>
          </w:p>
        </w:tc>
      </w:tr>
      <w:tr w:rsidR="00375743" w:rsidRPr="00E02563" w14:paraId="619E5AAE" w14:textId="77777777" w:rsidTr="009764BD">
        <w:trPr>
          <w:trHeight w:val="264"/>
          <w:jc w:val="center"/>
        </w:trPr>
        <w:tc>
          <w:tcPr>
            <w:tcW w:w="2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052BF85" w14:textId="4FE3D6C0"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Number of applications (</w:t>
            </w:r>
            <w:r>
              <w:rPr>
                <w:rFonts w:ascii="Sharp Sans No2 Semibold" w:hAnsi="Sharp Sans No2 Semibold" w:cs="Arial"/>
                <w:b/>
                <w:bCs/>
                <w:color w:val="002060"/>
                <w:sz w:val="20"/>
                <w:szCs w:val="20"/>
              </w:rPr>
              <w:t>P</w:t>
            </w:r>
            <w:r w:rsidRPr="00E02563">
              <w:rPr>
                <w:rFonts w:ascii="Sharp Sans No2 Semibold" w:hAnsi="Sharp Sans No2 Semibold" w:cs="Arial"/>
                <w:b/>
                <w:bCs/>
                <w:color w:val="002060"/>
                <w:sz w:val="20"/>
                <w:szCs w:val="20"/>
              </w:rPr>
              <w:t xml:space="preserve">art </w:t>
            </w:r>
            <w:r>
              <w:rPr>
                <w:rFonts w:ascii="Sharp Sans No2 Semibold" w:hAnsi="Sharp Sans No2 Semibold" w:cs="Arial"/>
                <w:b/>
                <w:bCs/>
                <w:color w:val="002060"/>
                <w:sz w:val="20"/>
                <w:szCs w:val="20"/>
              </w:rPr>
              <w:t>3A</w:t>
            </w:r>
            <w:r w:rsidRPr="00E02563">
              <w:rPr>
                <w:rFonts w:ascii="Sharp Sans No2 Semibold" w:hAnsi="Sharp Sans No2 Semibold" w:cs="Arial"/>
                <w:b/>
                <w:bCs/>
                <w:color w:val="002060"/>
                <w:sz w:val="20"/>
                <w:szCs w:val="20"/>
              </w:rPr>
              <w:t xml:space="preserve">s) processed  </w:t>
            </w:r>
          </w:p>
        </w:tc>
        <w:tc>
          <w:tcPr>
            <w:tcW w:w="7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8A4442"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7,412</w:t>
            </w:r>
          </w:p>
        </w:tc>
        <w:tc>
          <w:tcPr>
            <w:tcW w:w="8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696408"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7,422</w:t>
            </w:r>
          </w:p>
        </w:tc>
        <w:tc>
          <w:tcPr>
            <w:tcW w:w="8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62F4866"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9,102</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EF91B17"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11,355</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5911760"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11,684</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A3A856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8</w:t>
            </w:r>
            <w:r>
              <w:rPr>
                <w:rFonts w:ascii="Sharp Sans No2 Semibold" w:hAnsi="Sharp Sans No2 Semibold" w:cs="Arial"/>
                <w:b/>
                <w:bCs/>
                <w:color w:val="002060"/>
                <w:sz w:val="20"/>
                <w:szCs w:val="20"/>
              </w:rPr>
              <w:t>,</w:t>
            </w:r>
            <w:r w:rsidRPr="00932956">
              <w:rPr>
                <w:rFonts w:ascii="Sharp Sans No2 Semibold" w:hAnsi="Sharp Sans No2 Semibold" w:cs="Arial"/>
                <w:b/>
                <w:bCs/>
                <w:color w:val="002060"/>
                <w:sz w:val="20"/>
                <w:szCs w:val="20"/>
              </w:rPr>
              <w:t>962</w:t>
            </w:r>
          </w:p>
        </w:tc>
        <w:tc>
          <w:tcPr>
            <w:tcW w:w="8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21DB8B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8</w:t>
            </w:r>
            <w:r>
              <w:rPr>
                <w:rFonts w:ascii="Sharp Sans No2 Semibold" w:hAnsi="Sharp Sans No2 Semibold" w:cs="Arial"/>
                <w:b/>
                <w:bCs/>
                <w:color w:val="002060"/>
                <w:sz w:val="20"/>
                <w:szCs w:val="20"/>
              </w:rPr>
              <w:t>,</w:t>
            </w:r>
            <w:r w:rsidRPr="00932956">
              <w:rPr>
                <w:rFonts w:ascii="Sharp Sans No2 Semibold" w:hAnsi="Sharp Sans No2 Semibold" w:cs="Arial"/>
                <w:b/>
                <w:bCs/>
                <w:color w:val="002060"/>
                <w:sz w:val="20"/>
                <w:szCs w:val="20"/>
              </w:rPr>
              <w:t>691</w:t>
            </w:r>
          </w:p>
        </w:tc>
        <w:tc>
          <w:tcPr>
            <w:tcW w:w="8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943D963"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13</w:t>
            </w:r>
            <w:r>
              <w:rPr>
                <w:rFonts w:ascii="Sharp Sans No2 Semibold" w:hAnsi="Sharp Sans No2 Semibold" w:cs="Arial"/>
                <w:b/>
                <w:bCs/>
                <w:color w:val="002060"/>
                <w:sz w:val="20"/>
                <w:szCs w:val="20"/>
              </w:rPr>
              <w:t>,</w:t>
            </w:r>
            <w:r w:rsidRPr="00932956">
              <w:rPr>
                <w:rFonts w:ascii="Sharp Sans No2 Semibold" w:hAnsi="Sharp Sans No2 Semibold" w:cs="Arial"/>
                <w:b/>
                <w:bCs/>
                <w:color w:val="002060"/>
                <w:sz w:val="20"/>
                <w:szCs w:val="20"/>
              </w:rPr>
              <w:t>186</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AF7787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w:t>
            </w:r>
            <w:r>
              <w:rPr>
                <w:rFonts w:ascii="Sharp Sans No2 Semibold" w:hAnsi="Sharp Sans No2 Semibold" w:cs="Arial"/>
                <w:b/>
                <w:bCs/>
                <w:color w:val="002060"/>
                <w:sz w:val="20"/>
                <w:szCs w:val="20"/>
              </w:rPr>
              <w:t>,</w:t>
            </w:r>
            <w:r w:rsidRPr="00932956">
              <w:rPr>
                <w:rFonts w:ascii="Sharp Sans No2 Semibold" w:hAnsi="Sharp Sans No2 Semibold" w:cs="Arial"/>
                <w:b/>
                <w:bCs/>
                <w:color w:val="002060"/>
                <w:sz w:val="20"/>
                <w:szCs w:val="20"/>
              </w:rPr>
              <w:t>930</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2D459D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w:t>
            </w:r>
            <w:r>
              <w:rPr>
                <w:rFonts w:ascii="Sharp Sans No2 Semibold" w:hAnsi="Sharp Sans No2 Semibold" w:cs="Arial"/>
                <w:b/>
                <w:bCs/>
                <w:color w:val="002060"/>
                <w:sz w:val="20"/>
                <w:szCs w:val="20"/>
              </w:rPr>
              <w:t>,</w:t>
            </w:r>
            <w:r w:rsidRPr="00932956">
              <w:rPr>
                <w:rFonts w:ascii="Sharp Sans No2 Semibold" w:hAnsi="Sharp Sans No2 Semibold" w:cs="Arial"/>
                <w:b/>
                <w:bCs/>
                <w:color w:val="002060"/>
                <w:sz w:val="20"/>
                <w:szCs w:val="20"/>
              </w:rPr>
              <w:t>660</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787A8B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9</w:t>
            </w:r>
            <w:r>
              <w:rPr>
                <w:rFonts w:ascii="Sharp Sans No2 Semibold" w:hAnsi="Sharp Sans No2 Semibold" w:cs="Arial"/>
                <w:b/>
                <w:bCs/>
                <w:color w:val="002060"/>
                <w:sz w:val="20"/>
                <w:szCs w:val="20"/>
              </w:rPr>
              <w:t>,</w:t>
            </w:r>
            <w:r w:rsidRPr="00932956">
              <w:rPr>
                <w:rFonts w:ascii="Sharp Sans No2 Semibold" w:hAnsi="Sharp Sans No2 Semibold" w:cs="Arial"/>
                <w:b/>
                <w:bCs/>
                <w:color w:val="002060"/>
                <w:sz w:val="20"/>
                <w:szCs w:val="20"/>
              </w:rPr>
              <w:t>611</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A60F20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7</w:t>
            </w:r>
            <w:r>
              <w:rPr>
                <w:rFonts w:ascii="Sharp Sans No2 Semibold" w:hAnsi="Sharp Sans No2 Semibold" w:cs="Arial"/>
                <w:b/>
                <w:bCs/>
                <w:color w:val="002060"/>
                <w:sz w:val="20"/>
                <w:szCs w:val="20"/>
              </w:rPr>
              <w:t>,</w:t>
            </w:r>
            <w:r w:rsidRPr="00932956">
              <w:rPr>
                <w:rFonts w:ascii="Sharp Sans No2 Semibold" w:hAnsi="Sharp Sans No2 Semibold" w:cs="Arial"/>
                <w:b/>
                <w:bCs/>
                <w:color w:val="002060"/>
                <w:sz w:val="20"/>
                <w:szCs w:val="20"/>
              </w:rPr>
              <w:t>782</w:t>
            </w:r>
          </w:p>
        </w:tc>
        <w:tc>
          <w:tcPr>
            <w:tcW w:w="975" w:type="dxa"/>
            <w:tcBorders>
              <w:top w:val="single" w:sz="4" w:space="0" w:color="auto"/>
              <w:left w:val="nil"/>
              <w:bottom w:val="single" w:sz="4" w:space="0" w:color="auto"/>
              <w:right w:val="nil"/>
            </w:tcBorders>
            <w:shd w:val="clear" w:color="auto" w:fill="F2F2F2" w:themeFill="background1" w:themeFillShade="F2"/>
            <w:vAlign w:val="center"/>
          </w:tcPr>
          <w:p w14:paraId="14324DE4"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116,797</w:t>
            </w:r>
          </w:p>
        </w:tc>
        <w:tc>
          <w:tcPr>
            <w:tcW w:w="234" w:type="dxa"/>
            <w:tcBorders>
              <w:top w:val="single" w:sz="4" w:space="0" w:color="auto"/>
              <w:left w:val="nil"/>
              <w:bottom w:val="single" w:sz="4" w:space="0" w:color="auto"/>
              <w:right w:val="single" w:sz="4" w:space="0" w:color="auto"/>
            </w:tcBorders>
            <w:shd w:val="clear" w:color="auto" w:fill="F2F2F2" w:themeFill="background1" w:themeFillShade="F2"/>
          </w:tcPr>
          <w:p w14:paraId="68E2D8A7"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4DEF2780" w14:textId="77777777" w:rsidTr="009764BD">
        <w:trPr>
          <w:trHeight w:val="264"/>
          <w:jc w:val="center"/>
        </w:trPr>
        <w:tc>
          <w:tcPr>
            <w:tcW w:w="2065" w:type="dxa"/>
            <w:tcBorders>
              <w:top w:val="nil"/>
              <w:left w:val="single" w:sz="4" w:space="0" w:color="auto"/>
              <w:bottom w:val="single" w:sz="4" w:space="0" w:color="auto"/>
              <w:right w:val="single" w:sz="4" w:space="0" w:color="auto"/>
            </w:tcBorders>
            <w:shd w:val="clear" w:color="auto" w:fill="auto"/>
            <w:vAlign w:val="bottom"/>
            <w:hideMark/>
          </w:tcPr>
          <w:p w14:paraId="1309A127"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 xml:space="preserve">Number of Part 1s passed to NANPA </w:t>
            </w:r>
          </w:p>
        </w:tc>
        <w:tc>
          <w:tcPr>
            <w:tcW w:w="789" w:type="dxa"/>
            <w:tcBorders>
              <w:top w:val="nil"/>
              <w:left w:val="nil"/>
              <w:bottom w:val="single" w:sz="4" w:space="0" w:color="auto"/>
              <w:right w:val="single" w:sz="4" w:space="0" w:color="auto"/>
            </w:tcBorders>
            <w:shd w:val="clear" w:color="auto" w:fill="auto"/>
            <w:noWrap/>
            <w:vAlign w:val="center"/>
            <w:hideMark/>
          </w:tcPr>
          <w:p w14:paraId="737803C5"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506</w:t>
            </w:r>
          </w:p>
        </w:tc>
        <w:tc>
          <w:tcPr>
            <w:tcW w:w="831" w:type="dxa"/>
            <w:tcBorders>
              <w:top w:val="nil"/>
              <w:left w:val="nil"/>
              <w:bottom w:val="single" w:sz="4" w:space="0" w:color="auto"/>
              <w:right w:val="single" w:sz="4" w:space="0" w:color="auto"/>
            </w:tcBorders>
            <w:shd w:val="clear" w:color="auto" w:fill="auto"/>
            <w:noWrap/>
            <w:vAlign w:val="center"/>
            <w:hideMark/>
          </w:tcPr>
          <w:p w14:paraId="5E359C05"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437</w:t>
            </w:r>
          </w:p>
        </w:tc>
        <w:tc>
          <w:tcPr>
            <w:tcW w:w="853" w:type="dxa"/>
            <w:tcBorders>
              <w:top w:val="nil"/>
              <w:left w:val="nil"/>
              <w:bottom w:val="single" w:sz="4" w:space="0" w:color="auto"/>
              <w:right w:val="single" w:sz="4" w:space="0" w:color="auto"/>
            </w:tcBorders>
            <w:vAlign w:val="center"/>
          </w:tcPr>
          <w:p w14:paraId="49AF449B"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466</w:t>
            </w:r>
          </w:p>
        </w:tc>
        <w:tc>
          <w:tcPr>
            <w:tcW w:w="846" w:type="dxa"/>
            <w:tcBorders>
              <w:top w:val="nil"/>
              <w:left w:val="nil"/>
              <w:bottom w:val="single" w:sz="4" w:space="0" w:color="auto"/>
              <w:right w:val="single" w:sz="4" w:space="0" w:color="auto"/>
            </w:tcBorders>
            <w:vAlign w:val="center"/>
          </w:tcPr>
          <w:p w14:paraId="63E7D183"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408</w:t>
            </w:r>
          </w:p>
        </w:tc>
        <w:tc>
          <w:tcPr>
            <w:tcW w:w="913" w:type="dxa"/>
            <w:tcBorders>
              <w:top w:val="nil"/>
              <w:left w:val="nil"/>
              <w:bottom w:val="single" w:sz="4" w:space="0" w:color="auto"/>
              <w:right w:val="single" w:sz="4" w:space="0" w:color="auto"/>
            </w:tcBorders>
            <w:vAlign w:val="center"/>
          </w:tcPr>
          <w:p w14:paraId="4F5D7B4F"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727</w:t>
            </w:r>
          </w:p>
        </w:tc>
        <w:tc>
          <w:tcPr>
            <w:tcW w:w="856" w:type="dxa"/>
            <w:tcBorders>
              <w:top w:val="nil"/>
              <w:left w:val="nil"/>
              <w:bottom w:val="single" w:sz="4" w:space="0" w:color="auto"/>
              <w:right w:val="single" w:sz="4" w:space="0" w:color="auto"/>
            </w:tcBorders>
            <w:vAlign w:val="center"/>
          </w:tcPr>
          <w:p w14:paraId="5050750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517</w:t>
            </w:r>
          </w:p>
        </w:tc>
        <w:tc>
          <w:tcPr>
            <w:tcW w:w="897" w:type="dxa"/>
            <w:tcBorders>
              <w:top w:val="nil"/>
              <w:left w:val="nil"/>
              <w:bottom w:val="single" w:sz="4" w:space="0" w:color="auto"/>
              <w:right w:val="single" w:sz="4" w:space="0" w:color="auto"/>
            </w:tcBorders>
            <w:vAlign w:val="center"/>
          </w:tcPr>
          <w:p w14:paraId="39A6FDB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516</w:t>
            </w:r>
          </w:p>
        </w:tc>
        <w:tc>
          <w:tcPr>
            <w:tcW w:w="873" w:type="dxa"/>
            <w:tcBorders>
              <w:top w:val="nil"/>
              <w:left w:val="nil"/>
              <w:bottom w:val="single" w:sz="4" w:space="0" w:color="auto"/>
              <w:right w:val="single" w:sz="4" w:space="0" w:color="auto"/>
            </w:tcBorders>
            <w:vAlign w:val="center"/>
          </w:tcPr>
          <w:p w14:paraId="565F28D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568</w:t>
            </w:r>
          </w:p>
        </w:tc>
        <w:tc>
          <w:tcPr>
            <w:tcW w:w="940" w:type="dxa"/>
            <w:tcBorders>
              <w:top w:val="nil"/>
              <w:left w:val="nil"/>
              <w:bottom w:val="single" w:sz="4" w:space="0" w:color="auto"/>
              <w:right w:val="single" w:sz="4" w:space="0" w:color="auto"/>
            </w:tcBorders>
            <w:vAlign w:val="center"/>
          </w:tcPr>
          <w:p w14:paraId="1BAED37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677</w:t>
            </w:r>
          </w:p>
        </w:tc>
        <w:tc>
          <w:tcPr>
            <w:tcW w:w="865" w:type="dxa"/>
            <w:tcBorders>
              <w:top w:val="nil"/>
              <w:left w:val="nil"/>
              <w:bottom w:val="single" w:sz="4" w:space="0" w:color="auto"/>
              <w:right w:val="single" w:sz="4" w:space="0" w:color="auto"/>
            </w:tcBorders>
            <w:vAlign w:val="center"/>
          </w:tcPr>
          <w:p w14:paraId="1CF4474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586</w:t>
            </w:r>
          </w:p>
        </w:tc>
        <w:tc>
          <w:tcPr>
            <w:tcW w:w="935" w:type="dxa"/>
            <w:tcBorders>
              <w:top w:val="nil"/>
              <w:left w:val="nil"/>
              <w:bottom w:val="single" w:sz="4" w:space="0" w:color="auto"/>
              <w:right w:val="single" w:sz="4" w:space="0" w:color="auto"/>
            </w:tcBorders>
            <w:vAlign w:val="center"/>
          </w:tcPr>
          <w:p w14:paraId="625EC1E9"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556</w:t>
            </w:r>
          </w:p>
        </w:tc>
        <w:tc>
          <w:tcPr>
            <w:tcW w:w="859" w:type="dxa"/>
            <w:tcBorders>
              <w:top w:val="nil"/>
              <w:left w:val="nil"/>
              <w:bottom w:val="single" w:sz="4" w:space="0" w:color="auto"/>
              <w:right w:val="single" w:sz="4" w:space="0" w:color="auto"/>
            </w:tcBorders>
            <w:vAlign w:val="center"/>
          </w:tcPr>
          <w:p w14:paraId="6841E90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361</w:t>
            </w:r>
          </w:p>
        </w:tc>
        <w:tc>
          <w:tcPr>
            <w:tcW w:w="975" w:type="dxa"/>
            <w:tcBorders>
              <w:top w:val="nil"/>
              <w:left w:val="nil"/>
              <w:bottom w:val="single" w:sz="4" w:space="0" w:color="auto"/>
              <w:right w:val="nil"/>
            </w:tcBorders>
            <w:vAlign w:val="center"/>
          </w:tcPr>
          <w:p w14:paraId="439676A8"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6,325</w:t>
            </w:r>
          </w:p>
        </w:tc>
        <w:tc>
          <w:tcPr>
            <w:tcW w:w="234" w:type="dxa"/>
            <w:tcBorders>
              <w:top w:val="nil"/>
              <w:left w:val="nil"/>
              <w:bottom w:val="single" w:sz="4" w:space="0" w:color="auto"/>
              <w:right w:val="single" w:sz="4" w:space="0" w:color="auto"/>
            </w:tcBorders>
          </w:tcPr>
          <w:p w14:paraId="7E52EA30"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612397B2" w14:textId="77777777" w:rsidTr="009764BD">
        <w:trPr>
          <w:trHeight w:val="288"/>
          <w:jc w:val="center"/>
        </w:trPr>
        <w:tc>
          <w:tcPr>
            <w:tcW w:w="2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ACB4146"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Applications not processed within 7 calendar days</w:t>
            </w:r>
          </w:p>
        </w:tc>
        <w:tc>
          <w:tcPr>
            <w:tcW w:w="7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940A3A"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5906D8"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6687A03"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11DB45C"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B9CFD39"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0AB385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9D4A2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431BCB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32275F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C13DC9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101991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55AEF4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75" w:type="dxa"/>
            <w:tcBorders>
              <w:top w:val="single" w:sz="4" w:space="0" w:color="auto"/>
              <w:left w:val="nil"/>
              <w:bottom w:val="single" w:sz="4" w:space="0" w:color="auto"/>
              <w:right w:val="nil"/>
            </w:tcBorders>
            <w:shd w:val="clear" w:color="auto" w:fill="F2F2F2" w:themeFill="background1" w:themeFillShade="F2"/>
            <w:vAlign w:val="center"/>
          </w:tcPr>
          <w:p w14:paraId="1C9A7486"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234" w:type="dxa"/>
            <w:tcBorders>
              <w:top w:val="single" w:sz="4" w:space="0" w:color="auto"/>
              <w:left w:val="nil"/>
              <w:bottom w:val="single" w:sz="4" w:space="0" w:color="auto"/>
              <w:right w:val="single" w:sz="4" w:space="0" w:color="auto"/>
            </w:tcBorders>
            <w:shd w:val="clear" w:color="auto" w:fill="F2F2F2" w:themeFill="background1" w:themeFillShade="F2"/>
          </w:tcPr>
          <w:p w14:paraId="6C750A93"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76F97300" w14:textId="77777777" w:rsidTr="009764BD">
        <w:trPr>
          <w:trHeight w:val="264"/>
          <w:jc w:val="center"/>
        </w:trPr>
        <w:tc>
          <w:tcPr>
            <w:tcW w:w="2065" w:type="dxa"/>
            <w:tcBorders>
              <w:top w:val="nil"/>
              <w:left w:val="single" w:sz="4" w:space="0" w:color="auto"/>
              <w:bottom w:val="single" w:sz="4" w:space="0" w:color="auto"/>
              <w:right w:val="single" w:sz="4" w:space="0" w:color="auto"/>
            </w:tcBorders>
            <w:shd w:val="clear" w:color="auto" w:fill="auto"/>
            <w:vAlign w:val="bottom"/>
            <w:hideMark/>
          </w:tcPr>
          <w:p w14:paraId="2D7F6FE4" w14:textId="77777777" w:rsidR="00375743" w:rsidRPr="00E02563" w:rsidRDefault="00375743" w:rsidP="009764BD">
            <w:pPr>
              <w:jc w:val="both"/>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Number of codes opened for pool replenishment</w:t>
            </w:r>
          </w:p>
        </w:tc>
        <w:tc>
          <w:tcPr>
            <w:tcW w:w="789" w:type="dxa"/>
            <w:tcBorders>
              <w:top w:val="nil"/>
              <w:left w:val="nil"/>
              <w:bottom w:val="single" w:sz="4" w:space="0" w:color="auto"/>
              <w:right w:val="single" w:sz="4" w:space="0" w:color="auto"/>
            </w:tcBorders>
            <w:shd w:val="clear" w:color="auto" w:fill="auto"/>
            <w:noWrap/>
            <w:vAlign w:val="center"/>
            <w:hideMark/>
          </w:tcPr>
          <w:p w14:paraId="0CF44AB5"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272</w:t>
            </w:r>
          </w:p>
        </w:tc>
        <w:tc>
          <w:tcPr>
            <w:tcW w:w="831" w:type="dxa"/>
            <w:tcBorders>
              <w:top w:val="nil"/>
              <w:left w:val="nil"/>
              <w:bottom w:val="single" w:sz="4" w:space="0" w:color="auto"/>
              <w:right w:val="single" w:sz="4" w:space="0" w:color="auto"/>
            </w:tcBorders>
            <w:shd w:val="clear" w:color="auto" w:fill="auto"/>
            <w:noWrap/>
            <w:vAlign w:val="center"/>
            <w:hideMark/>
          </w:tcPr>
          <w:p w14:paraId="12E2C32B" w14:textId="77777777" w:rsidR="00375743" w:rsidRPr="00A5682A" w:rsidRDefault="00375743" w:rsidP="009764BD">
            <w:pPr>
              <w:jc w:val="center"/>
              <w:rPr>
                <w:rFonts w:ascii="Sharp Sans No2 Semibold" w:hAnsi="Sharp Sans No2 Semibold" w:cs="Arial"/>
                <w:b/>
                <w:bCs/>
                <w:color w:val="002060"/>
                <w:sz w:val="20"/>
                <w:szCs w:val="20"/>
              </w:rPr>
            </w:pPr>
            <w:r w:rsidRPr="00A5682A">
              <w:rPr>
                <w:rFonts w:ascii="Sharp Sans No2 Semibold" w:hAnsi="Sharp Sans No2 Semibold" w:cs="Arial"/>
                <w:b/>
                <w:bCs/>
                <w:color w:val="002060"/>
                <w:sz w:val="20"/>
                <w:szCs w:val="20"/>
              </w:rPr>
              <w:t>221</w:t>
            </w:r>
          </w:p>
        </w:tc>
        <w:tc>
          <w:tcPr>
            <w:tcW w:w="853" w:type="dxa"/>
            <w:tcBorders>
              <w:top w:val="nil"/>
              <w:left w:val="nil"/>
              <w:bottom w:val="single" w:sz="4" w:space="0" w:color="auto"/>
              <w:right w:val="single" w:sz="4" w:space="0" w:color="auto"/>
            </w:tcBorders>
            <w:vAlign w:val="center"/>
          </w:tcPr>
          <w:p w14:paraId="2066120E" w14:textId="77777777" w:rsidR="00375743" w:rsidRPr="00A5682A" w:rsidRDefault="00375743" w:rsidP="009764BD">
            <w:pPr>
              <w:jc w:val="center"/>
              <w:rPr>
                <w:rFonts w:ascii="Sharp Sans No2 Semibold" w:hAnsi="Sharp Sans No2 Semibold" w:cs="Arial"/>
                <w:b/>
                <w:bCs/>
                <w:color w:val="002060"/>
                <w:sz w:val="20"/>
                <w:szCs w:val="20"/>
              </w:rPr>
            </w:pPr>
            <w:r w:rsidRPr="00A5682A">
              <w:rPr>
                <w:rFonts w:ascii="Sharp Sans No2 Semibold" w:hAnsi="Sharp Sans No2 Semibold" w:cs="Arial"/>
                <w:b/>
                <w:bCs/>
                <w:color w:val="002060"/>
                <w:sz w:val="20"/>
                <w:szCs w:val="20"/>
              </w:rPr>
              <w:t>245</w:t>
            </w:r>
          </w:p>
        </w:tc>
        <w:tc>
          <w:tcPr>
            <w:tcW w:w="846" w:type="dxa"/>
            <w:tcBorders>
              <w:top w:val="nil"/>
              <w:left w:val="nil"/>
              <w:bottom w:val="single" w:sz="4" w:space="0" w:color="auto"/>
              <w:right w:val="single" w:sz="4" w:space="0" w:color="auto"/>
            </w:tcBorders>
            <w:vAlign w:val="center"/>
          </w:tcPr>
          <w:p w14:paraId="06CF56DD" w14:textId="77777777" w:rsidR="00375743" w:rsidRPr="00A5682A" w:rsidRDefault="00375743" w:rsidP="009764BD">
            <w:pPr>
              <w:jc w:val="center"/>
              <w:rPr>
                <w:rFonts w:ascii="Sharp Sans No2 Semibold" w:hAnsi="Sharp Sans No2 Semibold" w:cs="Arial"/>
                <w:b/>
                <w:bCs/>
                <w:color w:val="002060"/>
                <w:sz w:val="20"/>
                <w:szCs w:val="20"/>
              </w:rPr>
            </w:pPr>
            <w:r w:rsidRPr="00A5682A">
              <w:rPr>
                <w:rFonts w:ascii="Sharp Sans No2 Semibold" w:hAnsi="Sharp Sans No2 Semibold" w:cs="Arial"/>
                <w:b/>
                <w:bCs/>
                <w:color w:val="002060"/>
                <w:sz w:val="20"/>
                <w:szCs w:val="20"/>
              </w:rPr>
              <w:t>175</w:t>
            </w:r>
          </w:p>
        </w:tc>
        <w:tc>
          <w:tcPr>
            <w:tcW w:w="913" w:type="dxa"/>
            <w:tcBorders>
              <w:top w:val="nil"/>
              <w:left w:val="nil"/>
              <w:bottom w:val="single" w:sz="4" w:space="0" w:color="auto"/>
              <w:right w:val="single" w:sz="4" w:space="0" w:color="auto"/>
            </w:tcBorders>
            <w:vAlign w:val="center"/>
          </w:tcPr>
          <w:p w14:paraId="5B442377" w14:textId="77777777" w:rsidR="00375743" w:rsidRPr="00A5682A" w:rsidRDefault="00375743" w:rsidP="009764BD">
            <w:pPr>
              <w:jc w:val="center"/>
              <w:rPr>
                <w:rFonts w:ascii="Sharp Sans No2 Semibold" w:hAnsi="Sharp Sans No2 Semibold" w:cs="Arial"/>
                <w:b/>
                <w:bCs/>
                <w:color w:val="002060"/>
                <w:sz w:val="20"/>
                <w:szCs w:val="20"/>
              </w:rPr>
            </w:pPr>
            <w:r w:rsidRPr="00A5682A">
              <w:rPr>
                <w:rFonts w:ascii="Sharp Sans No2 Semibold" w:hAnsi="Sharp Sans No2 Semibold" w:cs="Arial"/>
                <w:b/>
                <w:bCs/>
                <w:color w:val="002060"/>
                <w:sz w:val="20"/>
                <w:szCs w:val="20"/>
              </w:rPr>
              <w:t>334</w:t>
            </w:r>
          </w:p>
        </w:tc>
        <w:tc>
          <w:tcPr>
            <w:tcW w:w="856" w:type="dxa"/>
            <w:tcBorders>
              <w:top w:val="nil"/>
              <w:left w:val="nil"/>
              <w:bottom w:val="single" w:sz="4" w:space="0" w:color="auto"/>
              <w:right w:val="single" w:sz="4" w:space="0" w:color="auto"/>
            </w:tcBorders>
            <w:vAlign w:val="center"/>
          </w:tcPr>
          <w:p w14:paraId="60117B7F" w14:textId="77777777" w:rsidR="00375743" w:rsidRPr="00A5682A" w:rsidRDefault="00375743" w:rsidP="009764BD">
            <w:pPr>
              <w:jc w:val="center"/>
              <w:rPr>
                <w:rFonts w:ascii="Sharp Sans No2 Semibold" w:hAnsi="Sharp Sans No2 Semibold" w:cs="Arial"/>
                <w:b/>
                <w:bCs/>
                <w:color w:val="002060"/>
                <w:sz w:val="20"/>
                <w:szCs w:val="20"/>
              </w:rPr>
            </w:pPr>
            <w:r w:rsidRPr="00A5682A">
              <w:rPr>
                <w:rFonts w:ascii="Sharp Sans No2 Semibold" w:hAnsi="Sharp Sans No2 Semibold" w:cs="Arial"/>
                <w:b/>
                <w:bCs/>
                <w:color w:val="002060"/>
                <w:sz w:val="20"/>
                <w:szCs w:val="20"/>
              </w:rPr>
              <w:t>172</w:t>
            </w:r>
          </w:p>
        </w:tc>
        <w:tc>
          <w:tcPr>
            <w:tcW w:w="897" w:type="dxa"/>
            <w:tcBorders>
              <w:top w:val="nil"/>
              <w:left w:val="nil"/>
              <w:bottom w:val="single" w:sz="4" w:space="0" w:color="auto"/>
              <w:right w:val="single" w:sz="4" w:space="0" w:color="auto"/>
            </w:tcBorders>
            <w:vAlign w:val="center"/>
          </w:tcPr>
          <w:p w14:paraId="19BBAD3A" w14:textId="77777777" w:rsidR="00375743" w:rsidRPr="00A5682A" w:rsidRDefault="00375743" w:rsidP="009764BD">
            <w:pPr>
              <w:jc w:val="center"/>
              <w:rPr>
                <w:rFonts w:ascii="Sharp Sans No2 Semibold" w:hAnsi="Sharp Sans No2 Semibold" w:cs="Arial"/>
                <w:b/>
                <w:bCs/>
                <w:color w:val="002060"/>
                <w:sz w:val="20"/>
                <w:szCs w:val="20"/>
              </w:rPr>
            </w:pPr>
            <w:r w:rsidRPr="00A5682A">
              <w:rPr>
                <w:rFonts w:ascii="Sharp Sans No2 Semibold" w:hAnsi="Sharp Sans No2 Semibold" w:cs="Arial"/>
                <w:b/>
                <w:bCs/>
                <w:color w:val="002060"/>
                <w:sz w:val="20"/>
                <w:szCs w:val="20"/>
              </w:rPr>
              <w:t>170</w:t>
            </w:r>
          </w:p>
        </w:tc>
        <w:tc>
          <w:tcPr>
            <w:tcW w:w="873" w:type="dxa"/>
            <w:tcBorders>
              <w:top w:val="nil"/>
              <w:left w:val="nil"/>
              <w:bottom w:val="single" w:sz="4" w:space="0" w:color="auto"/>
              <w:right w:val="single" w:sz="4" w:space="0" w:color="auto"/>
            </w:tcBorders>
            <w:vAlign w:val="center"/>
          </w:tcPr>
          <w:p w14:paraId="4FF147BC" w14:textId="77777777" w:rsidR="00375743" w:rsidRPr="00A5682A" w:rsidRDefault="00375743" w:rsidP="009764BD">
            <w:pPr>
              <w:jc w:val="center"/>
              <w:rPr>
                <w:rFonts w:ascii="Sharp Sans No2 Semibold" w:hAnsi="Sharp Sans No2 Semibold" w:cs="Arial"/>
                <w:b/>
                <w:bCs/>
                <w:color w:val="002060"/>
                <w:sz w:val="20"/>
                <w:szCs w:val="20"/>
              </w:rPr>
            </w:pPr>
            <w:r w:rsidRPr="00A5682A">
              <w:rPr>
                <w:rFonts w:ascii="Sharp Sans No2 Semibold" w:hAnsi="Sharp Sans No2 Semibold" w:cs="Arial"/>
                <w:b/>
                <w:bCs/>
                <w:color w:val="002060"/>
                <w:sz w:val="20"/>
                <w:szCs w:val="20"/>
              </w:rPr>
              <w:t>262</w:t>
            </w:r>
          </w:p>
        </w:tc>
        <w:tc>
          <w:tcPr>
            <w:tcW w:w="940" w:type="dxa"/>
            <w:tcBorders>
              <w:top w:val="nil"/>
              <w:left w:val="nil"/>
              <w:bottom w:val="single" w:sz="4" w:space="0" w:color="auto"/>
              <w:right w:val="single" w:sz="4" w:space="0" w:color="auto"/>
            </w:tcBorders>
            <w:vAlign w:val="center"/>
          </w:tcPr>
          <w:p w14:paraId="7659E3F1" w14:textId="77777777" w:rsidR="00375743" w:rsidRPr="00A5682A" w:rsidRDefault="00375743" w:rsidP="009764BD">
            <w:pPr>
              <w:jc w:val="center"/>
              <w:rPr>
                <w:rFonts w:ascii="Sharp Sans No2 Semibold" w:hAnsi="Sharp Sans No2 Semibold" w:cs="Arial"/>
                <w:b/>
                <w:bCs/>
                <w:color w:val="002060"/>
                <w:sz w:val="20"/>
                <w:szCs w:val="20"/>
              </w:rPr>
            </w:pPr>
            <w:r w:rsidRPr="00A5682A">
              <w:rPr>
                <w:rFonts w:ascii="Sharp Sans No2 Semibold" w:hAnsi="Sharp Sans No2 Semibold" w:cs="Arial"/>
                <w:b/>
                <w:bCs/>
                <w:color w:val="002060"/>
                <w:sz w:val="20"/>
                <w:szCs w:val="20"/>
              </w:rPr>
              <w:t>184</w:t>
            </w:r>
          </w:p>
        </w:tc>
        <w:tc>
          <w:tcPr>
            <w:tcW w:w="865" w:type="dxa"/>
            <w:tcBorders>
              <w:top w:val="nil"/>
              <w:left w:val="nil"/>
              <w:bottom w:val="single" w:sz="4" w:space="0" w:color="auto"/>
              <w:right w:val="single" w:sz="4" w:space="0" w:color="auto"/>
            </w:tcBorders>
            <w:vAlign w:val="center"/>
          </w:tcPr>
          <w:p w14:paraId="718A7CEC" w14:textId="77777777" w:rsidR="00375743" w:rsidRPr="00A5682A"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3</w:t>
            </w:r>
            <w:r w:rsidRPr="00A5682A">
              <w:rPr>
                <w:rFonts w:ascii="Sharp Sans No2 Semibold" w:hAnsi="Sharp Sans No2 Semibold" w:cs="Arial"/>
                <w:b/>
                <w:bCs/>
                <w:color w:val="002060"/>
                <w:sz w:val="20"/>
                <w:szCs w:val="20"/>
              </w:rPr>
              <w:t>28</w:t>
            </w:r>
          </w:p>
        </w:tc>
        <w:tc>
          <w:tcPr>
            <w:tcW w:w="935" w:type="dxa"/>
            <w:tcBorders>
              <w:top w:val="nil"/>
              <w:left w:val="nil"/>
              <w:bottom w:val="single" w:sz="4" w:space="0" w:color="auto"/>
              <w:right w:val="single" w:sz="4" w:space="0" w:color="auto"/>
            </w:tcBorders>
            <w:vAlign w:val="center"/>
          </w:tcPr>
          <w:p w14:paraId="68E76AFC" w14:textId="77777777" w:rsidR="00375743" w:rsidRPr="00A5682A" w:rsidRDefault="00375743" w:rsidP="009764BD">
            <w:pPr>
              <w:jc w:val="center"/>
              <w:rPr>
                <w:rFonts w:ascii="Sharp Sans No2 Semibold" w:hAnsi="Sharp Sans No2 Semibold" w:cs="Arial"/>
                <w:b/>
                <w:bCs/>
                <w:color w:val="002060"/>
                <w:sz w:val="20"/>
                <w:szCs w:val="20"/>
              </w:rPr>
            </w:pPr>
            <w:r w:rsidRPr="00A5682A">
              <w:rPr>
                <w:rFonts w:ascii="Sharp Sans No2 Semibold" w:hAnsi="Sharp Sans No2 Semibold" w:cs="Arial"/>
                <w:b/>
                <w:bCs/>
                <w:color w:val="002060"/>
                <w:sz w:val="20"/>
                <w:szCs w:val="20"/>
              </w:rPr>
              <w:t>96</w:t>
            </w:r>
          </w:p>
        </w:tc>
        <w:tc>
          <w:tcPr>
            <w:tcW w:w="859" w:type="dxa"/>
            <w:tcBorders>
              <w:top w:val="nil"/>
              <w:left w:val="nil"/>
              <w:bottom w:val="single" w:sz="4" w:space="0" w:color="auto"/>
              <w:right w:val="single" w:sz="4" w:space="0" w:color="auto"/>
            </w:tcBorders>
            <w:vAlign w:val="center"/>
          </w:tcPr>
          <w:p w14:paraId="11002C20" w14:textId="77777777" w:rsidR="00375743" w:rsidRPr="00A5682A" w:rsidRDefault="00375743" w:rsidP="009764BD">
            <w:pPr>
              <w:jc w:val="center"/>
              <w:rPr>
                <w:rFonts w:ascii="Sharp Sans No2 Semibold" w:hAnsi="Sharp Sans No2 Semibold" w:cs="Arial"/>
                <w:b/>
                <w:bCs/>
                <w:color w:val="002060"/>
                <w:sz w:val="20"/>
                <w:szCs w:val="20"/>
              </w:rPr>
            </w:pPr>
            <w:r w:rsidRPr="00A5682A">
              <w:rPr>
                <w:rFonts w:ascii="Sharp Sans No2 Semibold" w:hAnsi="Sharp Sans No2 Semibold" w:cs="Arial"/>
                <w:b/>
                <w:bCs/>
                <w:color w:val="002060"/>
                <w:sz w:val="20"/>
                <w:szCs w:val="20"/>
              </w:rPr>
              <w:t>192</w:t>
            </w:r>
          </w:p>
        </w:tc>
        <w:tc>
          <w:tcPr>
            <w:tcW w:w="975" w:type="dxa"/>
            <w:tcBorders>
              <w:top w:val="nil"/>
              <w:left w:val="nil"/>
              <w:bottom w:val="single" w:sz="4" w:space="0" w:color="auto"/>
              <w:right w:val="nil"/>
            </w:tcBorders>
            <w:vAlign w:val="center"/>
          </w:tcPr>
          <w:p w14:paraId="4EA994A7"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2,651</w:t>
            </w:r>
          </w:p>
        </w:tc>
        <w:tc>
          <w:tcPr>
            <w:tcW w:w="234" w:type="dxa"/>
            <w:tcBorders>
              <w:top w:val="nil"/>
              <w:left w:val="nil"/>
              <w:bottom w:val="single" w:sz="4" w:space="0" w:color="auto"/>
              <w:right w:val="single" w:sz="4" w:space="0" w:color="auto"/>
            </w:tcBorders>
          </w:tcPr>
          <w:p w14:paraId="5AB89A04"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640FA888" w14:textId="77777777" w:rsidTr="009764BD">
        <w:trPr>
          <w:trHeight w:val="264"/>
          <w:jc w:val="center"/>
        </w:trPr>
        <w:tc>
          <w:tcPr>
            <w:tcW w:w="2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ABDC840"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 xml:space="preserve">Number of new blocks on reclamation list </w:t>
            </w:r>
          </w:p>
        </w:tc>
        <w:tc>
          <w:tcPr>
            <w:tcW w:w="7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B825D4"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42</w:t>
            </w:r>
          </w:p>
        </w:tc>
        <w:tc>
          <w:tcPr>
            <w:tcW w:w="8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90030A"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174</w:t>
            </w:r>
          </w:p>
        </w:tc>
        <w:tc>
          <w:tcPr>
            <w:tcW w:w="8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BD18C59"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34</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101F385"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188</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2E81034"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81</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BC2816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217</w:t>
            </w:r>
          </w:p>
        </w:tc>
        <w:tc>
          <w:tcPr>
            <w:tcW w:w="8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FEAC5B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146</w:t>
            </w:r>
          </w:p>
        </w:tc>
        <w:tc>
          <w:tcPr>
            <w:tcW w:w="8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CB12A3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35</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3AD8D8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73</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41B05B9"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113</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BB7855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129</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A8238A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74</w:t>
            </w:r>
          </w:p>
        </w:tc>
        <w:tc>
          <w:tcPr>
            <w:tcW w:w="975" w:type="dxa"/>
            <w:tcBorders>
              <w:top w:val="single" w:sz="4" w:space="0" w:color="auto"/>
              <w:left w:val="nil"/>
              <w:bottom w:val="single" w:sz="4" w:space="0" w:color="auto"/>
              <w:right w:val="nil"/>
            </w:tcBorders>
            <w:shd w:val="clear" w:color="auto" w:fill="F2F2F2" w:themeFill="background1" w:themeFillShade="F2"/>
            <w:vAlign w:val="center"/>
          </w:tcPr>
          <w:p w14:paraId="50C57D9F"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1,306</w:t>
            </w:r>
          </w:p>
        </w:tc>
        <w:tc>
          <w:tcPr>
            <w:tcW w:w="234" w:type="dxa"/>
            <w:tcBorders>
              <w:top w:val="single" w:sz="4" w:space="0" w:color="auto"/>
              <w:left w:val="nil"/>
              <w:bottom w:val="single" w:sz="4" w:space="0" w:color="auto"/>
              <w:right w:val="single" w:sz="4" w:space="0" w:color="auto"/>
            </w:tcBorders>
            <w:shd w:val="clear" w:color="auto" w:fill="F2F2F2" w:themeFill="background1" w:themeFillShade="F2"/>
          </w:tcPr>
          <w:p w14:paraId="437113C1"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398FFD4B" w14:textId="77777777" w:rsidTr="009764BD">
        <w:trPr>
          <w:trHeight w:val="264"/>
          <w:jc w:val="center"/>
        </w:trPr>
        <w:tc>
          <w:tcPr>
            <w:tcW w:w="2065" w:type="dxa"/>
            <w:tcBorders>
              <w:top w:val="nil"/>
              <w:left w:val="single" w:sz="4" w:space="0" w:color="auto"/>
              <w:bottom w:val="single" w:sz="4" w:space="0" w:color="auto"/>
              <w:right w:val="single" w:sz="4" w:space="0" w:color="auto"/>
            </w:tcBorders>
            <w:shd w:val="clear" w:color="auto" w:fill="auto"/>
            <w:vAlign w:val="bottom"/>
            <w:hideMark/>
          </w:tcPr>
          <w:p w14:paraId="47C145F1"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Total number of blocks on reclamation list</w:t>
            </w:r>
          </w:p>
        </w:tc>
        <w:tc>
          <w:tcPr>
            <w:tcW w:w="789" w:type="dxa"/>
            <w:tcBorders>
              <w:top w:val="nil"/>
              <w:left w:val="nil"/>
              <w:bottom w:val="single" w:sz="4" w:space="0" w:color="auto"/>
              <w:right w:val="single" w:sz="4" w:space="0" w:color="auto"/>
            </w:tcBorders>
            <w:shd w:val="clear" w:color="000000" w:fill="FFFFFF"/>
            <w:noWrap/>
            <w:vAlign w:val="center"/>
            <w:hideMark/>
          </w:tcPr>
          <w:p w14:paraId="5CA514E7"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156</w:t>
            </w:r>
          </w:p>
        </w:tc>
        <w:tc>
          <w:tcPr>
            <w:tcW w:w="831" w:type="dxa"/>
            <w:tcBorders>
              <w:top w:val="nil"/>
              <w:left w:val="nil"/>
              <w:bottom w:val="single" w:sz="4" w:space="0" w:color="auto"/>
              <w:right w:val="single" w:sz="4" w:space="0" w:color="auto"/>
            </w:tcBorders>
            <w:shd w:val="clear" w:color="000000" w:fill="FFFFFF"/>
            <w:noWrap/>
            <w:vAlign w:val="center"/>
            <w:hideMark/>
          </w:tcPr>
          <w:p w14:paraId="441FC067"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269</w:t>
            </w:r>
          </w:p>
        </w:tc>
        <w:tc>
          <w:tcPr>
            <w:tcW w:w="853" w:type="dxa"/>
            <w:tcBorders>
              <w:top w:val="nil"/>
              <w:left w:val="nil"/>
              <w:bottom w:val="single" w:sz="4" w:space="0" w:color="auto"/>
              <w:right w:val="single" w:sz="4" w:space="0" w:color="auto"/>
            </w:tcBorders>
            <w:shd w:val="clear" w:color="000000" w:fill="FFFFFF"/>
            <w:vAlign w:val="center"/>
          </w:tcPr>
          <w:p w14:paraId="11250B22"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139</w:t>
            </w:r>
          </w:p>
        </w:tc>
        <w:tc>
          <w:tcPr>
            <w:tcW w:w="846" w:type="dxa"/>
            <w:tcBorders>
              <w:top w:val="nil"/>
              <w:left w:val="nil"/>
              <w:bottom w:val="single" w:sz="4" w:space="0" w:color="auto"/>
              <w:right w:val="single" w:sz="4" w:space="0" w:color="auto"/>
            </w:tcBorders>
            <w:shd w:val="clear" w:color="000000" w:fill="FFFFFF"/>
            <w:vAlign w:val="center"/>
          </w:tcPr>
          <w:p w14:paraId="5528D76A"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279</w:t>
            </w:r>
          </w:p>
        </w:tc>
        <w:tc>
          <w:tcPr>
            <w:tcW w:w="913" w:type="dxa"/>
            <w:tcBorders>
              <w:top w:val="nil"/>
              <w:left w:val="nil"/>
              <w:bottom w:val="single" w:sz="4" w:space="0" w:color="auto"/>
              <w:right w:val="single" w:sz="4" w:space="0" w:color="auto"/>
            </w:tcBorders>
            <w:shd w:val="clear" w:color="000000" w:fill="FFFFFF"/>
            <w:vAlign w:val="center"/>
          </w:tcPr>
          <w:p w14:paraId="1ADCE2F7"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184</w:t>
            </w:r>
          </w:p>
        </w:tc>
        <w:tc>
          <w:tcPr>
            <w:tcW w:w="856" w:type="dxa"/>
            <w:tcBorders>
              <w:top w:val="nil"/>
              <w:left w:val="nil"/>
              <w:bottom w:val="single" w:sz="4" w:space="0" w:color="auto"/>
              <w:right w:val="single" w:sz="4" w:space="0" w:color="auto"/>
            </w:tcBorders>
            <w:shd w:val="clear" w:color="000000" w:fill="FFFFFF"/>
            <w:vAlign w:val="center"/>
          </w:tcPr>
          <w:p w14:paraId="26FBCEF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297</w:t>
            </w:r>
          </w:p>
        </w:tc>
        <w:tc>
          <w:tcPr>
            <w:tcW w:w="897" w:type="dxa"/>
            <w:tcBorders>
              <w:top w:val="nil"/>
              <w:left w:val="nil"/>
              <w:bottom w:val="single" w:sz="4" w:space="0" w:color="auto"/>
              <w:right w:val="single" w:sz="4" w:space="0" w:color="auto"/>
            </w:tcBorders>
            <w:shd w:val="clear" w:color="000000" w:fill="FFFFFF"/>
            <w:vAlign w:val="center"/>
          </w:tcPr>
          <w:p w14:paraId="253F73C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256</w:t>
            </w:r>
          </w:p>
        </w:tc>
        <w:tc>
          <w:tcPr>
            <w:tcW w:w="873" w:type="dxa"/>
            <w:tcBorders>
              <w:top w:val="nil"/>
              <w:left w:val="nil"/>
              <w:bottom w:val="single" w:sz="4" w:space="0" w:color="auto"/>
              <w:right w:val="single" w:sz="4" w:space="0" w:color="auto"/>
            </w:tcBorders>
            <w:shd w:val="clear" w:color="000000" w:fill="FFFFFF"/>
            <w:vAlign w:val="center"/>
          </w:tcPr>
          <w:p w14:paraId="0E4A87C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174</w:t>
            </w:r>
          </w:p>
        </w:tc>
        <w:tc>
          <w:tcPr>
            <w:tcW w:w="940" w:type="dxa"/>
            <w:tcBorders>
              <w:top w:val="nil"/>
              <w:left w:val="nil"/>
              <w:bottom w:val="single" w:sz="4" w:space="0" w:color="auto"/>
              <w:right w:val="single" w:sz="4" w:space="0" w:color="auto"/>
            </w:tcBorders>
            <w:shd w:val="clear" w:color="000000" w:fill="FFFFFF"/>
            <w:vAlign w:val="center"/>
          </w:tcPr>
          <w:p w14:paraId="5C47538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197</w:t>
            </w:r>
          </w:p>
        </w:tc>
        <w:tc>
          <w:tcPr>
            <w:tcW w:w="865" w:type="dxa"/>
            <w:tcBorders>
              <w:top w:val="nil"/>
              <w:left w:val="nil"/>
              <w:bottom w:val="single" w:sz="4" w:space="0" w:color="auto"/>
              <w:right w:val="single" w:sz="4" w:space="0" w:color="auto"/>
            </w:tcBorders>
            <w:shd w:val="clear" w:color="000000" w:fill="FFFFFF"/>
            <w:vAlign w:val="center"/>
          </w:tcPr>
          <w:p w14:paraId="375D30E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237</w:t>
            </w:r>
          </w:p>
        </w:tc>
        <w:tc>
          <w:tcPr>
            <w:tcW w:w="935" w:type="dxa"/>
            <w:tcBorders>
              <w:top w:val="nil"/>
              <w:left w:val="nil"/>
              <w:bottom w:val="single" w:sz="4" w:space="0" w:color="auto"/>
              <w:right w:val="single" w:sz="4" w:space="0" w:color="auto"/>
            </w:tcBorders>
            <w:shd w:val="clear" w:color="000000" w:fill="FFFFFF"/>
            <w:vAlign w:val="center"/>
          </w:tcPr>
          <w:p w14:paraId="0D29B7E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252</w:t>
            </w:r>
          </w:p>
        </w:tc>
        <w:tc>
          <w:tcPr>
            <w:tcW w:w="859" w:type="dxa"/>
            <w:tcBorders>
              <w:top w:val="nil"/>
              <w:left w:val="nil"/>
              <w:bottom w:val="single" w:sz="4" w:space="0" w:color="auto"/>
              <w:right w:val="single" w:sz="4" w:space="0" w:color="auto"/>
            </w:tcBorders>
            <w:shd w:val="clear" w:color="000000" w:fill="FFFFFF"/>
            <w:vAlign w:val="center"/>
          </w:tcPr>
          <w:p w14:paraId="148001C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212</w:t>
            </w:r>
          </w:p>
        </w:tc>
        <w:tc>
          <w:tcPr>
            <w:tcW w:w="975" w:type="dxa"/>
            <w:tcBorders>
              <w:top w:val="nil"/>
              <w:left w:val="nil"/>
              <w:bottom w:val="single" w:sz="4" w:space="0" w:color="auto"/>
              <w:right w:val="nil"/>
            </w:tcBorders>
            <w:shd w:val="clear" w:color="000000" w:fill="FFFFFF"/>
            <w:vAlign w:val="center"/>
          </w:tcPr>
          <w:p w14:paraId="0DD16E10"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2,652</w:t>
            </w:r>
          </w:p>
        </w:tc>
        <w:tc>
          <w:tcPr>
            <w:tcW w:w="234" w:type="dxa"/>
            <w:tcBorders>
              <w:top w:val="nil"/>
              <w:left w:val="nil"/>
              <w:bottom w:val="single" w:sz="4" w:space="0" w:color="auto"/>
              <w:right w:val="single" w:sz="4" w:space="0" w:color="auto"/>
            </w:tcBorders>
            <w:shd w:val="clear" w:color="000000" w:fill="FFFFFF"/>
          </w:tcPr>
          <w:p w14:paraId="367820D3"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6AF70C36" w14:textId="77777777" w:rsidTr="009764BD">
        <w:trPr>
          <w:trHeight w:val="264"/>
          <w:jc w:val="center"/>
        </w:trPr>
        <w:tc>
          <w:tcPr>
            <w:tcW w:w="2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3F4FA64"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 xml:space="preserve">Number of blocks reclaimed </w:t>
            </w:r>
          </w:p>
        </w:tc>
        <w:tc>
          <w:tcPr>
            <w:tcW w:w="7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36A77E"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w:t>
            </w:r>
          </w:p>
        </w:tc>
        <w:tc>
          <w:tcPr>
            <w:tcW w:w="8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C46C74"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2</w:t>
            </w:r>
          </w:p>
        </w:tc>
        <w:tc>
          <w:tcPr>
            <w:tcW w:w="8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1819C9E"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4624A9D"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9D5547B"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816DEC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06E62D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w:t>
            </w:r>
          </w:p>
        </w:tc>
        <w:tc>
          <w:tcPr>
            <w:tcW w:w="8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5D3DD4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BDCC5B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F9A881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6632563"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49DEA5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75" w:type="dxa"/>
            <w:tcBorders>
              <w:top w:val="single" w:sz="4" w:space="0" w:color="auto"/>
              <w:left w:val="nil"/>
              <w:bottom w:val="single" w:sz="4" w:space="0" w:color="auto"/>
              <w:right w:val="nil"/>
            </w:tcBorders>
            <w:shd w:val="clear" w:color="auto" w:fill="F2F2F2" w:themeFill="background1" w:themeFillShade="F2"/>
            <w:vAlign w:val="center"/>
          </w:tcPr>
          <w:p w14:paraId="59338E87"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7</w:t>
            </w:r>
          </w:p>
        </w:tc>
        <w:tc>
          <w:tcPr>
            <w:tcW w:w="234" w:type="dxa"/>
            <w:tcBorders>
              <w:top w:val="single" w:sz="4" w:space="0" w:color="auto"/>
              <w:left w:val="nil"/>
              <w:bottom w:val="single" w:sz="4" w:space="0" w:color="auto"/>
              <w:right w:val="single" w:sz="4" w:space="0" w:color="auto"/>
            </w:tcBorders>
            <w:shd w:val="clear" w:color="auto" w:fill="F2F2F2" w:themeFill="background1" w:themeFillShade="F2"/>
          </w:tcPr>
          <w:p w14:paraId="29EFAE1B"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2E9A7134" w14:textId="77777777" w:rsidTr="009764BD">
        <w:trPr>
          <w:trHeight w:val="264"/>
          <w:jc w:val="center"/>
        </w:trPr>
        <w:tc>
          <w:tcPr>
            <w:tcW w:w="2065" w:type="dxa"/>
            <w:tcBorders>
              <w:top w:val="nil"/>
              <w:left w:val="single" w:sz="4" w:space="0" w:color="auto"/>
              <w:bottom w:val="single" w:sz="4" w:space="0" w:color="auto"/>
              <w:right w:val="single" w:sz="4" w:space="0" w:color="auto"/>
            </w:tcBorders>
            <w:shd w:val="clear" w:color="auto" w:fill="auto"/>
            <w:vAlign w:val="bottom"/>
            <w:hideMark/>
          </w:tcPr>
          <w:p w14:paraId="229C5B9F"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Phone calls not returned within 24 hours</w:t>
            </w:r>
          </w:p>
        </w:tc>
        <w:tc>
          <w:tcPr>
            <w:tcW w:w="789" w:type="dxa"/>
            <w:tcBorders>
              <w:top w:val="nil"/>
              <w:left w:val="nil"/>
              <w:bottom w:val="single" w:sz="4" w:space="0" w:color="auto"/>
              <w:right w:val="single" w:sz="4" w:space="0" w:color="auto"/>
            </w:tcBorders>
            <w:shd w:val="clear" w:color="auto" w:fill="auto"/>
            <w:noWrap/>
            <w:vAlign w:val="center"/>
            <w:hideMark/>
          </w:tcPr>
          <w:p w14:paraId="63739ABB"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31" w:type="dxa"/>
            <w:tcBorders>
              <w:top w:val="nil"/>
              <w:left w:val="nil"/>
              <w:bottom w:val="single" w:sz="4" w:space="0" w:color="auto"/>
              <w:right w:val="single" w:sz="4" w:space="0" w:color="auto"/>
            </w:tcBorders>
            <w:shd w:val="clear" w:color="auto" w:fill="auto"/>
            <w:noWrap/>
            <w:vAlign w:val="center"/>
            <w:hideMark/>
          </w:tcPr>
          <w:p w14:paraId="6503EC12"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3" w:type="dxa"/>
            <w:tcBorders>
              <w:top w:val="nil"/>
              <w:left w:val="nil"/>
              <w:bottom w:val="single" w:sz="4" w:space="0" w:color="auto"/>
              <w:right w:val="single" w:sz="4" w:space="0" w:color="auto"/>
            </w:tcBorders>
            <w:vAlign w:val="center"/>
          </w:tcPr>
          <w:p w14:paraId="62845D35"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46" w:type="dxa"/>
            <w:tcBorders>
              <w:top w:val="nil"/>
              <w:left w:val="nil"/>
              <w:bottom w:val="single" w:sz="4" w:space="0" w:color="auto"/>
              <w:right w:val="single" w:sz="4" w:space="0" w:color="auto"/>
            </w:tcBorders>
            <w:vAlign w:val="center"/>
          </w:tcPr>
          <w:p w14:paraId="0AF89EF6"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913" w:type="dxa"/>
            <w:tcBorders>
              <w:top w:val="nil"/>
              <w:left w:val="nil"/>
              <w:bottom w:val="single" w:sz="4" w:space="0" w:color="auto"/>
              <w:right w:val="single" w:sz="4" w:space="0" w:color="auto"/>
            </w:tcBorders>
            <w:vAlign w:val="center"/>
          </w:tcPr>
          <w:p w14:paraId="7EF6FBA3"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6" w:type="dxa"/>
            <w:tcBorders>
              <w:top w:val="nil"/>
              <w:left w:val="nil"/>
              <w:bottom w:val="single" w:sz="4" w:space="0" w:color="auto"/>
              <w:right w:val="single" w:sz="4" w:space="0" w:color="auto"/>
            </w:tcBorders>
            <w:vAlign w:val="center"/>
          </w:tcPr>
          <w:p w14:paraId="642085D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7" w:type="dxa"/>
            <w:tcBorders>
              <w:top w:val="nil"/>
              <w:left w:val="nil"/>
              <w:bottom w:val="single" w:sz="4" w:space="0" w:color="auto"/>
              <w:right w:val="single" w:sz="4" w:space="0" w:color="auto"/>
            </w:tcBorders>
            <w:vAlign w:val="center"/>
          </w:tcPr>
          <w:p w14:paraId="4EBC4D9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73" w:type="dxa"/>
            <w:tcBorders>
              <w:top w:val="nil"/>
              <w:left w:val="nil"/>
              <w:bottom w:val="single" w:sz="4" w:space="0" w:color="auto"/>
              <w:right w:val="single" w:sz="4" w:space="0" w:color="auto"/>
            </w:tcBorders>
            <w:vAlign w:val="center"/>
          </w:tcPr>
          <w:p w14:paraId="28FA9A8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40" w:type="dxa"/>
            <w:tcBorders>
              <w:top w:val="nil"/>
              <w:left w:val="nil"/>
              <w:bottom w:val="single" w:sz="4" w:space="0" w:color="auto"/>
              <w:right w:val="single" w:sz="4" w:space="0" w:color="auto"/>
            </w:tcBorders>
            <w:vAlign w:val="center"/>
          </w:tcPr>
          <w:p w14:paraId="3107687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65" w:type="dxa"/>
            <w:tcBorders>
              <w:top w:val="nil"/>
              <w:left w:val="nil"/>
              <w:bottom w:val="single" w:sz="4" w:space="0" w:color="auto"/>
              <w:right w:val="single" w:sz="4" w:space="0" w:color="auto"/>
            </w:tcBorders>
            <w:vAlign w:val="center"/>
          </w:tcPr>
          <w:p w14:paraId="043E756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35" w:type="dxa"/>
            <w:tcBorders>
              <w:top w:val="nil"/>
              <w:left w:val="nil"/>
              <w:bottom w:val="single" w:sz="4" w:space="0" w:color="auto"/>
              <w:right w:val="single" w:sz="4" w:space="0" w:color="auto"/>
            </w:tcBorders>
            <w:vAlign w:val="center"/>
          </w:tcPr>
          <w:p w14:paraId="6B2A5BF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59" w:type="dxa"/>
            <w:tcBorders>
              <w:top w:val="nil"/>
              <w:left w:val="nil"/>
              <w:bottom w:val="single" w:sz="4" w:space="0" w:color="auto"/>
              <w:right w:val="single" w:sz="4" w:space="0" w:color="auto"/>
            </w:tcBorders>
            <w:vAlign w:val="center"/>
          </w:tcPr>
          <w:p w14:paraId="5316D60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75" w:type="dxa"/>
            <w:tcBorders>
              <w:top w:val="nil"/>
              <w:left w:val="nil"/>
              <w:bottom w:val="single" w:sz="4" w:space="0" w:color="auto"/>
              <w:right w:val="nil"/>
            </w:tcBorders>
            <w:vAlign w:val="center"/>
          </w:tcPr>
          <w:p w14:paraId="2E1D35CA"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234" w:type="dxa"/>
            <w:tcBorders>
              <w:top w:val="nil"/>
              <w:left w:val="nil"/>
              <w:bottom w:val="single" w:sz="4" w:space="0" w:color="auto"/>
              <w:right w:val="single" w:sz="4" w:space="0" w:color="auto"/>
            </w:tcBorders>
          </w:tcPr>
          <w:p w14:paraId="31A55429"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64E55656" w14:textId="77777777" w:rsidTr="009764BD">
        <w:trPr>
          <w:trHeight w:val="259"/>
          <w:jc w:val="center"/>
        </w:trPr>
        <w:tc>
          <w:tcPr>
            <w:tcW w:w="2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5F5963A"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lastRenderedPageBreak/>
              <w:t xml:space="preserve">Number of formal complaints </w:t>
            </w:r>
          </w:p>
        </w:tc>
        <w:tc>
          <w:tcPr>
            <w:tcW w:w="7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913411"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8759E7"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D90B1B6"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2FE4ED6"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0</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1234FAC"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2B42A7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4CECF5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CF3DD1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275C1E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A9D83A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7CF8BD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0353EA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75" w:type="dxa"/>
            <w:tcBorders>
              <w:top w:val="single" w:sz="4" w:space="0" w:color="auto"/>
              <w:left w:val="nil"/>
              <w:bottom w:val="single" w:sz="4" w:space="0" w:color="auto"/>
              <w:right w:val="nil"/>
            </w:tcBorders>
            <w:shd w:val="clear" w:color="auto" w:fill="F2F2F2" w:themeFill="background1" w:themeFillShade="F2"/>
            <w:vAlign w:val="center"/>
          </w:tcPr>
          <w:p w14:paraId="65B079CE"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234" w:type="dxa"/>
            <w:tcBorders>
              <w:top w:val="single" w:sz="4" w:space="0" w:color="auto"/>
              <w:left w:val="nil"/>
              <w:bottom w:val="single" w:sz="4" w:space="0" w:color="auto"/>
              <w:right w:val="single" w:sz="4" w:space="0" w:color="auto"/>
            </w:tcBorders>
            <w:shd w:val="clear" w:color="auto" w:fill="F2F2F2" w:themeFill="background1" w:themeFillShade="F2"/>
          </w:tcPr>
          <w:p w14:paraId="3E3DD370"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4694E8EF" w14:textId="77777777" w:rsidTr="009764BD">
        <w:trPr>
          <w:trHeight w:val="264"/>
          <w:jc w:val="center"/>
        </w:trPr>
        <w:tc>
          <w:tcPr>
            <w:tcW w:w="2065" w:type="dxa"/>
            <w:tcBorders>
              <w:top w:val="nil"/>
              <w:left w:val="single" w:sz="4" w:space="0" w:color="auto"/>
              <w:bottom w:val="single" w:sz="4" w:space="0" w:color="auto"/>
              <w:right w:val="single" w:sz="4" w:space="0" w:color="auto"/>
            </w:tcBorders>
            <w:shd w:val="clear" w:color="auto" w:fill="auto"/>
            <w:vAlign w:val="bottom"/>
            <w:hideMark/>
          </w:tcPr>
          <w:p w14:paraId="4D2E1B99"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 xml:space="preserve">Number of rate center status changes </w:t>
            </w:r>
          </w:p>
        </w:tc>
        <w:tc>
          <w:tcPr>
            <w:tcW w:w="789" w:type="dxa"/>
            <w:tcBorders>
              <w:top w:val="nil"/>
              <w:left w:val="nil"/>
              <w:bottom w:val="single" w:sz="4" w:space="0" w:color="auto"/>
              <w:right w:val="single" w:sz="4" w:space="0" w:color="auto"/>
            </w:tcBorders>
            <w:shd w:val="clear" w:color="auto" w:fill="auto"/>
            <w:noWrap/>
            <w:vAlign w:val="center"/>
            <w:hideMark/>
          </w:tcPr>
          <w:p w14:paraId="7CE5AE2C"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24</w:t>
            </w:r>
          </w:p>
        </w:tc>
        <w:tc>
          <w:tcPr>
            <w:tcW w:w="831" w:type="dxa"/>
            <w:tcBorders>
              <w:top w:val="nil"/>
              <w:left w:val="nil"/>
              <w:bottom w:val="single" w:sz="4" w:space="0" w:color="auto"/>
              <w:right w:val="single" w:sz="4" w:space="0" w:color="auto"/>
            </w:tcBorders>
            <w:shd w:val="clear" w:color="auto" w:fill="auto"/>
            <w:noWrap/>
            <w:vAlign w:val="center"/>
            <w:hideMark/>
          </w:tcPr>
          <w:p w14:paraId="1257B5EA"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168</w:t>
            </w:r>
          </w:p>
        </w:tc>
        <w:tc>
          <w:tcPr>
            <w:tcW w:w="853" w:type="dxa"/>
            <w:tcBorders>
              <w:top w:val="nil"/>
              <w:left w:val="nil"/>
              <w:bottom w:val="single" w:sz="4" w:space="0" w:color="auto"/>
              <w:right w:val="single" w:sz="4" w:space="0" w:color="auto"/>
            </w:tcBorders>
            <w:vAlign w:val="center"/>
          </w:tcPr>
          <w:p w14:paraId="49EA8316"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12</w:t>
            </w:r>
          </w:p>
        </w:tc>
        <w:tc>
          <w:tcPr>
            <w:tcW w:w="846" w:type="dxa"/>
            <w:tcBorders>
              <w:top w:val="nil"/>
              <w:left w:val="nil"/>
              <w:bottom w:val="single" w:sz="4" w:space="0" w:color="auto"/>
              <w:right w:val="single" w:sz="4" w:space="0" w:color="auto"/>
            </w:tcBorders>
            <w:vAlign w:val="center"/>
          </w:tcPr>
          <w:p w14:paraId="44B3BBDB"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9</w:t>
            </w:r>
          </w:p>
        </w:tc>
        <w:tc>
          <w:tcPr>
            <w:tcW w:w="913" w:type="dxa"/>
            <w:tcBorders>
              <w:top w:val="nil"/>
              <w:left w:val="nil"/>
              <w:bottom w:val="single" w:sz="4" w:space="0" w:color="auto"/>
              <w:right w:val="single" w:sz="4" w:space="0" w:color="auto"/>
            </w:tcBorders>
            <w:vAlign w:val="center"/>
          </w:tcPr>
          <w:p w14:paraId="3E3AAABB"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4</w:t>
            </w:r>
          </w:p>
        </w:tc>
        <w:tc>
          <w:tcPr>
            <w:tcW w:w="856" w:type="dxa"/>
            <w:tcBorders>
              <w:top w:val="nil"/>
              <w:left w:val="nil"/>
              <w:bottom w:val="single" w:sz="4" w:space="0" w:color="auto"/>
              <w:right w:val="single" w:sz="4" w:space="0" w:color="auto"/>
            </w:tcBorders>
            <w:vAlign w:val="center"/>
          </w:tcPr>
          <w:p w14:paraId="6BB4B08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8</w:t>
            </w:r>
          </w:p>
        </w:tc>
        <w:tc>
          <w:tcPr>
            <w:tcW w:w="897" w:type="dxa"/>
            <w:tcBorders>
              <w:top w:val="nil"/>
              <w:left w:val="nil"/>
              <w:bottom w:val="single" w:sz="4" w:space="0" w:color="auto"/>
              <w:right w:val="single" w:sz="4" w:space="0" w:color="auto"/>
            </w:tcBorders>
            <w:vAlign w:val="center"/>
          </w:tcPr>
          <w:p w14:paraId="0DE5412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w:t>
            </w:r>
          </w:p>
        </w:tc>
        <w:tc>
          <w:tcPr>
            <w:tcW w:w="873" w:type="dxa"/>
            <w:tcBorders>
              <w:top w:val="nil"/>
              <w:left w:val="nil"/>
              <w:bottom w:val="single" w:sz="4" w:space="0" w:color="auto"/>
              <w:right w:val="single" w:sz="4" w:space="0" w:color="auto"/>
            </w:tcBorders>
            <w:vAlign w:val="center"/>
          </w:tcPr>
          <w:p w14:paraId="2F003BD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13</w:t>
            </w:r>
          </w:p>
        </w:tc>
        <w:tc>
          <w:tcPr>
            <w:tcW w:w="940" w:type="dxa"/>
            <w:tcBorders>
              <w:top w:val="nil"/>
              <w:left w:val="nil"/>
              <w:bottom w:val="single" w:sz="4" w:space="0" w:color="auto"/>
              <w:right w:val="single" w:sz="4" w:space="0" w:color="auto"/>
            </w:tcBorders>
            <w:vAlign w:val="center"/>
          </w:tcPr>
          <w:p w14:paraId="3705AC49"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8</w:t>
            </w:r>
          </w:p>
        </w:tc>
        <w:tc>
          <w:tcPr>
            <w:tcW w:w="865" w:type="dxa"/>
            <w:tcBorders>
              <w:top w:val="nil"/>
              <w:left w:val="nil"/>
              <w:bottom w:val="single" w:sz="4" w:space="0" w:color="auto"/>
              <w:right w:val="single" w:sz="4" w:space="0" w:color="auto"/>
            </w:tcBorders>
            <w:vAlign w:val="center"/>
          </w:tcPr>
          <w:p w14:paraId="6FAF30E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11</w:t>
            </w:r>
          </w:p>
        </w:tc>
        <w:tc>
          <w:tcPr>
            <w:tcW w:w="935" w:type="dxa"/>
            <w:tcBorders>
              <w:top w:val="nil"/>
              <w:left w:val="nil"/>
              <w:bottom w:val="single" w:sz="4" w:space="0" w:color="auto"/>
              <w:right w:val="single" w:sz="4" w:space="0" w:color="auto"/>
            </w:tcBorders>
            <w:vAlign w:val="center"/>
          </w:tcPr>
          <w:p w14:paraId="2EF4EE1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13</w:t>
            </w:r>
          </w:p>
        </w:tc>
        <w:tc>
          <w:tcPr>
            <w:tcW w:w="859" w:type="dxa"/>
            <w:tcBorders>
              <w:top w:val="nil"/>
              <w:left w:val="nil"/>
              <w:bottom w:val="single" w:sz="4" w:space="0" w:color="auto"/>
              <w:right w:val="single" w:sz="4" w:space="0" w:color="auto"/>
            </w:tcBorders>
            <w:vAlign w:val="center"/>
          </w:tcPr>
          <w:p w14:paraId="055E6A6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21</w:t>
            </w:r>
          </w:p>
        </w:tc>
        <w:tc>
          <w:tcPr>
            <w:tcW w:w="975" w:type="dxa"/>
            <w:tcBorders>
              <w:top w:val="nil"/>
              <w:left w:val="nil"/>
              <w:bottom w:val="single" w:sz="4" w:space="0" w:color="auto"/>
              <w:right w:val="nil"/>
            </w:tcBorders>
            <w:vAlign w:val="center"/>
          </w:tcPr>
          <w:p w14:paraId="1223E169"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293</w:t>
            </w:r>
          </w:p>
        </w:tc>
        <w:tc>
          <w:tcPr>
            <w:tcW w:w="234" w:type="dxa"/>
            <w:tcBorders>
              <w:top w:val="nil"/>
              <w:left w:val="nil"/>
              <w:bottom w:val="single" w:sz="4" w:space="0" w:color="auto"/>
              <w:right w:val="single" w:sz="4" w:space="0" w:color="auto"/>
            </w:tcBorders>
          </w:tcPr>
          <w:p w14:paraId="058B2847"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0F16F29C" w14:textId="77777777" w:rsidTr="009764BD">
        <w:trPr>
          <w:trHeight w:val="264"/>
          <w:jc w:val="center"/>
        </w:trPr>
        <w:tc>
          <w:tcPr>
            <w:tcW w:w="2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9B8FB0E"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Reports provided for NANPA meetings</w:t>
            </w:r>
          </w:p>
        </w:tc>
        <w:tc>
          <w:tcPr>
            <w:tcW w:w="7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8426F2"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2</w:t>
            </w:r>
          </w:p>
        </w:tc>
        <w:tc>
          <w:tcPr>
            <w:tcW w:w="8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D6EA1A"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2</w:t>
            </w:r>
          </w:p>
        </w:tc>
        <w:tc>
          <w:tcPr>
            <w:tcW w:w="8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FDFDFA0"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3</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A930AD0"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612B9FD"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4</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775CC0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w:t>
            </w:r>
          </w:p>
        </w:tc>
        <w:tc>
          <w:tcPr>
            <w:tcW w:w="8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D209CA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4</w:t>
            </w:r>
          </w:p>
        </w:tc>
        <w:tc>
          <w:tcPr>
            <w:tcW w:w="8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725AAE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4</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B1A0E4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1A3642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446379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4D036C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w:t>
            </w:r>
          </w:p>
        </w:tc>
        <w:tc>
          <w:tcPr>
            <w:tcW w:w="975" w:type="dxa"/>
            <w:tcBorders>
              <w:top w:val="single" w:sz="4" w:space="0" w:color="auto"/>
              <w:left w:val="nil"/>
              <w:bottom w:val="single" w:sz="4" w:space="0" w:color="auto"/>
              <w:right w:val="nil"/>
            </w:tcBorders>
            <w:shd w:val="clear" w:color="auto" w:fill="F2F2F2" w:themeFill="background1" w:themeFillShade="F2"/>
            <w:vAlign w:val="center"/>
          </w:tcPr>
          <w:p w14:paraId="42D29210"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29</w:t>
            </w:r>
          </w:p>
        </w:tc>
        <w:tc>
          <w:tcPr>
            <w:tcW w:w="234" w:type="dxa"/>
            <w:tcBorders>
              <w:top w:val="single" w:sz="4" w:space="0" w:color="auto"/>
              <w:left w:val="nil"/>
              <w:bottom w:val="single" w:sz="4" w:space="0" w:color="auto"/>
              <w:right w:val="single" w:sz="4" w:space="0" w:color="auto"/>
            </w:tcBorders>
            <w:shd w:val="clear" w:color="auto" w:fill="F2F2F2" w:themeFill="background1" w:themeFillShade="F2"/>
          </w:tcPr>
          <w:p w14:paraId="233A4FDF"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471D8D92" w14:textId="77777777" w:rsidTr="009764BD">
        <w:trPr>
          <w:trHeight w:val="264"/>
          <w:jc w:val="center"/>
        </w:trPr>
        <w:tc>
          <w:tcPr>
            <w:tcW w:w="2065" w:type="dxa"/>
            <w:tcBorders>
              <w:top w:val="nil"/>
              <w:left w:val="single" w:sz="4" w:space="0" w:color="auto"/>
              <w:bottom w:val="single" w:sz="4" w:space="0" w:color="auto"/>
              <w:right w:val="single" w:sz="4" w:space="0" w:color="auto"/>
            </w:tcBorders>
            <w:shd w:val="clear" w:color="auto" w:fill="auto"/>
            <w:vAlign w:val="bottom"/>
            <w:hideMark/>
          </w:tcPr>
          <w:p w14:paraId="7E6600EB"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Number of NANPA meetings attended</w:t>
            </w:r>
          </w:p>
        </w:tc>
        <w:tc>
          <w:tcPr>
            <w:tcW w:w="789" w:type="dxa"/>
            <w:tcBorders>
              <w:top w:val="nil"/>
              <w:left w:val="nil"/>
              <w:bottom w:val="single" w:sz="4" w:space="0" w:color="auto"/>
              <w:right w:val="single" w:sz="4" w:space="0" w:color="auto"/>
            </w:tcBorders>
            <w:shd w:val="clear" w:color="auto" w:fill="auto"/>
            <w:noWrap/>
            <w:vAlign w:val="center"/>
            <w:hideMark/>
          </w:tcPr>
          <w:p w14:paraId="2A3E24B1"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31" w:type="dxa"/>
            <w:tcBorders>
              <w:top w:val="nil"/>
              <w:left w:val="nil"/>
              <w:bottom w:val="single" w:sz="4" w:space="0" w:color="auto"/>
              <w:right w:val="single" w:sz="4" w:space="0" w:color="auto"/>
            </w:tcBorders>
            <w:shd w:val="clear" w:color="auto" w:fill="auto"/>
            <w:noWrap/>
            <w:vAlign w:val="center"/>
            <w:hideMark/>
          </w:tcPr>
          <w:p w14:paraId="2D1274BE"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3</w:t>
            </w:r>
          </w:p>
        </w:tc>
        <w:tc>
          <w:tcPr>
            <w:tcW w:w="853" w:type="dxa"/>
            <w:tcBorders>
              <w:top w:val="nil"/>
              <w:left w:val="nil"/>
              <w:bottom w:val="single" w:sz="4" w:space="0" w:color="auto"/>
              <w:right w:val="single" w:sz="4" w:space="0" w:color="auto"/>
            </w:tcBorders>
            <w:vAlign w:val="center"/>
          </w:tcPr>
          <w:p w14:paraId="381559B7"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w:t>
            </w:r>
          </w:p>
        </w:tc>
        <w:tc>
          <w:tcPr>
            <w:tcW w:w="846" w:type="dxa"/>
            <w:tcBorders>
              <w:top w:val="nil"/>
              <w:left w:val="nil"/>
              <w:bottom w:val="single" w:sz="4" w:space="0" w:color="auto"/>
              <w:right w:val="single" w:sz="4" w:space="0" w:color="auto"/>
            </w:tcBorders>
            <w:vAlign w:val="center"/>
          </w:tcPr>
          <w:p w14:paraId="261FA044"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913" w:type="dxa"/>
            <w:tcBorders>
              <w:top w:val="nil"/>
              <w:left w:val="nil"/>
              <w:bottom w:val="single" w:sz="4" w:space="0" w:color="auto"/>
              <w:right w:val="single" w:sz="4" w:space="0" w:color="auto"/>
            </w:tcBorders>
            <w:vAlign w:val="center"/>
          </w:tcPr>
          <w:p w14:paraId="265421ED"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w:t>
            </w:r>
          </w:p>
        </w:tc>
        <w:tc>
          <w:tcPr>
            <w:tcW w:w="856" w:type="dxa"/>
            <w:tcBorders>
              <w:top w:val="nil"/>
              <w:left w:val="nil"/>
              <w:bottom w:val="single" w:sz="4" w:space="0" w:color="auto"/>
              <w:right w:val="single" w:sz="4" w:space="0" w:color="auto"/>
            </w:tcBorders>
            <w:vAlign w:val="center"/>
          </w:tcPr>
          <w:p w14:paraId="04A6570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w:t>
            </w:r>
          </w:p>
        </w:tc>
        <w:tc>
          <w:tcPr>
            <w:tcW w:w="897" w:type="dxa"/>
            <w:tcBorders>
              <w:top w:val="nil"/>
              <w:left w:val="nil"/>
              <w:bottom w:val="single" w:sz="4" w:space="0" w:color="auto"/>
              <w:right w:val="single" w:sz="4" w:space="0" w:color="auto"/>
            </w:tcBorders>
            <w:vAlign w:val="center"/>
          </w:tcPr>
          <w:p w14:paraId="7C66019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w:t>
            </w:r>
          </w:p>
        </w:tc>
        <w:tc>
          <w:tcPr>
            <w:tcW w:w="873" w:type="dxa"/>
            <w:tcBorders>
              <w:top w:val="nil"/>
              <w:left w:val="nil"/>
              <w:bottom w:val="single" w:sz="4" w:space="0" w:color="auto"/>
              <w:right w:val="single" w:sz="4" w:space="0" w:color="auto"/>
            </w:tcBorders>
            <w:vAlign w:val="center"/>
          </w:tcPr>
          <w:p w14:paraId="7057A0F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w:t>
            </w:r>
          </w:p>
        </w:tc>
        <w:tc>
          <w:tcPr>
            <w:tcW w:w="940" w:type="dxa"/>
            <w:tcBorders>
              <w:top w:val="nil"/>
              <w:left w:val="nil"/>
              <w:bottom w:val="single" w:sz="4" w:space="0" w:color="auto"/>
              <w:right w:val="single" w:sz="4" w:space="0" w:color="auto"/>
            </w:tcBorders>
            <w:vAlign w:val="center"/>
          </w:tcPr>
          <w:p w14:paraId="6CC837D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w:t>
            </w:r>
          </w:p>
        </w:tc>
        <w:tc>
          <w:tcPr>
            <w:tcW w:w="865" w:type="dxa"/>
            <w:tcBorders>
              <w:top w:val="nil"/>
              <w:left w:val="nil"/>
              <w:bottom w:val="single" w:sz="4" w:space="0" w:color="auto"/>
              <w:right w:val="single" w:sz="4" w:space="0" w:color="auto"/>
            </w:tcBorders>
            <w:vAlign w:val="center"/>
          </w:tcPr>
          <w:p w14:paraId="58123D6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w:t>
            </w:r>
          </w:p>
        </w:tc>
        <w:tc>
          <w:tcPr>
            <w:tcW w:w="935" w:type="dxa"/>
            <w:tcBorders>
              <w:top w:val="nil"/>
              <w:left w:val="nil"/>
              <w:bottom w:val="single" w:sz="4" w:space="0" w:color="auto"/>
              <w:right w:val="single" w:sz="4" w:space="0" w:color="auto"/>
            </w:tcBorders>
            <w:vAlign w:val="center"/>
          </w:tcPr>
          <w:p w14:paraId="4ECA17E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59" w:type="dxa"/>
            <w:tcBorders>
              <w:top w:val="nil"/>
              <w:left w:val="nil"/>
              <w:bottom w:val="single" w:sz="4" w:space="0" w:color="auto"/>
              <w:right w:val="single" w:sz="4" w:space="0" w:color="auto"/>
            </w:tcBorders>
            <w:vAlign w:val="center"/>
          </w:tcPr>
          <w:p w14:paraId="3A037B9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w:t>
            </w:r>
          </w:p>
        </w:tc>
        <w:tc>
          <w:tcPr>
            <w:tcW w:w="975" w:type="dxa"/>
            <w:tcBorders>
              <w:top w:val="nil"/>
              <w:left w:val="nil"/>
              <w:bottom w:val="single" w:sz="4" w:space="0" w:color="auto"/>
              <w:right w:val="nil"/>
            </w:tcBorders>
            <w:vAlign w:val="center"/>
          </w:tcPr>
          <w:p w14:paraId="32AA248E"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13</w:t>
            </w:r>
          </w:p>
        </w:tc>
        <w:tc>
          <w:tcPr>
            <w:tcW w:w="234" w:type="dxa"/>
            <w:tcBorders>
              <w:top w:val="nil"/>
              <w:left w:val="nil"/>
              <w:bottom w:val="single" w:sz="4" w:space="0" w:color="auto"/>
              <w:right w:val="single" w:sz="4" w:space="0" w:color="auto"/>
            </w:tcBorders>
          </w:tcPr>
          <w:p w14:paraId="4449325A"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4FB7F4C6" w14:textId="77777777" w:rsidTr="009764BD">
        <w:trPr>
          <w:trHeight w:val="528"/>
          <w:jc w:val="center"/>
        </w:trPr>
        <w:tc>
          <w:tcPr>
            <w:tcW w:w="2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3CD02F0"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Number of RCs with &lt; 6 months inventory based on forecast</w:t>
            </w:r>
          </w:p>
        </w:tc>
        <w:tc>
          <w:tcPr>
            <w:tcW w:w="7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F6966A"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751</w:t>
            </w:r>
          </w:p>
        </w:tc>
        <w:tc>
          <w:tcPr>
            <w:tcW w:w="8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0F5498E"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724</w:t>
            </w:r>
          </w:p>
        </w:tc>
        <w:tc>
          <w:tcPr>
            <w:tcW w:w="8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D13BFE7"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660</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9B5C94D"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638</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DF85449"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599</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AC628A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568</w:t>
            </w:r>
          </w:p>
        </w:tc>
        <w:tc>
          <w:tcPr>
            <w:tcW w:w="8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F13122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664</w:t>
            </w:r>
          </w:p>
        </w:tc>
        <w:tc>
          <w:tcPr>
            <w:tcW w:w="8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9ABF01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648</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4270D8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656</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93FE0F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568</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2A56E0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516</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7A81F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518</w:t>
            </w:r>
          </w:p>
        </w:tc>
        <w:tc>
          <w:tcPr>
            <w:tcW w:w="975" w:type="dxa"/>
            <w:tcBorders>
              <w:top w:val="single" w:sz="4" w:space="0" w:color="auto"/>
              <w:left w:val="nil"/>
              <w:bottom w:val="single" w:sz="4" w:space="0" w:color="auto"/>
              <w:right w:val="nil"/>
            </w:tcBorders>
            <w:shd w:val="clear" w:color="auto" w:fill="F2F2F2" w:themeFill="background1" w:themeFillShade="F2"/>
            <w:vAlign w:val="center"/>
          </w:tcPr>
          <w:p w14:paraId="69D7E95E"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7,510</w:t>
            </w:r>
          </w:p>
        </w:tc>
        <w:tc>
          <w:tcPr>
            <w:tcW w:w="234" w:type="dxa"/>
            <w:tcBorders>
              <w:top w:val="single" w:sz="4" w:space="0" w:color="auto"/>
              <w:left w:val="nil"/>
              <w:bottom w:val="single" w:sz="4" w:space="0" w:color="auto"/>
              <w:right w:val="single" w:sz="4" w:space="0" w:color="auto"/>
            </w:tcBorders>
            <w:shd w:val="clear" w:color="auto" w:fill="F2F2F2" w:themeFill="background1" w:themeFillShade="F2"/>
          </w:tcPr>
          <w:p w14:paraId="1B20ADCB"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27B29C31" w14:textId="77777777" w:rsidTr="009764BD">
        <w:trPr>
          <w:trHeight w:val="528"/>
          <w:jc w:val="center"/>
        </w:trPr>
        <w:tc>
          <w:tcPr>
            <w:tcW w:w="2065" w:type="dxa"/>
            <w:tcBorders>
              <w:top w:val="nil"/>
              <w:left w:val="single" w:sz="4" w:space="0" w:color="auto"/>
              <w:bottom w:val="single" w:sz="4" w:space="0" w:color="auto"/>
              <w:right w:val="single" w:sz="4" w:space="0" w:color="auto"/>
            </w:tcBorders>
            <w:shd w:val="clear" w:color="auto" w:fill="auto"/>
            <w:vAlign w:val="bottom"/>
            <w:hideMark/>
          </w:tcPr>
          <w:p w14:paraId="5F363A54"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Number of RCs with &lt; 6 mos. inventory based on forecast, and zero blocks</w:t>
            </w:r>
          </w:p>
        </w:tc>
        <w:tc>
          <w:tcPr>
            <w:tcW w:w="789" w:type="dxa"/>
            <w:tcBorders>
              <w:top w:val="nil"/>
              <w:left w:val="nil"/>
              <w:bottom w:val="single" w:sz="4" w:space="0" w:color="auto"/>
              <w:right w:val="single" w:sz="4" w:space="0" w:color="auto"/>
            </w:tcBorders>
            <w:shd w:val="clear" w:color="auto" w:fill="auto"/>
            <w:noWrap/>
            <w:vAlign w:val="center"/>
            <w:hideMark/>
          </w:tcPr>
          <w:p w14:paraId="3E687FA8"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209</w:t>
            </w:r>
          </w:p>
        </w:tc>
        <w:tc>
          <w:tcPr>
            <w:tcW w:w="831" w:type="dxa"/>
            <w:tcBorders>
              <w:top w:val="nil"/>
              <w:left w:val="nil"/>
              <w:bottom w:val="single" w:sz="4" w:space="0" w:color="auto"/>
              <w:right w:val="single" w:sz="4" w:space="0" w:color="auto"/>
            </w:tcBorders>
            <w:shd w:val="clear" w:color="auto" w:fill="auto"/>
            <w:noWrap/>
            <w:vAlign w:val="center"/>
            <w:hideMark/>
          </w:tcPr>
          <w:p w14:paraId="49F63363"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179</w:t>
            </w:r>
          </w:p>
        </w:tc>
        <w:tc>
          <w:tcPr>
            <w:tcW w:w="853" w:type="dxa"/>
            <w:tcBorders>
              <w:top w:val="nil"/>
              <w:left w:val="nil"/>
              <w:bottom w:val="single" w:sz="4" w:space="0" w:color="auto"/>
              <w:right w:val="single" w:sz="4" w:space="0" w:color="auto"/>
            </w:tcBorders>
            <w:vAlign w:val="center"/>
          </w:tcPr>
          <w:p w14:paraId="051E3143"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175</w:t>
            </w:r>
          </w:p>
        </w:tc>
        <w:tc>
          <w:tcPr>
            <w:tcW w:w="846" w:type="dxa"/>
            <w:tcBorders>
              <w:top w:val="nil"/>
              <w:left w:val="nil"/>
              <w:bottom w:val="single" w:sz="4" w:space="0" w:color="auto"/>
              <w:right w:val="single" w:sz="4" w:space="0" w:color="auto"/>
            </w:tcBorders>
            <w:vAlign w:val="center"/>
          </w:tcPr>
          <w:p w14:paraId="72549813"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182</w:t>
            </w:r>
          </w:p>
        </w:tc>
        <w:tc>
          <w:tcPr>
            <w:tcW w:w="913" w:type="dxa"/>
            <w:tcBorders>
              <w:top w:val="nil"/>
              <w:left w:val="nil"/>
              <w:bottom w:val="single" w:sz="4" w:space="0" w:color="auto"/>
              <w:right w:val="single" w:sz="4" w:space="0" w:color="auto"/>
            </w:tcBorders>
            <w:vAlign w:val="center"/>
          </w:tcPr>
          <w:p w14:paraId="325B0EB5"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160</w:t>
            </w:r>
          </w:p>
        </w:tc>
        <w:tc>
          <w:tcPr>
            <w:tcW w:w="856" w:type="dxa"/>
            <w:tcBorders>
              <w:top w:val="nil"/>
              <w:left w:val="nil"/>
              <w:bottom w:val="single" w:sz="4" w:space="0" w:color="auto"/>
              <w:right w:val="single" w:sz="4" w:space="0" w:color="auto"/>
            </w:tcBorders>
            <w:vAlign w:val="center"/>
          </w:tcPr>
          <w:p w14:paraId="6A500EB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154</w:t>
            </w:r>
          </w:p>
        </w:tc>
        <w:tc>
          <w:tcPr>
            <w:tcW w:w="897" w:type="dxa"/>
            <w:tcBorders>
              <w:top w:val="nil"/>
              <w:left w:val="nil"/>
              <w:bottom w:val="single" w:sz="4" w:space="0" w:color="auto"/>
              <w:right w:val="single" w:sz="4" w:space="0" w:color="auto"/>
            </w:tcBorders>
            <w:vAlign w:val="center"/>
          </w:tcPr>
          <w:p w14:paraId="1C508D7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154</w:t>
            </w:r>
          </w:p>
        </w:tc>
        <w:tc>
          <w:tcPr>
            <w:tcW w:w="873" w:type="dxa"/>
            <w:tcBorders>
              <w:top w:val="nil"/>
              <w:left w:val="nil"/>
              <w:bottom w:val="single" w:sz="4" w:space="0" w:color="auto"/>
              <w:right w:val="single" w:sz="4" w:space="0" w:color="auto"/>
            </w:tcBorders>
            <w:vAlign w:val="center"/>
          </w:tcPr>
          <w:p w14:paraId="594F0C8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165</w:t>
            </w:r>
          </w:p>
        </w:tc>
        <w:tc>
          <w:tcPr>
            <w:tcW w:w="940" w:type="dxa"/>
            <w:tcBorders>
              <w:top w:val="nil"/>
              <w:left w:val="nil"/>
              <w:bottom w:val="single" w:sz="4" w:space="0" w:color="auto"/>
              <w:right w:val="single" w:sz="4" w:space="0" w:color="auto"/>
            </w:tcBorders>
            <w:vAlign w:val="center"/>
          </w:tcPr>
          <w:p w14:paraId="48A08723"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171</w:t>
            </w:r>
          </w:p>
        </w:tc>
        <w:tc>
          <w:tcPr>
            <w:tcW w:w="865" w:type="dxa"/>
            <w:tcBorders>
              <w:top w:val="nil"/>
              <w:left w:val="nil"/>
              <w:bottom w:val="single" w:sz="4" w:space="0" w:color="auto"/>
              <w:right w:val="single" w:sz="4" w:space="0" w:color="auto"/>
            </w:tcBorders>
            <w:vAlign w:val="center"/>
          </w:tcPr>
          <w:p w14:paraId="516D195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133</w:t>
            </w:r>
          </w:p>
        </w:tc>
        <w:tc>
          <w:tcPr>
            <w:tcW w:w="935" w:type="dxa"/>
            <w:tcBorders>
              <w:top w:val="nil"/>
              <w:left w:val="nil"/>
              <w:bottom w:val="single" w:sz="4" w:space="0" w:color="auto"/>
              <w:right w:val="single" w:sz="4" w:space="0" w:color="auto"/>
            </w:tcBorders>
            <w:vAlign w:val="center"/>
          </w:tcPr>
          <w:p w14:paraId="6172E1D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147</w:t>
            </w:r>
          </w:p>
        </w:tc>
        <w:tc>
          <w:tcPr>
            <w:tcW w:w="859" w:type="dxa"/>
            <w:tcBorders>
              <w:top w:val="nil"/>
              <w:left w:val="nil"/>
              <w:bottom w:val="single" w:sz="4" w:space="0" w:color="auto"/>
              <w:right w:val="single" w:sz="4" w:space="0" w:color="auto"/>
            </w:tcBorders>
            <w:vAlign w:val="center"/>
          </w:tcPr>
          <w:p w14:paraId="0F4F0C3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137</w:t>
            </w:r>
          </w:p>
        </w:tc>
        <w:tc>
          <w:tcPr>
            <w:tcW w:w="975" w:type="dxa"/>
            <w:tcBorders>
              <w:top w:val="nil"/>
              <w:left w:val="nil"/>
              <w:bottom w:val="single" w:sz="4" w:space="0" w:color="auto"/>
              <w:right w:val="nil"/>
            </w:tcBorders>
            <w:vAlign w:val="center"/>
          </w:tcPr>
          <w:p w14:paraId="669541CC"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w:t>
            </w:r>
            <w:r>
              <w:rPr>
                <w:rFonts w:ascii="Sharp Sans No2 Semibold" w:hAnsi="Sharp Sans No2 Semibold" w:cs="Arial"/>
                <w:b/>
                <w:bCs/>
                <w:color w:val="002060"/>
                <w:sz w:val="20"/>
                <w:szCs w:val="20"/>
              </w:rPr>
              <w:t>966</w:t>
            </w:r>
          </w:p>
        </w:tc>
        <w:tc>
          <w:tcPr>
            <w:tcW w:w="234" w:type="dxa"/>
            <w:tcBorders>
              <w:top w:val="nil"/>
              <w:left w:val="nil"/>
              <w:bottom w:val="single" w:sz="4" w:space="0" w:color="auto"/>
              <w:right w:val="single" w:sz="4" w:space="0" w:color="auto"/>
            </w:tcBorders>
          </w:tcPr>
          <w:p w14:paraId="070A0D73"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4E704867" w14:textId="77777777" w:rsidTr="009764BD">
        <w:trPr>
          <w:trHeight w:val="264"/>
          <w:jc w:val="center"/>
        </w:trPr>
        <w:tc>
          <w:tcPr>
            <w:tcW w:w="2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A1ECC1C"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Number of RCs with blocks in pending status</w:t>
            </w:r>
          </w:p>
        </w:tc>
        <w:tc>
          <w:tcPr>
            <w:tcW w:w="7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890C83"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511</w:t>
            </w:r>
          </w:p>
        </w:tc>
        <w:tc>
          <w:tcPr>
            <w:tcW w:w="8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B1DC39"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580</w:t>
            </w:r>
          </w:p>
        </w:tc>
        <w:tc>
          <w:tcPr>
            <w:tcW w:w="8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05A605C"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659</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62F613F"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539</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2B26DBB"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556</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228578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568</w:t>
            </w:r>
          </w:p>
        </w:tc>
        <w:tc>
          <w:tcPr>
            <w:tcW w:w="8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0B1CF0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488</w:t>
            </w:r>
          </w:p>
        </w:tc>
        <w:tc>
          <w:tcPr>
            <w:tcW w:w="8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05FFDE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522</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D9BA5B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532</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73206F3"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607</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541504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502</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5B0750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457</w:t>
            </w:r>
          </w:p>
        </w:tc>
        <w:tc>
          <w:tcPr>
            <w:tcW w:w="975" w:type="dxa"/>
            <w:tcBorders>
              <w:top w:val="single" w:sz="4" w:space="0" w:color="auto"/>
              <w:left w:val="nil"/>
              <w:bottom w:val="single" w:sz="4" w:space="0" w:color="auto"/>
              <w:right w:val="nil"/>
            </w:tcBorders>
            <w:shd w:val="clear" w:color="auto" w:fill="F2F2F2" w:themeFill="background1" w:themeFillShade="F2"/>
            <w:vAlign w:val="center"/>
          </w:tcPr>
          <w:p w14:paraId="6D8655D9"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6,521</w:t>
            </w:r>
          </w:p>
        </w:tc>
        <w:tc>
          <w:tcPr>
            <w:tcW w:w="234" w:type="dxa"/>
            <w:tcBorders>
              <w:top w:val="single" w:sz="4" w:space="0" w:color="auto"/>
              <w:left w:val="nil"/>
              <w:bottom w:val="single" w:sz="4" w:space="0" w:color="auto"/>
              <w:right w:val="single" w:sz="4" w:space="0" w:color="auto"/>
            </w:tcBorders>
            <w:shd w:val="clear" w:color="auto" w:fill="F2F2F2" w:themeFill="background1" w:themeFillShade="F2"/>
          </w:tcPr>
          <w:p w14:paraId="55984A89"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09F6F473" w14:textId="77777777" w:rsidTr="009764BD">
        <w:trPr>
          <w:trHeight w:val="264"/>
          <w:jc w:val="center"/>
        </w:trPr>
        <w:tc>
          <w:tcPr>
            <w:tcW w:w="2065" w:type="dxa"/>
            <w:tcBorders>
              <w:top w:val="nil"/>
              <w:left w:val="single" w:sz="4" w:space="0" w:color="auto"/>
              <w:bottom w:val="single" w:sz="4" w:space="0" w:color="auto"/>
              <w:right w:val="single" w:sz="4" w:space="0" w:color="auto"/>
            </w:tcBorders>
            <w:shd w:val="clear" w:color="auto" w:fill="auto"/>
            <w:vAlign w:val="bottom"/>
            <w:hideMark/>
          </w:tcPr>
          <w:p w14:paraId="44968111"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Trouble tickets opened</w:t>
            </w:r>
          </w:p>
        </w:tc>
        <w:tc>
          <w:tcPr>
            <w:tcW w:w="789" w:type="dxa"/>
            <w:tcBorders>
              <w:top w:val="nil"/>
              <w:left w:val="nil"/>
              <w:bottom w:val="single" w:sz="4" w:space="0" w:color="auto"/>
              <w:right w:val="single" w:sz="4" w:space="0" w:color="auto"/>
            </w:tcBorders>
            <w:shd w:val="clear" w:color="auto" w:fill="auto"/>
            <w:noWrap/>
            <w:vAlign w:val="center"/>
            <w:hideMark/>
          </w:tcPr>
          <w:p w14:paraId="5CE2475C"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31" w:type="dxa"/>
            <w:tcBorders>
              <w:top w:val="nil"/>
              <w:left w:val="nil"/>
              <w:bottom w:val="single" w:sz="4" w:space="0" w:color="auto"/>
              <w:right w:val="single" w:sz="4" w:space="0" w:color="auto"/>
            </w:tcBorders>
            <w:shd w:val="clear" w:color="auto" w:fill="auto"/>
            <w:noWrap/>
            <w:vAlign w:val="center"/>
            <w:hideMark/>
          </w:tcPr>
          <w:p w14:paraId="6FD87A9F"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3" w:type="dxa"/>
            <w:tcBorders>
              <w:top w:val="nil"/>
              <w:left w:val="nil"/>
              <w:bottom w:val="single" w:sz="4" w:space="0" w:color="auto"/>
              <w:right w:val="single" w:sz="4" w:space="0" w:color="auto"/>
            </w:tcBorders>
            <w:vAlign w:val="center"/>
          </w:tcPr>
          <w:p w14:paraId="5EE51CAC"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46" w:type="dxa"/>
            <w:tcBorders>
              <w:top w:val="nil"/>
              <w:left w:val="nil"/>
              <w:bottom w:val="single" w:sz="4" w:space="0" w:color="auto"/>
              <w:right w:val="single" w:sz="4" w:space="0" w:color="auto"/>
            </w:tcBorders>
            <w:vAlign w:val="center"/>
          </w:tcPr>
          <w:p w14:paraId="1689D684"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913" w:type="dxa"/>
            <w:tcBorders>
              <w:top w:val="nil"/>
              <w:left w:val="nil"/>
              <w:bottom w:val="single" w:sz="4" w:space="0" w:color="auto"/>
              <w:right w:val="single" w:sz="4" w:space="0" w:color="auto"/>
            </w:tcBorders>
            <w:vAlign w:val="center"/>
          </w:tcPr>
          <w:p w14:paraId="40F74C3C"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6" w:type="dxa"/>
            <w:tcBorders>
              <w:top w:val="nil"/>
              <w:left w:val="nil"/>
              <w:bottom w:val="single" w:sz="4" w:space="0" w:color="auto"/>
              <w:right w:val="single" w:sz="4" w:space="0" w:color="auto"/>
            </w:tcBorders>
            <w:vAlign w:val="center"/>
          </w:tcPr>
          <w:p w14:paraId="6A34822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7" w:type="dxa"/>
            <w:tcBorders>
              <w:top w:val="nil"/>
              <w:left w:val="nil"/>
              <w:bottom w:val="single" w:sz="4" w:space="0" w:color="auto"/>
              <w:right w:val="single" w:sz="4" w:space="0" w:color="auto"/>
            </w:tcBorders>
            <w:vAlign w:val="center"/>
          </w:tcPr>
          <w:p w14:paraId="7B72ACC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73" w:type="dxa"/>
            <w:tcBorders>
              <w:top w:val="nil"/>
              <w:left w:val="nil"/>
              <w:bottom w:val="single" w:sz="4" w:space="0" w:color="auto"/>
              <w:right w:val="single" w:sz="4" w:space="0" w:color="auto"/>
            </w:tcBorders>
            <w:vAlign w:val="center"/>
          </w:tcPr>
          <w:p w14:paraId="795BEDA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40" w:type="dxa"/>
            <w:tcBorders>
              <w:top w:val="nil"/>
              <w:left w:val="nil"/>
              <w:bottom w:val="single" w:sz="4" w:space="0" w:color="auto"/>
              <w:right w:val="single" w:sz="4" w:space="0" w:color="auto"/>
            </w:tcBorders>
            <w:vAlign w:val="center"/>
          </w:tcPr>
          <w:p w14:paraId="56B89D3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65" w:type="dxa"/>
            <w:tcBorders>
              <w:top w:val="nil"/>
              <w:left w:val="nil"/>
              <w:bottom w:val="single" w:sz="4" w:space="0" w:color="auto"/>
              <w:right w:val="single" w:sz="4" w:space="0" w:color="auto"/>
            </w:tcBorders>
            <w:vAlign w:val="center"/>
          </w:tcPr>
          <w:p w14:paraId="0373614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35" w:type="dxa"/>
            <w:tcBorders>
              <w:top w:val="nil"/>
              <w:left w:val="nil"/>
              <w:bottom w:val="single" w:sz="4" w:space="0" w:color="auto"/>
              <w:right w:val="single" w:sz="4" w:space="0" w:color="auto"/>
            </w:tcBorders>
            <w:vAlign w:val="center"/>
          </w:tcPr>
          <w:p w14:paraId="7C68B48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59" w:type="dxa"/>
            <w:tcBorders>
              <w:top w:val="nil"/>
              <w:left w:val="nil"/>
              <w:bottom w:val="single" w:sz="4" w:space="0" w:color="auto"/>
              <w:right w:val="single" w:sz="4" w:space="0" w:color="auto"/>
            </w:tcBorders>
            <w:vAlign w:val="center"/>
          </w:tcPr>
          <w:p w14:paraId="57E21B3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w:t>
            </w:r>
          </w:p>
        </w:tc>
        <w:tc>
          <w:tcPr>
            <w:tcW w:w="975" w:type="dxa"/>
            <w:tcBorders>
              <w:top w:val="nil"/>
              <w:left w:val="nil"/>
              <w:bottom w:val="single" w:sz="4" w:space="0" w:color="auto"/>
              <w:right w:val="nil"/>
            </w:tcBorders>
            <w:vAlign w:val="center"/>
          </w:tcPr>
          <w:p w14:paraId="183B2982"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1</w:t>
            </w:r>
          </w:p>
        </w:tc>
        <w:tc>
          <w:tcPr>
            <w:tcW w:w="234" w:type="dxa"/>
            <w:tcBorders>
              <w:top w:val="nil"/>
              <w:left w:val="nil"/>
              <w:bottom w:val="single" w:sz="4" w:space="0" w:color="auto"/>
              <w:right w:val="single" w:sz="4" w:space="0" w:color="auto"/>
            </w:tcBorders>
          </w:tcPr>
          <w:p w14:paraId="30B424DD"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05FE4809" w14:textId="77777777" w:rsidTr="009764BD">
        <w:trPr>
          <w:trHeight w:val="264"/>
          <w:jc w:val="center"/>
        </w:trPr>
        <w:tc>
          <w:tcPr>
            <w:tcW w:w="2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20CA229"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Trouble tickets closed</w:t>
            </w:r>
          </w:p>
        </w:tc>
        <w:tc>
          <w:tcPr>
            <w:tcW w:w="7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B5FC8D"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A67826"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E5C3C39"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37F1846"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DD2E66F"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EDF023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C650CA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BA2B17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B7E08E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D2953D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58381E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11A75D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75" w:type="dxa"/>
            <w:tcBorders>
              <w:top w:val="single" w:sz="4" w:space="0" w:color="auto"/>
              <w:left w:val="nil"/>
              <w:bottom w:val="single" w:sz="4" w:space="0" w:color="auto"/>
              <w:right w:val="nil"/>
            </w:tcBorders>
            <w:shd w:val="clear" w:color="auto" w:fill="F2F2F2" w:themeFill="background1" w:themeFillShade="F2"/>
            <w:vAlign w:val="center"/>
          </w:tcPr>
          <w:p w14:paraId="1F27C8E5"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234" w:type="dxa"/>
            <w:tcBorders>
              <w:top w:val="single" w:sz="4" w:space="0" w:color="auto"/>
              <w:left w:val="nil"/>
              <w:bottom w:val="single" w:sz="4" w:space="0" w:color="auto"/>
              <w:right w:val="single" w:sz="4" w:space="0" w:color="auto"/>
            </w:tcBorders>
            <w:shd w:val="clear" w:color="auto" w:fill="F2F2F2" w:themeFill="background1" w:themeFillShade="F2"/>
          </w:tcPr>
          <w:p w14:paraId="5452C28C"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24284E89" w14:textId="77777777" w:rsidTr="009764BD">
        <w:trPr>
          <w:trHeight w:val="264"/>
          <w:jc w:val="center"/>
        </w:trPr>
        <w:tc>
          <w:tcPr>
            <w:tcW w:w="2065" w:type="dxa"/>
            <w:tcBorders>
              <w:top w:val="nil"/>
              <w:left w:val="single" w:sz="4" w:space="0" w:color="auto"/>
              <w:bottom w:val="single" w:sz="4" w:space="0" w:color="auto"/>
              <w:right w:val="single" w:sz="4" w:space="0" w:color="auto"/>
            </w:tcBorders>
            <w:shd w:val="clear" w:color="auto" w:fill="auto"/>
            <w:vAlign w:val="bottom"/>
            <w:hideMark/>
          </w:tcPr>
          <w:p w14:paraId="071E2637"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Trouble tickets pending</w:t>
            </w:r>
          </w:p>
        </w:tc>
        <w:tc>
          <w:tcPr>
            <w:tcW w:w="789" w:type="dxa"/>
            <w:tcBorders>
              <w:top w:val="nil"/>
              <w:left w:val="nil"/>
              <w:bottom w:val="single" w:sz="4" w:space="0" w:color="auto"/>
              <w:right w:val="single" w:sz="4" w:space="0" w:color="auto"/>
            </w:tcBorders>
            <w:shd w:val="clear" w:color="auto" w:fill="auto"/>
            <w:noWrap/>
            <w:vAlign w:val="center"/>
            <w:hideMark/>
          </w:tcPr>
          <w:p w14:paraId="2AACAE26"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31" w:type="dxa"/>
            <w:tcBorders>
              <w:top w:val="nil"/>
              <w:left w:val="nil"/>
              <w:bottom w:val="single" w:sz="4" w:space="0" w:color="auto"/>
              <w:right w:val="single" w:sz="4" w:space="0" w:color="auto"/>
            </w:tcBorders>
            <w:shd w:val="clear" w:color="auto" w:fill="auto"/>
            <w:noWrap/>
            <w:vAlign w:val="center"/>
            <w:hideMark/>
          </w:tcPr>
          <w:p w14:paraId="3DA1BB0D"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3" w:type="dxa"/>
            <w:tcBorders>
              <w:top w:val="nil"/>
              <w:left w:val="nil"/>
              <w:bottom w:val="single" w:sz="4" w:space="0" w:color="auto"/>
              <w:right w:val="single" w:sz="4" w:space="0" w:color="auto"/>
            </w:tcBorders>
            <w:vAlign w:val="center"/>
          </w:tcPr>
          <w:p w14:paraId="0091B400"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46" w:type="dxa"/>
            <w:tcBorders>
              <w:top w:val="nil"/>
              <w:left w:val="nil"/>
              <w:bottom w:val="single" w:sz="4" w:space="0" w:color="auto"/>
              <w:right w:val="single" w:sz="4" w:space="0" w:color="auto"/>
            </w:tcBorders>
            <w:vAlign w:val="center"/>
          </w:tcPr>
          <w:p w14:paraId="70B3020B"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913" w:type="dxa"/>
            <w:tcBorders>
              <w:top w:val="nil"/>
              <w:left w:val="nil"/>
              <w:bottom w:val="single" w:sz="4" w:space="0" w:color="auto"/>
              <w:right w:val="single" w:sz="4" w:space="0" w:color="auto"/>
            </w:tcBorders>
            <w:vAlign w:val="center"/>
          </w:tcPr>
          <w:p w14:paraId="1E6259FC"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6" w:type="dxa"/>
            <w:tcBorders>
              <w:top w:val="nil"/>
              <w:left w:val="nil"/>
              <w:bottom w:val="single" w:sz="4" w:space="0" w:color="auto"/>
              <w:right w:val="single" w:sz="4" w:space="0" w:color="auto"/>
            </w:tcBorders>
            <w:vAlign w:val="center"/>
          </w:tcPr>
          <w:p w14:paraId="3E22CC79"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7" w:type="dxa"/>
            <w:tcBorders>
              <w:top w:val="nil"/>
              <w:left w:val="nil"/>
              <w:bottom w:val="single" w:sz="4" w:space="0" w:color="auto"/>
              <w:right w:val="single" w:sz="4" w:space="0" w:color="auto"/>
            </w:tcBorders>
            <w:vAlign w:val="center"/>
          </w:tcPr>
          <w:p w14:paraId="580B1313"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73" w:type="dxa"/>
            <w:tcBorders>
              <w:top w:val="nil"/>
              <w:left w:val="nil"/>
              <w:bottom w:val="single" w:sz="4" w:space="0" w:color="auto"/>
              <w:right w:val="single" w:sz="4" w:space="0" w:color="auto"/>
            </w:tcBorders>
            <w:vAlign w:val="center"/>
          </w:tcPr>
          <w:p w14:paraId="3BE7A6E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40" w:type="dxa"/>
            <w:tcBorders>
              <w:top w:val="nil"/>
              <w:left w:val="nil"/>
              <w:bottom w:val="single" w:sz="4" w:space="0" w:color="auto"/>
              <w:right w:val="single" w:sz="4" w:space="0" w:color="auto"/>
            </w:tcBorders>
            <w:vAlign w:val="center"/>
          </w:tcPr>
          <w:p w14:paraId="40FBC8E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65" w:type="dxa"/>
            <w:tcBorders>
              <w:top w:val="nil"/>
              <w:left w:val="nil"/>
              <w:bottom w:val="single" w:sz="4" w:space="0" w:color="auto"/>
              <w:right w:val="single" w:sz="4" w:space="0" w:color="auto"/>
            </w:tcBorders>
            <w:vAlign w:val="center"/>
          </w:tcPr>
          <w:p w14:paraId="165855D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35" w:type="dxa"/>
            <w:tcBorders>
              <w:top w:val="nil"/>
              <w:left w:val="nil"/>
              <w:bottom w:val="single" w:sz="4" w:space="0" w:color="auto"/>
              <w:right w:val="single" w:sz="4" w:space="0" w:color="auto"/>
            </w:tcBorders>
            <w:vAlign w:val="center"/>
          </w:tcPr>
          <w:p w14:paraId="55E0CFF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59" w:type="dxa"/>
            <w:tcBorders>
              <w:top w:val="nil"/>
              <w:left w:val="nil"/>
              <w:bottom w:val="single" w:sz="4" w:space="0" w:color="auto"/>
              <w:right w:val="single" w:sz="4" w:space="0" w:color="auto"/>
            </w:tcBorders>
            <w:vAlign w:val="center"/>
          </w:tcPr>
          <w:p w14:paraId="2C9855C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75" w:type="dxa"/>
            <w:tcBorders>
              <w:top w:val="nil"/>
              <w:left w:val="nil"/>
              <w:bottom w:val="single" w:sz="4" w:space="0" w:color="auto"/>
              <w:right w:val="nil"/>
            </w:tcBorders>
            <w:vAlign w:val="center"/>
          </w:tcPr>
          <w:p w14:paraId="6B1ED16F"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234" w:type="dxa"/>
            <w:tcBorders>
              <w:top w:val="nil"/>
              <w:left w:val="nil"/>
              <w:bottom w:val="single" w:sz="4" w:space="0" w:color="auto"/>
              <w:right w:val="single" w:sz="4" w:space="0" w:color="auto"/>
            </w:tcBorders>
          </w:tcPr>
          <w:p w14:paraId="185586FD" w14:textId="77777777" w:rsidR="00375743" w:rsidRPr="00E02563" w:rsidRDefault="00375743" w:rsidP="009764BD">
            <w:pPr>
              <w:jc w:val="center"/>
              <w:rPr>
                <w:rFonts w:ascii="Sharp Sans No2 Semibold" w:hAnsi="Sharp Sans No2 Semibold" w:cs="Arial"/>
                <w:b/>
                <w:bCs/>
                <w:color w:val="002060"/>
                <w:sz w:val="20"/>
                <w:szCs w:val="20"/>
              </w:rPr>
            </w:pPr>
          </w:p>
        </w:tc>
      </w:tr>
      <w:tr w:rsidR="00375743" w:rsidRPr="00E02563" w14:paraId="54CFBE8C" w14:textId="77777777" w:rsidTr="009764BD">
        <w:trPr>
          <w:trHeight w:val="276"/>
          <w:jc w:val="center"/>
        </w:trPr>
        <w:tc>
          <w:tcPr>
            <w:tcW w:w="2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959A135" w14:textId="77777777" w:rsidR="00375743" w:rsidRPr="009214F1" w:rsidRDefault="00375743" w:rsidP="009764BD">
            <w:pPr>
              <w:rPr>
                <w:rFonts w:ascii="Sharp Sans No2 Semibold" w:hAnsi="Sharp Sans No2 Semibold" w:cs="Arial"/>
                <w:b/>
                <w:bCs/>
                <w:color w:val="002060"/>
                <w:sz w:val="20"/>
                <w:szCs w:val="20"/>
              </w:rPr>
            </w:pPr>
            <w:r w:rsidRPr="009214F1">
              <w:rPr>
                <w:rFonts w:ascii="Sharp Sans No2 Semibold" w:hAnsi="Sharp Sans No2 Semibold" w:cs="Arial"/>
                <w:b/>
                <w:bCs/>
                <w:color w:val="002060"/>
                <w:sz w:val="20"/>
                <w:szCs w:val="20"/>
              </w:rPr>
              <w:t>Percent PAS uptime</w:t>
            </w:r>
          </w:p>
        </w:tc>
        <w:tc>
          <w:tcPr>
            <w:tcW w:w="78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8A3403" w14:textId="77777777" w:rsidR="00375743" w:rsidRPr="009214F1" w:rsidRDefault="00375743" w:rsidP="009764BD">
            <w:pPr>
              <w:jc w:val="center"/>
              <w:rPr>
                <w:rFonts w:ascii="Sharp Sans No2 Semibold" w:hAnsi="Sharp Sans No2 Semibold" w:cs="Arial"/>
                <w:b/>
                <w:bCs/>
                <w:color w:val="002060"/>
                <w:sz w:val="20"/>
                <w:szCs w:val="20"/>
              </w:rPr>
            </w:pPr>
            <w:r w:rsidRPr="009214F1">
              <w:rPr>
                <w:rFonts w:ascii="Sharp Sans No2 Semibold" w:hAnsi="Sharp Sans No2 Semibold" w:cs="Calibri"/>
                <w:b/>
                <w:bCs/>
                <w:color w:val="002060"/>
                <w:sz w:val="20"/>
                <w:szCs w:val="20"/>
              </w:rPr>
              <w:t>100%</w:t>
            </w:r>
          </w:p>
        </w:tc>
        <w:tc>
          <w:tcPr>
            <w:tcW w:w="8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FA350D" w14:textId="77777777" w:rsidR="00375743" w:rsidRPr="009214F1" w:rsidRDefault="00375743" w:rsidP="009764BD">
            <w:pPr>
              <w:jc w:val="center"/>
              <w:rPr>
                <w:rFonts w:ascii="Sharp Sans No2 Semibold" w:hAnsi="Sharp Sans No2 Semibold" w:cs="Arial"/>
                <w:b/>
                <w:bCs/>
                <w:color w:val="002060"/>
                <w:sz w:val="20"/>
                <w:szCs w:val="20"/>
              </w:rPr>
            </w:pPr>
            <w:r w:rsidRPr="009214F1">
              <w:rPr>
                <w:rFonts w:ascii="Sharp Sans No2 Semibold" w:hAnsi="Sharp Sans No2 Semibold" w:cs="Calibri"/>
                <w:b/>
                <w:bCs/>
                <w:color w:val="002060"/>
                <w:sz w:val="20"/>
                <w:szCs w:val="20"/>
              </w:rPr>
              <w:t>100%</w:t>
            </w:r>
          </w:p>
        </w:tc>
        <w:tc>
          <w:tcPr>
            <w:tcW w:w="8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7D20505" w14:textId="77777777" w:rsidR="00375743" w:rsidRPr="009214F1" w:rsidRDefault="00375743" w:rsidP="009764BD">
            <w:pPr>
              <w:jc w:val="center"/>
              <w:rPr>
                <w:rFonts w:ascii="Sharp Sans No2 Semibold" w:hAnsi="Sharp Sans No2 Semibold" w:cs="Calibri"/>
                <w:b/>
                <w:bCs/>
                <w:color w:val="002060"/>
                <w:sz w:val="20"/>
                <w:szCs w:val="20"/>
              </w:rPr>
            </w:pPr>
            <w:r w:rsidRPr="009214F1">
              <w:rPr>
                <w:rFonts w:ascii="Sharp Sans No2 Semibold" w:hAnsi="Sharp Sans No2 Semibold" w:cs="Calibri"/>
                <w:b/>
                <w:bCs/>
                <w:color w:val="002060"/>
                <w:sz w:val="20"/>
                <w:szCs w:val="20"/>
              </w:rPr>
              <w:t>100%</w:t>
            </w:r>
          </w:p>
        </w:tc>
        <w:tc>
          <w:tcPr>
            <w:tcW w:w="8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F176DBB" w14:textId="77777777" w:rsidR="00375743" w:rsidRPr="009214F1" w:rsidRDefault="00375743" w:rsidP="009764BD">
            <w:pPr>
              <w:jc w:val="center"/>
              <w:rPr>
                <w:rFonts w:ascii="Sharp Sans No2 Semibold" w:hAnsi="Sharp Sans No2 Semibold" w:cs="Calibri"/>
                <w:b/>
                <w:bCs/>
                <w:color w:val="002060"/>
                <w:sz w:val="20"/>
                <w:szCs w:val="20"/>
              </w:rPr>
            </w:pPr>
            <w:r w:rsidRPr="009214F1">
              <w:rPr>
                <w:rFonts w:ascii="Sharp Sans No2 Semibold" w:hAnsi="Sharp Sans No2 Semibold" w:cs="Calibri"/>
                <w:b/>
                <w:bCs/>
                <w:color w:val="002060"/>
                <w:sz w:val="20"/>
                <w:szCs w:val="20"/>
              </w:rPr>
              <w:t>100%</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0D95B67" w14:textId="77777777" w:rsidR="00375743" w:rsidRPr="009214F1" w:rsidRDefault="00375743" w:rsidP="009764BD">
            <w:pPr>
              <w:jc w:val="center"/>
              <w:rPr>
                <w:rFonts w:ascii="Sharp Sans No2 Semibold" w:hAnsi="Sharp Sans No2 Semibold" w:cs="Calibri"/>
                <w:b/>
                <w:bCs/>
                <w:color w:val="002060"/>
                <w:sz w:val="20"/>
                <w:szCs w:val="20"/>
              </w:rPr>
            </w:pPr>
            <w:r w:rsidRPr="009214F1">
              <w:rPr>
                <w:rFonts w:ascii="Sharp Sans No2 Semibold" w:hAnsi="Sharp Sans No2 Semibold" w:cs="Calibri"/>
                <w:b/>
                <w:bCs/>
                <w:color w:val="002060"/>
                <w:sz w:val="20"/>
                <w:szCs w:val="20"/>
              </w:rPr>
              <w:t>100%</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D94484D" w14:textId="77777777" w:rsidR="00375743" w:rsidRPr="009214F1" w:rsidRDefault="00375743" w:rsidP="009764BD">
            <w:pPr>
              <w:jc w:val="center"/>
              <w:rPr>
                <w:rFonts w:ascii="Sharp Sans No2 Semibold" w:hAnsi="Sharp Sans No2 Semibold" w:cs="Calibri"/>
                <w:b/>
                <w:bCs/>
                <w:color w:val="002060"/>
                <w:sz w:val="20"/>
                <w:szCs w:val="20"/>
              </w:rPr>
            </w:pPr>
            <w:r w:rsidRPr="009214F1">
              <w:rPr>
                <w:rFonts w:ascii="Sharp Sans No2 Semibold" w:hAnsi="Sharp Sans No2 Semibold" w:cs="Calibri"/>
                <w:b/>
                <w:bCs/>
                <w:color w:val="002060"/>
                <w:sz w:val="20"/>
                <w:szCs w:val="20"/>
              </w:rPr>
              <w:t>100%</w:t>
            </w:r>
          </w:p>
        </w:tc>
        <w:tc>
          <w:tcPr>
            <w:tcW w:w="8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CA66932" w14:textId="77777777" w:rsidR="00375743" w:rsidRPr="009214F1" w:rsidRDefault="00375743" w:rsidP="009764BD">
            <w:pPr>
              <w:jc w:val="center"/>
              <w:rPr>
                <w:rFonts w:ascii="Sharp Sans No2 Semibold" w:hAnsi="Sharp Sans No2 Semibold" w:cs="Calibri"/>
                <w:b/>
                <w:bCs/>
                <w:color w:val="002060"/>
                <w:sz w:val="20"/>
                <w:szCs w:val="20"/>
              </w:rPr>
            </w:pPr>
            <w:r w:rsidRPr="009214F1">
              <w:rPr>
                <w:rFonts w:ascii="Sharp Sans No2 Semibold" w:hAnsi="Sharp Sans No2 Semibold" w:cs="Calibri"/>
                <w:b/>
                <w:bCs/>
                <w:color w:val="002060"/>
                <w:sz w:val="20"/>
                <w:szCs w:val="20"/>
              </w:rPr>
              <w:t>99.95%</w:t>
            </w:r>
          </w:p>
        </w:tc>
        <w:tc>
          <w:tcPr>
            <w:tcW w:w="87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71E77FB" w14:textId="77777777" w:rsidR="00375743" w:rsidRPr="009214F1" w:rsidRDefault="00375743" w:rsidP="009764BD">
            <w:pPr>
              <w:jc w:val="center"/>
              <w:rPr>
                <w:rFonts w:ascii="Sharp Sans No2 Semibold" w:hAnsi="Sharp Sans No2 Semibold" w:cs="Calibri"/>
                <w:b/>
                <w:bCs/>
                <w:color w:val="002060"/>
                <w:sz w:val="20"/>
                <w:szCs w:val="20"/>
              </w:rPr>
            </w:pPr>
            <w:r w:rsidRPr="009214F1">
              <w:rPr>
                <w:rFonts w:ascii="Sharp Sans No2 Semibold" w:hAnsi="Sharp Sans No2 Semibold" w:cs="Calibri"/>
                <w:b/>
                <w:bCs/>
                <w:color w:val="002060"/>
                <w:sz w:val="20"/>
                <w:szCs w:val="20"/>
              </w:rPr>
              <w:t>100%</w:t>
            </w:r>
          </w:p>
        </w:tc>
        <w:tc>
          <w:tcPr>
            <w:tcW w:w="9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6EDC9B3" w14:textId="77777777" w:rsidR="00375743" w:rsidRPr="009214F1" w:rsidRDefault="00375743" w:rsidP="009764BD">
            <w:pPr>
              <w:jc w:val="center"/>
              <w:rPr>
                <w:rFonts w:ascii="Sharp Sans No2 Semibold" w:hAnsi="Sharp Sans No2 Semibold" w:cs="Calibri"/>
                <w:b/>
                <w:bCs/>
                <w:color w:val="002060"/>
                <w:sz w:val="20"/>
                <w:szCs w:val="20"/>
              </w:rPr>
            </w:pPr>
            <w:r w:rsidRPr="009214F1">
              <w:rPr>
                <w:rFonts w:ascii="Sharp Sans No2 Semibold" w:hAnsi="Sharp Sans No2 Semibold" w:cs="Calibri"/>
                <w:b/>
                <w:bCs/>
                <w:color w:val="002060"/>
                <w:sz w:val="20"/>
                <w:szCs w:val="20"/>
              </w:rPr>
              <w:t>100%</w:t>
            </w:r>
          </w:p>
        </w:tc>
        <w:tc>
          <w:tcPr>
            <w:tcW w:w="8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B5FB90F" w14:textId="77777777" w:rsidR="00375743" w:rsidRPr="009214F1" w:rsidRDefault="00375743" w:rsidP="009764BD">
            <w:pPr>
              <w:jc w:val="center"/>
              <w:rPr>
                <w:rFonts w:ascii="Sharp Sans No2 Semibold" w:hAnsi="Sharp Sans No2 Semibold" w:cs="Calibri"/>
                <w:b/>
                <w:bCs/>
                <w:color w:val="002060"/>
                <w:sz w:val="20"/>
                <w:szCs w:val="20"/>
              </w:rPr>
            </w:pPr>
            <w:r w:rsidRPr="009214F1">
              <w:rPr>
                <w:rFonts w:ascii="Sharp Sans No2 Semibold" w:hAnsi="Sharp Sans No2 Semibold" w:cs="Calibri"/>
                <w:b/>
                <w:bCs/>
                <w:color w:val="002060"/>
                <w:sz w:val="20"/>
                <w:szCs w:val="20"/>
              </w:rPr>
              <w:t>100%</w:t>
            </w:r>
          </w:p>
        </w:tc>
        <w:tc>
          <w:tcPr>
            <w:tcW w:w="93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24B56E8" w14:textId="77777777" w:rsidR="00375743" w:rsidRPr="009214F1" w:rsidRDefault="00375743" w:rsidP="009764BD">
            <w:pPr>
              <w:jc w:val="center"/>
              <w:rPr>
                <w:rFonts w:ascii="Sharp Sans No2 Semibold" w:hAnsi="Sharp Sans No2 Semibold" w:cs="Calibri"/>
                <w:b/>
                <w:bCs/>
                <w:color w:val="002060"/>
                <w:sz w:val="20"/>
                <w:szCs w:val="20"/>
              </w:rPr>
            </w:pPr>
            <w:r w:rsidRPr="009214F1">
              <w:rPr>
                <w:rFonts w:ascii="Sharp Sans No2 Semibold" w:hAnsi="Sharp Sans No2 Semibold" w:cs="Calibri"/>
                <w:b/>
                <w:bCs/>
                <w:color w:val="002060"/>
                <w:sz w:val="20"/>
                <w:szCs w:val="20"/>
              </w:rPr>
              <w:t>100%</w:t>
            </w:r>
          </w:p>
        </w:tc>
        <w:tc>
          <w:tcPr>
            <w:tcW w:w="8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51CFAF" w14:textId="77777777" w:rsidR="00375743" w:rsidRPr="009214F1" w:rsidRDefault="00375743" w:rsidP="009764BD">
            <w:pPr>
              <w:jc w:val="center"/>
              <w:rPr>
                <w:rFonts w:ascii="Sharp Sans No2 Semibold" w:hAnsi="Sharp Sans No2 Semibold" w:cs="Calibri"/>
                <w:b/>
                <w:bCs/>
                <w:color w:val="002060"/>
                <w:sz w:val="20"/>
                <w:szCs w:val="20"/>
              </w:rPr>
            </w:pPr>
            <w:r w:rsidRPr="009214F1">
              <w:rPr>
                <w:rFonts w:ascii="Sharp Sans No2 Semibold" w:hAnsi="Sharp Sans No2 Semibold" w:cs="Calibri"/>
                <w:b/>
                <w:bCs/>
                <w:color w:val="002060"/>
                <w:sz w:val="20"/>
                <w:szCs w:val="20"/>
              </w:rPr>
              <w:t>100%</w:t>
            </w:r>
          </w:p>
        </w:tc>
        <w:tc>
          <w:tcPr>
            <w:tcW w:w="975" w:type="dxa"/>
            <w:tcBorders>
              <w:top w:val="single" w:sz="4" w:space="0" w:color="auto"/>
              <w:left w:val="nil"/>
              <w:bottom w:val="single" w:sz="4" w:space="0" w:color="auto"/>
              <w:right w:val="nil"/>
            </w:tcBorders>
            <w:shd w:val="clear" w:color="auto" w:fill="F2F2F2" w:themeFill="background1" w:themeFillShade="F2"/>
            <w:vAlign w:val="center"/>
          </w:tcPr>
          <w:p w14:paraId="50993867" w14:textId="77777777" w:rsidR="00375743" w:rsidRPr="009214F1" w:rsidRDefault="00375743" w:rsidP="009764BD">
            <w:pPr>
              <w:jc w:val="center"/>
              <w:rPr>
                <w:rFonts w:ascii="Sharp Sans No2 Semibold" w:hAnsi="Sharp Sans No2 Semibold" w:cs="Calibri"/>
                <w:b/>
                <w:bCs/>
                <w:color w:val="002060"/>
                <w:sz w:val="20"/>
                <w:szCs w:val="20"/>
              </w:rPr>
            </w:pPr>
            <w:r w:rsidRPr="009214F1">
              <w:rPr>
                <w:rFonts w:ascii="Sharp Sans No2 Semibold" w:hAnsi="Sharp Sans No2 Semibold" w:cs="Calibri"/>
                <w:b/>
                <w:bCs/>
                <w:color w:val="002060"/>
                <w:sz w:val="20"/>
                <w:szCs w:val="20"/>
              </w:rPr>
              <w:t>100%</w:t>
            </w:r>
          </w:p>
        </w:tc>
        <w:tc>
          <w:tcPr>
            <w:tcW w:w="234" w:type="dxa"/>
            <w:tcBorders>
              <w:top w:val="single" w:sz="4" w:space="0" w:color="auto"/>
              <w:left w:val="nil"/>
              <w:bottom w:val="single" w:sz="4" w:space="0" w:color="auto"/>
              <w:right w:val="single" w:sz="4" w:space="0" w:color="auto"/>
            </w:tcBorders>
            <w:shd w:val="clear" w:color="auto" w:fill="F2F2F2" w:themeFill="background1" w:themeFillShade="F2"/>
          </w:tcPr>
          <w:p w14:paraId="21159A5E" w14:textId="77777777" w:rsidR="00375743" w:rsidRPr="00E02563" w:rsidRDefault="00375743" w:rsidP="009764BD">
            <w:pPr>
              <w:jc w:val="center"/>
              <w:rPr>
                <w:rFonts w:ascii="Sharp Sans No2 Semibold" w:hAnsi="Sharp Sans No2 Semibold" w:cs="Calibri"/>
                <w:b/>
                <w:bCs/>
                <w:color w:val="002060"/>
                <w:sz w:val="22"/>
                <w:szCs w:val="22"/>
              </w:rPr>
            </w:pPr>
          </w:p>
        </w:tc>
      </w:tr>
      <w:tr w:rsidR="00375743" w:rsidRPr="00E02563" w14:paraId="4D47C681" w14:textId="77777777" w:rsidTr="009764BD">
        <w:trPr>
          <w:trHeight w:val="332"/>
          <w:jc w:val="center"/>
        </w:trPr>
        <w:tc>
          <w:tcPr>
            <w:tcW w:w="2065" w:type="dxa"/>
            <w:tcBorders>
              <w:top w:val="nil"/>
              <w:left w:val="single" w:sz="4" w:space="0" w:color="auto"/>
              <w:bottom w:val="single" w:sz="4" w:space="0" w:color="auto"/>
              <w:right w:val="single" w:sz="4" w:space="0" w:color="auto"/>
            </w:tcBorders>
            <w:shd w:val="clear" w:color="auto" w:fill="auto"/>
            <w:vAlign w:val="bottom"/>
            <w:hideMark/>
          </w:tcPr>
          <w:p w14:paraId="40CDD5C1"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Number of change orders submitted</w:t>
            </w:r>
          </w:p>
        </w:tc>
        <w:tc>
          <w:tcPr>
            <w:tcW w:w="789" w:type="dxa"/>
            <w:tcBorders>
              <w:top w:val="nil"/>
              <w:left w:val="nil"/>
              <w:bottom w:val="single" w:sz="4" w:space="0" w:color="auto"/>
              <w:right w:val="single" w:sz="4" w:space="0" w:color="auto"/>
            </w:tcBorders>
            <w:shd w:val="clear" w:color="auto" w:fill="auto"/>
            <w:noWrap/>
            <w:vAlign w:val="center"/>
            <w:hideMark/>
          </w:tcPr>
          <w:p w14:paraId="338E1F3C"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w:t>
            </w:r>
          </w:p>
        </w:tc>
        <w:tc>
          <w:tcPr>
            <w:tcW w:w="831" w:type="dxa"/>
            <w:tcBorders>
              <w:top w:val="nil"/>
              <w:left w:val="nil"/>
              <w:bottom w:val="single" w:sz="4" w:space="0" w:color="auto"/>
              <w:right w:val="single" w:sz="4" w:space="0" w:color="auto"/>
            </w:tcBorders>
            <w:shd w:val="clear" w:color="auto" w:fill="auto"/>
            <w:noWrap/>
            <w:vAlign w:val="center"/>
            <w:hideMark/>
          </w:tcPr>
          <w:p w14:paraId="6E511DA1"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1</w:t>
            </w:r>
          </w:p>
        </w:tc>
        <w:tc>
          <w:tcPr>
            <w:tcW w:w="853" w:type="dxa"/>
            <w:tcBorders>
              <w:top w:val="nil"/>
              <w:left w:val="nil"/>
              <w:bottom w:val="single" w:sz="4" w:space="0" w:color="auto"/>
              <w:right w:val="single" w:sz="4" w:space="0" w:color="auto"/>
            </w:tcBorders>
            <w:vAlign w:val="center"/>
          </w:tcPr>
          <w:p w14:paraId="38EAABB7"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46" w:type="dxa"/>
            <w:tcBorders>
              <w:top w:val="nil"/>
              <w:left w:val="nil"/>
              <w:bottom w:val="single" w:sz="4" w:space="0" w:color="auto"/>
              <w:right w:val="single" w:sz="4" w:space="0" w:color="auto"/>
            </w:tcBorders>
            <w:vAlign w:val="center"/>
          </w:tcPr>
          <w:p w14:paraId="1DCA59A2"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913" w:type="dxa"/>
            <w:tcBorders>
              <w:top w:val="nil"/>
              <w:left w:val="nil"/>
              <w:bottom w:val="single" w:sz="4" w:space="0" w:color="auto"/>
              <w:right w:val="single" w:sz="4" w:space="0" w:color="auto"/>
            </w:tcBorders>
            <w:vAlign w:val="center"/>
          </w:tcPr>
          <w:p w14:paraId="76DD60A2"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0</w:t>
            </w:r>
          </w:p>
        </w:tc>
        <w:tc>
          <w:tcPr>
            <w:tcW w:w="856" w:type="dxa"/>
            <w:tcBorders>
              <w:top w:val="nil"/>
              <w:left w:val="nil"/>
              <w:bottom w:val="single" w:sz="4" w:space="0" w:color="auto"/>
              <w:right w:val="single" w:sz="4" w:space="0" w:color="auto"/>
            </w:tcBorders>
            <w:vAlign w:val="center"/>
          </w:tcPr>
          <w:p w14:paraId="25D11D5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7" w:type="dxa"/>
            <w:tcBorders>
              <w:top w:val="nil"/>
              <w:left w:val="nil"/>
              <w:bottom w:val="single" w:sz="4" w:space="0" w:color="auto"/>
              <w:right w:val="single" w:sz="4" w:space="0" w:color="auto"/>
            </w:tcBorders>
            <w:vAlign w:val="center"/>
          </w:tcPr>
          <w:p w14:paraId="625E66A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73" w:type="dxa"/>
            <w:tcBorders>
              <w:top w:val="nil"/>
              <w:left w:val="nil"/>
              <w:bottom w:val="single" w:sz="4" w:space="0" w:color="auto"/>
              <w:right w:val="single" w:sz="4" w:space="0" w:color="auto"/>
            </w:tcBorders>
            <w:vAlign w:val="center"/>
          </w:tcPr>
          <w:p w14:paraId="5A94A6F3"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40" w:type="dxa"/>
            <w:tcBorders>
              <w:top w:val="nil"/>
              <w:left w:val="nil"/>
              <w:bottom w:val="single" w:sz="4" w:space="0" w:color="auto"/>
              <w:right w:val="single" w:sz="4" w:space="0" w:color="auto"/>
            </w:tcBorders>
            <w:vAlign w:val="center"/>
          </w:tcPr>
          <w:p w14:paraId="13D59E6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65" w:type="dxa"/>
            <w:tcBorders>
              <w:top w:val="nil"/>
              <w:left w:val="nil"/>
              <w:bottom w:val="single" w:sz="4" w:space="0" w:color="auto"/>
              <w:right w:val="single" w:sz="4" w:space="0" w:color="auto"/>
            </w:tcBorders>
            <w:vAlign w:val="center"/>
          </w:tcPr>
          <w:p w14:paraId="052AC55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35" w:type="dxa"/>
            <w:tcBorders>
              <w:top w:val="nil"/>
              <w:left w:val="nil"/>
              <w:bottom w:val="single" w:sz="4" w:space="0" w:color="auto"/>
              <w:right w:val="single" w:sz="4" w:space="0" w:color="auto"/>
            </w:tcBorders>
            <w:vAlign w:val="center"/>
          </w:tcPr>
          <w:p w14:paraId="54E2427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59" w:type="dxa"/>
            <w:tcBorders>
              <w:top w:val="nil"/>
              <w:left w:val="nil"/>
              <w:bottom w:val="single" w:sz="4" w:space="0" w:color="auto"/>
              <w:right w:val="single" w:sz="4" w:space="0" w:color="auto"/>
            </w:tcBorders>
            <w:vAlign w:val="center"/>
          </w:tcPr>
          <w:p w14:paraId="071DE77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75" w:type="dxa"/>
            <w:tcBorders>
              <w:top w:val="nil"/>
              <w:left w:val="nil"/>
              <w:bottom w:val="single" w:sz="4" w:space="0" w:color="auto"/>
              <w:right w:val="nil"/>
            </w:tcBorders>
            <w:vAlign w:val="center"/>
          </w:tcPr>
          <w:p w14:paraId="2144A3B5"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2</w:t>
            </w:r>
          </w:p>
        </w:tc>
        <w:tc>
          <w:tcPr>
            <w:tcW w:w="234" w:type="dxa"/>
            <w:tcBorders>
              <w:top w:val="nil"/>
              <w:left w:val="nil"/>
              <w:bottom w:val="single" w:sz="4" w:space="0" w:color="auto"/>
              <w:right w:val="single" w:sz="4" w:space="0" w:color="auto"/>
            </w:tcBorders>
          </w:tcPr>
          <w:p w14:paraId="61491F6F" w14:textId="77777777" w:rsidR="00375743" w:rsidRPr="00E02563" w:rsidRDefault="00375743" w:rsidP="009764BD">
            <w:pPr>
              <w:jc w:val="center"/>
              <w:rPr>
                <w:rFonts w:ascii="Sharp Sans No2 Semibold" w:hAnsi="Sharp Sans No2 Semibold" w:cs="Arial"/>
                <w:b/>
                <w:bCs/>
                <w:color w:val="002060"/>
                <w:sz w:val="20"/>
                <w:szCs w:val="20"/>
              </w:rPr>
            </w:pPr>
          </w:p>
        </w:tc>
      </w:tr>
    </w:tbl>
    <w:p w14:paraId="0C2077D9" w14:textId="77777777" w:rsidR="009764BD" w:rsidRPr="00E02563" w:rsidRDefault="009764BD" w:rsidP="00375743">
      <w:pPr>
        <w:rPr>
          <w:rFonts w:ascii="Sharp Sans No2 Semibold" w:eastAsia="Calibri" w:hAnsi="Sharp Sans No2 Semibold"/>
          <w:b/>
          <w:bCs/>
          <w:color w:val="002060"/>
        </w:rPr>
      </w:pPr>
    </w:p>
    <w:p w14:paraId="24963023" w14:textId="77777777" w:rsidR="00375743" w:rsidRPr="009764BD" w:rsidRDefault="00375743" w:rsidP="00A410F1">
      <w:pPr>
        <w:pStyle w:val="ListParagraph"/>
        <w:numPr>
          <w:ilvl w:val="1"/>
          <w:numId w:val="9"/>
        </w:numPr>
        <w:rPr>
          <w:rFonts w:ascii="Sharp Sans No2 Semibold" w:hAnsi="Sharp Sans No2 Semibold"/>
          <w:b/>
          <w:bCs/>
          <w:color w:val="002060"/>
        </w:rPr>
      </w:pPr>
      <w:r w:rsidRPr="009764BD">
        <w:rPr>
          <w:rFonts w:ascii="Sharp Sans No2 Semibold" w:hAnsi="Sharp Sans No2 Semibold"/>
          <w:b/>
          <w:bCs/>
          <w:color w:val="002060"/>
        </w:rPr>
        <w:t>P-ANI Administration:</w:t>
      </w:r>
    </w:p>
    <w:tbl>
      <w:tblPr>
        <w:tblpPr w:leftFromText="180" w:rightFromText="180" w:vertAnchor="text" w:horzAnchor="margin" w:tblpXSpec="center" w:tblpY="390"/>
        <w:tblW w:w="13689" w:type="dxa"/>
        <w:tblLook w:val="04A0" w:firstRow="1" w:lastRow="0" w:firstColumn="1" w:lastColumn="0" w:noHBand="0" w:noVBand="1"/>
      </w:tblPr>
      <w:tblGrid>
        <w:gridCol w:w="2345"/>
        <w:gridCol w:w="879"/>
        <w:gridCol w:w="884"/>
        <w:gridCol w:w="884"/>
        <w:gridCol w:w="803"/>
        <w:gridCol w:w="964"/>
        <w:gridCol w:w="802"/>
        <w:gridCol w:w="896"/>
        <w:gridCol w:w="834"/>
        <w:gridCol w:w="834"/>
        <w:gridCol w:w="915"/>
        <w:gridCol w:w="834"/>
        <w:gridCol w:w="915"/>
        <w:gridCol w:w="900"/>
      </w:tblGrid>
      <w:tr w:rsidR="00375743" w:rsidRPr="00E02563" w14:paraId="6893B1D2" w14:textId="77777777" w:rsidTr="009764BD">
        <w:trPr>
          <w:trHeight w:val="264"/>
        </w:trPr>
        <w:tc>
          <w:tcPr>
            <w:tcW w:w="2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17B4B" w14:textId="77777777" w:rsidR="00375743" w:rsidRPr="00E02563" w:rsidRDefault="00375743" w:rsidP="009764BD">
            <w:pPr>
              <w:rPr>
                <w:rFonts w:ascii="Sharp Sans No2 Semibold" w:hAnsi="Sharp Sans No2 Semibold" w:cs="Arial"/>
                <w:b/>
                <w:bCs/>
                <w:color w:val="002060"/>
                <w:sz w:val="20"/>
                <w:szCs w:val="20"/>
              </w:rPr>
            </w:pPr>
            <w:r w:rsidRPr="00E02563">
              <w:rPr>
                <w:rFonts w:ascii="Cambria" w:hAnsi="Cambria" w:cs="Cambria"/>
                <w:b/>
                <w:bCs/>
                <w:color w:val="002060"/>
                <w:sz w:val="20"/>
                <w:szCs w:val="20"/>
              </w:rPr>
              <w:t> </w:t>
            </w:r>
          </w:p>
        </w:tc>
        <w:tc>
          <w:tcPr>
            <w:tcW w:w="879" w:type="dxa"/>
            <w:tcBorders>
              <w:top w:val="single" w:sz="4" w:space="0" w:color="auto"/>
              <w:left w:val="nil"/>
              <w:bottom w:val="single" w:sz="4" w:space="0" w:color="auto"/>
              <w:right w:val="single" w:sz="4" w:space="0" w:color="auto"/>
            </w:tcBorders>
            <w:vAlign w:val="center"/>
          </w:tcPr>
          <w:p w14:paraId="09A3B827"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Jan</w:t>
            </w:r>
          </w:p>
        </w:tc>
        <w:tc>
          <w:tcPr>
            <w:tcW w:w="884" w:type="dxa"/>
            <w:tcBorders>
              <w:top w:val="single" w:sz="4" w:space="0" w:color="auto"/>
              <w:left w:val="nil"/>
              <w:bottom w:val="single" w:sz="4" w:space="0" w:color="auto"/>
              <w:right w:val="single" w:sz="4" w:space="0" w:color="auto"/>
            </w:tcBorders>
            <w:vAlign w:val="center"/>
          </w:tcPr>
          <w:p w14:paraId="68DC63B7"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Feb</w:t>
            </w:r>
          </w:p>
        </w:tc>
        <w:tc>
          <w:tcPr>
            <w:tcW w:w="884" w:type="dxa"/>
            <w:tcBorders>
              <w:top w:val="single" w:sz="4" w:space="0" w:color="auto"/>
              <w:left w:val="nil"/>
              <w:bottom w:val="single" w:sz="4" w:space="0" w:color="auto"/>
              <w:right w:val="single" w:sz="4" w:space="0" w:color="auto"/>
            </w:tcBorders>
            <w:vAlign w:val="bottom"/>
          </w:tcPr>
          <w:p w14:paraId="69EA627B"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Mar</w:t>
            </w:r>
          </w:p>
        </w:tc>
        <w:tc>
          <w:tcPr>
            <w:tcW w:w="803" w:type="dxa"/>
            <w:tcBorders>
              <w:top w:val="single" w:sz="4" w:space="0" w:color="auto"/>
              <w:left w:val="nil"/>
              <w:bottom w:val="single" w:sz="4" w:space="0" w:color="auto"/>
              <w:right w:val="single" w:sz="4" w:space="0" w:color="auto"/>
            </w:tcBorders>
            <w:vAlign w:val="bottom"/>
          </w:tcPr>
          <w:p w14:paraId="5FD10450"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Apr</w:t>
            </w:r>
          </w:p>
        </w:tc>
        <w:tc>
          <w:tcPr>
            <w:tcW w:w="964" w:type="dxa"/>
            <w:tcBorders>
              <w:top w:val="single" w:sz="4" w:space="0" w:color="auto"/>
              <w:left w:val="nil"/>
              <w:bottom w:val="single" w:sz="4" w:space="0" w:color="auto"/>
              <w:right w:val="single" w:sz="4" w:space="0" w:color="auto"/>
            </w:tcBorders>
            <w:vAlign w:val="center"/>
          </w:tcPr>
          <w:p w14:paraId="709F6606"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May</w:t>
            </w:r>
          </w:p>
        </w:tc>
        <w:tc>
          <w:tcPr>
            <w:tcW w:w="802" w:type="dxa"/>
            <w:tcBorders>
              <w:top w:val="single" w:sz="4" w:space="0" w:color="auto"/>
              <w:left w:val="nil"/>
              <w:bottom w:val="single" w:sz="4" w:space="0" w:color="auto"/>
              <w:right w:val="single" w:sz="4" w:space="0" w:color="auto"/>
            </w:tcBorders>
          </w:tcPr>
          <w:p w14:paraId="2E19E2C6"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Jun</w:t>
            </w:r>
          </w:p>
        </w:tc>
        <w:tc>
          <w:tcPr>
            <w:tcW w:w="896" w:type="dxa"/>
            <w:tcBorders>
              <w:top w:val="single" w:sz="4" w:space="0" w:color="auto"/>
              <w:left w:val="nil"/>
              <w:bottom w:val="single" w:sz="4" w:space="0" w:color="auto"/>
              <w:right w:val="single" w:sz="4" w:space="0" w:color="auto"/>
            </w:tcBorders>
          </w:tcPr>
          <w:p w14:paraId="321DA3AB"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Jul</w:t>
            </w:r>
          </w:p>
        </w:tc>
        <w:tc>
          <w:tcPr>
            <w:tcW w:w="834" w:type="dxa"/>
            <w:tcBorders>
              <w:top w:val="single" w:sz="4" w:space="0" w:color="auto"/>
              <w:left w:val="nil"/>
              <w:bottom w:val="single" w:sz="4" w:space="0" w:color="auto"/>
              <w:right w:val="single" w:sz="4" w:space="0" w:color="auto"/>
            </w:tcBorders>
          </w:tcPr>
          <w:p w14:paraId="361C9384"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Aug</w:t>
            </w:r>
          </w:p>
        </w:tc>
        <w:tc>
          <w:tcPr>
            <w:tcW w:w="834" w:type="dxa"/>
            <w:tcBorders>
              <w:top w:val="single" w:sz="4" w:space="0" w:color="auto"/>
              <w:left w:val="nil"/>
              <w:bottom w:val="single" w:sz="4" w:space="0" w:color="auto"/>
              <w:right w:val="single" w:sz="4" w:space="0" w:color="auto"/>
            </w:tcBorders>
          </w:tcPr>
          <w:p w14:paraId="0153F1DE"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Sep</w:t>
            </w:r>
          </w:p>
        </w:tc>
        <w:tc>
          <w:tcPr>
            <w:tcW w:w="915" w:type="dxa"/>
            <w:tcBorders>
              <w:top w:val="single" w:sz="4" w:space="0" w:color="auto"/>
              <w:left w:val="nil"/>
              <w:bottom w:val="single" w:sz="4" w:space="0" w:color="auto"/>
              <w:right w:val="single" w:sz="4" w:space="0" w:color="auto"/>
            </w:tcBorders>
          </w:tcPr>
          <w:p w14:paraId="0C728CFF"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Oct</w:t>
            </w:r>
          </w:p>
        </w:tc>
        <w:tc>
          <w:tcPr>
            <w:tcW w:w="834" w:type="dxa"/>
            <w:tcBorders>
              <w:top w:val="single" w:sz="4" w:space="0" w:color="auto"/>
              <w:left w:val="nil"/>
              <w:bottom w:val="single" w:sz="4" w:space="0" w:color="auto"/>
              <w:right w:val="single" w:sz="4" w:space="0" w:color="auto"/>
            </w:tcBorders>
          </w:tcPr>
          <w:p w14:paraId="2197C0B9"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Nov</w:t>
            </w:r>
          </w:p>
        </w:tc>
        <w:tc>
          <w:tcPr>
            <w:tcW w:w="915" w:type="dxa"/>
            <w:tcBorders>
              <w:top w:val="single" w:sz="4" w:space="0" w:color="auto"/>
              <w:left w:val="nil"/>
              <w:bottom w:val="single" w:sz="4" w:space="0" w:color="auto"/>
              <w:right w:val="single" w:sz="4" w:space="0" w:color="auto"/>
            </w:tcBorders>
          </w:tcPr>
          <w:p w14:paraId="55C92D05" w14:textId="77777777" w:rsidR="00375743" w:rsidRPr="00E02563"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Dec</w:t>
            </w:r>
          </w:p>
        </w:tc>
        <w:tc>
          <w:tcPr>
            <w:tcW w:w="900" w:type="dxa"/>
            <w:tcBorders>
              <w:top w:val="single" w:sz="4" w:space="0" w:color="auto"/>
              <w:left w:val="nil"/>
              <w:bottom w:val="single" w:sz="4" w:space="0" w:color="auto"/>
              <w:right w:val="single" w:sz="4" w:space="0" w:color="auto"/>
            </w:tcBorders>
          </w:tcPr>
          <w:p w14:paraId="21D0F6AB" w14:textId="77777777" w:rsidR="00375743" w:rsidRPr="00E02563" w:rsidRDefault="00375743" w:rsidP="009764BD">
            <w:pPr>
              <w:jc w:val="cente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TOTAL</w:t>
            </w:r>
          </w:p>
        </w:tc>
      </w:tr>
      <w:tr w:rsidR="00375743" w:rsidRPr="00E02563" w14:paraId="26D5BB6E" w14:textId="77777777" w:rsidTr="009764BD">
        <w:trPr>
          <w:trHeight w:val="264"/>
        </w:trPr>
        <w:tc>
          <w:tcPr>
            <w:tcW w:w="234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19ABDF" w14:textId="72B25B7D"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 xml:space="preserve">Number of applications (Part 3s) processed </w:t>
            </w:r>
          </w:p>
        </w:tc>
        <w:tc>
          <w:tcPr>
            <w:tcW w:w="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E330A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332</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CF2C3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165</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DF61B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191</w:t>
            </w:r>
          </w:p>
        </w:tc>
        <w:tc>
          <w:tcPr>
            <w:tcW w:w="8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B4845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1,151</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6F0A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645</w:t>
            </w:r>
          </w:p>
        </w:tc>
        <w:tc>
          <w:tcPr>
            <w:tcW w:w="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8AFCB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598</w:t>
            </w:r>
          </w:p>
        </w:tc>
        <w:tc>
          <w:tcPr>
            <w:tcW w:w="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0E3F0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1,622</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9549C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322</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D689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1,218</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2FD6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2,688</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20B60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298</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F51C2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77</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465271" w14:textId="77777777" w:rsidR="00375743" w:rsidRPr="00932956" w:rsidRDefault="00375743" w:rsidP="009764BD">
            <w:pPr>
              <w:jc w:val="center"/>
              <w:rPr>
                <w:rFonts w:ascii="Sharp Sans No2 Semibold" w:hAnsi="Sharp Sans No2 Semibold" w:cs="Arial"/>
                <w:b/>
                <w:bCs/>
                <w:color w:val="002060"/>
                <w:sz w:val="20"/>
                <w:szCs w:val="20"/>
              </w:rPr>
            </w:pPr>
            <w:r>
              <w:rPr>
                <w:rFonts w:ascii="Sharp Sans No2 Semibold" w:hAnsi="Sharp Sans No2 Semibold" w:cs="Arial"/>
                <w:b/>
                <w:bCs/>
                <w:color w:val="002060"/>
                <w:sz w:val="20"/>
                <w:szCs w:val="20"/>
              </w:rPr>
              <w:t>9,307</w:t>
            </w:r>
          </w:p>
        </w:tc>
      </w:tr>
      <w:tr w:rsidR="00375743" w:rsidRPr="00E02563" w14:paraId="5CA7420B" w14:textId="77777777" w:rsidTr="009764BD">
        <w:trPr>
          <w:trHeight w:val="264"/>
        </w:trPr>
        <w:tc>
          <w:tcPr>
            <w:tcW w:w="2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42088"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lastRenderedPageBreak/>
              <w:t>Number of applications not processed in 5 business days</w:t>
            </w:r>
          </w:p>
        </w:tc>
        <w:tc>
          <w:tcPr>
            <w:tcW w:w="879" w:type="dxa"/>
            <w:tcBorders>
              <w:top w:val="nil"/>
              <w:left w:val="single" w:sz="4" w:space="0" w:color="auto"/>
              <w:bottom w:val="single" w:sz="4" w:space="0" w:color="auto"/>
              <w:right w:val="single" w:sz="4" w:space="0" w:color="auto"/>
            </w:tcBorders>
            <w:shd w:val="clear" w:color="auto" w:fill="auto"/>
            <w:vAlign w:val="center"/>
          </w:tcPr>
          <w:p w14:paraId="17E0FCB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nil"/>
              <w:left w:val="single" w:sz="4" w:space="0" w:color="auto"/>
              <w:bottom w:val="single" w:sz="4" w:space="0" w:color="auto"/>
              <w:right w:val="single" w:sz="4" w:space="0" w:color="auto"/>
            </w:tcBorders>
            <w:shd w:val="clear" w:color="auto" w:fill="auto"/>
            <w:vAlign w:val="center"/>
          </w:tcPr>
          <w:p w14:paraId="2D4CB7E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nil"/>
              <w:left w:val="single" w:sz="4" w:space="0" w:color="auto"/>
              <w:bottom w:val="single" w:sz="4" w:space="0" w:color="auto"/>
              <w:right w:val="single" w:sz="4" w:space="0" w:color="auto"/>
            </w:tcBorders>
            <w:vAlign w:val="center"/>
          </w:tcPr>
          <w:p w14:paraId="7337D93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3" w:type="dxa"/>
            <w:tcBorders>
              <w:top w:val="nil"/>
              <w:left w:val="single" w:sz="4" w:space="0" w:color="auto"/>
              <w:bottom w:val="single" w:sz="4" w:space="0" w:color="auto"/>
              <w:right w:val="single" w:sz="4" w:space="0" w:color="auto"/>
            </w:tcBorders>
            <w:vAlign w:val="center"/>
          </w:tcPr>
          <w:p w14:paraId="40949A4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64" w:type="dxa"/>
            <w:tcBorders>
              <w:top w:val="nil"/>
              <w:left w:val="single" w:sz="4" w:space="0" w:color="auto"/>
              <w:bottom w:val="single" w:sz="4" w:space="0" w:color="auto"/>
              <w:right w:val="single" w:sz="4" w:space="0" w:color="auto"/>
            </w:tcBorders>
            <w:vAlign w:val="center"/>
          </w:tcPr>
          <w:p w14:paraId="1FEE548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2" w:type="dxa"/>
            <w:tcBorders>
              <w:top w:val="nil"/>
              <w:left w:val="single" w:sz="4" w:space="0" w:color="auto"/>
              <w:bottom w:val="single" w:sz="4" w:space="0" w:color="auto"/>
              <w:right w:val="single" w:sz="4" w:space="0" w:color="auto"/>
            </w:tcBorders>
            <w:vAlign w:val="center"/>
          </w:tcPr>
          <w:p w14:paraId="152E941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6" w:type="dxa"/>
            <w:tcBorders>
              <w:top w:val="nil"/>
              <w:left w:val="single" w:sz="4" w:space="0" w:color="auto"/>
              <w:bottom w:val="single" w:sz="4" w:space="0" w:color="auto"/>
              <w:right w:val="single" w:sz="4" w:space="0" w:color="auto"/>
            </w:tcBorders>
            <w:vAlign w:val="center"/>
          </w:tcPr>
          <w:p w14:paraId="36F5162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nil"/>
              <w:left w:val="single" w:sz="4" w:space="0" w:color="auto"/>
              <w:bottom w:val="single" w:sz="4" w:space="0" w:color="auto"/>
              <w:right w:val="single" w:sz="4" w:space="0" w:color="auto"/>
            </w:tcBorders>
            <w:vAlign w:val="center"/>
          </w:tcPr>
          <w:p w14:paraId="735F5BB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nil"/>
              <w:left w:val="single" w:sz="4" w:space="0" w:color="auto"/>
              <w:bottom w:val="single" w:sz="4" w:space="0" w:color="auto"/>
              <w:right w:val="single" w:sz="4" w:space="0" w:color="auto"/>
            </w:tcBorders>
            <w:vAlign w:val="center"/>
          </w:tcPr>
          <w:p w14:paraId="2C4E3FE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nil"/>
              <w:left w:val="single" w:sz="4" w:space="0" w:color="auto"/>
              <w:bottom w:val="single" w:sz="4" w:space="0" w:color="auto"/>
              <w:right w:val="single" w:sz="4" w:space="0" w:color="auto"/>
            </w:tcBorders>
            <w:vAlign w:val="center"/>
          </w:tcPr>
          <w:p w14:paraId="50F5E18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nil"/>
              <w:left w:val="single" w:sz="4" w:space="0" w:color="auto"/>
              <w:bottom w:val="single" w:sz="4" w:space="0" w:color="auto"/>
              <w:right w:val="single" w:sz="4" w:space="0" w:color="auto"/>
            </w:tcBorders>
            <w:vAlign w:val="center"/>
          </w:tcPr>
          <w:p w14:paraId="03D9A76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nil"/>
              <w:left w:val="single" w:sz="4" w:space="0" w:color="auto"/>
              <w:bottom w:val="single" w:sz="4" w:space="0" w:color="auto"/>
              <w:right w:val="single" w:sz="4" w:space="0" w:color="auto"/>
            </w:tcBorders>
            <w:vAlign w:val="center"/>
          </w:tcPr>
          <w:p w14:paraId="4FF7C61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6F77A95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r>
      <w:tr w:rsidR="00375743" w:rsidRPr="00E02563" w14:paraId="2DC1EDDB" w14:textId="77777777" w:rsidTr="009764BD">
        <w:trPr>
          <w:trHeight w:val="264"/>
        </w:trPr>
        <w:tc>
          <w:tcPr>
            <w:tcW w:w="234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79D9410"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Phone calls not returned within 24 hours</w:t>
            </w:r>
          </w:p>
        </w:tc>
        <w:tc>
          <w:tcPr>
            <w:tcW w:w="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45EB2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5AF9A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2773B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9053B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E8211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4B57F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7B417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8ADB7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11C29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62DF5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1EE73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9833C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7C94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r>
      <w:tr w:rsidR="00375743" w:rsidRPr="00E02563" w14:paraId="634985B2" w14:textId="77777777" w:rsidTr="009764BD">
        <w:trPr>
          <w:trHeight w:val="264"/>
        </w:trPr>
        <w:tc>
          <w:tcPr>
            <w:tcW w:w="2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EB976"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Trouble tickets opened</w:t>
            </w:r>
          </w:p>
        </w:tc>
        <w:tc>
          <w:tcPr>
            <w:tcW w:w="879" w:type="dxa"/>
            <w:tcBorders>
              <w:top w:val="nil"/>
              <w:left w:val="single" w:sz="4" w:space="0" w:color="auto"/>
              <w:bottom w:val="single" w:sz="4" w:space="0" w:color="auto"/>
              <w:right w:val="single" w:sz="4" w:space="0" w:color="auto"/>
            </w:tcBorders>
            <w:shd w:val="clear" w:color="auto" w:fill="auto"/>
            <w:vAlign w:val="center"/>
          </w:tcPr>
          <w:p w14:paraId="2CADA19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nil"/>
              <w:left w:val="single" w:sz="4" w:space="0" w:color="auto"/>
              <w:bottom w:val="single" w:sz="4" w:space="0" w:color="auto"/>
              <w:right w:val="single" w:sz="4" w:space="0" w:color="auto"/>
            </w:tcBorders>
            <w:shd w:val="clear" w:color="auto" w:fill="auto"/>
            <w:vAlign w:val="center"/>
          </w:tcPr>
          <w:p w14:paraId="1C1DAAE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nil"/>
              <w:left w:val="single" w:sz="4" w:space="0" w:color="auto"/>
              <w:bottom w:val="single" w:sz="4" w:space="0" w:color="auto"/>
              <w:right w:val="single" w:sz="4" w:space="0" w:color="auto"/>
            </w:tcBorders>
            <w:vAlign w:val="center"/>
          </w:tcPr>
          <w:p w14:paraId="393303F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3" w:type="dxa"/>
            <w:tcBorders>
              <w:top w:val="nil"/>
              <w:left w:val="single" w:sz="4" w:space="0" w:color="auto"/>
              <w:bottom w:val="single" w:sz="4" w:space="0" w:color="auto"/>
              <w:right w:val="single" w:sz="4" w:space="0" w:color="auto"/>
            </w:tcBorders>
            <w:vAlign w:val="center"/>
          </w:tcPr>
          <w:p w14:paraId="752CDC1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64" w:type="dxa"/>
            <w:tcBorders>
              <w:top w:val="nil"/>
              <w:left w:val="single" w:sz="4" w:space="0" w:color="auto"/>
              <w:bottom w:val="single" w:sz="4" w:space="0" w:color="auto"/>
              <w:right w:val="single" w:sz="4" w:space="0" w:color="auto"/>
            </w:tcBorders>
            <w:vAlign w:val="center"/>
          </w:tcPr>
          <w:p w14:paraId="5504871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2" w:type="dxa"/>
            <w:tcBorders>
              <w:top w:val="nil"/>
              <w:left w:val="single" w:sz="4" w:space="0" w:color="auto"/>
              <w:bottom w:val="single" w:sz="4" w:space="0" w:color="auto"/>
              <w:right w:val="single" w:sz="4" w:space="0" w:color="auto"/>
            </w:tcBorders>
            <w:vAlign w:val="center"/>
          </w:tcPr>
          <w:p w14:paraId="29BF7FA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6" w:type="dxa"/>
            <w:tcBorders>
              <w:top w:val="nil"/>
              <w:left w:val="single" w:sz="4" w:space="0" w:color="auto"/>
              <w:bottom w:val="single" w:sz="4" w:space="0" w:color="auto"/>
              <w:right w:val="single" w:sz="4" w:space="0" w:color="auto"/>
            </w:tcBorders>
            <w:vAlign w:val="center"/>
          </w:tcPr>
          <w:p w14:paraId="3291250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nil"/>
              <w:left w:val="single" w:sz="4" w:space="0" w:color="auto"/>
              <w:bottom w:val="single" w:sz="4" w:space="0" w:color="auto"/>
              <w:right w:val="single" w:sz="4" w:space="0" w:color="auto"/>
            </w:tcBorders>
            <w:vAlign w:val="center"/>
          </w:tcPr>
          <w:p w14:paraId="05454A1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nil"/>
              <w:left w:val="single" w:sz="4" w:space="0" w:color="auto"/>
              <w:bottom w:val="single" w:sz="4" w:space="0" w:color="auto"/>
              <w:right w:val="single" w:sz="4" w:space="0" w:color="auto"/>
            </w:tcBorders>
            <w:vAlign w:val="center"/>
          </w:tcPr>
          <w:p w14:paraId="4E382D1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nil"/>
              <w:left w:val="single" w:sz="4" w:space="0" w:color="auto"/>
              <w:bottom w:val="single" w:sz="4" w:space="0" w:color="auto"/>
              <w:right w:val="single" w:sz="4" w:space="0" w:color="auto"/>
            </w:tcBorders>
            <w:vAlign w:val="center"/>
          </w:tcPr>
          <w:p w14:paraId="5C25E7C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nil"/>
              <w:left w:val="single" w:sz="4" w:space="0" w:color="auto"/>
              <w:bottom w:val="single" w:sz="4" w:space="0" w:color="auto"/>
              <w:right w:val="single" w:sz="4" w:space="0" w:color="auto"/>
            </w:tcBorders>
            <w:vAlign w:val="center"/>
          </w:tcPr>
          <w:p w14:paraId="353987C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nil"/>
              <w:left w:val="single" w:sz="4" w:space="0" w:color="auto"/>
              <w:bottom w:val="single" w:sz="4" w:space="0" w:color="auto"/>
              <w:right w:val="single" w:sz="4" w:space="0" w:color="auto"/>
            </w:tcBorders>
            <w:vAlign w:val="center"/>
          </w:tcPr>
          <w:p w14:paraId="7B1A7F8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429B84F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r>
      <w:tr w:rsidR="00375743" w:rsidRPr="00E02563" w14:paraId="20B9EF0E" w14:textId="77777777" w:rsidTr="009764BD">
        <w:trPr>
          <w:trHeight w:val="264"/>
        </w:trPr>
        <w:tc>
          <w:tcPr>
            <w:tcW w:w="234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69AE8D0"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Trouble tickets closed</w:t>
            </w:r>
          </w:p>
        </w:tc>
        <w:tc>
          <w:tcPr>
            <w:tcW w:w="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E243A9"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4A8AE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BF97F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357C4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EC92D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9478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C9B33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ED7FD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4EBF7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14EA7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7398B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B69B3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6E6F8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r>
      <w:tr w:rsidR="00375743" w:rsidRPr="00E02563" w14:paraId="7476863A" w14:textId="77777777" w:rsidTr="009764BD">
        <w:trPr>
          <w:trHeight w:val="264"/>
        </w:trPr>
        <w:tc>
          <w:tcPr>
            <w:tcW w:w="2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4B179"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Trouble tickets pending</w:t>
            </w:r>
          </w:p>
        </w:tc>
        <w:tc>
          <w:tcPr>
            <w:tcW w:w="879" w:type="dxa"/>
            <w:tcBorders>
              <w:top w:val="nil"/>
              <w:left w:val="single" w:sz="4" w:space="0" w:color="auto"/>
              <w:bottom w:val="single" w:sz="4" w:space="0" w:color="auto"/>
              <w:right w:val="single" w:sz="4" w:space="0" w:color="auto"/>
            </w:tcBorders>
            <w:shd w:val="clear" w:color="auto" w:fill="auto"/>
            <w:vAlign w:val="center"/>
          </w:tcPr>
          <w:p w14:paraId="6CE92A13"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nil"/>
              <w:left w:val="single" w:sz="4" w:space="0" w:color="auto"/>
              <w:bottom w:val="single" w:sz="4" w:space="0" w:color="auto"/>
              <w:right w:val="single" w:sz="4" w:space="0" w:color="auto"/>
            </w:tcBorders>
            <w:shd w:val="clear" w:color="auto" w:fill="auto"/>
            <w:vAlign w:val="center"/>
          </w:tcPr>
          <w:p w14:paraId="480000C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nil"/>
              <w:left w:val="single" w:sz="4" w:space="0" w:color="auto"/>
              <w:bottom w:val="single" w:sz="4" w:space="0" w:color="auto"/>
              <w:right w:val="single" w:sz="4" w:space="0" w:color="auto"/>
            </w:tcBorders>
            <w:vAlign w:val="center"/>
          </w:tcPr>
          <w:p w14:paraId="432BB9E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3" w:type="dxa"/>
            <w:tcBorders>
              <w:top w:val="nil"/>
              <w:left w:val="single" w:sz="4" w:space="0" w:color="auto"/>
              <w:bottom w:val="single" w:sz="4" w:space="0" w:color="auto"/>
              <w:right w:val="single" w:sz="4" w:space="0" w:color="auto"/>
            </w:tcBorders>
            <w:vAlign w:val="center"/>
          </w:tcPr>
          <w:p w14:paraId="7F86947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64" w:type="dxa"/>
            <w:tcBorders>
              <w:top w:val="nil"/>
              <w:left w:val="single" w:sz="4" w:space="0" w:color="auto"/>
              <w:bottom w:val="single" w:sz="4" w:space="0" w:color="auto"/>
              <w:right w:val="single" w:sz="4" w:space="0" w:color="auto"/>
            </w:tcBorders>
            <w:vAlign w:val="center"/>
          </w:tcPr>
          <w:p w14:paraId="68F9E3F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2" w:type="dxa"/>
            <w:tcBorders>
              <w:top w:val="nil"/>
              <w:left w:val="single" w:sz="4" w:space="0" w:color="auto"/>
              <w:bottom w:val="single" w:sz="4" w:space="0" w:color="auto"/>
              <w:right w:val="single" w:sz="4" w:space="0" w:color="auto"/>
            </w:tcBorders>
            <w:vAlign w:val="center"/>
          </w:tcPr>
          <w:p w14:paraId="55AB024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6" w:type="dxa"/>
            <w:tcBorders>
              <w:top w:val="nil"/>
              <w:left w:val="single" w:sz="4" w:space="0" w:color="auto"/>
              <w:bottom w:val="single" w:sz="4" w:space="0" w:color="auto"/>
              <w:right w:val="single" w:sz="4" w:space="0" w:color="auto"/>
            </w:tcBorders>
            <w:vAlign w:val="center"/>
          </w:tcPr>
          <w:p w14:paraId="1C8404B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nil"/>
              <w:left w:val="single" w:sz="4" w:space="0" w:color="auto"/>
              <w:bottom w:val="single" w:sz="4" w:space="0" w:color="auto"/>
              <w:right w:val="single" w:sz="4" w:space="0" w:color="auto"/>
            </w:tcBorders>
            <w:vAlign w:val="center"/>
          </w:tcPr>
          <w:p w14:paraId="0FB5919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nil"/>
              <w:left w:val="single" w:sz="4" w:space="0" w:color="auto"/>
              <w:bottom w:val="single" w:sz="4" w:space="0" w:color="auto"/>
              <w:right w:val="single" w:sz="4" w:space="0" w:color="auto"/>
            </w:tcBorders>
            <w:vAlign w:val="center"/>
          </w:tcPr>
          <w:p w14:paraId="439DF3D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nil"/>
              <w:left w:val="single" w:sz="4" w:space="0" w:color="auto"/>
              <w:bottom w:val="single" w:sz="4" w:space="0" w:color="auto"/>
              <w:right w:val="single" w:sz="4" w:space="0" w:color="auto"/>
            </w:tcBorders>
            <w:vAlign w:val="center"/>
          </w:tcPr>
          <w:p w14:paraId="1D9F5CB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nil"/>
              <w:left w:val="single" w:sz="4" w:space="0" w:color="auto"/>
              <w:bottom w:val="single" w:sz="4" w:space="0" w:color="auto"/>
              <w:right w:val="single" w:sz="4" w:space="0" w:color="auto"/>
            </w:tcBorders>
            <w:vAlign w:val="center"/>
          </w:tcPr>
          <w:p w14:paraId="05B580E7"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nil"/>
              <w:left w:val="single" w:sz="4" w:space="0" w:color="auto"/>
              <w:bottom w:val="single" w:sz="4" w:space="0" w:color="auto"/>
              <w:right w:val="single" w:sz="4" w:space="0" w:color="auto"/>
            </w:tcBorders>
            <w:vAlign w:val="center"/>
          </w:tcPr>
          <w:p w14:paraId="1F1EC0E9"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00" w:type="dxa"/>
            <w:tcBorders>
              <w:top w:val="nil"/>
              <w:left w:val="single" w:sz="4" w:space="0" w:color="auto"/>
              <w:bottom w:val="single" w:sz="4" w:space="0" w:color="auto"/>
              <w:right w:val="single" w:sz="4" w:space="0" w:color="auto"/>
            </w:tcBorders>
            <w:vAlign w:val="center"/>
          </w:tcPr>
          <w:p w14:paraId="79DB7DD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r>
      <w:tr w:rsidR="00375743" w:rsidRPr="00E02563" w14:paraId="5A7E3ECF" w14:textId="77777777" w:rsidTr="009764BD">
        <w:trPr>
          <w:trHeight w:val="259"/>
        </w:trPr>
        <w:tc>
          <w:tcPr>
            <w:tcW w:w="23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084E0B"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 xml:space="preserve">Number of formal complaints </w:t>
            </w:r>
          </w:p>
        </w:tc>
        <w:tc>
          <w:tcPr>
            <w:tcW w:w="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A6AFE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B7C5D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2E3A3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7C8AA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DF07E0"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3DD77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80E2A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4E1E3"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DA8F9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C4652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6A8C2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90547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063DD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r>
      <w:tr w:rsidR="00375743" w:rsidRPr="00E02563" w14:paraId="367161C9" w14:textId="77777777" w:rsidTr="009764BD">
        <w:trPr>
          <w:trHeight w:val="264"/>
        </w:trPr>
        <w:tc>
          <w:tcPr>
            <w:tcW w:w="2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C7AC5"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Percent RNAS uptime</w:t>
            </w:r>
          </w:p>
        </w:tc>
        <w:tc>
          <w:tcPr>
            <w:tcW w:w="879" w:type="dxa"/>
            <w:tcBorders>
              <w:top w:val="nil"/>
              <w:left w:val="single" w:sz="4" w:space="0" w:color="auto"/>
              <w:bottom w:val="single" w:sz="4" w:space="0" w:color="auto"/>
              <w:right w:val="single" w:sz="4" w:space="0" w:color="auto"/>
            </w:tcBorders>
            <w:shd w:val="clear" w:color="auto" w:fill="auto"/>
            <w:vAlign w:val="center"/>
          </w:tcPr>
          <w:p w14:paraId="033E9CC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884" w:type="dxa"/>
            <w:tcBorders>
              <w:top w:val="nil"/>
              <w:left w:val="single" w:sz="4" w:space="0" w:color="auto"/>
              <w:bottom w:val="single" w:sz="4" w:space="0" w:color="auto"/>
              <w:right w:val="single" w:sz="4" w:space="0" w:color="auto"/>
            </w:tcBorders>
            <w:shd w:val="clear" w:color="auto" w:fill="auto"/>
            <w:vAlign w:val="center"/>
          </w:tcPr>
          <w:p w14:paraId="14123805"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884" w:type="dxa"/>
            <w:tcBorders>
              <w:top w:val="nil"/>
              <w:left w:val="single" w:sz="4" w:space="0" w:color="auto"/>
              <w:bottom w:val="single" w:sz="4" w:space="0" w:color="auto"/>
              <w:right w:val="single" w:sz="4" w:space="0" w:color="auto"/>
            </w:tcBorders>
            <w:vAlign w:val="center"/>
          </w:tcPr>
          <w:p w14:paraId="19FBDF9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803" w:type="dxa"/>
            <w:tcBorders>
              <w:top w:val="nil"/>
              <w:left w:val="single" w:sz="4" w:space="0" w:color="auto"/>
              <w:bottom w:val="single" w:sz="4" w:space="0" w:color="auto"/>
              <w:right w:val="single" w:sz="4" w:space="0" w:color="auto"/>
            </w:tcBorders>
            <w:vAlign w:val="center"/>
          </w:tcPr>
          <w:p w14:paraId="6EBDE1D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964" w:type="dxa"/>
            <w:tcBorders>
              <w:top w:val="nil"/>
              <w:left w:val="single" w:sz="4" w:space="0" w:color="auto"/>
              <w:bottom w:val="single" w:sz="4" w:space="0" w:color="auto"/>
              <w:right w:val="single" w:sz="4" w:space="0" w:color="auto"/>
            </w:tcBorders>
            <w:vAlign w:val="center"/>
          </w:tcPr>
          <w:p w14:paraId="058F1A6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802" w:type="dxa"/>
            <w:tcBorders>
              <w:top w:val="nil"/>
              <w:left w:val="single" w:sz="4" w:space="0" w:color="auto"/>
              <w:bottom w:val="single" w:sz="4" w:space="0" w:color="auto"/>
              <w:right w:val="single" w:sz="4" w:space="0" w:color="auto"/>
            </w:tcBorders>
          </w:tcPr>
          <w:p w14:paraId="5DF5AF8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896" w:type="dxa"/>
            <w:tcBorders>
              <w:top w:val="nil"/>
              <w:left w:val="single" w:sz="4" w:space="0" w:color="auto"/>
              <w:bottom w:val="single" w:sz="4" w:space="0" w:color="auto"/>
              <w:right w:val="single" w:sz="4" w:space="0" w:color="auto"/>
            </w:tcBorders>
            <w:vAlign w:val="center"/>
          </w:tcPr>
          <w:p w14:paraId="355B7F0C"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834" w:type="dxa"/>
            <w:tcBorders>
              <w:top w:val="nil"/>
              <w:left w:val="single" w:sz="4" w:space="0" w:color="auto"/>
              <w:bottom w:val="single" w:sz="4" w:space="0" w:color="auto"/>
              <w:right w:val="single" w:sz="4" w:space="0" w:color="auto"/>
            </w:tcBorders>
            <w:vAlign w:val="center"/>
          </w:tcPr>
          <w:p w14:paraId="1225C14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834" w:type="dxa"/>
            <w:tcBorders>
              <w:top w:val="nil"/>
              <w:left w:val="single" w:sz="4" w:space="0" w:color="auto"/>
              <w:bottom w:val="single" w:sz="4" w:space="0" w:color="auto"/>
              <w:right w:val="single" w:sz="4" w:space="0" w:color="auto"/>
            </w:tcBorders>
            <w:vAlign w:val="center"/>
          </w:tcPr>
          <w:p w14:paraId="4D73C8E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915" w:type="dxa"/>
            <w:tcBorders>
              <w:top w:val="nil"/>
              <w:left w:val="single" w:sz="4" w:space="0" w:color="auto"/>
              <w:bottom w:val="single" w:sz="4" w:space="0" w:color="auto"/>
              <w:right w:val="single" w:sz="4" w:space="0" w:color="auto"/>
            </w:tcBorders>
            <w:vAlign w:val="center"/>
          </w:tcPr>
          <w:p w14:paraId="6DEF548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834" w:type="dxa"/>
            <w:tcBorders>
              <w:top w:val="nil"/>
              <w:left w:val="single" w:sz="4" w:space="0" w:color="auto"/>
              <w:bottom w:val="single" w:sz="4" w:space="0" w:color="auto"/>
              <w:right w:val="single" w:sz="4" w:space="0" w:color="auto"/>
            </w:tcBorders>
            <w:vAlign w:val="center"/>
          </w:tcPr>
          <w:p w14:paraId="1189CC1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915" w:type="dxa"/>
            <w:tcBorders>
              <w:top w:val="nil"/>
              <w:left w:val="single" w:sz="4" w:space="0" w:color="auto"/>
              <w:bottom w:val="single" w:sz="4" w:space="0" w:color="auto"/>
              <w:right w:val="single" w:sz="4" w:space="0" w:color="auto"/>
            </w:tcBorders>
            <w:vAlign w:val="center"/>
          </w:tcPr>
          <w:p w14:paraId="6E67E95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c>
          <w:tcPr>
            <w:tcW w:w="900" w:type="dxa"/>
            <w:tcBorders>
              <w:top w:val="nil"/>
              <w:left w:val="single" w:sz="4" w:space="0" w:color="auto"/>
              <w:bottom w:val="single" w:sz="4" w:space="0" w:color="auto"/>
              <w:right w:val="single" w:sz="4" w:space="0" w:color="auto"/>
            </w:tcBorders>
          </w:tcPr>
          <w:p w14:paraId="2370B8E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100%</w:t>
            </w:r>
          </w:p>
        </w:tc>
      </w:tr>
      <w:tr w:rsidR="00375743" w:rsidRPr="00E02563" w14:paraId="159AF1CD" w14:textId="77777777" w:rsidTr="009764BD">
        <w:trPr>
          <w:trHeight w:val="337"/>
        </w:trPr>
        <w:tc>
          <w:tcPr>
            <w:tcW w:w="23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C131E3" w14:textId="77777777" w:rsidR="00375743" w:rsidRPr="00E02563" w:rsidRDefault="00375743" w:rsidP="009764BD">
            <w:pPr>
              <w:rPr>
                <w:rFonts w:ascii="Sharp Sans No2 Semibold" w:hAnsi="Sharp Sans No2 Semibold" w:cs="Arial"/>
                <w:b/>
                <w:bCs/>
                <w:color w:val="002060"/>
                <w:sz w:val="20"/>
                <w:szCs w:val="20"/>
              </w:rPr>
            </w:pPr>
            <w:r w:rsidRPr="00E02563">
              <w:rPr>
                <w:rFonts w:ascii="Sharp Sans No2 Semibold" w:hAnsi="Sharp Sans No2 Semibold" w:cs="Arial"/>
                <w:b/>
                <w:bCs/>
                <w:color w:val="002060"/>
                <w:sz w:val="20"/>
                <w:szCs w:val="20"/>
              </w:rPr>
              <w:t xml:space="preserve">Number of Change Orders submitted </w:t>
            </w:r>
          </w:p>
        </w:tc>
        <w:tc>
          <w:tcPr>
            <w:tcW w:w="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A3B173"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DB5668"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8E8E26"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F034BF"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2487A2"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74429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2C8F7A"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88FA43"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F5A5FE"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EDF051"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29349B"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D40EB4"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44D48D" w14:textId="77777777" w:rsidR="00375743" w:rsidRPr="00932956" w:rsidRDefault="00375743" w:rsidP="009764BD">
            <w:pPr>
              <w:jc w:val="center"/>
              <w:rPr>
                <w:rFonts w:ascii="Sharp Sans No2 Semibold" w:hAnsi="Sharp Sans No2 Semibold" w:cs="Arial"/>
                <w:b/>
                <w:bCs/>
                <w:color w:val="002060"/>
                <w:sz w:val="20"/>
                <w:szCs w:val="20"/>
              </w:rPr>
            </w:pPr>
            <w:r w:rsidRPr="00932956">
              <w:rPr>
                <w:rFonts w:ascii="Sharp Sans No2 Semibold" w:hAnsi="Sharp Sans No2 Semibold" w:cs="Arial"/>
                <w:b/>
                <w:bCs/>
                <w:color w:val="002060"/>
                <w:sz w:val="20"/>
                <w:szCs w:val="20"/>
              </w:rPr>
              <w:t>0</w:t>
            </w:r>
          </w:p>
        </w:tc>
      </w:tr>
    </w:tbl>
    <w:p w14:paraId="743B115F" w14:textId="77777777" w:rsidR="00375743" w:rsidRPr="00E02563" w:rsidRDefault="00375743" w:rsidP="00375743">
      <w:pPr>
        <w:rPr>
          <w:rFonts w:ascii="Sharp Sans No2" w:hAnsi="Sharp Sans No2"/>
          <w:b/>
          <w:bCs/>
          <w:color w:val="002060"/>
          <w:u w:val="single"/>
        </w:rPr>
      </w:pPr>
    </w:p>
    <w:p w14:paraId="191669CB" w14:textId="77777777" w:rsidR="00375743" w:rsidRPr="00E02563" w:rsidRDefault="00375743" w:rsidP="00375743">
      <w:pPr>
        <w:ind w:firstLine="360"/>
        <w:rPr>
          <w:rFonts w:ascii="Sharp Sans No2" w:hAnsi="Sharp Sans No2"/>
          <w:b/>
          <w:bCs/>
          <w:color w:val="002060"/>
          <w:u w:val="single"/>
        </w:rPr>
      </w:pPr>
    </w:p>
    <w:p w14:paraId="0BE54307" w14:textId="77777777" w:rsidR="00375743" w:rsidRPr="009764BD" w:rsidRDefault="00375743" w:rsidP="00A410F1">
      <w:pPr>
        <w:pStyle w:val="ListParagraph"/>
        <w:numPr>
          <w:ilvl w:val="0"/>
          <w:numId w:val="20"/>
        </w:numPr>
        <w:rPr>
          <w:rFonts w:ascii="Sharp Sans No2" w:hAnsi="Sharp Sans No2"/>
          <w:b/>
          <w:bCs/>
          <w:color w:val="002060"/>
          <w:u w:val="single"/>
        </w:rPr>
      </w:pPr>
      <w:r w:rsidRPr="009764BD">
        <w:rPr>
          <w:rFonts w:ascii="Sharp Sans No2" w:hAnsi="Sharp Sans No2"/>
          <w:b/>
          <w:bCs/>
          <w:color w:val="002060"/>
          <w:u w:val="single"/>
        </w:rPr>
        <w:t>Systems Performance:</w:t>
      </w:r>
    </w:p>
    <w:p w14:paraId="75491272" w14:textId="77777777" w:rsidR="00375743" w:rsidRPr="00E02563" w:rsidRDefault="00375743" w:rsidP="00375743">
      <w:pPr>
        <w:ind w:left="360"/>
        <w:rPr>
          <w:rFonts w:ascii="Sharp Sans No2 Semibold" w:hAnsi="Sharp Sans No2 Semibold"/>
          <w:b/>
          <w:bCs/>
          <w:color w:val="002060"/>
        </w:rPr>
      </w:pPr>
    </w:p>
    <w:p w14:paraId="0F559461" w14:textId="77777777" w:rsidR="00375743" w:rsidRPr="009764BD" w:rsidRDefault="00375743" w:rsidP="00A410F1">
      <w:pPr>
        <w:pStyle w:val="ListParagraph"/>
        <w:numPr>
          <w:ilvl w:val="1"/>
          <w:numId w:val="9"/>
        </w:numPr>
        <w:rPr>
          <w:rFonts w:ascii="Sharp Sans No2 Semibold" w:hAnsi="Sharp Sans No2 Semibold"/>
          <w:b/>
          <w:bCs/>
          <w:color w:val="002060"/>
        </w:rPr>
      </w:pPr>
      <w:r w:rsidRPr="009764BD">
        <w:rPr>
          <w:rFonts w:ascii="Sharp Sans No2 Semibold" w:hAnsi="Sharp Sans No2 Semibold"/>
          <w:b/>
          <w:bCs/>
          <w:color w:val="002060"/>
        </w:rPr>
        <w:t>Pooling Administration System (PAS):</w:t>
      </w:r>
    </w:p>
    <w:p w14:paraId="612A158B" w14:textId="77777777" w:rsidR="00375743" w:rsidRPr="00E02563" w:rsidRDefault="00375743" w:rsidP="00A410F1">
      <w:pPr>
        <w:pStyle w:val="ListParagraph"/>
        <w:numPr>
          <w:ilvl w:val="0"/>
          <w:numId w:val="21"/>
        </w:numPr>
        <w:rPr>
          <w:rFonts w:ascii="Sharp Sans No2 Book" w:eastAsia="Geneva" w:hAnsi="Sharp Sans No2 Book"/>
          <w:b/>
          <w:bCs/>
          <w:color w:val="002060"/>
        </w:rPr>
      </w:pPr>
      <w:r w:rsidRPr="00E02563">
        <w:rPr>
          <w:rFonts w:ascii="Sharp Sans No2 Book" w:eastAsia="Geneva" w:hAnsi="Sharp Sans No2 Book"/>
          <w:b/>
          <w:bCs/>
          <w:color w:val="002060"/>
        </w:rPr>
        <w:t xml:space="preserve">PAS had 21 minutes of unscheduled downtime for the year and was accessible for use </w:t>
      </w:r>
      <w:r w:rsidRPr="00E02563">
        <w:rPr>
          <w:rFonts w:ascii="Sharp Sans No2 Book" w:eastAsia="Geneva" w:hAnsi="Sharp Sans No2 Book"/>
          <w:color w:val="002060"/>
        </w:rPr>
        <w:t>99.996%</w:t>
      </w:r>
      <w:r w:rsidRPr="00E02563">
        <w:rPr>
          <w:rFonts w:ascii="Sharp Sans No2 Book" w:eastAsia="Geneva" w:hAnsi="Sharp Sans No2 Book"/>
          <w:b/>
          <w:bCs/>
          <w:color w:val="002060"/>
        </w:rPr>
        <w:t xml:space="preserve"> of scheduled available time. </w:t>
      </w:r>
    </w:p>
    <w:p w14:paraId="26895A34" w14:textId="77777777" w:rsidR="00375743" w:rsidRPr="00E02563" w:rsidRDefault="00375743" w:rsidP="00A410F1">
      <w:pPr>
        <w:pStyle w:val="ListParagraph"/>
        <w:numPr>
          <w:ilvl w:val="2"/>
          <w:numId w:val="22"/>
        </w:numPr>
        <w:rPr>
          <w:rFonts w:ascii="Sharp Sans No2 Book" w:eastAsia="Geneva" w:hAnsi="Sharp Sans No2 Book"/>
          <w:b/>
          <w:bCs/>
          <w:color w:val="002060"/>
        </w:rPr>
      </w:pPr>
      <w:r w:rsidRPr="00E02563">
        <w:rPr>
          <w:rFonts w:ascii="Sharp Sans No2 Book" w:eastAsia="Geneva" w:hAnsi="Sharp Sans No2 Book"/>
          <w:b/>
          <w:bCs/>
          <w:color w:val="002060"/>
        </w:rPr>
        <w:t xml:space="preserve">The performance metric for PAS requires that there be less than 9 hours of unscheduled down time in any 12-month period which equates to 99.9% availability.  </w:t>
      </w:r>
    </w:p>
    <w:p w14:paraId="7E563529" w14:textId="77777777" w:rsidR="00375743" w:rsidRPr="00E02563" w:rsidRDefault="00375743" w:rsidP="00A410F1">
      <w:pPr>
        <w:pStyle w:val="ListParagraph"/>
        <w:numPr>
          <w:ilvl w:val="0"/>
          <w:numId w:val="23"/>
        </w:numPr>
        <w:contextualSpacing/>
        <w:rPr>
          <w:rFonts w:ascii="Sharp Sans No2 Book" w:hAnsi="Sharp Sans No2 Book"/>
          <w:b/>
          <w:bCs/>
          <w:color w:val="002060"/>
        </w:rPr>
      </w:pPr>
      <w:r w:rsidRPr="00E02563">
        <w:rPr>
          <w:rFonts w:ascii="Sharp Sans No2 Book" w:eastAsia="Geneva" w:hAnsi="Sharp Sans No2 Book"/>
          <w:b/>
          <w:bCs/>
          <w:color w:val="002060"/>
        </w:rPr>
        <w:t xml:space="preserve">Conducted PAS maintenance eight times, using 2 hours 45 minutes of FCC-approved downtime. </w:t>
      </w:r>
    </w:p>
    <w:p w14:paraId="4C424F8B" w14:textId="77777777" w:rsidR="00375743" w:rsidRPr="00E02563" w:rsidRDefault="00375743" w:rsidP="00A410F1">
      <w:pPr>
        <w:pStyle w:val="ListParagraph"/>
        <w:numPr>
          <w:ilvl w:val="0"/>
          <w:numId w:val="23"/>
        </w:numPr>
        <w:spacing w:after="120"/>
        <w:rPr>
          <w:rFonts w:ascii="Sharp Sans No2 Book" w:hAnsi="Sharp Sans No2 Book"/>
          <w:b/>
          <w:bCs/>
          <w:color w:val="002060"/>
        </w:rPr>
      </w:pPr>
      <w:r w:rsidRPr="00E02563">
        <w:rPr>
          <w:rFonts w:ascii="Sharp Sans No2 Book" w:eastAsia="Arial Unicode MS" w:hAnsi="Sharp Sans No2 Book" w:cs="Arial Unicode MS"/>
          <w:b/>
          <w:bCs/>
          <w:color w:val="002060"/>
        </w:rPr>
        <w:t xml:space="preserve">Implemented Change Orders 8 and A: </w:t>
      </w:r>
    </w:p>
    <w:p w14:paraId="26F265D5" w14:textId="77777777" w:rsidR="00375743" w:rsidRPr="00E02563" w:rsidRDefault="00375743" w:rsidP="00A410F1">
      <w:pPr>
        <w:pStyle w:val="ListParagraph"/>
        <w:numPr>
          <w:ilvl w:val="1"/>
          <w:numId w:val="24"/>
        </w:numPr>
        <w:rPr>
          <w:rFonts w:ascii="Sharp Sans No2 Book" w:hAnsi="Sharp Sans No2 Book"/>
          <w:b/>
          <w:bCs/>
          <w:color w:val="002060"/>
          <w:u w:val="single"/>
        </w:rPr>
      </w:pPr>
      <w:r w:rsidRPr="00E02563">
        <w:rPr>
          <w:rFonts w:ascii="Sharp Sans No2 Book" w:hAnsi="Sharp Sans No2 Book"/>
          <w:b/>
          <w:bCs/>
          <w:color w:val="002060"/>
          <w:u w:val="single"/>
        </w:rPr>
        <w:t>Change Order 8</w:t>
      </w:r>
      <w:r w:rsidRPr="00E02563">
        <w:rPr>
          <w:rFonts w:ascii="Sharp Sans No2 Book" w:hAnsi="Sharp Sans No2 Book"/>
          <w:b/>
          <w:bCs/>
          <w:color w:val="002060"/>
        </w:rPr>
        <w:t>: relating to INC Issue 869 - NPAC Help Desk information is incorrect on system generated TBPAG Part 1B form was implemented in PAS on May 16.</w:t>
      </w:r>
    </w:p>
    <w:p w14:paraId="3C396A28" w14:textId="77777777" w:rsidR="00375743" w:rsidRPr="006F562A" w:rsidRDefault="00375743" w:rsidP="00A410F1">
      <w:pPr>
        <w:pStyle w:val="ListParagraph"/>
        <w:numPr>
          <w:ilvl w:val="1"/>
          <w:numId w:val="24"/>
        </w:numPr>
        <w:rPr>
          <w:rFonts w:ascii="Sharp Sans No2 Book" w:hAnsi="Sharp Sans No2 Book"/>
          <w:b/>
          <w:bCs/>
          <w:color w:val="002060"/>
          <w:u w:val="single"/>
        </w:rPr>
      </w:pPr>
      <w:r w:rsidRPr="00E02563">
        <w:rPr>
          <w:rFonts w:ascii="Sharp Sans No2 Book" w:hAnsi="Sharp Sans No2 Book"/>
          <w:b/>
          <w:bCs/>
          <w:color w:val="002060"/>
          <w:u w:val="single"/>
        </w:rPr>
        <w:t>Change Order A</w:t>
      </w:r>
      <w:r w:rsidRPr="00E02563">
        <w:rPr>
          <w:rFonts w:ascii="Sharp Sans No2 Book" w:hAnsi="Sharp Sans No2 Book"/>
          <w:b/>
          <w:bCs/>
          <w:color w:val="002060"/>
        </w:rPr>
        <w:t xml:space="preserve">: relating to INC Issue 839 - Combine the Central Office Code (NXX) Assignment Guidelines (COCAG) and the Thousands-Block (NXX-X) Administration Guidelines (TBPAG) into one Document was implemented in PAS on October 30. </w:t>
      </w:r>
    </w:p>
    <w:p w14:paraId="01AA48D7" w14:textId="77777777" w:rsidR="00375743" w:rsidRPr="00E02563" w:rsidRDefault="00375743" w:rsidP="00A410F1">
      <w:pPr>
        <w:pStyle w:val="ListParagraph"/>
        <w:numPr>
          <w:ilvl w:val="0"/>
          <w:numId w:val="25"/>
        </w:numPr>
        <w:contextualSpacing/>
        <w:rPr>
          <w:rFonts w:ascii="Sharp Sans No2 Book" w:hAnsi="Sharp Sans No2 Book"/>
          <w:b/>
          <w:bCs/>
          <w:color w:val="002060"/>
        </w:rPr>
      </w:pPr>
      <w:r w:rsidRPr="00E02563">
        <w:rPr>
          <w:rFonts w:ascii="Sharp Sans No2 Book" w:hAnsi="Sharp Sans No2 Book"/>
          <w:b/>
          <w:bCs/>
          <w:color w:val="002060"/>
        </w:rPr>
        <w:t>Trouble Tickets:</w:t>
      </w:r>
    </w:p>
    <w:p w14:paraId="7CB91E71" w14:textId="77777777" w:rsidR="00375743" w:rsidRPr="00E02563" w:rsidRDefault="00375743" w:rsidP="00A410F1">
      <w:pPr>
        <w:pStyle w:val="ListParagraph"/>
        <w:numPr>
          <w:ilvl w:val="1"/>
          <w:numId w:val="25"/>
        </w:numPr>
        <w:contextualSpacing/>
        <w:rPr>
          <w:rFonts w:ascii="Sharp Sans No2 Book" w:hAnsi="Sharp Sans No2 Book"/>
          <w:b/>
          <w:bCs/>
          <w:color w:val="002060"/>
        </w:rPr>
      </w:pPr>
      <w:r w:rsidRPr="00E02563">
        <w:rPr>
          <w:rFonts w:ascii="Sharp Sans No2 Book" w:hAnsi="Sharp Sans No2 Book"/>
          <w:b/>
          <w:bCs/>
          <w:color w:val="002060"/>
        </w:rPr>
        <w:t>Opened one trouble ticket.</w:t>
      </w:r>
    </w:p>
    <w:p w14:paraId="64D1DA0C" w14:textId="77777777" w:rsidR="00375743" w:rsidRPr="00E02563" w:rsidRDefault="00375743" w:rsidP="00375743">
      <w:pPr>
        <w:contextualSpacing/>
        <w:rPr>
          <w:rFonts w:ascii="Sharp Sans No2 Book" w:hAnsi="Sharp Sans No2 Book"/>
          <w:b/>
          <w:bCs/>
          <w:color w:val="002060"/>
        </w:rPr>
      </w:pPr>
    </w:p>
    <w:p w14:paraId="61A6F39F" w14:textId="77777777" w:rsidR="00375743" w:rsidRPr="009764BD" w:rsidRDefault="00375743" w:rsidP="00A410F1">
      <w:pPr>
        <w:pStyle w:val="ListParagraph"/>
        <w:numPr>
          <w:ilvl w:val="1"/>
          <w:numId w:val="20"/>
        </w:numPr>
        <w:rPr>
          <w:rFonts w:ascii="Sharp Sans No2 Semibold" w:hAnsi="Sharp Sans No2 Semibold"/>
          <w:b/>
          <w:bCs/>
          <w:color w:val="002060"/>
        </w:rPr>
      </w:pPr>
      <w:r w:rsidRPr="009764BD">
        <w:rPr>
          <w:rFonts w:ascii="Sharp Sans No2 Semibold" w:hAnsi="Sharp Sans No2 Semibold"/>
          <w:b/>
          <w:bCs/>
          <w:color w:val="002060"/>
        </w:rPr>
        <w:lastRenderedPageBreak/>
        <w:t>Routing Number Administration System (RNAS):</w:t>
      </w:r>
    </w:p>
    <w:p w14:paraId="5CDCFEDD" w14:textId="77777777" w:rsidR="00375743" w:rsidRPr="00E02563" w:rsidRDefault="00375743" w:rsidP="00A410F1">
      <w:pPr>
        <w:pStyle w:val="ListParagraph"/>
        <w:numPr>
          <w:ilvl w:val="0"/>
          <w:numId w:val="27"/>
        </w:numPr>
        <w:rPr>
          <w:rFonts w:ascii="Sharp Sans No2 Book" w:eastAsia="Geneva" w:hAnsi="Sharp Sans No2 Book"/>
          <w:b/>
          <w:bCs/>
          <w:color w:val="002060"/>
        </w:rPr>
      </w:pPr>
      <w:r w:rsidRPr="00E02563">
        <w:rPr>
          <w:rFonts w:ascii="Sharp Sans No2 Book" w:eastAsia="Geneva" w:hAnsi="Sharp Sans No2 Book"/>
          <w:b/>
          <w:bCs/>
          <w:color w:val="002060"/>
        </w:rPr>
        <w:t xml:space="preserve">RNAS had no unscheduled downtime for the year and was accessible for use 100% of scheduled available time. </w:t>
      </w:r>
    </w:p>
    <w:p w14:paraId="252A57E7" w14:textId="77777777" w:rsidR="00375743" w:rsidRPr="00E02563" w:rsidRDefault="00375743" w:rsidP="00A410F1">
      <w:pPr>
        <w:pStyle w:val="ListParagraph"/>
        <w:numPr>
          <w:ilvl w:val="1"/>
          <w:numId w:val="26"/>
        </w:numPr>
        <w:contextualSpacing/>
        <w:rPr>
          <w:rFonts w:ascii="Sharp Sans No2 Book" w:hAnsi="Sharp Sans No2 Book"/>
          <w:b/>
          <w:bCs/>
          <w:color w:val="002060"/>
        </w:rPr>
      </w:pPr>
      <w:r w:rsidRPr="00E02563">
        <w:rPr>
          <w:rFonts w:ascii="Sharp Sans No2 Book" w:eastAsia="Geneva" w:hAnsi="Sharp Sans No2 Book"/>
          <w:b/>
          <w:bCs/>
          <w:color w:val="002060"/>
        </w:rPr>
        <w:t xml:space="preserve">The performance metric for RNAS requires that there be less than 9 hours of unscheduled down time in any 12-month period which equates to 99.9% availability.  </w:t>
      </w:r>
    </w:p>
    <w:p w14:paraId="647AF6CF" w14:textId="77777777" w:rsidR="00375743" w:rsidRPr="00E02563" w:rsidRDefault="00375743" w:rsidP="00A410F1">
      <w:pPr>
        <w:pStyle w:val="ListParagraph"/>
        <w:numPr>
          <w:ilvl w:val="0"/>
          <w:numId w:val="28"/>
        </w:numPr>
        <w:contextualSpacing/>
        <w:rPr>
          <w:rFonts w:ascii="Sharp Sans No2 Book" w:hAnsi="Sharp Sans No2 Book"/>
          <w:b/>
          <w:bCs/>
          <w:color w:val="002060"/>
        </w:rPr>
      </w:pPr>
      <w:r>
        <w:rPr>
          <w:rFonts w:ascii="Sharp Sans No2 Book" w:hAnsi="Sharp Sans No2 Book"/>
          <w:b/>
          <w:bCs/>
          <w:color w:val="002060"/>
        </w:rPr>
        <w:t>No</w:t>
      </w:r>
      <w:r w:rsidRPr="00E02563">
        <w:rPr>
          <w:rFonts w:ascii="Sharp Sans No2 Book" w:hAnsi="Sharp Sans No2 Book"/>
          <w:b/>
          <w:bCs/>
          <w:color w:val="002060"/>
        </w:rPr>
        <w:t xml:space="preserve"> trouble tickets</w:t>
      </w:r>
      <w:r>
        <w:rPr>
          <w:rFonts w:ascii="Sharp Sans No2 Book" w:hAnsi="Sharp Sans No2 Book"/>
          <w:b/>
          <w:bCs/>
          <w:color w:val="002060"/>
        </w:rPr>
        <w:t xml:space="preserve"> opened</w:t>
      </w:r>
      <w:r w:rsidRPr="00E02563">
        <w:rPr>
          <w:rFonts w:ascii="Sharp Sans No2 Book" w:hAnsi="Sharp Sans No2 Book"/>
          <w:b/>
          <w:bCs/>
          <w:color w:val="002060"/>
        </w:rPr>
        <w:t xml:space="preserve">. </w:t>
      </w:r>
    </w:p>
    <w:p w14:paraId="5C5B3E63" w14:textId="77777777" w:rsidR="00375743" w:rsidRPr="00E02563" w:rsidRDefault="00375743" w:rsidP="00A410F1">
      <w:pPr>
        <w:pStyle w:val="ListParagraph"/>
        <w:numPr>
          <w:ilvl w:val="0"/>
          <w:numId w:val="28"/>
        </w:numPr>
        <w:contextualSpacing/>
        <w:rPr>
          <w:rFonts w:ascii="Sharp Sans No2 Book" w:hAnsi="Sharp Sans No2 Book"/>
          <w:b/>
          <w:bCs/>
          <w:color w:val="002060"/>
        </w:rPr>
      </w:pPr>
      <w:r w:rsidRPr="00E02563">
        <w:rPr>
          <w:rFonts w:ascii="Sharp Sans No2 Book" w:hAnsi="Sharp Sans No2 Book"/>
          <w:b/>
          <w:bCs/>
          <w:color w:val="002060"/>
        </w:rPr>
        <w:t>Conducted</w:t>
      </w:r>
      <w:r w:rsidRPr="00E02563">
        <w:rPr>
          <w:rFonts w:ascii="Sharp Sans No2 Book" w:eastAsia="Geneva" w:hAnsi="Sharp Sans No2 Book"/>
          <w:b/>
          <w:bCs/>
          <w:color w:val="002060"/>
        </w:rPr>
        <w:t xml:space="preserve"> RNAS maintenance one time on August 15, using one hour and 45 minutes of FCC-approved down time. </w:t>
      </w:r>
    </w:p>
    <w:p w14:paraId="337537FA" w14:textId="77777777" w:rsidR="00375743" w:rsidRPr="00E02563" w:rsidRDefault="00375743" w:rsidP="009764BD">
      <w:pPr>
        <w:ind w:left="2160"/>
        <w:rPr>
          <w:rFonts w:ascii="Sharp Sans No2 Book" w:eastAsia="Geneva" w:hAnsi="Sharp Sans No2 Book"/>
          <w:b/>
          <w:bCs/>
          <w:color w:val="002060"/>
        </w:rPr>
      </w:pPr>
    </w:p>
    <w:p w14:paraId="32F14DC2" w14:textId="77777777" w:rsidR="00375743" w:rsidRPr="009764BD" w:rsidRDefault="00375743" w:rsidP="00A410F1">
      <w:pPr>
        <w:pStyle w:val="ListParagraph"/>
        <w:numPr>
          <w:ilvl w:val="0"/>
          <w:numId w:val="20"/>
        </w:numPr>
        <w:rPr>
          <w:rFonts w:ascii="Sharp Sans No2" w:hAnsi="Sharp Sans No2"/>
          <w:b/>
          <w:bCs/>
          <w:color w:val="002060"/>
          <w:u w:val="single"/>
        </w:rPr>
      </w:pPr>
      <w:r w:rsidRPr="009764BD">
        <w:rPr>
          <w:rFonts w:ascii="Sharp Sans No2" w:eastAsia="Geneva" w:hAnsi="Sharp Sans No2"/>
          <w:b/>
          <w:bCs/>
          <w:color w:val="002060"/>
          <w:u w:val="single"/>
        </w:rPr>
        <w:t>Industry Support:</w:t>
      </w:r>
    </w:p>
    <w:p w14:paraId="6E40E071" w14:textId="77777777" w:rsidR="00375743" w:rsidRPr="00E02563" w:rsidRDefault="00375743" w:rsidP="00A410F1">
      <w:pPr>
        <w:pStyle w:val="ListParagraph"/>
        <w:numPr>
          <w:ilvl w:val="0"/>
          <w:numId w:val="29"/>
        </w:numPr>
        <w:contextualSpacing/>
        <w:rPr>
          <w:rFonts w:ascii="Sharp Sans No2 Book" w:hAnsi="Sharp Sans No2 Book"/>
          <w:b/>
          <w:bCs/>
          <w:color w:val="002060"/>
        </w:rPr>
      </w:pPr>
      <w:r w:rsidRPr="00E02563">
        <w:rPr>
          <w:rFonts w:ascii="Sharp Sans No2 Book" w:eastAsia="Geneva" w:hAnsi="Sharp Sans No2 Book"/>
          <w:b/>
          <w:bCs/>
          <w:color w:val="002060"/>
        </w:rPr>
        <w:t>Participated in 49 industry meetings either in-person or by conference call.</w:t>
      </w:r>
    </w:p>
    <w:p w14:paraId="49EF4E81" w14:textId="77777777" w:rsidR="00375743" w:rsidRPr="00E02563" w:rsidRDefault="00375743" w:rsidP="00A410F1">
      <w:pPr>
        <w:pStyle w:val="ListParagraph"/>
        <w:numPr>
          <w:ilvl w:val="0"/>
          <w:numId w:val="29"/>
        </w:numPr>
        <w:contextualSpacing/>
        <w:rPr>
          <w:rFonts w:ascii="Sharp Sans No2 Book" w:hAnsi="Sharp Sans No2 Book"/>
          <w:b/>
          <w:bCs/>
          <w:color w:val="002060"/>
        </w:rPr>
      </w:pPr>
      <w:r w:rsidRPr="00E02563">
        <w:rPr>
          <w:rFonts w:ascii="Sharp Sans No2 Book" w:eastAsia="Geneva" w:hAnsi="Sharp Sans No2 Book"/>
          <w:b/>
          <w:bCs/>
          <w:color w:val="002060"/>
        </w:rPr>
        <w:t>Answered 100% of the 1,120 received calls within 1 business day.</w:t>
      </w:r>
    </w:p>
    <w:p w14:paraId="7CA383A6" w14:textId="77777777" w:rsidR="00375743" w:rsidRPr="00E02563" w:rsidRDefault="00375743" w:rsidP="00A410F1">
      <w:pPr>
        <w:pStyle w:val="ListParagraph"/>
        <w:numPr>
          <w:ilvl w:val="0"/>
          <w:numId w:val="29"/>
        </w:numPr>
        <w:contextualSpacing/>
        <w:rPr>
          <w:rFonts w:ascii="Sharp Sans No2 Book" w:hAnsi="Sharp Sans No2 Book"/>
          <w:b/>
          <w:bCs/>
          <w:color w:val="002060"/>
        </w:rPr>
      </w:pPr>
      <w:r w:rsidRPr="00E02563">
        <w:rPr>
          <w:rFonts w:ascii="Sharp Sans No2 Book" w:eastAsia="Geneva" w:hAnsi="Sharp Sans No2 Book"/>
          <w:b/>
          <w:bCs/>
          <w:color w:val="002060"/>
        </w:rPr>
        <w:t xml:space="preserve">Handled 511 Help Desk calls. </w:t>
      </w:r>
    </w:p>
    <w:p w14:paraId="27FE80E0" w14:textId="106D7EBE" w:rsidR="00375743" w:rsidRPr="00E02563" w:rsidRDefault="00375743" w:rsidP="00A410F1">
      <w:pPr>
        <w:pStyle w:val="ListParagraph"/>
        <w:numPr>
          <w:ilvl w:val="0"/>
          <w:numId w:val="29"/>
        </w:numPr>
        <w:contextualSpacing/>
        <w:rPr>
          <w:rFonts w:ascii="Sharp Sans No2 Book" w:hAnsi="Sharp Sans No2 Book"/>
          <w:b/>
          <w:bCs/>
          <w:color w:val="002060"/>
        </w:rPr>
      </w:pPr>
      <w:r w:rsidRPr="00E02563">
        <w:rPr>
          <w:rFonts w:ascii="Sharp Sans No2 Book" w:hAnsi="Sharp Sans No2 Book"/>
          <w:b/>
          <w:bCs/>
          <w:color w:val="002060"/>
        </w:rPr>
        <w:t>Submitted 8 new issues and 12 new contributions at the Industry Numbering Committee (INC)</w:t>
      </w:r>
      <w:r w:rsidR="005C73DA">
        <w:rPr>
          <w:rFonts w:ascii="Sharp Sans No2 Book" w:hAnsi="Sharp Sans No2 Book"/>
          <w:b/>
          <w:bCs/>
          <w:color w:val="002060"/>
        </w:rPr>
        <w:t>.</w:t>
      </w:r>
    </w:p>
    <w:p w14:paraId="69A2D7BB" w14:textId="77777777" w:rsidR="00375743" w:rsidRPr="00E02563" w:rsidRDefault="00375743" w:rsidP="00A410F1">
      <w:pPr>
        <w:pStyle w:val="ListParagraph"/>
        <w:numPr>
          <w:ilvl w:val="0"/>
          <w:numId w:val="29"/>
        </w:numPr>
        <w:contextualSpacing/>
        <w:rPr>
          <w:rFonts w:ascii="Sharp Sans No2 Book" w:hAnsi="Sharp Sans No2 Book"/>
          <w:b/>
          <w:bCs/>
          <w:color w:val="002060"/>
        </w:rPr>
      </w:pPr>
      <w:r w:rsidRPr="00E02563">
        <w:rPr>
          <w:rFonts w:ascii="Sharp Sans No2 Book" w:hAnsi="Sharp Sans No2 Book"/>
          <w:b/>
          <w:bCs/>
          <w:color w:val="002060"/>
        </w:rPr>
        <w:t xml:space="preserve">Made 293 changes to rate center information in 123 NPAs and 69 states. </w:t>
      </w:r>
    </w:p>
    <w:p w14:paraId="273B1047" w14:textId="77777777" w:rsidR="00375743" w:rsidRPr="00E02563" w:rsidRDefault="00375743" w:rsidP="00A410F1">
      <w:pPr>
        <w:pStyle w:val="ListParagraph"/>
        <w:numPr>
          <w:ilvl w:val="0"/>
          <w:numId w:val="29"/>
        </w:numPr>
        <w:contextualSpacing/>
        <w:rPr>
          <w:rFonts w:ascii="Sharp Sans No2 Book" w:hAnsi="Sharp Sans No2 Book"/>
          <w:b/>
          <w:bCs/>
          <w:color w:val="002060"/>
        </w:rPr>
      </w:pPr>
      <w:r w:rsidRPr="00E02563">
        <w:rPr>
          <w:rFonts w:ascii="Sharp Sans No2 Book" w:hAnsi="Sharp Sans No2 Book"/>
          <w:b/>
          <w:bCs/>
          <w:color w:val="002060"/>
        </w:rPr>
        <w:t xml:space="preserve">Met 10 times with the Number Administration Oversight Working Group Contract Oversight Subcommittee (NAOWG COSC): </w:t>
      </w:r>
    </w:p>
    <w:p w14:paraId="75AA2511" w14:textId="77777777" w:rsidR="009764BD" w:rsidRDefault="00375743" w:rsidP="00A410F1">
      <w:pPr>
        <w:pStyle w:val="ListParagraph"/>
        <w:numPr>
          <w:ilvl w:val="1"/>
          <w:numId w:val="30"/>
        </w:numPr>
        <w:contextualSpacing/>
        <w:rPr>
          <w:rFonts w:ascii="Sharp Sans No2 Book" w:hAnsi="Sharp Sans No2 Book"/>
          <w:b/>
          <w:bCs/>
          <w:color w:val="002060"/>
        </w:rPr>
      </w:pPr>
      <w:r w:rsidRPr="00E02563">
        <w:rPr>
          <w:rFonts w:ascii="Sharp Sans No2 Book" w:hAnsi="Sharp Sans No2 Book"/>
          <w:b/>
          <w:bCs/>
          <w:color w:val="002060"/>
        </w:rPr>
        <w:t xml:space="preserve">At the request of the NAOWG COSC, the PA and RNA began reporting significant customer focus item details with the April monthly report. </w:t>
      </w:r>
    </w:p>
    <w:p w14:paraId="46F256F4" w14:textId="6551294C" w:rsidR="00375743" w:rsidRPr="009764BD" w:rsidRDefault="00375743" w:rsidP="00A410F1">
      <w:pPr>
        <w:pStyle w:val="ListParagraph"/>
        <w:numPr>
          <w:ilvl w:val="3"/>
          <w:numId w:val="30"/>
        </w:numPr>
        <w:contextualSpacing/>
        <w:rPr>
          <w:rFonts w:ascii="Sharp Sans No2 Book" w:hAnsi="Sharp Sans No2 Book"/>
          <w:b/>
          <w:bCs/>
          <w:color w:val="002060"/>
        </w:rPr>
      </w:pPr>
      <w:r w:rsidRPr="009764BD">
        <w:rPr>
          <w:rFonts w:ascii="Sharp Sans No2 Book" w:hAnsi="Sharp Sans No2 Book"/>
          <w:b/>
          <w:bCs/>
          <w:color w:val="002060"/>
        </w:rPr>
        <w:t xml:space="preserve">Noted a total of 149 significant PA and P-ANI customer focus items for March through December; 115 for PA and 34 for p-ANI. </w:t>
      </w:r>
    </w:p>
    <w:p w14:paraId="59FEBBA9" w14:textId="77777777" w:rsidR="00375743" w:rsidRPr="00E02563" w:rsidRDefault="00375743" w:rsidP="00A410F1">
      <w:pPr>
        <w:pStyle w:val="ListParagraph"/>
        <w:numPr>
          <w:ilvl w:val="0"/>
          <w:numId w:val="29"/>
        </w:numPr>
        <w:contextualSpacing/>
        <w:rPr>
          <w:rFonts w:ascii="Sharp Sans No2 Book" w:hAnsi="Sharp Sans No2 Book"/>
          <w:b/>
          <w:bCs/>
          <w:color w:val="002060"/>
        </w:rPr>
      </w:pPr>
      <w:r w:rsidRPr="00E02563">
        <w:rPr>
          <w:rFonts w:ascii="Sharp Sans No2 Book" w:hAnsi="Sharp Sans No2 Book"/>
          <w:b/>
          <w:bCs/>
          <w:color w:val="002060"/>
        </w:rPr>
        <w:t xml:space="preserve">Continued sending Tips-of-the-Quarter. </w:t>
      </w:r>
    </w:p>
    <w:p w14:paraId="49A3F240" w14:textId="350D75ED" w:rsidR="009764BD" w:rsidRPr="00933D05" w:rsidRDefault="00375743" w:rsidP="00A410F1">
      <w:pPr>
        <w:pStyle w:val="ListParagraph"/>
        <w:numPr>
          <w:ilvl w:val="0"/>
          <w:numId w:val="29"/>
        </w:numPr>
        <w:contextualSpacing/>
        <w:rPr>
          <w:rFonts w:ascii="Sharp Sans No2 Book" w:hAnsi="Sharp Sans No2 Book"/>
          <w:b/>
          <w:bCs/>
          <w:color w:val="002060"/>
        </w:rPr>
      </w:pPr>
      <w:r w:rsidRPr="00E02563">
        <w:rPr>
          <w:rFonts w:ascii="Sharp Sans No2 Book" w:hAnsi="Sharp Sans No2 Book"/>
          <w:b/>
          <w:bCs/>
          <w:color w:val="002060"/>
        </w:rPr>
        <w:t xml:space="preserve">Had no formal complaints. </w:t>
      </w:r>
    </w:p>
    <w:p w14:paraId="31DEA1D4" w14:textId="77777777" w:rsidR="009764BD" w:rsidRDefault="009764BD" w:rsidP="00375743">
      <w:pPr>
        <w:ind w:firstLine="360"/>
        <w:rPr>
          <w:rFonts w:ascii="Sharp Sans No2" w:hAnsi="Sharp Sans No2"/>
          <w:b/>
          <w:bCs/>
          <w:color w:val="002060"/>
          <w:u w:val="single"/>
        </w:rPr>
      </w:pPr>
    </w:p>
    <w:p w14:paraId="7977D1E8" w14:textId="3191650E" w:rsidR="00375743" w:rsidRPr="009764BD" w:rsidRDefault="00375743" w:rsidP="00A410F1">
      <w:pPr>
        <w:pStyle w:val="ListParagraph"/>
        <w:numPr>
          <w:ilvl w:val="0"/>
          <w:numId w:val="31"/>
        </w:numPr>
        <w:rPr>
          <w:rFonts w:ascii="Sharp Sans No2" w:hAnsi="Sharp Sans No2"/>
          <w:b/>
          <w:bCs/>
          <w:color w:val="002060"/>
          <w:u w:val="single"/>
        </w:rPr>
      </w:pPr>
      <w:r w:rsidRPr="009764BD">
        <w:rPr>
          <w:rFonts w:ascii="Sharp Sans No2" w:hAnsi="Sharp Sans No2"/>
          <w:b/>
          <w:bCs/>
          <w:color w:val="002060"/>
          <w:u w:val="single"/>
        </w:rPr>
        <w:t>Reporting:</w:t>
      </w:r>
    </w:p>
    <w:p w14:paraId="04BCB695" w14:textId="77777777" w:rsidR="00375743" w:rsidRPr="00E02563" w:rsidRDefault="00375743" w:rsidP="00375743">
      <w:pPr>
        <w:rPr>
          <w:rFonts w:ascii="Sharp Sans No2 Book" w:hAnsi="Sharp Sans No2 Book"/>
          <w:b/>
          <w:bCs/>
          <w:color w:val="002060"/>
          <w:u w:val="single"/>
        </w:rPr>
      </w:pPr>
    </w:p>
    <w:p w14:paraId="56B52B00" w14:textId="77777777" w:rsidR="00375743" w:rsidRPr="00E02563" w:rsidRDefault="00375743" w:rsidP="00A410F1">
      <w:pPr>
        <w:pStyle w:val="ListParagraph"/>
        <w:numPr>
          <w:ilvl w:val="0"/>
          <w:numId w:val="32"/>
        </w:numPr>
        <w:contextualSpacing/>
        <w:rPr>
          <w:rFonts w:ascii="Sharp Sans No2 Book" w:hAnsi="Sharp Sans No2 Book"/>
          <w:b/>
          <w:bCs/>
          <w:color w:val="002060"/>
        </w:rPr>
      </w:pPr>
      <w:r w:rsidRPr="00E02563">
        <w:rPr>
          <w:rFonts w:ascii="Sharp Sans No2 Book" w:hAnsi="Sharp Sans No2 Book"/>
          <w:b/>
          <w:bCs/>
          <w:color w:val="002060"/>
        </w:rPr>
        <w:t xml:space="preserve">Produced a total of 522 reports for the FCC, states, the North American Numbering Council (NANC), North American Numbering Plan Administration (NANPA), service providers, and other. </w:t>
      </w:r>
    </w:p>
    <w:p w14:paraId="7F3F73AA" w14:textId="77777777" w:rsidR="00375743" w:rsidRPr="00E02563" w:rsidRDefault="00375743" w:rsidP="00A410F1">
      <w:pPr>
        <w:pStyle w:val="ListParagraph"/>
        <w:numPr>
          <w:ilvl w:val="0"/>
          <w:numId w:val="32"/>
        </w:numPr>
        <w:contextualSpacing/>
        <w:rPr>
          <w:rFonts w:ascii="Sharp Sans No2 Book" w:hAnsi="Sharp Sans No2 Book"/>
          <w:b/>
          <w:bCs/>
          <w:color w:val="002060"/>
        </w:rPr>
      </w:pPr>
      <w:r w:rsidRPr="00E02563">
        <w:rPr>
          <w:rFonts w:ascii="Sharp Sans No2 Book" w:hAnsi="Sharp Sans No2 Book"/>
          <w:b/>
          <w:bCs/>
          <w:color w:val="002060"/>
        </w:rPr>
        <w:t>Submitted all 69 required Contract Data Requirements List (CDRL) reports on time and posted them to the website.</w:t>
      </w:r>
    </w:p>
    <w:p w14:paraId="40454AB3" w14:textId="77777777" w:rsidR="00375743" w:rsidRPr="00E02563" w:rsidRDefault="00375743" w:rsidP="00A410F1">
      <w:pPr>
        <w:pStyle w:val="ListParagraph"/>
        <w:numPr>
          <w:ilvl w:val="1"/>
          <w:numId w:val="32"/>
        </w:numPr>
        <w:jc w:val="both"/>
        <w:rPr>
          <w:rFonts w:ascii="Sharp Sans No2 Book" w:hAnsi="Sharp Sans No2 Book" w:cs="Arial"/>
          <w:b/>
          <w:bCs/>
          <w:color w:val="002060"/>
        </w:rPr>
      </w:pPr>
      <w:r w:rsidRPr="00E02563">
        <w:rPr>
          <w:rFonts w:ascii="Sharp Sans No2 Book" w:hAnsi="Sharp Sans No2 Book" w:cs="Arial"/>
          <w:b/>
          <w:bCs/>
          <w:color w:val="002060"/>
        </w:rPr>
        <w:t xml:space="preserve">Produced all 79 requested by-request [ad hoc] reports within three business days. </w:t>
      </w:r>
    </w:p>
    <w:p w14:paraId="3D4F9E4D" w14:textId="77777777" w:rsidR="00375743" w:rsidRPr="00E02563" w:rsidRDefault="00375743" w:rsidP="00A410F1">
      <w:pPr>
        <w:pStyle w:val="ListParagraph"/>
        <w:numPr>
          <w:ilvl w:val="0"/>
          <w:numId w:val="32"/>
        </w:numPr>
        <w:jc w:val="both"/>
        <w:rPr>
          <w:rFonts w:ascii="Sharp Sans No2 Book" w:hAnsi="Sharp Sans No2 Book" w:cs="Arial"/>
          <w:b/>
          <w:bCs/>
          <w:color w:val="002060"/>
        </w:rPr>
      </w:pPr>
      <w:r w:rsidRPr="00E02563">
        <w:rPr>
          <w:rFonts w:ascii="Sharp Sans No2 Book" w:hAnsi="Sharp Sans No2 Book" w:cs="Arial"/>
          <w:b/>
          <w:bCs/>
          <w:color w:val="002060"/>
        </w:rPr>
        <w:t>Submitted all 15 additional contract-required reports on time and posted them to the website.</w:t>
      </w:r>
    </w:p>
    <w:p w14:paraId="3278D1AE" w14:textId="77777777" w:rsidR="00375743" w:rsidRPr="00E02563" w:rsidRDefault="00375743" w:rsidP="00375743">
      <w:pPr>
        <w:ind w:firstLine="360"/>
        <w:rPr>
          <w:rFonts w:ascii="Sharp Sans No2" w:hAnsi="Sharp Sans No2"/>
          <w:b/>
          <w:bCs/>
          <w:color w:val="002060"/>
          <w:u w:val="single"/>
        </w:rPr>
      </w:pPr>
    </w:p>
    <w:p w14:paraId="6010D4A7" w14:textId="77777777" w:rsidR="00375743" w:rsidRPr="009764BD" w:rsidRDefault="00375743" w:rsidP="00A410F1">
      <w:pPr>
        <w:pStyle w:val="ListParagraph"/>
        <w:numPr>
          <w:ilvl w:val="0"/>
          <w:numId w:val="31"/>
        </w:numPr>
        <w:rPr>
          <w:rFonts w:ascii="Sharp Sans No2" w:hAnsi="Sharp Sans No2"/>
          <w:b/>
          <w:bCs/>
          <w:color w:val="002060"/>
          <w:u w:val="single"/>
        </w:rPr>
      </w:pPr>
      <w:r w:rsidRPr="009764BD">
        <w:rPr>
          <w:rFonts w:ascii="Sharp Sans No2" w:hAnsi="Sharp Sans No2"/>
          <w:b/>
          <w:bCs/>
          <w:color w:val="002060"/>
          <w:u w:val="single"/>
        </w:rPr>
        <w:t>Training:</w:t>
      </w:r>
    </w:p>
    <w:p w14:paraId="00BAFFB6" w14:textId="77777777" w:rsidR="00375743" w:rsidRPr="00E02563" w:rsidRDefault="00375743" w:rsidP="00375743">
      <w:pPr>
        <w:rPr>
          <w:rFonts w:ascii="Sharp Sans No2 Book" w:hAnsi="Sharp Sans No2 Book"/>
          <w:b/>
          <w:bCs/>
          <w:color w:val="002060"/>
          <w:u w:val="single"/>
        </w:rPr>
      </w:pPr>
    </w:p>
    <w:p w14:paraId="20F091F5" w14:textId="77777777" w:rsidR="00375743" w:rsidRPr="00E02563" w:rsidRDefault="00375743" w:rsidP="00A410F1">
      <w:pPr>
        <w:pStyle w:val="ListParagraph"/>
        <w:numPr>
          <w:ilvl w:val="0"/>
          <w:numId w:val="5"/>
        </w:numPr>
        <w:rPr>
          <w:rFonts w:ascii="Sharp Sans No2 Book" w:hAnsi="Sharp Sans No2 Book"/>
          <w:b/>
          <w:bCs/>
          <w:color w:val="002060"/>
        </w:rPr>
      </w:pPr>
      <w:r w:rsidRPr="00E02563">
        <w:rPr>
          <w:rFonts w:ascii="Sharp Sans No2 Book" w:hAnsi="Sharp Sans No2 Book"/>
          <w:b/>
          <w:bCs/>
          <w:color w:val="002060"/>
        </w:rPr>
        <w:t xml:space="preserve">Facilitated eight state regulatory commission educational sessions on pooling processes and website information. </w:t>
      </w:r>
    </w:p>
    <w:p w14:paraId="481C1742" w14:textId="77777777" w:rsidR="00375743" w:rsidRPr="00E02563" w:rsidRDefault="00375743" w:rsidP="00375743">
      <w:pPr>
        <w:rPr>
          <w:rFonts w:ascii="Sharp Sans No2 Book" w:hAnsi="Sharp Sans No2 Book"/>
          <w:b/>
          <w:bCs/>
          <w:color w:val="002060"/>
        </w:rPr>
      </w:pPr>
    </w:p>
    <w:p w14:paraId="78B5073E" w14:textId="77777777" w:rsidR="00375743" w:rsidRPr="009764BD" w:rsidRDefault="00375743" w:rsidP="00A410F1">
      <w:pPr>
        <w:pStyle w:val="ListParagraph"/>
        <w:numPr>
          <w:ilvl w:val="0"/>
          <w:numId w:val="31"/>
        </w:numPr>
        <w:rPr>
          <w:rFonts w:ascii="Sharp Sans No2" w:hAnsi="Sharp Sans No2"/>
          <w:b/>
          <w:bCs/>
          <w:color w:val="002060"/>
          <w:u w:val="single"/>
        </w:rPr>
      </w:pPr>
      <w:r w:rsidRPr="009764BD">
        <w:rPr>
          <w:rFonts w:ascii="Sharp Sans No2" w:hAnsi="Sharp Sans No2"/>
          <w:b/>
          <w:bCs/>
          <w:color w:val="002060"/>
          <w:u w:val="single"/>
        </w:rPr>
        <w:t>Other Activity:</w:t>
      </w:r>
    </w:p>
    <w:p w14:paraId="53E3C9F6" w14:textId="77777777" w:rsidR="00375743" w:rsidRDefault="00375743" w:rsidP="00375743">
      <w:pPr>
        <w:ind w:firstLine="360"/>
        <w:rPr>
          <w:rFonts w:ascii="Sharp Sans No2" w:hAnsi="Sharp Sans No2"/>
          <w:b/>
          <w:bCs/>
          <w:color w:val="1F497D" w:themeColor="text2"/>
          <w:u w:val="single"/>
        </w:rPr>
      </w:pPr>
    </w:p>
    <w:p w14:paraId="64C7C6B2" w14:textId="77777777" w:rsidR="00375743" w:rsidRPr="00520CFA" w:rsidRDefault="00375743" w:rsidP="00A410F1">
      <w:pPr>
        <w:pStyle w:val="Heading3"/>
        <w:numPr>
          <w:ilvl w:val="0"/>
          <w:numId w:val="5"/>
        </w:numPr>
        <w:rPr>
          <w:rFonts w:ascii="Sharp Sans No2 Semibold" w:hAnsi="Sharp Sans No2 Semibold"/>
          <w:color w:val="002060"/>
          <w:sz w:val="24"/>
          <w:szCs w:val="24"/>
        </w:rPr>
      </w:pPr>
      <w:r w:rsidRPr="00520CFA">
        <w:rPr>
          <w:rFonts w:ascii="Sharp Sans No2 Semibold" w:hAnsi="Sharp Sans No2 Semibold"/>
          <w:color w:val="002060"/>
          <w:sz w:val="24"/>
          <w:szCs w:val="24"/>
        </w:rPr>
        <w:t>Changes to Metropolitan Statistical Area (MSA) Rank and Name</w:t>
      </w:r>
      <w:r>
        <w:rPr>
          <w:rFonts w:ascii="Sharp Sans No2 Semibold" w:hAnsi="Sharp Sans No2 Semibold"/>
          <w:color w:val="002060"/>
          <w:sz w:val="24"/>
          <w:szCs w:val="24"/>
        </w:rPr>
        <w:t>:</w:t>
      </w:r>
      <w:r w:rsidRPr="00520CFA">
        <w:rPr>
          <w:rFonts w:ascii="Sharp Sans No2 Semibold" w:hAnsi="Sharp Sans No2 Semibold"/>
          <w:color w:val="002060"/>
          <w:sz w:val="24"/>
          <w:szCs w:val="24"/>
        </w:rPr>
        <w:t xml:space="preserve"> </w:t>
      </w:r>
    </w:p>
    <w:p w14:paraId="5F1E7CD2" w14:textId="77777777" w:rsidR="00375743" w:rsidRPr="00520CFA" w:rsidRDefault="00375743" w:rsidP="00375743">
      <w:pPr>
        <w:autoSpaceDE w:val="0"/>
        <w:autoSpaceDN w:val="0"/>
        <w:rPr>
          <w:rFonts w:ascii="Sharp Sans No2 Book" w:eastAsiaTheme="minorHAnsi" w:hAnsi="Sharp Sans No2 Book"/>
          <w:b/>
          <w:bCs/>
          <w:color w:val="002060"/>
        </w:rPr>
      </w:pPr>
    </w:p>
    <w:p w14:paraId="2FA75C2E" w14:textId="77777777" w:rsidR="00375743" w:rsidRPr="00520CFA" w:rsidRDefault="00375743" w:rsidP="00375743">
      <w:pPr>
        <w:pStyle w:val="NoSpacing"/>
        <w:ind w:left="720"/>
        <w:jc w:val="both"/>
        <w:rPr>
          <w:rFonts w:ascii="Sharp Sans No2 Book" w:hAnsi="Sharp Sans No2 Book"/>
          <w:b/>
          <w:bCs/>
          <w:color w:val="002060"/>
          <w:sz w:val="24"/>
          <w:szCs w:val="24"/>
        </w:rPr>
      </w:pPr>
      <w:r w:rsidRPr="00520CFA">
        <w:rPr>
          <w:rFonts w:ascii="Sharp Sans No2 Book" w:hAnsi="Sharp Sans No2 Book"/>
          <w:b/>
          <w:bCs/>
          <w:color w:val="002060"/>
          <w:sz w:val="24"/>
          <w:szCs w:val="24"/>
        </w:rPr>
        <w:t>The PA maintains a current list of rate centers that are in the top-100 Metropolitan Statistical Areas (MSAs) in which carriers are required to pool under FCC orders. If there are changes to MSA information, the federal Office of Management and Budget (OMB) releases a bulletin.</w:t>
      </w:r>
      <w:r w:rsidRPr="00520CFA">
        <w:rPr>
          <w:rFonts w:ascii="Cambria" w:hAnsi="Cambria" w:cs="Cambria"/>
          <w:b/>
          <w:bCs/>
          <w:color w:val="002060"/>
          <w:sz w:val="24"/>
          <w:szCs w:val="24"/>
        </w:rPr>
        <w:t> </w:t>
      </w:r>
      <w:r w:rsidRPr="00520CFA">
        <w:rPr>
          <w:rFonts w:ascii="Sharp Sans No2 Book" w:hAnsi="Sharp Sans No2 Book"/>
          <w:b/>
          <w:bCs/>
          <w:color w:val="002060"/>
          <w:sz w:val="24"/>
          <w:szCs w:val="24"/>
        </w:rPr>
        <w:t>The OMB usually releases any updates to the definitions and/or composition (i.e., counties or other political divisions) of MSAs once per year.</w:t>
      </w:r>
      <w:r w:rsidRPr="00520CFA">
        <w:rPr>
          <w:rFonts w:ascii="Cambria" w:hAnsi="Cambria" w:cs="Cambria"/>
          <w:b/>
          <w:bCs/>
          <w:color w:val="002060"/>
          <w:sz w:val="24"/>
          <w:szCs w:val="24"/>
        </w:rPr>
        <w:t> </w:t>
      </w:r>
      <w:r w:rsidRPr="00520CFA">
        <w:rPr>
          <w:rFonts w:ascii="Sharp Sans No2 Book" w:hAnsi="Sharp Sans No2 Book"/>
          <w:b/>
          <w:bCs/>
          <w:color w:val="002060"/>
          <w:sz w:val="24"/>
          <w:szCs w:val="24"/>
        </w:rPr>
        <w:t xml:space="preserve">  The PA monitors the OMB website and when a bulletin is issued, investigates the impact on the status designations of rate centers in the pools.</w:t>
      </w:r>
      <w:r w:rsidRPr="00520CFA">
        <w:rPr>
          <w:rFonts w:ascii="Cambria" w:hAnsi="Cambria" w:cs="Cambria"/>
          <w:b/>
          <w:bCs/>
          <w:color w:val="002060"/>
          <w:sz w:val="24"/>
          <w:szCs w:val="24"/>
        </w:rPr>
        <w:t> </w:t>
      </w:r>
      <w:r w:rsidRPr="00520CFA">
        <w:rPr>
          <w:rFonts w:ascii="Sharp Sans No2 Book" w:hAnsi="Sharp Sans No2 Book"/>
          <w:b/>
          <w:bCs/>
          <w:color w:val="002060"/>
          <w:sz w:val="24"/>
          <w:szCs w:val="24"/>
        </w:rPr>
        <w:t xml:space="preserve"> These bulletins can contain any or all of the following:</w:t>
      </w:r>
    </w:p>
    <w:p w14:paraId="42882D06" w14:textId="77777777" w:rsidR="00375743" w:rsidRPr="00520CFA" w:rsidRDefault="00375743" w:rsidP="00375743">
      <w:pPr>
        <w:pStyle w:val="NoSpacing"/>
        <w:ind w:left="720"/>
        <w:jc w:val="both"/>
        <w:rPr>
          <w:rFonts w:ascii="Sharp Sans No2 Book" w:hAnsi="Sharp Sans No2 Book"/>
          <w:b/>
          <w:bCs/>
          <w:color w:val="002060"/>
          <w:sz w:val="24"/>
          <w:szCs w:val="24"/>
        </w:rPr>
      </w:pPr>
    </w:p>
    <w:p w14:paraId="7D3410A0" w14:textId="77777777" w:rsidR="00375743" w:rsidRPr="00520CFA" w:rsidRDefault="00375743" w:rsidP="00A410F1">
      <w:pPr>
        <w:pStyle w:val="NoSpacing"/>
        <w:numPr>
          <w:ilvl w:val="0"/>
          <w:numId w:val="13"/>
        </w:numPr>
        <w:ind w:left="1440"/>
        <w:rPr>
          <w:rFonts w:ascii="Sharp Sans No2 Book" w:hAnsi="Sharp Sans No2 Book"/>
          <w:b/>
          <w:bCs/>
          <w:color w:val="002060"/>
          <w:sz w:val="24"/>
          <w:szCs w:val="24"/>
        </w:rPr>
      </w:pPr>
      <w:r w:rsidRPr="00520CFA">
        <w:rPr>
          <w:rFonts w:ascii="Sharp Sans No2 Book" w:hAnsi="Sharp Sans No2 Book"/>
          <w:b/>
          <w:bCs/>
          <w:color w:val="002060"/>
          <w:sz w:val="24"/>
          <w:szCs w:val="24"/>
        </w:rPr>
        <w:t>Changes to the composition of a specific MSA</w:t>
      </w:r>
    </w:p>
    <w:p w14:paraId="516EB4F9" w14:textId="77777777" w:rsidR="00375743" w:rsidRPr="00520CFA" w:rsidRDefault="00375743" w:rsidP="00A410F1">
      <w:pPr>
        <w:pStyle w:val="NoSpacing"/>
        <w:numPr>
          <w:ilvl w:val="0"/>
          <w:numId w:val="13"/>
        </w:numPr>
        <w:ind w:left="1440"/>
        <w:rPr>
          <w:rFonts w:ascii="Sharp Sans No2 Book" w:hAnsi="Sharp Sans No2 Book"/>
          <w:b/>
          <w:bCs/>
          <w:color w:val="002060"/>
          <w:sz w:val="24"/>
          <w:szCs w:val="24"/>
        </w:rPr>
      </w:pPr>
      <w:r w:rsidRPr="00520CFA">
        <w:rPr>
          <w:rFonts w:ascii="Sharp Sans No2 Book" w:hAnsi="Sharp Sans No2 Book"/>
          <w:b/>
          <w:bCs/>
          <w:color w:val="002060"/>
          <w:sz w:val="24"/>
          <w:szCs w:val="24"/>
        </w:rPr>
        <w:t>Creation of new MSAs</w:t>
      </w:r>
    </w:p>
    <w:p w14:paraId="1F218F33" w14:textId="77777777" w:rsidR="00375743" w:rsidRPr="00520CFA" w:rsidRDefault="00375743" w:rsidP="00A410F1">
      <w:pPr>
        <w:pStyle w:val="NoSpacing"/>
        <w:numPr>
          <w:ilvl w:val="0"/>
          <w:numId w:val="13"/>
        </w:numPr>
        <w:ind w:left="1440"/>
        <w:rPr>
          <w:rFonts w:ascii="Sharp Sans No2 Book" w:hAnsi="Sharp Sans No2 Book"/>
          <w:b/>
          <w:bCs/>
          <w:color w:val="002060"/>
          <w:sz w:val="24"/>
          <w:szCs w:val="24"/>
        </w:rPr>
      </w:pPr>
      <w:r w:rsidRPr="00520CFA">
        <w:rPr>
          <w:rFonts w:ascii="Sharp Sans No2 Book" w:hAnsi="Sharp Sans No2 Book"/>
          <w:b/>
          <w:bCs/>
          <w:color w:val="002060"/>
          <w:sz w:val="24"/>
          <w:szCs w:val="24"/>
        </w:rPr>
        <w:t xml:space="preserve">Deletion of an MSA where its political divisions have been reassigned to another or </w:t>
      </w:r>
      <w:proofErr w:type="gramStart"/>
      <w:r w:rsidRPr="00520CFA">
        <w:rPr>
          <w:rFonts w:ascii="Sharp Sans No2 Book" w:hAnsi="Sharp Sans No2 Book"/>
          <w:b/>
          <w:bCs/>
          <w:color w:val="002060"/>
          <w:sz w:val="24"/>
          <w:szCs w:val="24"/>
        </w:rPr>
        <w:t>newly-created</w:t>
      </w:r>
      <w:proofErr w:type="gramEnd"/>
      <w:r w:rsidRPr="00520CFA">
        <w:rPr>
          <w:rFonts w:ascii="Sharp Sans No2 Book" w:hAnsi="Sharp Sans No2 Book"/>
          <w:b/>
          <w:bCs/>
          <w:color w:val="002060"/>
          <w:sz w:val="24"/>
          <w:szCs w:val="24"/>
        </w:rPr>
        <w:t xml:space="preserve"> MSA</w:t>
      </w:r>
    </w:p>
    <w:p w14:paraId="657F49BA" w14:textId="77777777" w:rsidR="00375743" w:rsidRPr="00520CFA" w:rsidRDefault="00375743" w:rsidP="00A410F1">
      <w:pPr>
        <w:pStyle w:val="NoSpacing"/>
        <w:numPr>
          <w:ilvl w:val="0"/>
          <w:numId w:val="13"/>
        </w:numPr>
        <w:ind w:left="1440"/>
        <w:rPr>
          <w:rFonts w:ascii="Sharp Sans No2 Book" w:hAnsi="Sharp Sans No2 Book"/>
          <w:b/>
          <w:bCs/>
          <w:color w:val="002060"/>
          <w:sz w:val="24"/>
          <w:szCs w:val="24"/>
        </w:rPr>
      </w:pPr>
      <w:r w:rsidRPr="00520CFA">
        <w:rPr>
          <w:rFonts w:ascii="Sharp Sans No2 Book" w:hAnsi="Sharp Sans No2 Book"/>
          <w:b/>
          <w:bCs/>
          <w:color w:val="002060"/>
          <w:sz w:val="24"/>
          <w:szCs w:val="24"/>
        </w:rPr>
        <w:t>Renaming of MSAs based on city populations (each MSA name contains up to three principal cities in decreasing order of population). This usually amounts to reordering of city names or the removal or addition of principal city names.</w:t>
      </w:r>
    </w:p>
    <w:p w14:paraId="5F3C593B" w14:textId="77777777" w:rsidR="00375743" w:rsidRPr="00520CFA" w:rsidRDefault="00375743" w:rsidP="00375743">
      <w:pPr>
        <w:ind w:left="720"/>
        <w:jc w:val="both"/>
        <w:rPr>
          <w:rFonts w:ascii="Sharp Sans No2 Book" w:hAnsi="Sharp Sans No2 Book"/>
          <w:b/>
          <w:bCs/>
          <w:color w:val="002060"/>
        </w:rPr>
      </w:pPr>
    </w:p>
    <w:p w14:paraId="29382585" w14:textId="77777777" w:rsidR="00375743" w:rsidRPr="00520CFA" w:rsidRDefault="00375743" w:rsidP="00375743">
      <w:pPr>
        <w:pStyle w:val="NormalWeb"/>
        <w:spacing w:before="0" w:beforeAutospacing="0" w:after="0" w:afterAutospacing="0"/>
        <w:ind w:left="720"/>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In addition, the PA monitors the federal Census Bureau website to determine when new population estimates are available.  When the PA finds something new, they correlate the new MSA data with the new population estimates and make all of the appropriate updates to the ranking of the top-100 MSAs.</w:t>
      </w:r>
      <w:r w:rsidRPr="00520CFA">
        <w:rPr>
          <w:rFonts w:ascii="Cambria" w:hAnsi="Cambria" w:cs="Cambria" w:hint="default"/>
          <w:b/>
          <w:bCs/>
          <w:color w:val="002060"/>
          <w:sz w:val="24"/>
          <w:szCs w:val="24"/>
        </w:rPr>
        <w:t> </w:t>
      </w:r>
    </w:p>
    <w:p w14:paraId="6A04272C" w14:textId="77777777" w:rsidR="00375743" w:rsidRPr="00520CFA" w:rsidRDefault="00375743" w:rsidP="00375743">
      <w:pPr>
        <w:ind w:left="360"/>
        <w:rPr>
          <w:rFonts w:ascii="Sharp Sans No2 Book" w:hAnsi="Sharp Sans No2 Book"/>
          <w:b/>
          <w:bCs/>
          <w:color w:val="002060"/>
        </w:rPr>
      </w:pPr>
    </w:p>
    <w:p w14:paraId="3C5FA43E" w14:textId="77777777" w:rsidR="00375743" w:rsidRDefault="00375743" w:rsidP="00375743">
      <w:pPr>
        <w:ind w:left="720"/>
        <w:rPr>
          <w:rFonts w:ascii="Sharp Sans No2 Book" w:hAnsi="Sharp Sans No2 Book"/>
          <w:b/>
          <w:bCs/>
          <w:color w:val="002060"/>
        </w:rPr>
      </w:pPr>
      <w:r w:rsidRPr="00520CFA">
        <w:rPr>
          <w:rFonts w:ascii="Sharp Sans No2 Book" w:hAnsi="Sharp Sans No2 Book"/>
          <w:b/>
          <w:bCs/>
          <w:color w:val="002060"/>
        </w:rPr>
        <w:t xml:space="preserve">After the OMB published Bulletin OMB 18-04 entitled “Revised Definitions of Metropolitan Statistical Areas, Micropolitan Statistical Areas, and Combined Statistical Areas, and Guidance on Uses of the Definitions of These Areas,” the PA analyzed the data, made the appropriate revisions, and </w:t>
      </w:r>
      <w:r w:rsidRPr="00520CFA">
        <w:rPr>
          <w:rFonts w:ascii="Sharp Sans No2 Book" w:hAnsi="Sharp Sans No2 Book" w:cs="Calibri"/>
          <w:b/>
          <w:bCs/>
          <w:color w:val="002060"/>
        </w:rPr>
        <w:t xml:space="preserve">notified all registered PAS users on February 19.  </w:t>
      </w:r>
      <w:r w:rsidRPr="00520CFA">
        <w:rPr>
          <w:rFonts w:ascii="Sharp Sans No2 Book" w:hAnsi="Sharp Sans No2 Book"/>
          <w:b/>
          <w:bCs/>
          <w:color w:val="002060"/>
        </w:rPr>
        <w:t>Following is a summary of the revisions:</w:t>
      </w:r>
    </w:p>
    <w:p w14:paraId="3C2CAF85" w14:textId="77777777" w:rsidR="00375743" w:rsidRDefault="00375743" w:rsidP="00375743">
      <w:pPr>
        <w:ind w:left="720"/>
        <w:rPr>
          <w:rFonts w:ascii="Sharp Sans No2 Book" w:hAnsi="Sharp Sans No2 Book"/>
          <w:b/>
          <w:bCs/>
          <w:color w:val="002060"/>
        </w:rPr>
      </w:pPr>
    </w:p>
    <w:p w14:paraId="195668B8" w14:textId="77777777" w:rsidR="00375743" w:rsidRPr="00520CFA" w:rsidRDefault="00375743" w:rsidP="00A410F1">
      <w:pPr>
        <w:pStyle w:val="ListParagraph"/>
        <w:numPr>
          <w:ilvl w:val="0"/>
          <w:numId w:val="15"/>
        </w:numPr>
        <w:rPr>
          <w:rFonts w:ascii="Sharp Sans No2 Book" w:hAnsi="Sharp Sans No2 Book"/>
          <w:b/>
          <w:bCs/>
          <w:color w:val="002060"/>
        </w:rPr>
      </w:pPr>
      <w:r w:rsidRPr="00520CFA">
        <w:rPr>
          <w:rFonts w:ascii="Sharp Sans No2 Book" w:hAnsi="Sharp Sans No2 Book"/>
          <w:b/>
          <w:bCs/>
          <w:color w:val="002060"/>
        </w:rPr>
        <w:t>Changed the names of 17 of the current top 100 MSAs</w:t>
      </w:r>
    </w:p>
    <w:p w14:paraId="22FC27CC" w14:textId="77777777" w:rsidR="00375743" w:rsidRPr="00520CFA" w:rsidRDefault="00375743" w:rsidP="00375743">
      <w:pPr>
        <w:pStyle w:val="NormalWeb"/>
        <w:ind w:left="1080"/>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2.</w:t>
      </w:r>
      <w:r w:rsidRPr="00520CFA">
        <w:rPr>
          <w:rFonts w:ascii="Sharp Sans No2 Book" w:hAnsi="Sharp Sans No2 Book" w:hint="default"/>
          <w:b/>
          <w:bCs/>
          <w:color w:val="002060"/>
          <w:sz w:val="24"/>
          <w:szCs w:val="24"/>
        </w:rPr>
        <w:tab/>
        <w:t>Changed the MSA association for 111 rate centers</w:t>
      </w:r>
    </w:p>
    <w:p w14:paraId="3E8F857E" w14:textId="77777777" w:rsidR="00375743" w:rsidRPr="00520CFA" w:rsidRDefault="00375743" w:rsidP="00375743">
      <w:pPr>
        <w:pStyle w:val="NormalWeb"/>
        <w:ind w:left="1080"/>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lastRenderedPageBreak/>
        <w:t>3.</w:t>
      </w:r>
      <w:r w:rsidRPr="00520CFA">
        <w:rPr>
          <w:rFonts w:ascii="Sharp Sans No2 Book" w:hAnsi="Sharp Sans No2 Book" w:hint="default"/>
          <w:b/>
          <w:bCs/>
          <w:color w:val="002060"/>
          <w:sz w:val="24"/>
          <w:szCs w:val="24"/>
        </w:rPr>
        <w:tab/>
        <w:t>Added six new MSAs to the top 100:</w:t>
      </w:r>
    </w:p>
    <w:p w14:paraId="2300F816" w14:textId="77777777" w:rsidR="00375743" w:rsidRPr="00520CFA" w:rsidRDefault="00375743" w:rsidP="00A410F1">
      <w:pPr>
        <w:pStyle w:val="NormalWeb"/>
        <w:numPr>
          <w:ilvl w:val="0"/>
          <w:numId w:val="16"/>
        </w:numPr>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Deltona-Daytona Beach-Ormond Beach, FL Metropolitan Statistical Area</w:t>
      </w:r>
    </w:p>
    <w:p w14:paraId="773A1824" w14:textId="77777777" w:rsidR="00375743" w:rsidRPr="00520CFA" w:rsidRDefault="00375743" w:rsidP="00A410F1">
      <w:pPr>
        <w:pStyle w:val="NormalWeb"/>
        <w:numPr>
          <w:ilvl w:val="0"/>
          <w:numId w:val="16"/>
        </w:numPr>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Hartford-East Hartford-Middletown, CT Metropolitan Statistical Area</w:t>
      </w:r>
    </w:p>
    <w:p w14:paraId="0ABD071B" w14:textId="77777777" w:rsidR="00375743" w:rsidRPr="00520CFA" w:rsidRDefault="00375743" w:rsidP="00A410F1">
      <w:pPr>
        <w:pStyle w:val="NormalWeb"/>
        <w:numPr>
          <w:ilvl w:val="0"/>
          <w:numId w:val="16"/>
        </w:numPr>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Allentown-Bethlehem-Easton, PA-NJ Metropolitan Statistical Area</w:t>
      </w:r>
    </w:p>
    <w:p w14:paraId="10C64B30" w14:textId="77777777" w:rsidR="00375743" w:rsidRPr="00520CFA" w:rsidRDefault="00375743" w:rsidP="00A410F1">
      <w:pPr>
        <w:pStyle w:val="NormalWeb"/>
        <w:numPr>
          <w:ilvl w:val="0"/>
          <w:numId w:val="16"/>
        </w:numPr>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Augusta-Richmond County, GA-SC Metropolitan Statistical Area</w:t>
      </w:r>
    </w:p>
    <w:p w14:paraId="223F22A4" w14:textId="77777777" w:rsidR="00375743" w:rsidRPr="00520CFA" w:rsidRDefault="00375743" w:rsidP="00A410F1">
      <w:pPr>
        <w:pStyle w:val="NormalWeb"/>
        <w:numPr>
          <w:ilvl w:val="0"/>
          <w:numId w:val="16"/>
        </w:numPr>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El Paso, TX Metropolitan Statistical Area</w:t>
      </w:r>
    </w:p>
    <w:p w14:paraId="6B20BBE0" w14:textId="77777777" w:rsidR="00375743" w:rsidRPr="00520CFA" w:rsidRDefault="00375743" w:rsidP="00A410F1">
      <w:pPr>
        <w:pStyle w:val="NormalWeb"/>
        <w:numPr>
          <w:ilvl w:val="0"/>
          <w:numId w:val="16"/>
        </w:numPr>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Baton Rouge, LA Metropolitan Statistical Area</w:t>
      </w:r>
    </w:p>
    <w:p w14:paraId="61D47975" w14:textId="77777777" w:rsidR="00375743" w:rsidRPr="00520CFA" w:rsidRDefault="00375743" w:rsidP="00375743">
      <w:pPr>
        <w:pStyle w:val="NormalWeb"/>
        <w:ind w:left="1080"/>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4.</w:t>
      </w:r>
      <w:r w:rsidRPr="00520CFA">
        <w:rPr>
          <w:rFonts w:ascii="Sharp Sans No2 Book" w:hAnsi="Sharp Sans No2 Book" w:hint="default"/>
          <w:b/>
          <w:bCs/>
          <w:color w:val="002060"/>
          <w:sz w:val="24"/>
          <w:szCs w:val="24"/>
        </w:rPr>
        <w:tab/>
        <w:t xml:space="preserve">Changed </w:t>
      </w:r>
      <w:r>
        <w:rPr>
          <w:rFonts w:ascii="Sharp Sans No2 Book" w:hAnsi="Sharp Sans No2 Book" w:hint="default"/>
          <w:b/>
          <w:bCs/>
          <w:color w:val="002060"/>
          <w:sz w:val="24"/>
          <w:szCs w:val="24"/>
        </w:rPr>
        <w:t>42</w:t>
      </w:r>
      <w:r w:rsidRPr="00520CFA">
        <w:rPr>
          <w:rFonts w:ascii="Sharp Sans No2 Book" w:hAnsi="Sharp Sans No2 Book" w:hint="default"/>
          <w:b/>
          <w:bCs/>
          <w:color w:val="002060"/>
          <w:sz w:val="24"/>
          <w:szCs w:val="24"/>
        </w:rPr>
        <w:t xml:space="preserve"> rate center designations</w:t>
      </w:r>
      <w:r>
        <w:rPr>
          <w:rFonts w:ascii="Sharp Sans No2 Book" w:hAnsi="Sharp Sans No2 Book" w:hint="default"/>
          <w:b/>
          <w:bCs/>
          <w:color w:val="002060"/>
          <w:sz w:val="24"/>
          <w:szCs w:val="24"/>
        </w:rPr>
        <w:t xml:space="preserve"> </w:t>
      </w:r>
      <w:r w:rsidRPr="00520CFA">
        <w:rPr>
          <w:rFonts w:ascii="Sharp Sans No2 Book" w:hAnsi="Sharp Sans No2 Book" w:hint="default"/>
          <w:b/>
          <w:bCs/>
          <w:color w:val="002060"/>
          <w:sz w:val="24"/>
          <w:szCs w:val="24"/>
        </w:rPr>
        <w:t xml:space="preserve">as follows: </w:t>
      </w:r>
    </w:p>
    <w:p w14:paraId="2F446BBA" w14:textId="77777777" w:rsidR="00375743" w:rsidRPr="00520CFA" w:rsidRDefault="00375743" w:rsidP="00A410F1">
      <w:pPr>
        <w:pStyle w:val="NormalWeb"/>
        <w:numPr>
          <w:ilvl w:val="0"/>
          <w:numId w:val="19"/>
        </w:numPr>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3 were changed from Optional (O) to Single Service Provider Mandatory (M*);</w:t>
      </w:r>
    </w:p>
    <w:p w14:paraId="6EE57976" w14:textId="77777777" w:rsidR="00375743" w:rsidRPr="00520CFA" w:rsidRDefault="00375743" w:rsidP="00A410F1">
      <w:pPr>
        <w:pStyle w:val="NormalWeb"/>
        <w:numPr>
          <w:ilvl w:val="0"/>
          <w:numId w:val="19"/>
        </w:numPr>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15 were changed from Optional (O) to Mandatory (M);</w:t>
      </w:r>
    </w:p>
    <w:p w14:paraId="74719B3A" w14:textId="77777777" w:rsidR="00375743" w:rsidRPr="00520CFA" w:rsidRDefault="00375743" w:rsidP="00A410F1">
      <w:pPr>
        <w:pStyle w:val="NormalWeb"/>
        <w:numPr>
          <w:ilvl w:val="0"/>
          <w:numId w:val="19"/>
        </w:numPr>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14 were changed from State Mandatory (M) to Mandatory (M);</w:t>
      </w:r>
    </w:p>
    <w:p w14:paraId="455CE78C" w14:textId="77777777" w:rsidR="00375743" w:rsidRPr="00520CFA" w:rsidRDefault="00375743" w:rsidP="00A410F1">
      <w:pPr>
        <w:pStyle w:val="NormalWeb"/>
        <w:numPr>
          <w:ilvl w:val="0"/>
          <w:numId w:val="19"/>
        </w:numPr>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1 was changed from State Mandatory (M) to Single Service Provider Mandatory (M*); and</w:t>
      </w:r>
    </w:p>
    <w:p w14:paraId="182BB9DB" w14:textId="77777777" w:rsidR="00375743" w:rsidRPr="00520CFA" w:rsidRDefault="00375743" w:rsidP="00A410F1">
      <w:pPr>
        <w:pStyle w:val="NormalWeb"/>
        <w:numPr>
          <w:ilvl w:val="0"/>
          <w:numId w:val="19"/>
        </w:numPr>
        <w:spacing w:before="0" w:beforeAutospacing="0" w:after="0" w:afterAutospacing="0"/>
        <w:rPr>
          <w:rFonts w:ascii="Sharp Sans No2 Book" w:hAnsi="Sharp Sans No2 Book" w:hint="default"/>
          <w:b/>
          <w:bCs/>
          <w:color w:val="002060"/>
          <w:sz w:val="24"/>
          <w:szCs w:val="24"/>
        </w:rPr>
      </w:pPr>
      <w:r w:rsidRPr="00520CFA">
        <w:rPr>
          <w:rFonts w:ascii="Sharp Sans No2 Book" w:hAnsi="Sharp Sans No2 Book" w:hint="default"/>
          <w:b/>
          <w:bCs/>
          <w:color w:val="002060"/>
          <w:sz w:val="24"/>
          <w:szCs w:val="24"/>
        </w:rPr>
        <w:t>9 were changed from Excluded (X) to Single Service Provider Mandatory (M*)</w:t>
      </w:r>
    </w:p>
    <w:p w14:paraId="6085D1C9" w14:textId="77777777" w:rsidR="00375743" w:rsidRDefault="00375743" w:rsidP="00375743">
      <w:pPr>
        <w:ind w:left="720"/>
        <w:jc w:val="both"/>
        <w:rPr>
          <w:rFonts w:ascii="Sharp Sans No2 Book" w:hAnsi="Sharp Sans No2 Book" w:cs="Arial"/>
          <w:b/>
          <w:bCs/>
          <w:color w:val="002060"/>
        </w:rPr>
      </w:pPr>
    </w:p>
    <w:p w14:paraId="08CDF3F3" w14:textId="77777777" w:rsidR="00375743" w:rsidRPr="00520CFA" w:rsidRDefault="00375743" w:rsidP="00A410F1">
      <w:pPr>
        <w:pStyle w:val="ListParagraph"/>
        <w:numPr>
          <w:ilvl w:val="0"/>
          <w:numId w:val="17"/>
        </w:numPr>
        <w:jc w:val="both"/>
        <w:rPr>
          <w:rFonts w:ascii="Sharp Sans No2 Semibold" w:hAnsi="Sharp Sans No2 Semibold" w:cs="Calibri"/>
          <w:b/>
          <w:bCs/>
          <w:color w:val="002060"/>
        </w:rPr>
      </w:pPr>
      <w:r w:rsidRPr="00520CFA">
        <w:rPr>
          <w:rFonts w:ascii="Sharp Sans No2 Semibold" w:hAnsi="Sharp Sans No2 Semibold" w:cs="Calibri"/>
          <w:b/>
          <w:bCs/>
          <w:color w:val="002060"/>
        </w:rPr>
        <w:t>Seeking Voluntary Disconnects</w:t>
      </w:r>
      <w:r>
        <w:rPr>
          <w:rFonts w:ascii="Sharp Sans No2 Semibold" w:hAnsi="Sharp Sans No2 Semibold" w:cs="Calibri"/>
          <w:b/>
          <w:bCs/>
          <w:color w:val="002060"/>
        </w:rPr>
        <w:t>:</w:t>
      </w:r>
    </w:p>
    <w:p w14:paraId="60146247" w14:textId="77777777" w:rsidR="00375743" w:rsidRPr="00520CFA" w:rsidRDefault="00375743" w:rsidP="00375743">
      <w:pPr>
        <w:ind w:left="720"/>
        <w:jc w:val="both"/>
        <w:rPr>
          <w:rFonts w:ascii="Sharp Sans No2 Book" w:hAnsi="Sharp Sans No2 Book" w:cs="Calibri"/>
          <w:b/>
          <w:bCs/>
          <w:color w:val="002060"/>
        </w:rPr>
      </w:pPr>
      <w:r w:rsidRPr="00520CFA">
        <w:rPr>
          <w:rFonts w:ascii="Sharp Sans No2 Book" w:hAnsi="Sharp Sans No2 Book" w:cs="Calibri"/>
          <w:b/>
          <w:bCs/>
          <w:color w:val="002060"/>
        </w:rPr>
        <w:t>In a proactive effort to prevent the unnecessary opening of NXX codes, we developed a process beginning in late May 2010 that could conserve numbers in rate centers when an incoming SP requests that the rate center designation be changed from “Excluded” to “Optional”.</w:t>
      </w:r>
      <w:r w:rsidRPr="00520CFA">
        <w:rPr>
          <w:rFonts w:ascii="Cambria" w:hAnsi="Cambria" w:cs="Cambria"/>
          <w:b/>
          <w:bCs/>
          <w:color w:val="002060"/>
        </w:rPr>
        <w:t> </w:t>
      </w:r>
      <w:r w:rsidRPr="00520CFA">
        <w:rPr>
          <w:rFonts w:ascii="Sharp Sans No2 Book" w:hAnsi="Sharp Sans No2 Book" w:cs="Calibri"/>
          <w:b/>
          <w:bCs/>
          <w:color w:val="002060"/>
        </w:rPr>
        <w:t xml:space="preserve"> In this circumstance, we seek voluntary block disconnects from existing SP(s) in that rate center so that the incoming SP can request blocks instead of opening a new NXX code.</w:t>
      </w:r>
      <w:r w:rsidRPr="00520CFA">
        <w:rPr>
          <w:rFonts w:ascii="Cambria" w:hAnsi="Cambria" w:cs="Cambria"/>
          <w:b/>
          <w:bCs/>
          <w:color w:val="002060"/>
        </w:rPr>
        <w:t> </w:t>
      </w:r>
      <w:r w:rsidRPr="00520CFA">
        <w:rPr>
          <w:rFonts w:ascii="Sharp Sans No2 Book" w:hAnsi="Sharp Sans No2 Book" w:cs="Calibri"/>
          <w:b/>
          <w:bCs/>
          <w:color w:val="002060"/>
        </w:rPr>
        <w:t xml:space="preserve"> The process of requesting blocks involves verifying which SPs presently operate in the rate center, getting the contact information for them, and then sending each of them emails, which takes the PA a lot of extra time.</w:t>
      </w:r>
    </w:p>
    <w:p w14:paraId="090B360E" w14:textId="77777777" w:rsidR="00375743" w:rsidRPr="00520CFA" w:rsidRDefault="00375743" w:rsidP="00375743">
      <w:pPr>
        <w:ind w:left="720"/>
        <w:jc w:val="both"/>
        <w:rPr>
          <w:rFonts w:ascii="Sharp Sans No2 Book" w:hAnsi="Sharp Sans No2 Book" w:cs="Calibri"/>
          <w:b/>
          <w:bCs/>
          <w:color w:val="002060"/>
        </w:rPr>
      </w:pPr>
      <w:r w:rsidRPr="00520CFA">
        <w:rPr>
          <w:rFonts w:ascii="Cambria" w:hAnsi="Cambria" w:cs="Cambria"/>
          <w:b/>
          <w:bCs/>
          <w:color w:val="002060"/>
        </w:rPr>
        <w:t> </w:t>
      </w:r>
    </w:p>
    <w:p w14:paraId="0E257F05" w14:textId="77777777" w:rsidR="00375743" w:rsidRPr="00520CFA" w:rsidRDefault="00375743" w:rsidP="00375743">
      <w:pPr>
        <w:ind w:left="720"/>
        <w:rPr>
          <w:rFonts w:ascii="Sharp Sans No2 Book" w:hAnsi="Sharp Sans No2 Book" w:cs="Calibri"/>
          <w:b/>
          <w:bCs/>
          <w:color w:val="002060"/>
        </w:rPr>
      </w:pPr>
      <w:r w:rsidRPr="00520CFA">
        <w:rPr>
          <w:rFonts w:ascii="Sharp Sans No2 Book" w:hAnsi="Sharp Sans No2 Book" w:cs="Calibri"/>
          <w:b/>
          <w:bCs/>
          <w:color w:val="002060"/>
        </w:rPr>
        <w:t>In 2019, the PA attempted to secure voluntary block disconnects for</w:t>
      </w:r>
      <w:r w:rsidRPr="00520CFA">
        <w:rPr>
          <w:rFonts w:ascii="Cambria" w:hAnsi="Cambria" w:cs="Cambria"/>
          <w:b/>
          <w:bCs/>
          <w:color w:val="002060"/>
        </w:rPr>
        <w:t> </w:t>
      </w:r>
      <w:r w:rsidRPr="00520CFA">
        <w:rPr>
          <w:rFonts w:ascii="Sharp Sans No2 Book" w:hAnsi="Sharp Sans No2 Book" w:cs="Calibri"/>
          <w:b/>
          <w:bCs/>
          <w:color w:val="002060"/>
        </w:rPr>
        <w:t>47</w:t>
      </w:r>
      <w:r w:rsidRPr="00520CFA">
        <w:rPr>
          <w:rFonts w:ascii="Cambria" w:hAnsi="Cambria" w:cs="Cambria"/>
          <w:b/>
          <w:bCs/>
          <w:color w:val="002060"/>
        </w:rPr>
        <w:t> </w:t>
      </w:r>
      <w:r w:rsidRPr="00520CFA">
        <w:rPr>
          <w:rFonts w:ascii="Sharp Sans No2 Book" w:hAnsi="Sharp Sans No2 Book" w:cs="Calibri"/>
          <w:b/>
          <w:bCs/>
          <w:color w:val="002060"/>
        </w:rPr>
        <w:t>rate centers being changed from Excluded to Optional.</w:t>
      </w:r>
      <w:r w:rsidRPr="00520CFA">
        <w:rPr>
          <w:rFonts w:ascii="Cambria" w:hAnsi="Cambria" w:cs="Cambria"/>
          <w:b/>
          <w:bCs/>
          <w:color w:val="002060"/>
        </w:rPr>
        <w:t> </w:t>
      </w:r>
      <w:r w:rsidRPr="00520CFA">
        <w:rPr>
          <w:rFonts w:ascii="Sharp Sans No2 Book" w:hAnsi="Sharp Sans No2 Book" w:cs="Calibri"/>
          <w:b/>
          <w:bCs/>
          <w:color w:val="002060"/>
        </w:rPr>
        <w:t xml:space="preserve"> We were able to obtain disconnects (formerly donations) for</w:t>
      </w:r>
      <w:r w:rsidRPr="00520CFA">
        <w:rPr>
          <w:rFonts w:ascii="Cambria" w:hAnsi="Cambria" w:cs="Cambria"/>
          <w:b/>
          <w:bCs/>
          <w:color w:val="002060"/>
        </w:rPr>
        <w:t> </w:t>
      </w:r>
      <w:r w:rsidRPr="00520CFA">
        <w:rPr>
          <w:rFonts w:ascii="Sharp Sans No2 Book" w:hAnsi="Sharp Sans No2 Book" w:cs="Calibri"/>
          <w:b/>
          <w:bCs/>
          <w:color w:val="002060"/>
        </w:rPr>
        <w:t>30</w:t>
      </w:r>
      <w:r w:rsidRPr="00520CFA">
        <w:rPr>
          <w:rFonts w:ascii="Cambria" w:hAnsi="Cambria" w:cs="Cambria"/>
          <w:b/>
          <w:bCs/>
          <w:color w:val="002060"/>
        </w:rPr>
        <w:t> </w:t>
      </w:r>
      <w:r w:rsidRPr="00520CFA">
        <w:rPr>
          <w:rFonts w:ascii="Sharp Sans No2 Book" w:hAnsi="Sharp Sans No2 Book" w:cs="Calibri"/>
          <w:b/>
          <w:bCs/>
          <w:color w:val="002060"/>
        </w:rPr>
        <w:t>of those rate centers, thereby potentially saving the opening of</w:t>
      </w:r>
      <w:r w:rsidRPr="00520CFA">
        <w:rPr>
          <w:rFonts w:ascii="Cambria" w:hAnsi="Cambria" w:cs="Cambria"/>
          <w:b/>
          <w:bCs/>
          <w:color w:val="002060"/>
        </w:rPr>
        <w:t> </w:t>
      </w:r>
      <w:r w:rsidRPr="00520CFA">
        <w:rPr>
          <w:rFonts w:ascii="Sharp Sans No2 Book" w:hAnsi="Sharp Sans No2 Book" w:cs="Calibri"/>
          <w:b/>
          <w:bCs/>
          <w:color w:val="002060"/>
        </w:rPr>
        <w:t>30</w:t>
      </w:r>
      <w:r w:rsidRPr="00520CFA">
        <w:rPr>
          <w:rFonts w:ascii="Cambria" w:hAnsi="Cambria" w:cs="Cambria"/>
          <w:b/>
          <w:bCs/>
          <w:color w:val="002060"/>
        </w:rPr>
        <w:t> </w:t>
      </w:r>
      <w:r w:rsidRPr="00520CFA">
        <w:rPr>
          <w:rFonts w:ascii="Sharp Sans No2 Book" w:hAnsi="Sharp Sans No2 Book" w:cs="Calibri"/>
          <w:b/>
          <w:bCs/>
          <w:color w:val="002060"/>
        </w:rPr>
        <w:t>NXX codes.</w:t>
      </w:r>
    </w:p>
    <w:p w14:paraId="4F86A4AE" w14:textId="77777777" w:rsidR="00375743" w:rsidRPr="00520CFA" w:rsidRDefault="00375743" w:rsidP="00375743">
      <w:pPr>
        <w:ind w:left="720"/>
        <w:rPr>
          <w:rFonts w:ascii="Sharp Sans No2 Book" w:hAnsi="Sharp Sans No2 Book" w:cs="Calibri"/>
          <w:b/>
          <w:bCs/>
          <w:color w:val="002060"/>
        </w:rPr>
      </w:pPr>
      <w:r w:rsidRPr="00520CFA">
        <w:rPr>
          <w:rFonts w:ascii="Cambria" w:hAnsi="Cambria" w:cs="Cambria"/>
          <w:b/>
          <w:bCs/>
          <w:color w:val="002060"/>
        </w:rPr>
        <w:t> </w:t>
      </w:r>
    </w:p>
    <w:p w14:paraId="7B687416" w14:textId="77777777" w:rsidR="00375743" w:rsidRPr="00520CFA" w:rsidRDefault="00375743" w:rsidP="00375743">
      <w:pPr>
        <w:ind w:left="720"/>
        <w:rPr>
          <w:rFonts w:ascii="Sharp Sans No2 Book" w:hAnsi="Sharp Sans No2 Book" w:cs="Calibri"/>
          <w:b/>
          <w:bCs/>
          <w:color w:val="002060"/>
        </w:rPr>
      </w:pPr>
      <w:r w:rsidRPr="00520CFA">
        <w:rPr>
          <w:rFonts w:ascii="Sharp Sans No2 Book" w:hAnsi="Sharp Sans No2 Book" w:cs="Calibri"/>
          <w:b/>
          <w:bCs/>
          <w:color w:val="002060"/>
        </w:rPr>
        <w:t>At times a carrier will also contact us to request that we seek disconnects in a pooling rate center it is entering that has no blocks available because it is either a single-service provider rate center or it is already available for pooling, to prevent the opening of an NXX code.</w:t>
      </w:r>
      <w:r w:rsidRPr="00520CFA">
        <w:rPr>
          <w:rFonts w:ascii="Cambria" w:hAnsi="Cambria" w:cs="Cambria"/>
          <w:b/>
          <w:bCs/>
          <w:color w:val="002060"/>
        </w:rPr>
        <w:t> </w:t>
      </w:r>
      <w:r w:rsidRPr="00520CFA">
        <w:rPr>
          <w:rFonts w:ascii="Sharp Sans No2 Book" w:hAnsi="Sharp Sans No2 Book" w:cs="Calibri"/>
          <w:b/>
          <w:bCs/>
          <w:color w:val="002060"/>
        </w:rPr>
        <w:t xml:space="preserve"> This is especially useful in low population areas where blocks added to the pool from opening an NXX code may never be utilized.</w:t>
      </w:r>
      <w:r w:rsidRPr="00520CFA">
        <w:rPr>
          <w:rFonts w:ascii="Cambria" w:hAnsi="Cambria" w:cs="Cambria"/>
          <w:b/>
          <w:bCs/>
          <w:color w:val="002060"/>
        </w:rPr>
        <w:t> </w:t>
      </w:r>
      <w:r w:rsidRPr="00520CFA">
        <w:rPr>
          <w:rFonts w:ascii="Sharp Sans No2 Book" w:hAnsi="Sharp Sans No2 Book" w:cs="Calibri"/>
          <w:b/>
          <w:bCs/>
          <w:color w:val="002060"/>
        </w:rPr>
        <w:t xml:space="preserve"> In 2019, we were asked to request voluntary block disconnects </w:t>
      </w:r>
      <w:r w:rsidRPr="00520CFA">
        <w:rPr>
          <w:rFonts w:ascii="Sharp Sans No2 Book" w:hAnsi="Sharp Sans No2 Book" w:cs="Calibri"/>
          <w:b/>
          <w:bCs/>
          <w:color w:val="002060"/>
        </w:rPr>
        <w:lastRenderedPageBreak/>
        <w:t>in</w:t>
      </w:r>
      <w:r w:rsidRPr="00520CFA">
        <w:rPr>
          <w:rFonts w:ascii="Cambria" w:hAnsi="Cambria" w:cs="Cambria"/>
          <w:b/>
          <w:bCs/>
          <w:color w:val="002060"/>
        </w:rPr>
        <w:t> </w:t>
      </w:r>
      <w:r w:rsidRPr="00520CFA">
        <w:rPr>
          <w:rFonts w:ascii="Sharp Sans No2 Book" w:hAnsi="Sharp Sans No2 Book" w:cs="Calibri"/>
          <w:b/>
          <w:bCs/>
          <w:color w:val="002060"/>
        </w:rPr>
        <w:t>29</w:t>
      </w:r>
      <w:r w:rsidRPr="00520CFA">
        <w:rPr>
          <w:rFonts w:ascii="Cambria" w:hAnsi="Cambria" w:cs="Cambria"/>
          <w:b/>
          <w:bCs/>
          <w:color w:val="002060"/>
        </w:rPr>
        <w:t> </w:t>
      </w:r>
      <w:r w:rsidRPr="00520CFA">
        <w:rPr>
          <w:rFonts w:ascii="Sharp Sans No2 Book" w:hAnsi="Sharp Sans No2 Book" w:cs="Calibri"/>
          <w:b/>
          <w:bCs/>
          <w:color w:val="002060"/>
        </w:rPr>
        <w:t>optional pooling rate centers that did not have any available blocks.</w:t>
      </w:r>
      <w:r w:rsidRPr="00520CFA">
        <w:rPr>
          <w:rFonts w:ascii="Cambria" w:hAnsi="Cambria" w:cs="Cambria"/>
          <w:b/>
          <w:bCs/>
          <w:color w:val="002060"/>
        </w:rPr>
        <w:t> </w:t>
      </w:r>
      <w:r w:rsidRPr="00520CFA">
        <w:rPr>
          <w:rFonts w:ascii="Sharp Sans No2 Book" w:hAnsi="Sharp Sans No2 Book" w:cs="Calibri"/>
          <w:b/>
          <w:bCs/>
          <w:color w:val="002060"/>
        </w:rPr>
        <w:t xml:space="preserve"> We requested disconnects and received disconnects for</w:t>
      </w:r>
      <w:r w:rsidRPr="00520CFA">
        <w:rPr>
          <w:rFonts w:ascii="Cambria" w:hAnsi="Cambria" w:cs="Cambria"/>
          <w:b/>
          <w:bCs/>
          <w:color w:val="002060"/>
        </w:rPr>
        <w:t> </w:t>
      </w:r>
      <w:r w:rsidRPr="00520CFA">
        <w:rPr>
          <w:rFonts w:ascii="Sharp Sans No2 Book" w:hAnsi="Sharp Sans No2 Book" w:cs="Calibri"/>
          <w:b/>
          <w:bCs/>
          <w:color w:val="002060"/>
        </w:rPr>
        <w:t>12</w:t>
      </w:r>
      <w:r w:rsidRPr="00520CFA">
        <w:rPr>
          <w:rFonts w:ascii="Cambria" w:hAnsi="Cambria" w:cs="Cambria"/>
          <w:b/>
          <w:bCs/>
          <w:color w:val="002060"/>
        </w:rPr>
        <w:t> </w:t>
      </w:r>
      <w:r w:rsidRPr="00520CFA">
        <w:rPr>
          <w:rFonts w:ascii="Sharp Sans No2 Book" w:hAnsi="Sharp Sans No2 Book" w:cs="Calibri"/>
          <w:b/>
          <w:bCs/>
          <w:color w:val="002060"/>
        </w:rPr>
        <w:t>of the rate centers which saved</w:t>
      </w:r>
      <w:r w:rsidRPr="00520CFA">
        <w:rPr>
          <w:rFonts w:ascii="Cambria" w:hAnsi="Cambria" w:cs="Cambria"/>
          <w:b/>
          <w:bCs/>
          <w:color w:val="002060"/>
        </w:rPr>
        <w:t> </w:t>
      </w:r>
      <w:r w:rsidRPr="00520CFA">
        <w:rPr>
          <w:rFonts w:ascii="Sharp Sans No2 Book" w:hAnsi="Sharp Sans No2 Book" w:cs="Calibri"/>
          <w:b/>
          <w:bCs/>
          <w:color w:val="002060"/>
        </w:rPr>
        <w:t>12</w:t>
      </w:r>
      <w:r w:rsidRPr="00520CFA">
        <w:rPr>
          <w:rFonts w:ascii="Cambria" w:hAnsi="Cambria" w:cs="Cambria"/>
          <w:b/>
          <w:bCs/>
          <w:color w:val="002060"/>
        </w:rPr>
        <w:t> </w:t>
      </w:r>
      <w:r w:rsidRPr="00520CFA">
        <w:rPr>
          <w:rFonts w:ascii="Sharp Sans No2 Book" w:hAnsi="Sharp Sans No2 Book" w:cs="Calibri"/>
          <w:b/>
          <w:bCs/>
          <w:color w:val="002060"/>
        </w:rPr>
        <w:t>NXX codes from being opened.</w:t>
      </w:r>
      <w:r w:rsidRPr="00520CFA">
        <w:rPr>
          <w:rFonts w:ascii="Cambria" w:hAnsi="Cambria" w:cs="Cambria"/>
          <w:b/>
          <w:bCs/>
          <w:color w:val="002060"/>
        </w:rPr>
        <w:t> </w:t>
      </w:r>
    </w:p>
    <w:p w14:paraId="713A57C4" w14:textId="6071C862" w:rsidR="00375743" w:rsidRDefault="00375743" w:rsidP="00375743">
      <w:pPr>
        <w:pStyle w:val="NormalWeb"/>
        <w:spacing w:before="0" w:beforeAutospacing="0" w:after="0" w:afterAutospacing="0"/>
        <w:rPr>
          <w:rFonts w:ascii="Sharp Sans No2 Semibold" w:eastAsia="Calibri" w:hAnsi="Sharp Sans No2 Semibold" w:cs="Arial" w:hint="default"/>
          <w:b/>
          <w:bCs/>
          <w:color w:val="002060"/>
          <w:sz w:val="24"/>
          <w:szCs w:val="24"/>
        </w:rPr>
      </w:pPr>
    </w:p>
    <w:p w14:paraId="082135CA" w14:textId="77777777" w:rsidR="00933D05" w:rsidRPr="00520CFA" w:rsidRDefault="00933D05" w:rsidP="00375743">
      <w:pPr>
        <w:pStyle w:val="NormalWeb"/>
        <w:spacing w:before="0" w:beforeAutospacing="0" w:after="0" w:afterAutospacing="0"/>
        <w:rPr>
          <w:rFonts w:ascii="Sharp Sans No2 Semibold" w:eastAsia="Calibri" w:hAnsi="Sharp Sans No2 Semibold" w:cs="Arial" w:hint="default"/>
          <w:b/>
          <w:bCs/>
          <w:color w:val="002060"/>
          <w:sz w:val="24"/>
          <w:szCs w:val="24"/>
        </w:rPr>
      </w:pPr>
    </w:p>
    <w:p w14:paraId="6645EA12" w14:textId="77777777" w:rsidR="00375743" w:rsidRPr="00520CFA" w:rsidRDefault="00375743" w:rsidP="00A410F1">
      <w:pPr>
        <w:pStyle w:val="NormalWeb"/>
        <w:numPr>
          <w:ilvl w:val="0"/>
          <w:numId w:val="17"/>
        </w:numPr>
        <w:spacing w:before="0" w:beforeAutospacing="0" w:after="0" w:afterAutospacing="0"/>
        <w:rPr>
          <w:rFonts w:ascii="Sharp Sans No2 Semibold" w:eastAsia="Calibri" w:hAnsi="Sharp Sans No2 Semibold" w:cs="Arial" w:hint="default"/>
          <w:b/>
          <w:bCs/>
          <w:color w:val="002060"/>
          <w:sz w:val="24"/>
          <w:szCs w:val="24"/>
        </w:rPr>
      </w:pPr>
      <w:r w:rsidRPr="00520CFA">
        <w:rPr>
          <w:rFonts w:ascii="Sharp Sans No2 Semibold" w:eastAsia="Calibri" w:hAnsi="Sharp Sans No2 Semibold" w:cs="Arial" w:hint="default"/>
          <w:b/>
          <w:bCs/>
          <w:color w:val="002060"/>
          <w:sz w:val="24"/>
          <w:szCs w:val="24"/>
        </w:rPr>
        <w:t>Abandoned Codes/Blocks:</w:t>
      </w:r>
    </w:p>
    <w:p w14:paraId="233195B9" w14:textId="77777777" w:rsidR="00375743" w:rsidRPr="00520CFA" w:rsidRDefault="00375743" w:rsidP="00375743">
      <w:pPr>
        <w:pStyle w:val="NormalWeb"/>
        <w:spacing w:before="0" w:beforeAutospacing="0" w:after="0" w:afterAutospacing="0"/>
        <w:rPr>
          <w:rFonts w:ascii="Sharp Sans No2 Book" w:hAnsi="Sharp Sans No2 Book" w:hint="default"/>
          <w:b/>
          <w:bCs/>
          <w:color w:val="002060"/>
          <w:sz w:val="24"/>
          <w:szCs w:val="24"/>
        </w:rPr>
      </w:pPr>
    </w:p>
    <w:p w14:paraId="4049A43D" w14:textId="77777777" w:rsidR="00375743" w:rsidRPr="00520CFA" w:rsidRDefault="00375743" w:rsidP="00375743">
      <w:pPr>
        <w:kinsoku w:val="0"/>
        <w:overflowPunct w:val="0"/>
        <w:ind w:left="720"/>
        <w:jc w:val="both"/>
        <w:textAlignment w:val="baseline"/>
        <w:rPr>
          <w:rFonts w:ascii="Sharp Sans No2 Book" w:hAnsi="Sharp Sans No2 Book"/>
          <w:b/>
          <w:bCs/>
          <w:color w:val="002060"/>
        </w:rPr>
      </w:pPr>
      <w:r w:rsidRPr="00520CFA">
        <w:rPr>
          <w:rFonts w:ascii="Sharp Sans No2 Book" w:hAnsi="Sharp Sans No2 Book"/>
          <w:b/>
          <w:bCs/>
          <w:color w:val="002060"/>
        </w:rPr>
        <w:t>When we are made aware that a company has abandoned pooled codes and blocks, we work with state regulators to obtain permission to reclaim the numbering resources as abandoned.</w:t>
      </w:r>
      <w:r w:rsidRPr="00520CFA">
        <w:rPr>
          <w:rFonts w:ascii="Cambria" w:hAnsi="Cambria" w:cs="Cambria"/>
          <w:b/>
          <w:bCs/>
          <w:color w:val="002060"/>
        </w:rPr>
        <w:t> </w:t>
      </w:r>
      <w:r w:rsidRPr="00520CFA">
        <w:rPr>
          <w:rFonts w:ascii="Sharp Sans No2 Book" w:hAnsi="Sharp Sans No2 Book"/>
          <w:b/>
          <w:bCs/>
          <w:color w:val="002060"/>
        </w:rPr>
        <w:t xml:space="preserve"> We also work with NANPA for pooled code reclamation and the NPAC to disconnect any LRNs or ported TNs from the NPAC for these companies.</w:t>
      </w:r>
      <w:r w:rsidRPr="00520CFA">
        <w:rPr>
          <w:rFonts w:ascii="Cambria" w:hAnsi="Cambria" w:cs="Cambria"/>
          <w:b/>
          <w:bCs/>
          <w:color w:val="002060"/>
        </w:rPr>
        <w:t>  </w:t>
      </w:r>
      <w:r w:rsidRPr="00520CFA">
        <w:rPr>
          <w:rFonts w:ascii="Sharp Sans No2 Book" w:hAnsi="Sharp Sans No2 Book"/>
          <w:b/>
          <w:bCs/>
          <w:color w:val="002060"/>
        </w:rPr>
        <w:t xml:space="preserve">If there are customers on the codes or blocks, we seek new code holders so that customers are not put out of service.  </w:t>
      </w:r>
    </w:p>
    <w:p w14:paraId="642E7D51" w14:textId="77777777" w:rsidR="00375743" w:rsidRPr="00520CFA" w:rsidRDefault="00375743" w:rsidP="00375743">
      <w:pPr>
        <w:kinsoku w:val="0"/>
        <w:overflowPunct w:val="0"/>
        <w:ind w:left="720"/>
        <w:jc w:val="both"/>
        <w:textAlignment w:val="baseline"/>
        <w:rPr>
          <w:rFonts w:ascii="Sharp Sans No2 Book" w:hAnsi="Sharp Sans No2 Book"/>
          <w:b/>
          <w:bCs/>
          <w:color w:val="002060"/>
        </w:rPr>
      </w:pPr>
    </w:p>
    <w:p w14:paraId="668A7F5D" w14:textId="77777777" w:rsidR="00375743" w:rsidRPr="00520CFA" w:rsidRDefault="00375743" w:rsidP="00375743">
      <w:pPr>
        <w:kinsoku w:val="0"/>
        <w:overflowPunct w:val="0"/>
        <w:ind w:left="720"/>
        <w:jc w:val="both"/>
        <w:textAlignment w:val="baseline"/>
        <w:rPr>
          <w:rFonts w:ascii="Sharp Sans No2 Book" w:eastAsia="Geneva" w:hAnsi="Sharp Sans No2 Book" w:cs="Geneva"/>
          <w:b/>
          <w:bCs/>
          <w:color w:val="002060"/>
          <w:kern w:val="24"/>
        </w:rPr>
      </w:pPr>
      <w:r w:rsidRPr="00520CFA">
        <w:rPr>
          <w:rFonts w:ascii="Sharp Sans No2 Book" w:hAnsi="Sharp Sans No2 Book"/>
          <w:b/>
          <w:bCs/>
          <w:color w:val="002060"/>
        </w:rPr>
        <w:t>The</w:t>
      </w:r>
      <w:r w:rsidRPr="00520CFA">
        <w:rPr>
          <w:rFonts w:ascii="Sharp Sans No2 Book" w:eastAsia="Geneva" w:hAnsi="Sharp Sans No2 Book" w:cs="Geneva"/>
          <w:b/>
          <w:bCs/>
          <w:color w:val="002060"/>
          <w:kern w:val="24"/>
        </w:rPr>
        <w:t xml:space="preserve"> following is a summary of abandoned code/block activity for this period:</w:t>
      </w:r>
    </w:p>
    <w:p w14:paraId="6A45050C" w14:textId="77777777" w:rsidR="00375743" w:rsidRPr="00520CFA" w:rsidRDefault="00375743" w:rsidP="00375743">
      <w:pPr>
        <w:ind w:left="720"/>
        <w:rPr>
          <w:rFonts w:ascii="Sharp Sans No2 Book" w:hAnsi="Sharp Sans No2 Book" w:cs="Calibri"/>
          <w:b/>
          <w:bCs/>
          <w:color w:val="002060"/>
        </w:rPr>
      </w:pPr>
      <w:r w:rsidRPr="00520CFA">
        <w:rPr>
          <w:rFonts w:ascii="Cambria" w:hAnsi="Cambria" w:cs="Cambria"/>
          <w:b/>
          <w:bCs/>
          <w:color w:val="002060"/>
        </w:rPr>
        <w:t> </w:t>
      </w:r>
    </w:p>
    <w:p w14:paraId="74DF9DA2" w14:textId="77777777" w:rsidR="00375743" w:rsidRPr="00520CFA" w:rsidRDefault="00375743" w:rsidP="00A410F1">
      <w:pPr>
        <w:numPr>
          <w:ilvl w:val="0"/>
          <w:numId w:val="14"/>
        </w:numPr>
        <w:textAlignment w:val="baseline"/>
        <w:rPr>
          <w:rFonts w:ascii="Sharp Sans No2 Book" w:hAnsi="Sharp Sans No2 Book"/>
          <w:b/>
          <w:bCs/>
          <w:color w:val="002060"/>
        </w:rPr>
      </w:pPr>
      <w:r w:rsidRPr="00520CFA">
        <w:rPr>
          <w:rFonts w:ascii="Sharp Sans No2 Book" w:hAnsi="Sharp Sans No2 Book" w:cs="Calibri"/>
          <w:b/>
          <w:bCs/>
          <w:color w:val="002060"/>
        </w:rPr>
        <w:t>Nine companies in 11 states abandoned pooled codes and/or blocks.</w:t>
      </w:r>
    </w:p>
    <w:p w14:paraId="41AF4EDB" w14:textId="77777777" w:rsidR="00375743" w:rsidRPr="00520CFA" w:rsidRDefault="00375743" w:rsidP="00A410F1">
      <w:pPr>
        <w:numPr>
          <w:ilvl w:val="0"/>
          <w:numId w:val="14"/>
        </w:numPr>
        <w:textAlignment w:val="baseline"/>
        <w:rPr>
          <w:rFonts w:ascii="Sharp Sans No2 Book" w:hAnsi="Sharp Sans No2 Book"/>
          <w:b/>
          <w:bCs/>
          <w:color w:val="002060"/>
        </w:rPr>
      </w:pPr>
      <w:r w:rsidRPr="00520CFA">
        <w:rPr>
          <w:rFonts w:ascii="Sharp Sans No2 Book" w:hAnsi="Sharp Sans No2 Book" w:cs="Calibri"/>
          <w:b/>
          <w:bCs/>
          <w:color w:val="002060"/>
        </w:rPr>
        <w:t>We sent 29 emails seeking new code or block holders.</w:t>
      </w:r>
    </w:p>
    <w:p w14:paraId="7D70FCE6" w14:textId="77777777" w:rsidR="00375743" w:rsidRPr="00520CFA" w:rsidRDefault="00375743" w:rsidP="00A410F1">
      <w:pPr>
        <w:numPr>
          <w:ilvl w:val="0"/>
          <w:numId w:val="14"/>
        </w:numPr>
        <w:textAlignment w:val="baseline"/>
        <w:rPr>
          <w:rFonts w:ascii="Sharp Sans No2 Book" w:hAnsi="Sharp Sans No2 Book"/>
          <w:b/>
          <w:bCs/>
          <w:color w:val="002060"/>
        </w:rPr>
      </w:pPr>
      <w:r w:rsidRPr="00520CFA">
        <w:rPr>
          <w:rFonts w:ascii="Sharp Sans No2 Book" w:hAnsi="Sharp Sans No2 Book" w:cs="Calibri"/>
          <w:b/>
          <w:bCs/>
          <w:color w:val="002060"/>
        </w:rPr>
        <w:t>17 pooled codes were transferred to new code holders.</w:t>
      </w:r>
    </w:p>
    <w:p w14:paraId="72A2FF7C" w14:textId="77777777" w:rsidR="00375743" w:rsidRPr="00520CFA" w:rsidRDefault="00375743" w:rsidP="00A410F1">
      <w:pPr>
        <w:numPr>
          <w:ilvl w:val="0"/>
          <w:numId w:val="14"/>
        </w:numPr>
        <w:textAlignment w:val="baseline"/>
        <w:rPr>
          <w:rFonts w:ascii="Sharp Sans No2 Book" w:hAnsi="Sharp Sans No2 Book"/>
          <w:b/>
          <w:bCs/>
          <w:color w:val="002060"/>
        </w:rPr>
      </w:pPr>
      <w:r w:rsidRPr="00520CFA">
        <w:rPr>
          <w:rFonts w:ascii="Sharp Sans No2 Book" w:hAnsi="Sharp Sans No2 Book" w:cs="Calibri"/>
          <w:b/>
          <w:bCs/>
          <w:color w:val="002060"/>
        </w:rPr>
        <w:t xml:space="preserve">20 pooled blocks were transferred </w:t>
      </w:r>
      <w:proofErr w:type="gramStart"/>
      <w:r w:rsidRPr="00520CFA">
        <w:rPr>
          <w:rFonts w:ascii="Sharp Sans No2 Book" w:hAnsi="Sharp Sans No2 Book" w:cs="Calibri"/>
          <w:b/>
          <w:bCs/>
          <w:color w:val="002060"/>
        </w:rPr>
        <w:t xml:space="preserve">to </w:t>
      </w:r>
      <w:r w:rsidRPr="00520CFA">
        <w:rPr>
          <w:rFonts w:ascii="Cambria" w:hAnsi="Cambria" w:cs="Cambria"/>
          <w:b/>
          <w:bCs/>
          <w:color w:val="002060"/>
        </w:rPr>
        <w:t> </w:t>
      </w:r>
      <w:r w:rsidRPr="00520CFA">
        <w:rPr>
          <w:rFonts w:ascii="Sharp Sans No2 Book" w:hAnsi="Sharp Sans No2 Book" w:cs="Calibri"/>
          <w:b/>
          <w:bCs/>
          <w:color w:val="002060"/>
        </w:rPr>
        <w:t>new</w:t>
      </w:r>
      <w:proofErr w:type="gramEnd"/>
      <w:r w:rsidRPr="00520CFA">
        <w:rPr>
          <w:rFonts w:ascii="Sharp Sans No2 Book" w:hAnsi="Sharp Sans No2 Book" w:cs="Calibri"/>
          <w:b/>
          <w:bCs/>
          <w:color w:val="002060"/>
        </w:rPr>
        <w:t xml:space="preserve"> block holders.</w:t>
      </w:r>
    </w:p>
    <w:p w14:paraId="723022AB" w14:textId="77777777" w:rsidR="00375743" w:rsidRPr="00520CFA" w:rsidRDefault="00375743" w:rsidP="00A410F1">
      <w:pPr>
        <w:numPr>
          <w:ilvl w:val="0"/>
          <w:numId w:val="14"/>
        </w:numPr>
        <w:textAlignment w:val="baseline"/>
        <w:rPr>
          <w:rFonts w:ascii="Sharp Sans No2 Book" w:hAnsi="Sharp Sans No2 Book"/>
          <w:b/>
          <w:bCs/>
          <w:color w:val="002060"/>
        </w:rPr>
      </w:pPr>
      <w:r w:rsidRPr="00520CFA">
        <w:rPr>
          <w:rFonts w:ascii="Sharp Sans No2 Book" w:hAnsi="Sharp Sans No2 Book" w:cs="Calibri"/>
          <w:b/>
          <w:bCs/>
          <w:color w:val="002060"/>
        </w:rPr>
        <w:t>88 blocks were disconnected and put back into the available pools.</w:t>
      </w:r>
    </w:p>
    <w:p w14:paraId="3BAEE63E" w14:textId="77777777" w:rsidR="00375743" w:rsidRDefault="00375743" w:rsidP="00375743">
      <w:pPr>
        <w:textAlignment w:val="baseline"/>
        <w:rPr>
          <w:rFonts w:ascii="Sharp Sans No2 Book" w:hAnsi="Sharp Sans No2 Book" w:cs="Calibri"/>
          <w:b/>
          <w:bCs/>
          <w:color w:val="002060"/>
        </w:rPr>
      </w:pPr>
    </w:p>
    <w:p w14:paraId="3FC3B68F" w14:textId="77777777" w:rsidR="00375743" w:rsidRPr="00520CFA" w:rsidRDefault="00375743" w:rsidP="00A410F1">
      <w:pPr>
        <w:pStyle w:val="ListParagraph"/>
        <w:numPr>
          <w:ilvl w:val="0"/>
          <w:numId w:val="17"/>
        </w:numPr>
        <w:textAlignment w:val="baseline"/>
        <w:rPr>
          <w:rFonts w:ascii="Sharp Sans No2 Semibold" w:hAnsi="Sharp Sans No2 Semibold" w:cs="Calibri"/>
          <w:b/>
          <w:bCs/>
          <w:color w:val="002060"/>
        </w:rPr>
      </w:pPr>
      <w:r w:rsidRPr="00520CFA">
        <w:rPr>
          <w:rFonts w:ascii="Sharp Sans No2 Semibold" w:hAnsi="Sharp Sans No2 Semibold" w:cs="Calibri"/>
          <w:b/>
          <w:bCs/>
          <w:color w:val="002060"/>
        </w:rPr>
        <w:t xml:space="preserve">New York </w:t>
      </w:r>
      <w:proofErr w:type="spellStart"/>
      <w:r w:rsidRPr="00520CFA">
        <w:rPr>
          <w:rFonts w:ascii="Sharp Sans No2 Semibold" w:hAnsi="Sharp Sans No2 Semibold" w:cs="Calibri"/>
          <w:b/>
          <w:bCs/>
          <w:color w:val="002060"/>
        </w:rPr>
        <w:t>Blockable</w:t>
      </w:r>
      <w:proofErr w:type="spellEnd"/>
      <w:r w:rsidRPr="00520CFA">
        <w:rPr>
          <w:rFonts w:ascii="Sharp Sans No2 Semibold" w:hAnsi="Sharp Sans No2 Semibold" w:cs="Calibri"/>
          <w:b/>
          <w:bCs/>
          <w:color w:val="002060"/>
        </w:rPr>
        <w:t xml:space="preserve"> Codes Project</w:t>
      </w:r>
    </w:p>
    <w:p w14:paraId="523F6437" w14:textId="77777777" w:rsidR="00375743" w:rsidRPr="00520CFA" w:rsidRDefault="00375743" w:rsidP="00375743">
      <w:pPr>
        <w:textAlignment w:val="baseline"/>
        <w:rPr>
          <w:rFonts w:ascii="Sharp Sans No2 Book" w:hAnsi="Sharp Sans No2 Book"/>
          <w:b/>
          <w:bCs/>
          <w:color w:val="002060"/>
        </w:rPr>
      </w:pPr>
    </w:p>
    <w:p w14:paraId="64F46AC5" w14:textId="77777777" w:rsidR="00375743" w:rsidRPr="00520CFA" w:rsidRDefault="00375743" w:rsidP="00A410F1">
      <w:pPr>
        <w:pStyle w:val="ListParagraph"/>
        <w:numPr>
          <w:ilvl w:val="0"/>
          <w:numId w:val="10"/>
        </w:numPr>
        <w:rPr>
          <w:rFonts w:ascii="Sharp Sans No2 Book" w:hAnsi="Sharp Sans No2 Book" w:cstheme="minorHAnsi"/>
          <w:b/>
          <w:bCs/>
          <w:color w:val="002060"/>
        </w:rPr>
      </w:pPr>
      <w:r w:rsidRPr="00520CFA">
        <w:rPr>
          <w:rFonts w:ascii="Sharp Sans No2 Book" w:hAnsi="Sharp Sans No2 Book" w:cstheme="minorHAnsi"/>
          <w:b/>
          <w:bCs/>
          <w:color w:val="002060"/>
        </w:rPr>
        <w:t>Effective May 17, 2018, the New York Public Service Commission issued an Order in Case 17-C-0278, that directed service providers to remove the blocking service on those NXX codes that have been excluded from the tariffs, and to ensure those central office codes are reflected in the LERG with the COC type of EOC (end office code) rather than the COC type of INP (Information Provider).  The PA and NANPA worked extensively with affected code holders over the past year to complete the project which ultimately resulted in</w:t>
      </w:r>
      <w:r w:rsidRPr="00520CFA">
        <w:rPr>
          <w:rFonts w:ascii="Cambria" w:hAnsi="Cambria" w:cs="Cambria"/>
          <w:b/>
          <w:bCs/>
          <w:color w:val="002060"/>
        </w:rPr>
        <w:t> </w:t>
      </w:r>
      <w:r w:rsidRPr="00520CFA">
        <w:rPr>
          <w:rFonts w:ascii="Sharp Sans No2 Book" w:hAnsi="Sharp Sans No2 Book" w:cstheme="minorHAnsi"/>
          <w:b/>
          <w:bCs/>
          <w:color w:val="002060"/>
        </w:rPr>
        <w:t>86 blocks being made available in pools and 25 codes returned to NANPA.</w:t>
      </w:r>
    </w:p>
    <w:p w14:paraId="0FB0EAC6" w14:textId="77777777" w:rsidR="00375743" w:rsidRPr="00765600" w:rsidRDefault="00375743" w:rsidP="00375743">
      <w:pPr>
        <w:rPr>
          <w:rFonts w:ascii="Sharp Sans No2 Book" w:hAnsi="Sharp Sans No2 Book"/>
          <w:b/>
          <w:bCs/>
          <w:color w:val="002060"/>
        </w:rPr>
      </w:pPr>
      <w:r w:rsidRPr="00765600">
        <w:rPr>
          <w:rFonts w:ascii="Cambria" w:hAnsi="Cambria" w:cs="Cambria"/>
          <w:b/>
          <w:bCs/>
          <w:color w:val="002060"/>
        </w:rPr>
        <w:t> </w:t>
      </w:r>
    </w:p>
    <w:p w14:paraId="112B744A" w14:textId="77777777" w:rsidR="00375743" w:rsidRPr="006F562A" w:rsidRDefault="00375743" w:rsidP="00A410F1">
      <w:pPr>
        <w:pStyle w:val="ListParagraph"/>
        <w:numPr>
          <w:ilvl w:val="0"/>
          <w:numId w:val="6"/>
        </w:numPr>
        <w:contextualSpacing/>
        <w:rPr>
          <w:rFonts w:ascii="Sharp Sans No2 Semibold" w:hAnsi="Sharp Sans No2 Semibold"/>
          <w:b/>
          <w:bCs/>
          <w:color w:val="002060"/>
          <w:u w:val="single"/>
        </w:rPr>
      </w:pPr>
      <w:r w:rsidRPr="006F562A">
        <w:rPr>
          <w:rFonts w:ascii="Sharp Sans No2 Semibold" w:hAnsi="Sharp Sans No2 Semibold"/>
          <w:b/>
          <w:bCs/>
          <w:color w:val="002060"/>
          <w:u w:val="single"/>
        </w:rPr>
        <w:t>Support for Interconnected VoIP Providers:</w:t>
      </w:r>
    </w:p>
    <w:p w14:paraId="4B1903DD" w14:textId="77777777" w:rsidR="00375743" w:rsidRPr="006A2F2E" w:rsidRDefault="00375743" w:rsidP="00375743">
      <w:pPr>
        <w:pStyle w:val="ListParagraph"/>
        <w:contextualSpacing/>
        <w:rPr>
          <w:rFonts w:ascii="Sharp Sans No2 Semibold" w:hAnsi="Sharp Sans No2 Semibold"/>
          <w:b/>
          <w:bCs/>
          <w:color w:val="1F497D" w:themeColor="text2"/>
          <w:u w:val="single"/>
        </w:rPr>
      </w:pPr>
    </w:p>
    <w:p w14:paraId="19B60BFB" w14:textId="77777777" w:rsidR="00375743" w:rsidRPr="006F562A" w:rsidRDefault="00375743" w:rsidP="00A410F1">
      <w:pPr>
        <w:pStyle w:val="ListParagraph"/>
        <w:numPr>
          <w:ilvl w:val="0"/>
          <w:numId w:val="18"/>
        </w:numPr>
        <w:rPr>
          <w:rFonts w:ascii="Sharp Sans No2 Book" w:hAnsi="Sharp Sans No2 Book"/>
          <w:b/>
          <w:bCs/>
          <w:color w:val="002060"/>
        </w:rPr>
      </w:pPr>
      <w:r w:rsidRPr="006F562A">
        <w:rPr>
          <w:rFonts w:ascii="Sharp Sans No2 Book" w:hAnsi="Sharp Sans No2 Book"/>
          <w:b/>
          <w:bCs/>
          <w:color w:val="002060"/>
        </w:rPr>
        <w:t>Continued to support the 42 authorized interconnected VoIP (</w:t>
      </w:r>
      <w:proofErr w:type="spellStart"/>
      <w:r w:rsidRPr="006F562A">
        <w:rPr>
          <w:rFonts w:ascii="Sharp Sans No2 Book" w:hAnsi="Sharp Sans No2 Book"/>
          <w:b/>
          <w:bCs/>
          <w:color w:val="002060"/>
        </w:rPr>
        <w:t>iVoIP</w:t>
      </w:r>
      <w:proofErr w:type="spellEnd"/>
      <w:r w:rsidRPr="006F562A">
        <w:rPr>
          <w:rFonts w:ascii="Sharp Sans No2 Book" w:hAnsi="Sharp Sans No2 Book"/>
          <w:b/>
          <w:bCs/>
          <w:color w:val="002060"/>
        </w:rPr>
        <w:t>) providers;</w:t>
      </w:r>
    </w:p>
    <w:p w14:paraId="77F655BA" w14:textId="77777777" w:rsidR="00375743" w:rsidRPr="006F562A" w:rsidRDefault="00375743" w:rsidP="00A410F1">
      <w:pPr>
        <w:pStyle w:val="ListParagraph"/>
        <w:numPr>
          <w:ilvl w:val="0"/>
          <w:numId w:val="18"/>
        </w:numPr>
        <w:rPr>
          <w:rFonts w:ascii="Sharp Sans No2 Book" w:hAnsi="Sharp Sans No2 Book"/>
          <w:b/>
          <w:bCs/>
          <w:color w:val="002060"/>
        </w:rPr>
      </w:pPr>
      <w:r w:rsidRPr="006F562A">
        <w:rPr>
          <w:rFonts w:ascii="Sharp Sans No2 Book" w:hAnsi="Sharp Sans No2 Book"/>
          <w:b/>
          <w:bCs/>
          <w:color w:val="002060"/>
        </w:rPr>
        <w:t xml:space="preserve">Continued daily monitoring of the FCC website for any new </w:t>
      </w:r>
      <w:proofErr w:type="spellStart"/>
      <w:r w:rsidRPr="006F562A">
        <w:rPr>
          <w:rFonts w:ascii="Sharp Sans No2 Book" w:hAnsi="Sharp Sans No2 Book"/>
          <w:b/>
          <w:bCs/>
          <w:color w:val="002060"/>
        </w:rPr>
        <w:t>iVoIP</w:t>
      </w:r>
      <w:proofErr w:type="spellEnd"/>
      <w:r w:rsidRPr="006F562A">
        <w:rPr>
          <w:rFonts w:ascii="Sharp Sans No2 Book" w:hAnsi="Sharp Sans No2 Book"/>
          <w:b/>
          <w:bCs/>
          <w:color w:val="002060"/>
        </w:rPr>
        <w:t xml:space="preserve"> applications, docket filings, public notices, or orders;</w:t>
      </w:r>
    </w:p>
    <w:p w14:paraId="4043AD97" w14:textId="77777777" w:rsidR="00375743" w:rsidRPr="006F562A" w:rsidRDefault="00375743" w:rsidP="00A410F1">
      <w:pPr>
        <w:pStyle w:val="ListParagraph"/>
        <w:numPr>
          <w:ilvl w:val="0"/>
          <w:numId w:val="18"/>
        </w:numPr>
        <w:rPr>
          <w:rFonts w:ascii="Sharp Sans No2 Book" w:hAnsi="Sharp Sans No2 Book"/>
          <w:b/>
          <w:bCs/>
          <w:color w:val="002060"/>
        </w:rPr>
      </w:pPr>
      <w:r w:rsidRPr="006F562A">
        <w:rPr>
          <w:rFonts w:ascii="Sharp Sans No2 Book" w:hAnsi="Sharp Sans No2 Book"/>
          <w:b/>
          <w:bCs/>
          <w:color w:val="002060"/>
        </w:rPr>
        <w:t xml:space="preserve">Continued to notify the states whenever there is a filing, notice, order or initial code request. </w:t>
      </w:r>
    </w:p>
    <w:p w14:paraId="7F675EC8" w14:textId="77777777" w:rsidR="00375743" w:rsidRPr="006F562A" w:rsidRDefault="00375743" w:rsidP="00A410F1">
      <w:pPr>
        <w:numPr>
          <w:ilvl w:val="0"/>
          <w:numId w:val="18"/>
        </w:numPr>
        <w:rPr>
          <w:rFonts w:ascii="Sharp Sans No2 Book" w:hAnsi="Sharp Sans No2 Book"/>
          <w:b/>
          <w:bCs/>
          <w:color w:val="002060"/>
        </w:rPr>
      </w:pPr>
      <w:r w:rsidRPr="006F562A">
        <w:rPr>
          <w:rFonts w:ascii="Sharp Sans No2 Book" w:hAnsi="Sharp Sans No2 Book"/>
          <w:b/>
          <w:bCs/>
          <w:color w:val="002060"/>
        </w:rPr>
        <w:lastRenderedPageBreak/>
        <w:t xml:space="preserve">Continued responding to </w:t>
      </w:r>
      <w:proofErr w:type="spellStart"/>
      <w:r w:rsidRPr="006F562A">
        <w:rPr>
          <w:rFonts w:ascii="Sharp Sans No2 Book" w:hAnsi="Sharp Sans No2 Book"/>
          <w:b/>
          <w:bCs/>
          <w:color w:val="002060"/>
        </w:rPr>
        <w:t>iVoIP</w:t>
      </w:r>
      <w:proofErr w:type="spellEnd"/>
      <w:r w:rsidRPr="006F562A">
        <w:rPr>
          <w:rFonts w:ascii="Sharp Sans No2 Book" w:hAnsi="Sharp Sans No2 Book"/>
          <w:b/>
          <w:bCs/>
          <w:color w:val="002060"/>
        </w:rPr>
        <w:t xml:space="preserve"> providers and state regulatory staff inquiries on application processing requirements, proper supporting documentation, 30-day notification letters and adherence to state-specific requirements.  </w:t>
      </w:r>
    </w:p>
    <w:p w14:paraId="3BAC1232" w14:textId="77777777" w:rsidR="00375743" w:rsidRPr="00D70338" w:rsidRDefault="00375743" w:rsidP="00375743">
      <w:pPr>
        <w:ind w:left="2340"/>
        <w:rPr>
          <w:rFonts w:ascii="Sharp Sans No2 Book" w:hAnsi="Sharp Sans No2 Book"/>
          <w:b/>
          <w:bCs/>
          <w:color w:val="1F497D" w:themeColor="text2"/>
        </w:rPr>
      </w:pPr>
    </w:p>
    <w:p w14:paraId="5342E599" w14:textId="77777777" w:rsidR="00375743" w:rsidRPr="006A2F2E" w:rsidRDefault="00375743" w:rsidP="00375743">
      <w:pPr>
        <w:ind w:left="360"/>
        <w:rPr>
          <w:rFonts w:ascii="Sharp Sans No2" w:hAnsi="Sharp Sans No2"/>
          <w:b/>
          <w:bCs/>
          <w:color w:val="1F497D" w:themeColor="text2"/>
          <w:u w:val="single"/>
        </w:rPr>
      </w:pPr>
      <w:r w:rsidRPr="006A2F2E">
        <w:rPr>
          <w:rFonts w:ascii="Sharp Sans No2" w:hAnsi="Sharp Sans No2"/>
          <w:b/>
          <w:bCs/>
          <w:color w:val="1F497D" w:themeColor="text2"/>
          <w:u w:val="single"/>
        </w:rPr>
        <w:t>P-ANI:</w:t>
      </w:r>
    </w:p>
    <w:p w14:paraId="486F0BD4" w14:textId="77777777" w:rsidR="00375743" w:rsidRPr="00520CFA" w:rsidRDefault="00375743" w:rsidP="00A410F1">
      <w:pPr>
        <w:pStyle w:val="ListParagraph"/>
        <w:numPr>
          <w:ilvl w:val="0"/>
          <w:numId w:val="8"/>
        </w:numPr>
        <w:contextualSpacing/>
        <w:rPr>
          <w:rFonts w:ascii="Sharp Sans No2 Book" w:hAnsi="Sharp Sans No2 Book"/>
          <w:b/>
          <w:bCs/>
          <w:color w:val="002060"/>
          <w:u w:val="single"/>
        </w:rPr>
      </w:pPr>
      <w:r>
        <w:rPr>
          <w:rFonts w:ascii="Sharp Sans No2 Book" w:hAnsi="Sharp Sans No2 Book"/>
          <w:b/>
          <w:bCs/>
          <w:color w:val="002060"/>
        </w:rPr>
        <w:t xml:space="preserve">Continued working </w:t>
      </w:r>
      <w:r w:rsidRPr="00520CFA">
        <w:rPr>
          <w:rFonts w:ascii="Sharp Sans No2 Book" w:hAnsi="Sharp Sans No2 Book"/>
          <w:b/>
          <w:bCs/>
          <w:color w:val="002060"/>
        </w:rPr>
        <w:t>with carriers to resolve data discrepancies.</w:t>
      </w:r>
    </w:p>
    <w:p w14:paraId="67259769" w14:textId="77777777" w:rsidR="00375743" w:rsidRPr="00520CFA" w:rsidRDefault="00375743" w:rsidP="00A410F1">
      <w:pPr>
        <w:pStyle w:val="ListParagraph"/>
        <w:numPr>
          <w:ilvl w:val="0"/>
          <w:numId w:val="7"/>
        </w:numPr>
        <w:contextualSpacing/>
        <w:rPr>
          <w:rFonts w:ascii="Sharp Sans No2 Book" w:hAnsi="Sharp Sans No2 Book"/>
          <w:b/>
          <w:bCs/>
          <w:color w:val="002060"/>
        </w:rPr>
      </w:pPr>
      <w:r w:rsidRPr="00520CFA">
        <w:rPr>
          <w:rFonts w:ascii="Sharp Sans No2 Book" w:hAnsi="Sharp Sans No2 Book"/>
          <w:b/>
          <w:bCs/>
          <w:color w:val="002060"/>
        </w:rPr>
        <w:t>Continued working on reconciling duplicate assignment issues.</w:t>
      </w:r>
    </w:p>
    <w:p w14:paraId="282E775B" w14:textId="77777777" w:rsidR="00375743" w:rsidRPr="00520CFA" w:rsidRDefault="00375743" w:rsidP="00A410F1">
      <w:pPr>
        <w:pStyle w:val="ListParagraph"/>
        <w:numPr>
          <w:ilvl w:val="0"/>
          <w:numId w:val="7"/>
        </w:numPr>
        <w:contextualSpacing/>
        <w:rPr>
          <w:rFonts w:ascii="Sharp Sans No2 Book" w:hAnsi="Sharp Sans No2 Book"/>
          <w:b/>
          <w:bCs/>
          <w:color w:val="002060"/>
        </w:rPr>
      </w:pPr>
      <w:r w:rsidRPr="00520CFA">
        <w:rPr>
          <w:rFonts w:ascii="Sharp Sans No2 Book" w:hAnsi="Sharp Sans No2 Book"/>
          <w:b/>
          <w:bCs/>
          <w:color w:val="002060"/>
        </w:rPr>
        <w:t xml:space="preserve">Processed carriers’ annual reports and semi-annual forecasts. </w:t>
      </w:r>
    </w:p>
    <w:p w14:paraId="19A59A3B" w14:textId="77777777" w:rsidR="00375743" w:rsidRPr="00520CFA" w:rsidRDefault="00375743" w:rsidP="00A410F1">
      <w:pPr>
        <w:pStyle w:val="ListParagraph"/>
        <w:numPr>
          <w:ilvl w:val="0"/>
          <w:numId w:val="7"/>
        </w:numPr>
        <w:contextualSpacing/>
        <w:rPr>
          <w:rFonts w:ascii="Sharp Sans No2 Book" w:hAnsi="Sharp Sans No2 Book"/>
          <w:b/>
          <w:bCs/>
          <w:color w:val="002060"/>
        </w:rPr>
      </w:pPr>
      <w:r w:rsidRPr="00520CFA">
        <w:rPr>
          <w:rFonts w:ascii="Sharp Sans No2 Book" w:hAnsi="Sharp Sans No2 Book"/>
          <w:b/>
          <w:bCs/>
          <w:color w:val="002060"/>
        </w:rPr>
        <w:t xml:space="preserve">Continued sending </w:t>
      </w:r>
      <w:r w:rsidRPr="006F562A">
        <w:rPr>
          <w:rFonts w:ascii="Sharp Sans No2 Book" w:hAnsi="Sharp Sans No2 Book"/>
          <w:b/>
          <w:bCs/>
          <w:i/>
          <w:iCs/>
          <w:color w:val="002060"/>
        </w:rPr>
        <w:t>Tip of the Quarter</w:t>
      </w:r>
      <w:r w:rsidRPr="00520CFA">
        <w:rPr>
          <w:rFonts w:ascii="Sharp Sans No2 Book" w:hAnsi="Sharp Sans No2 Book"/>
          <w:b/>
          <w:bCs/>
          <w:color w:val="002060"/>
        </w:rPr>
        <w:t>.</w:t>
      </w:r>
    </w:p>
    <w:p w14:paraId="011A7772" w14:textId="77777777" w:rsidR="00375743" w:rsidRPr="00520CFA" w:rsidRDefault="00375743" w:rsidP="00A410F1">
      <w:pPr>
        <w:pStyle w:val="ListParagraph"/>
        <w:numPr>
          <w:ilvl w:val="0"/>
          <w:numId w:val="7"/>
        </w:numPr>
        <w:contextualSpacing/>
        <w:rPr>
          <w:rFonts w:ascii="Sharp Sans No2 Book" w:hAnsi="Sharp Sans No2 Book"/>
          <w:b/>
          <w:bCs/>
          <w:color w:val="002060"/>
        </w:rPr>
      </w:pPr>
      <w:r w:rsidRPr="00520CFA">
        <w:rPr>
          <w:rFonts w:ascii="Sharp Sans No2 Book" w:hAnsi="Sharp Sans No2 Book"/>
          <w:b/>
          <w:bCs/>
          <w:color w:val="002060"/>
        </w:rPr>
        <w:t xml:space="preserve">Participated in the Emergency Services Interconnection Forum (ESIF).  </w:t>
      </w:r>
    </w:p>
    <w:p w14:paraId="6F64F1C1" w14:textId="77777777" w:rsidR="00375743" w:rsidRPr="00520CFA" w:rsidRDefault="00375743" w:rsidP="00A410F1">
      <w:pPr>
        <w:pStyle w:val="ListParagraph"/>
        <w:numPr>
          <w:ilvl w:val="0"/>
          <w:numId w:val="7"/>
        </w:numPr>
        <w:contextualSpacing/>
        <w:rPr>
          <w:rFonts w:ascii="Sharp Sans No2 Book" w:hAnsi="Sharp Sans No2 Book"/>
          <w:b/>
          <w:bCs/>
          <w:color w:val="002060"/>
        </w:rPr>
      </w:pPr>
      <w:r w:rsidRPr="00520CFA">
        <w:rPr>
          <w:rFonts w:ascii="Sharp Sans No2 Book" w:hAnsi="Sharp Sans No2 Book"/>
          <w:b/>
          <w:bCs/>
          <w:color w:val="002060"/>
        </w:rPr>
        <w:t xml:space="preserve">Completed and posted the </w:t>
      </w:r>
      <w:r w:rsidRPr="00520CFA">
        <w:rPr>
          <w:rFonts w:ascii="Sharp Sans No2 Book" w:hAnsi="Sharp Sans No2 Book"/>
          <w:b/>
          <w:bCs/>
          <w:i/>
          <w:iCs/>
          <w:color w:val="002060"/>
        </w:rPr>
        <w:t>P-ANI Activity and Projected Exhaust Report</w:t>
      </w:r>
      <w:r w:rsidRPr="00520CFA">
        <w:rPr>
          <w:rFonts w:ascii="Sharp Sans No2 Book" w:hAnsi="Sharp Sans No2 Book"/>
          <w:b/>
          <w:bCs/>
          <w:color w:val="002060"/>
        </w:rPr>
        <w:t>.</w:t>
      </w:r>
    </w:p>
    <w:p w14:paraId="0E9B72CD" w14:textId="77777777" w:rsidR="00375743" w:rsidRPr="00520CFA" w:rsidRDefault="00375743" w:rsidP="00A410F1">
      <w:pPr>
        <w:numPr>
          <w:ilvl w:val="0"/>
          <w:numId w:val="7"/>
        </w:numPr>
        <w:contextualSpacing/>
        <w:rPr>
          <w:rFonts w:ascii="Sharp Sans No2 Book" w:hAnsi="Sharp Sans No2 Book"/>
          <w:b/>
          <w:bCs/>
          <w:color w:val="002060"/>
        </w:rPr>
      </w:pPr>
      <w:r>
        <w:rPr>
          <w:rFonts w:ascii="Sharp Sans No2 Book" w:hAnsi="Sharp Sans No2 Book"/>
          <w:b/>
          <w:bCs/>
          <w:color w:val="002060"/>
        </w:rPr>
        <w:t xml:space="preserve">Continued working </w:t>
      </w:r>
      <w:r w:rsidRPr="00520CFA">
        <w:rPr>
          <w:rFonts w:ascii="Sharp Sans No2 Book" w:hAnsi="Sharp Sans No2 Book" w:cs="Calibri"/>
          <w:b/>
          <w:bCs/>
          <w:color w:val="002060"/>
        </w:rPr>
        <w:t xml:space="preserve">with carriers on supporting documentation issues. </w:t>
      </w:r>
    </w:p>
    <w:p w14:paraId="7C8FE0E2" w14:textId="77777777" w:rsidR="00375743" w:rsidRPr="006A2F2E" w:rsidRDefault="00375743" w:rsidP="00375743">
      <w:pPr>
        <w:pStyle w:val="ListParagraph"/>
        <w:contextualSpacing/>
        <w:rPr>
          <w:rFonts w:ascii="Sharp Sans No2 Book" w:hAnsi="Sharp Sans No2 Book"/>
          <w:b/>
          <w:bCs/>
        </w:rPr>
      </w:pPr>
    </w:p>
    <w:p w14:paraId="39BDABCC" w14:textId="77777777" w:rsidR="00630B60" w:rsidRPr="006045EB" w:rsidRDefault="00630B60" w:rsidP="00630B60">
      <w:pPr>
        <w:rPr>
          <w:rFonts w:ascii="Sharp Sans No2 Book" w:hAnsi="Sharp Sans No2 Book"/>
          <w:b/>
          <w:bCs/>
          <w:color w:val="002060"/>
          <w:u w:val="single"/>
        </w:rPr>
      </w:pPr>
    </w:p>
    <w:sectPr w:rsidR="00630B60" w:rsidRPr="006045EB" w:rsidSect="005F1BE7">
      <w:footerReference w:type="even" r:id="rId9"/>
      <w:footerReference w:type="default" r:id="rId10"/>
      <w:footerReference w:type="first" r:id="rId11"/>
      <w:pgSz w:w="1584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D5F1B" w14:textId="77777777" w:rsidR="00CC1679" w:rsidRDefault="00CC1679">
      <w:r>
        <w:separator/>
      </w:r>
    </w:p>
  </w:endnote>
  <w:endnote w:type="continuationSeparator" w:id="0">
    <w:p w14:paraId="5AF190E8" w14:textId="77777777" w:rsidR="00CC1679" w:rsidRDefault="00CC1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2">
    <w:panose1 w:val="05020102010507070707"/>
    <w:charset w:val="02"/>
    <w:family w:val="decorative"/>
    <w:pitch w:val="variable"/>
    <w:sig w:usb0="00000003" w:usb1="10000000" w:usb2="00000000" w:usb3="00000000" w:csb0="80000001" w:csb1="00000000"/>
  </w:font>
  <w:font w:name="Tms Rmn">
    <w:panose1 w:val="020B0604020202020204"/>
    <w:charset w:val="00"/>
    <w:family w:val="roman"/>
    <w:notTrueType/>
    <w:pitch w:val="variable"/>
    <w:sig w:usb0="00000003" w:usb1="00000000" w:usb2="00000000" w:usb3="00000000" w:csb0="00000001" w:csb1="00000000"/>
  </w:font>
  <w:font w:name="Wingdings 3">
    <w:panose1 w:val="05040102010807070707"/>
    <w:charset w:val="02"/>
    <w:family w:val="decorative"/>
    <w:pitch w:val="variable"/>
    <w:sig w:usb0="00000003" w:usb1="10000000" w:usb2="00000000" w:usb3="00000000" w:csb0="80000001" w:csb1="00000000"/>
  </w:font>
  <w:font w:name="System">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OHVGJ+Minion-Regular">
    <w:altName w:val="Minio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arp Sans No2 Semibold">
    <w:panose1 w:val="00000000000000000000"/>
    <w:charset w:val="4D"/>
    <w:family w:val="auto"/>
    <w:notTrueType/>
    <w:pitch w:val="variable"/>
    <w:sig w:usb0="A10000EF" w:usb1="520160FB" w:usb2="00000010" w:usb3="00000000" w:csb0="00000193" w:csb1="00000000"/>
  </w:font>
  <w:font w:name="Sharp Sans No2">
    <w:panose1 w:val="00000000000000000000"/>
    <w:charset w:val="4D"/>
    <w:family w:val="auto"/>
    <w:notTrueType/>
    <w:pitch w:val="variable"/>
    <w:sig w:usb0="A10000EF" w:usb1="520160FB" w:usb2="00000010" w:usb3="00000000" w:csb0="00000193" w:csb1="00000000"/>
  </w:font>
  <w:font w:name="Sharp Sans No2 Book">
    <w:panose1 w:val="00000000000000000000"/>
    <w:charset w:val="4D"/>
    <w:family w:val="auto"/>
    <w:notTrueType/>
    <w:pitch w:val="variable"/>
    <w:sig w:usb0="A10000EF" w:usb1="520160FB" w:usb2="00000010" w:usb3="00000000" w:csb0="00000193" w:csb1="00000000"/>
  </w:font>
  <w:font w:name="Geneva">
    <w:panose1 w:val="020B0503030404040204"/>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21E3F" w14:textId="77777777" w:rsidR="009764BD" w:rsidRDefault="009764BD" w:rsidP="00EA05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EF1468" w14:textId="77777777" w:rsidR="009764BD" w:rsidRDefault="009764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6426641"/>
      <w:docPartObj>
        <w:docPartGallery w:val="Page Numbers (Bottom of Page)"/>
        <w:docPartUnique/>
      </w:docPartObj>
    </w:sdtPr>
    <w:sdtEndPr>
      <w:rPr>
        <w:rFonts w:asciiTheme="minorHAnsi" w:hAnsiTheme="minorHAnsi"/>
        <w:noProof/>
      </w:rPr>
    </w:sdtEndPr>
    <w:sdtContent>
      <w:p w14:paraId="31CFC490" w14:textId="48908F9F" w:rsidR="009764BD" w:rsidRPr="005F1BE7" w:rsidRDefault="009764BD">
        <w:pPr>
          <w:pStyle w:val="Footer"/>
          <w:jc w:val="center"/>
          <w:rPr>
            <w:rFonts w:asciiTheme="minorHAnsi" w:hAnsiTheme="minorHAnsi"/>
          </w:rPr>
        </w:pPr>
        <w:r w:rsidRPr="005F1BE7">
          <w:rPr>
            <w:rFonts w:asciiTheme="minorHAnsi" w:hAnsiTheme="minorHAnsi"/>
          </w:rPr>
          <w:fldChar w:fldCharType="begin"/>
        </w:r>
        <w:r w:rsidRPr="005F1BE7">
          <w:rPr>
            <w:rFonts w:asciiTheme="minorHAnsi" w:hAnsiTheme="minorHAnsi"/>
          </w:rPr>
          <w:instrText xml:space="preserve"> PAGE   \* MERGEFORMAT </w:instrText>
        </w:r>
        <w:r w:rsidRPr="005F1BE7">
          <w:rPr>
            <w:rFonts w:asciiTheme="minorHAnsi" w:hAnsiTheme="minorHAnsi"/>
          </w:rPr>
          <w:fldChar w:fldCharType="separate"/>
        </w:r>
        <w:r>
          <w:rPr>
            <w:rFonts w:asciiTheme="minorHAnsi" w:hAnsiTheme="minorHAnsi"/>
            <w:noProof/>
          </w:rPr>
          <w:t>1</w:t>
        </w:r>
        <w:r w:rsidRPr="005F1BE7">
          <w:rPr>
            <w:rFonts w:asciiTheme="minorHAnsi" w:hAnsiTheme="minorHAnsi"/>
            <w:noProof/>
          </w:rPr>
          <w:fldChar w:fldCharType="end"/>
        </w:r>
      </w:p>
    </w:sdtContent>
  </w:sdt>
  <w:p w14:paraId="598A1296" w14:textId="77777777" w:rsidR="009764BD" w:rsidRDefault="009764B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974258"/>
      <w:docPartObj>
        <w:docPartGallery w:val="Page Numbers (Bottom of Page)"/>
        <w:docPartUnique/>
      </w:docPartObj>
    </w:sdtPr>
    <w:sdtEndPr>
      <w:rPr>
        <w:noProof/>
      </w:rPr>
    </w:sdtEndPr>
    <w:sdtContent>
      <w:p w14:paraId="1DC4FD96" w14:textId="0324CC5D" w:rsidR="009764BD" w:rsidRDefault="009764B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18C4879" w14:textId="77777777" w:rsidR="009764BD" w:rsidRDefault="00976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0E7D6" w14:textId="77777777" w:rsidR="00CC1679" w:rsidRDefault="00CC1679">
      <w:r>
        <w:separator/>
      </w:r>
    </w:p>
  </w:footnote>
  <w:footnote w:type="continuationSeparator" w:id="0">
    <w:p w14:paraId="5E559E6D" w14:textId="77777777" w:rsidR="00CC1679" w:rsidRDefault="00CC1679">
      <w:r>
        <w:continuationSeparator/>
      </w:r>
    </w:p>
  </w:footnote>
  <w:footnote w:id="1">
    <w:p w14:paraId="2B7C6A74" w14:textId="77777777" w:rsidR="009764BD" w:rsidRDefault="009764BD" w:rsidP="00E80C74">
      <w:pPr>
        <w:pStyle w:val="FootnoteText"/>
      </w:pPr>
      <w:r>
        <w:rPr>
          <w:rStyle w:val="FootnoteReference"/>
        </w:rPr>
        <w:footnoteRef/>
      </w:r>
      <w:r>
        <w:t xml:space="preserve"> </w:t>
      </w:r>
      <w:r w:rsidRPr="0056493B">
        <w:rPr>
          <w:rFonts w:ascii="Sharp Sans No2 Book" w:hAnsi="Sharp Sans No2 Book"/>
          <w:b/>
          <w:bCs/>
          <w:color w:val="002060"/>
          <w:sz w:val="16"/>
          <w:szCs w:val="16"/>
        </w:rPr>
        <w:t xml:space="preserve">PAS unscheduled unavailability: July 20 for 14 minutes and July 21 for 7 </w:t>
      </w:r>
      <w:r>
        <w:rPr>
          <w:rFonts w:ascii="Sharp Sans No2 Book" w:hAnsi="Sharp Sans No2 Book"/>
          <w:b/>
          <w:bCs/>
          <w:color w:val="002060"/>
          <w:sz w:val="16"/>
          <w:szCs w:val="16"/>
        </w:rPr>
        <w:t>minutes</w:t>
      </w:r>
      <w:r w:rsidRPr="0056493B">
        <w:rPr>
          <w:rFonts w:ascii="Sharp Sans No2 Book" w:hAnsi="Sharp Sans No2 Book"/>
          <w:b/>
          <w:bCs/>
          <w:color w:val="002060"/>
          <w:sz w:val="16"/>
          <w:szCs w:val="16"/>
        </w:rPr>
        <w:t xml:space="preserve"> for a total of 21 minutes</w:t>
      </w:r>
      <w:r>
        <w:rPr>
          <w:rFonts w:ascii="Sharp Sans No2 Book" w:hAnsi="Sharp Sans No2 Book"/>
          <w:b/>
          <w:bCs/>
          <w:color w:val="002060"/>
          <w:sz w:val="16"/>
          <w:szCs w:val="16"/>
        </w:rPr>
        <w:t xml:space="preserve">, </w:t>
      </w:r>
      <w:r w:rsidRPr="0056493B">
        <w:rPr>
          <w:rFonts w:ascii="Sharp Sans No2 Book" w:hAnsi="Sharp Sans No2 Book"/>
          <w:b/>
          <w:bCs/>
          <w:color w:val="002060"/>
          <w:sz w:val="16"/>
          <w:szCs w:val="16"/>
        </w:rPr>
        <w:t xml:space="preserve">due to an AWS </w:t>
      </w:r>
      <w:r>
        <w:rPr>
          <w:rFonts w:ascii="Sharp Sans No2 Book" w:hAnsi="Sharp Sans No2 Book"/>
          <w:b/>
          <w:bCs/>
          <w:color w:val="002060"/>
          <w:sz w:val="16"/>
          <w:szCs w:val="16"/>
        </w:rPr>
        <w:t>infrastructure</w:t>
      </w:r>
      <w:r w:rsidRPr="0056493B">
        <w:rPr>
          <w:rFonts w:ascii="Sharp Sans No2 Book" w:hAnsi="Sharp Sans No2 Book"/>
          <w:b/>
          <w:bCs/>
          <w:color w:val="002060"/>
          <w:sz w:val="16"/>
          <w:szCs w:val="16"/>
        </w:rPr>
        <w:t xml:space="preserve"> issue.</w:t>
      </w:r>
      <w:r>
        <w:rPr>
          <w:rFonts w:ascii="Sharp Sans No2 Book" w:hAnsi="Sharp Sans No2 Book"/>
          <w:b/>
          <w:bCs/>
          <w:color w:val="002060"/>
          <w:sz w:val="16"/>
          <w:szCs w:val="16"/>
        </w:rPr>
        <w:t xml:space="preserve"> </w:t>
      </w:r>
      <w:r w:rsidRPr="0056493B">
        <w:rPr>
          <w:rFonts w:ascii="Sharp Sans No2 Book" w:hAnsi="Sharp Sans No2 Book"/>
          <w:b/>
          <w:bCs/>
          <w:color w:val="002060"/>
          <w:sz w:val="16"/>
          <w:szCs w:val="16"/>
        </w:rPr>
        <w:t>No customers were affected.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F07DB"/>
    <w:multiLevelType w:val="hybridMultilevel"/>
    <w:tmpl w:val="18F259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E25AC7"/>
    <w:multiLevelType w:val="hybridMultilevel"/>
    <w:tmpl w:val="9A949806"/>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 w15:restartNumberingAfterBreak="0">
    <w:nsid w:val="12D06041"/>
    <w:multiLevelType w:val="hybridMultilevel"/>
    <w:tmpl w:val="73922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E1543"/>
    <w:multiLevelType w:val="hybridMultilevel"/>
    <w:tmpl w:val="2BA603B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1C657F37"/>
    <w:multiLevelType w:val="hybridMultilevel"/>
    <w:tmpl w:val="49BE88D4"/>
    <w:lvl w:ilvl="0" w:tplc="04090005">
      <w:start w:val="1"/>
      <w:numFmt w:val="bullet"/>
      <w:lvlText w:val=""/>
      <w:lvlJc w:val="left"/>
      <w:pPr>
        <w:ind w:left="1800" w:hanging="360"/>
      </w:pPr>
      <w:rPr>
        <w:rFonts w:ascii="Wingdings" w:hAnsi="Wingdings" w:hint="default"/>
      </w:rPr>
    </w:lvl>
    <w:lvl w:ilvl="1" w:tplc="4986E96C">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A81122"/>
    <w:multiLevelType w:val="hybridMultilevel"/>
    <w:tmpl w:val="DF94DF2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1DE0411F"/>
    <w:multiLevelType w:val="hybridMultilevel"/>
    <w:tmpl w:val="8EF854E8"/>
    <w:lvl w:ilvl="0" w:tplc="04090005">
      <w:start w:val="1"/>
      <w:numFmt w:val="bullet"/>
      <w:lvlText w:val=""/>
      <w:lvlJc w:val="left"/>
      <w:pPr>
        <w:ind w:left="1800" w:hanging="360"/>
      </w:pPr>
      <w:rPr>
        <w:rFonts w:ascii="Wingdings" w:hAnsi="Wingdings" w:hint="default"/>
      </w:rPr>
    </w:lvl>
    <w:lvl w:ilvl="1" w:tplc="4986E96C">
      <w:start w:val="1"/>
      <w:numFmt w:val="bullet"/>
      <w:lvlText w:val=""/>
      <w:lvlJc w:val="left"/>
      <w:pPr>
        <w:ind w:left="2160" w:hanging="360"/>
      </w:pPr>
      <w:rPr>
        <w:rFonts w:ascii="Symbol" w:hAnsi="Symbol"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7" w15:restartNumberingAfterBreak="0">
    <w:nsid w:val="290D00F1"/>
    <w:multiLevelType w:val="hybridMultilevel"/>
    <w:tmpl w:val="AAEA56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8C6AAF"/>
    <w:multiLevelType w:val="hybridMultilevel"/>
    <w:tmpl w:val="241CCCA8"/>
    <w:lvl w:ilvl="0" w:tplc="04090001">
      <w:start w:val="1"/>
      <w:numFmt w:val="bullet"/>
      <w:lvlText w:val=""/>
      <w:lvlJc w:val="left"/>
      <w:pPr>
        <w:ind w:left="720" w:hanging="360"/>
      </w:pPr>
      <w:rPr>
        <w:rFonts w:ascii="Symbol" w:hAnsi="Symbol" w:hint="default"/>
      </w:rPr>
    </w:lvl>
    <w:lvl w:ilvl="1" w:tplc="4986E96C">
      <w:start w:val="1"/>
      <w:numFmt w:val="bullet"/>
      <w:lvlText w:val=""/>
      <w:lvlJc w:val="left"/>
      <w:pPr>
        <w:ind w:left="1440" w:hanging="360"/>
      </w:pPr>
      <w:rPr>
        <w:rFonts w:ascii="Symbol" w:hAnsi="Symbol" w:hint="default"/>
      </w:rPr>
    </w:lvl>
    <w:lvl w:ilvl="2" w:tplc="4986E96C">
      <w:start w:val="1"/>
      <w:numFmt w:val="bullet"/>
      <w:lvlText w:val=""/>
      <w:lvlJc w:val="left"/>
      <w:pPr>
        <w:ind w:left="2160" w:hanging="360"/>
      </w:pPr>
      <w:rPr>
        <w:rFonts w:ascii="Symbol" w:hAnsi="Symbol" w:hint="default"/>
      </w:rPr>
    </w:lvl>
    <w:lvl w:ilvl="3" w:tplc="4986E96C">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8E6B6C"/>
    <w:multiLevelType w:val="hybridMultilevel"/>
    <w:tmpl w:val="F698AC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1F30C8"/>
    <w:multiLevelType w:val="hybridMultilevel"/>
    <w:tmpl w:val="D59EB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97751D7"/>
    <w:multiLevelType w:val="multilevel"/>
    <w:tmpl w:val="C7E2CE60"/>
    <w:lvl w:ilvl="0">
      <w:start w:val="1"/>
      <w:numFmt w:val="bullet"/>
      <w:lvlText w:val=""/>
      <w:lvlJc w:val="left"/>
      <w:pPr>
        <w:ind w:left="144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2" w15:restartNumberingAfterBreak="0">
    <w:nsid w:val="3A520D20"/>
    <w:multiLevelType w:val="hybridMultilevel"/>
    <w:tmpl w:val="8112FBCE"/>
    <w:lvl w:ilvl="0" w:tplc="877E95FC">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0FD6479"/>
    <w:multiLevelType w:val="hybridMultilevel"/>
    <w:tmpl w:val="904ACF1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4" w15:restartNumberingAfterBreak="0">
    <w:nsid w:val="424C1A11"/>
    <w:multiLevelType w:val="hybridMultilevel"/>
    <w:tmpl w:val="6DBE8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F23BC8"/>
    <w:multiLevelType w:val="hybridMultilevel"/>
    <w:tmpl w:val="726AA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6" w15:restartNumberingAfterBreak="0">
    <w:nsid w:val="48680590"/>
    <w:multiLevelType w:val="hybridMultilevel"/>
    <w:tmpl w:val="09A42E8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D65D82"/>
    <w:multiLevelType w:val="hybridMultilevel"/>
    <w:tmpl w:val="23A26204"/>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BB772E8"/>
    <w:multiLevelType w:val="hybridMultilevel"/>
    <w:tmpl w:val="40FA26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9" w15:restartNumberingAfterBreak="0">
    <w:nsid w:val="50C737EE"/>
    <w:multiLevelType w:val="hybridMultilevel"/>
    <w:tmpl w:val="CD22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46070"/>
    <w:multiLevelType w:val="hybridMultilevel"/>
    <w:tmpl w:val="D7AA340A"/>
    <w:lvl w:ilvl="0" w:tplc="04090005">
      <w:start w:val="1"/>
      <w:numFmt w:val="bullet"/>
      <w:lvlText w:val=""/>
      <w:lvlJc w:val="left"/>
      <w:pPr>
        <w:ind w:left="1800" w:hanging="360"/>
      </w:pPr>
      <w:rPr>
        <w:rFonts w:ascii="Wingdings" w:hAnsi="Wingdings" w:hint="default"/>
      </w:rPr>
    </w:lvl>
    <w:lvl w:ilvl="1" w:tplc="4986E96C">
      <w:start w:val="1"/>
      <w:numFmt w:val="bullet"/>
      <w:lvlText w:val=""/>
      <w:lvlJc w:val="left"/>
      <w:pPr>
        <w:ind w:left="2160" w:hanging="360"/>
      </w:pPr>
      <w:rPr>
        <w:rFonts w:ascii="Symbol" w:hAnsi="Symbo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5816CCD"/>
    <w:multiLevelType w:val="hybridMultilevel"/>
    <w:tmpl w:val="8D3A9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E0CBD"/>
    <w:multiLevelType w:val="hybridMultilevel"/>
    <w:tmpl w:val="C93A53EC"/>
    <w:lvl w:ilvl="0" w:tplc="04090005">
      <w:start w:val="1"/>
      <w:numFmt w:val="bullet"/>
      <w:lvlText w:val=""/>
      <w:lvlJc w:val="left"/>
      <w:pPr>
        <w:ind w:left="1800" w:hanging="360"/>
      </w:pPr>
      <w:rPr>
        <w:rFonts w:ascii="Wingdings" w:hAnsi="Wingdings" w:hint="default"/>
      </w:rPr>
    </w:lvl>
    <w:lvl w:ilvl="1" w:tplc="4986E96C">
      <w:start w:val="1"/>
      <w:numFmt w:val="bullet"/>
      <w:lvlText w:val=""/>
      <w:lvlJc w:val="left"/>
      <w:pPr>
        <w:ind w:left="2160" w:hanging="360"/>
      </w:pPr>
      <w:rPr>
        <w:rFonts w:ascii="Symbol" w:hAnsi="Symbo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7D01188"/>
    <w:multiLevelType w:val="hybridMultilevel"/>
    <w:tmpl w:val="63FAFF8C"/>
    <w:lvl w:ilvl="0" w:tplc="04090001">
      <w:start w:val="1"/>
      <w:numFmt w:val="bullet"/>
      <w:lvlText w:val=""/>
      <w:lvlJc w:val="left"/>
      <w:pPr>
        <w:ind w:left="720" w:hanging="360"/>
      </w:pPr>
      <w:rPr>
        <w:rFonts w:ascii="Symbol" w:hAnsi="Symbol" w:hint="default"/>
      </w:rPr>
    </w:lvl>
    <w:lvl w:ilvl="1" w:tplc="4986E96C">
      <w:start w:val="1"/>
      <w:numFmt w:val="bullet"/>
      <w:lvlText w:val=""/>
      <w:lvlJc w:val="left"/>
      <w:pPr>
        <w:ind w:left="21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42093"/>
    <w:multiLevelType w:val="hybridMultilevel"/>
    <w:tmpl w:val="5FB4E3D8"/>
    <w:lvl w:ilvl="0" w:tplc="04090005">
      <w:start w:val="1"/>
      <w:numFmt w:val="bullet"/>
      <w:lvlText w:val=""/>
      <w:lvlJc w:val="left"/>
      <w:pPr>
        <w:ind w:left="1800" w:hanging="360"/>
      </w:pPr>
      <w:rPr>
        <w:rFonts w:ascii="Wingdings" w:hAnsi="Wingdings" w:hint="default"/>
      </w:rPr>
    </w:lvl>
    <w:lvl w:ilvl="1" w:tplc="4986E96C">
      <w:start w:val="1"/>
      <w:numFmt w:val="bullet"/>
      <w:lvlText w:val=""/>
      <w:lvlJc w:val="left"/>
      <w:pPr>
        <w:ind w:left="216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5" w15:restartNumberingAfterBreak="0">
    <w:nsid w:val="603E643C"/>
    <w:multiLevelType w:val="hybridMultilevel"/>
    <w:tmpl w:val="5A62B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C55A19"/>
    <w:multiLevelType w:val="hybridMultilevel"/>
    <w:tmpl w:val="792853A0"/>
    <w:lvl w:ilvl="0" w:tplc="4986E96C">
      <w:start w:val="1"/>
      <w:numFmt w:val="bullet"/>
      <w:lvlText w:val=""/>
      <w:lvlJc w:val="left"/>
      <w:pPr>
        <w:ind w:left="720" w:hanging="360"/>
      </w:pPr>
      <w:rPr>
        <w:rFonts w:ascii="Symbol" w:hAnsi="Symbol" w:hint="default"/>
      </w:rPr>
    </w:lvl>
    <w:lvl w:ilvl="1" w:tplc="4986E96C">
      <w:start w:val="1"/>
      <w:numFmt w:val="bullet"/>
      <w:lvlText w:val=""/>
      <w:lvlJc w:val="left"/>
      <w:pPr>
        <w:ind w:left="2160" w:hanging="360"/>
      </w:pPr>
      <w:rPr>
        <w:rFonts w:ascii="Symbol" w:hAnsi="Symbo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69D616A"/>
    <w:multiLevelType w:val="multilevel"/>
    <w:tmpl w:val="B2B660E8"/>
    <w:styleLink w:val="Style2"/>
    <w:lvl w:ilvl="0">
      <w:start w:val="1"/>
      <w:numFmt w:val="bullet"/>
      <w:lvlText w:val="ê"/>
      <w:lvlJc w:val="left"/>
      <w:pPr>
        <w:ind w:left="360" w:hanging="360"/>
      </w:pPr>
      <w:rPr>
        <w:rFonts w:ascii="Wingdings 2" w:hAnsi="Wingdings 2" w:hint="default"/>
        <w:b/>
        <w:color w:val="006600"/>
      </w:rPr>
    </w:lvl>
    <w:lvl w:ilvl="1">
      <w:start w:val="1"/>
      <w:numFmt w:val="bullet"/>
      <w:lvlText w:val=""/>
      <w:lvlJc w:val="left"/>
      <w:pPr>
        <w:ind w:left="720" w:hanging="360"/>
      </w:pPr>
      <w:rPr>
        <w:rFonts w:ascii="Wingdings 2" w:hAnsi="Wingdings 2" w:hint="default"/>
        <w:color w:val="006600"/>
      </w:rPr>
    </w:lvl>
    <w:lvl w:ilvl="2">
      <w:start w:val="1"/>
      <w:numFmt w:val="bullet"/>
      <w:lvlText w:val="˗"/>
      <w:lvlJc w:val="left"/>
      <w:pPr>
        <w:ind w:left="1440" w:hanging="360"/>
      </w:pPr>
      <w:rPr>
        <w:rFonts w:ascii="Times New Roman" w:hAnsi="Times New Roman" w:cs="Times New Roman" w:hint="default"/>
        <w:b/>
        <w:color w:val="006600"/>
      </w:rPr>
    </w:lvl>
    <w:lvl w:ilvl="3">
      <w:start w:val="1"/>
      <w:numFmt w:val="bullet"/>
      <w:lvlText w:val=""/>
      <w:lvlJc w:val="left"/>
      <w:pPr>
        <w:ind w:left="2160" w:hanging="360"/>
      </w:pPr>
      <w:rPr>
        <w:rFonts w:ascii="Symbol" w:hAnsi="Symbol" w:hint="default"/>
        <w:color w:val="006600"/>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8" w15:restartNumberingAfterBreak="0">
    <w:nsid w:val="6B916C1A"/>
    <w:multiLevelType w:val="hybridMultilevel"/>
    <w:tmpl w:val="3FBC99F6"/>
    <w:lvl w:ilvl="0" w:tplc="F5E05458">
      <w:numFmt w:val="bullet"/>
      <w:pStyle w:val="06bulletedtext"/>
      <w:lvlText w:val=""/>
      <w:lvlJc w:val="left"/>
      <w:pPr>
        <w:tabs>
          <w:tab w:val="num" w:pos="360"/>
        </w:tabs>
        <w:ind w:left="360" w:hanging="360"/>
      </w:pPr>
      <w:rPr>
        <w:rFonts w:ascii="Symbol" w:hAnsi="Symbol" w:cs="Courier New" w:hint="default"/>
        <w:color w:val="0000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0D0B5F"/>
    <w:multiLevelType w:val="hybridMultilevel"/>
    <w:tmpl w:val="B868EDAE"/>
    <w:lvl w:ilvl="0" w:tplc="820C8450">
      <w:start w:val="1"/>
      <w:numFmt w:val="decimal"/>
      <w:pStyle w:val="ListNumber"/>
      <w:lvlText w:val="%1."/>
      <w:lvlJc w:val="left"/>
      <w:pPr>
        <w:tabs>
          <w:tab w:val="num" w:pos="720"/>
        </w:tabs>
        <w:ind w:left="720" w:hanging="360"/>
      </w:pPr>
      <w:rPr>
        <w:rFonts w:ascii="Tms Rmn" w:hAnsi="Tms Rmn" w:cs="Times New Roman" w:hint="default"/>
        <w:sz w:val="20"/>
        <w:szCs w:val="20"/>
      </w:rPr>
    </w:lvl>
    <w:lvl w:ilvl="1" w:tplc="04090019">
      <w:start w:val="1"/>
      <w:numFmt w:val="lowerLetter"/>
      <w:lvlText w:val="%2."/>
      <w:lvlJc w:val="left"/>
      <w:pPr>
        <w:tabs>
          <w:tab w:val="num" w:pos="1440"/>
        </w:tabs>
        <w:ind w:left="1440" w:hanging="360"/>
      </w:pPr>
      <w:rPr>
        <w:rFonts w:cs="Times New Roman" w:hint="default"/>
      </w:rPr>
    </w:lvl>
    <w:lvl w:ilvl="2" w:tplc="0409001B">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E596830"/>
    <w:multiLevelType w:val="hybridMultilevel"/>
    <w:tmpl w:val="7D00F65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25878"/>
    <w:multiLevelType w:val="hybridMultilevel"/>
    <w:tmpl w:val="C84CA5B0"/>
    <w:lvl w:ilvl="0" w:tplc="687E08DA">
      <w:start w:val="1"/>
      <w:numFmt w:val="bullet"/>
      <w:pStyle w:val="05bulletedtext"/>
      <w:lvlText w:val=""/>
      <w:lvlJc w:val="left"/>
      <w:pPr>
        <w:tabs>
          <w:tab w:val="num" w:pos="1440"/>
        </w:tabs>
        <w:ind w:left="1440" w:hanging="360"/>
      </w:pPr>
      <w:rPr>
        <w:rFonts w:ascii="Wingdings 3" w:hAnsi="Wingdings 3" w:hint="default"/>
        <w:color w:val="000000"/>
        <w:sz w:val="16"/>
      </w:rPr>
    </w:lvl>
    <w:lvl w:ilvl="1" w:tplc="F2044794">
      <w:start w:val="1"/>
      <w:numFmt w:val="bullet"/>
      <w:lvlText w:val="o"/>
      <w:lvlJc w:val="left"/>
      <w:pPr>
        <w:tabs>
          <w:tab w:val="num" w:pos="720"/>
        </w:tabs>
        <w:ind w:left="720" w:hanging="360"/>
      </w:pPr>
      <w:rPr>
        <w:rFonts w:ascii="Courier New" w:hAnsi="Courier New" w:hint="default"/>
      </w:rPr>
    </w:lvl>
    <w:lvl w:ilvl="2" w:tplc="877E95FC">
      <w:start w:val="1"/>
      <w:numFmt w:val="bullet"/>
      <w:lvlText w:val=""/>
      <w:lvlJc w:val="left"/>
      <w:pPr>
        <w:tabs>
          <w:tab w:val="num" w:pos="1440"/>
        </w:tabs>
        <w:ind w:left="1440" w:hanging="360"/>
      </w:pPr>
      <w:rPr>
        <w:rFonts w:ascii="Wingdings" w:hAnsi="Wingdings" w:hint="default"/>
      </w:rPr>
    </w:lvl>
    <w:lvl w:ilvl="3" w:tplc="940C0EB8">
      <w:start w:val="1"/>
      <w:numFmt w:val="bullet"/>
      <w:pStyle w:val="05bulletedtext"/>
      <w:lvlText w:val=""/>
      <w:lvlJc w:val="left"/>
      <w:pPr>
        <w:tabs>
          <w:tab w:val="num" w:pos="2160"/>
        </w:tabs>
        <w:ind w:left="2160" w:hanging="360"/>
      </w:pPr>
      <w:rPr>
        <w:rFonts w:ascii="Symbol" w:hAnsi="Symbol" w:hint="default"/>
      </w:rPr>
    </w:lvl>
    <w:lvl w:ilvl="4" w:tplc="18303060">
      <w:start w:val="1"/>
      <w:numFmt w:val="bullet"/>
      <w:pStyle w:val="05bulletedtext"/>
      <w:lvlText w:val=""/>
      <w:lvlJc w:val="left"/>
      <w:pPr>
        <w:tabs>
          <w:tab w:val="num" w:pos="2880"/>
        </w:tabs>
        <w:ind w:left="2880" w:hanging="360"/>
      </w:pPr>
      <w:rPr>
        <w:rFonts w:ascii="Wingdings 3" w:hAnsi="Wingdings 3" w:hint="default"/>
        <w:color w:val="000000"/>
        <w:sz w:val="16"/>
      </w:rPr>
    </w:lvl>
    <w:lvl w:ilvl="5" w:tplc="3844DDCE">
      <w:start w:val="1"/>
      <w:numFmt w:val="bullet"/>
      <w:lvlText w:val=""/>
      <w:lvlJc w:val="left"/>
      <w:pPr>
        <w:tabs>
          <w:tab w:val="num" w:pos="3600"/>
        </w:tabs>
        <w:ind w:left="3600" w:hanging="360"/>
      </w:pPr>
      <w:rPr>
        <w:rFonts w:ascii="Wingdings" w:hAnsi="Wingdings" w:hint="default"/>
      </w:rPr>
    </w:lvl>
    <w:lvl w:ilvl="6" w:tplc="A80689AE" w:tentative="1">
      <w:start w:val="1"/>
      <w:numFmt w:val="bullet"/>
      <w:lvlText w:val=""/>
      <w:lvlJc w:val="left"/>
      <w:pPr>
        <w:tabs>
          <w:tab w:val="num" w:pos="4320"/>
        </w:tabs>
        <w:ind w:left="4320" w:hanging="360"/>
      </w:pPr>
      <w:rPr>
        <w:rFonts w:ascii="Symbol" w:hAnsi="Symbol" w:hint="default"/>
      </w:rPr>
    </w:lvl>
    <w:lvl w:ilvl="7" w:tplc="589CDB5A" w:tentative="1">
      <w:start w:val="1"/>
      <w:numFmt w:val="bullet"/>
      <w:lvlText w:val="o"/>
      <w:lvlJc w:val="left"/>
      <w:pPr>
        <w:tabs>
          <w:tab w:val="num" w:pos="5040"/>
        </w:tabs>
        <w:ind w:left="5040" w:hanging="360"/>
      </w:pPr>
      <w:rPr>
        <w:rFonts w:ascii="Courier New" w:hAnsi="Courier New" w:hint="default"/>
      </w:rPr>
    </w:lvl>
    <w:lvl w:ilvl="8" w:tplc="9252DDEA" w:tentative="1">
      <w:start w:val="1"/>
      <w:numFmt w:val="bullet"/>
      <w:lvlText w:val=""/>
      <w:lvlJc w:val="left"/>
      <w:pPr>
        <w:tabs>
          <w:tab w:val="num" w:pos="5760"/>
        </w:tabs>
        <w:ind w:left="5760" w:hanging="360"/>
      </w:pPr>
      <w:rPr>
        <w:rFonts w:ascii="Wingdings" w:hAnsi="Wingdings" w:hint="default"/>
      </w:rPr>
    </w:lvl>
  </w:abstractNum>
  <w:num w:numId="1">
    <w:abstractNumId w:val="31"/>
  </w:num>
  <w:num w:numId="2">
    <w:abstractNumId w:val="28"/>
  </w:num>
  <w:num w:numId="3">
    <w:abstractNumId w:val="29"/>
  </w:num>
  <w:num w:numId="4">
    <w:abstractNumId w:val="27"/>
  </w:num>
  <w:num w:numId="5">
    <w:abstractNumId w:val="9"/>
  </w:num>
  <w:num w:numId="6">
    <w:abstractNumId w:val="2"/>
  </w:num>
  <w:num w:numId="7">
    <w:abstractNumId w:val="19"/>
  </w:num>
  <w:num w:numId="8">
    <w:abstractNumId w:val="21"/>
  </w:num>
  <w:num w:numId="9">
    <w:abstractNumId w:val="14"/>
  </w:num>
  <w:num w:numId="10">
    <w:abstractNumId w:val="0"/>
  </w:num>
  <w:num w:numId="11">
    <w:abstractNumId w:val="3"/>
  </w:num>
  <w:num w:numId="12">
    <w:abstractNumId w:val="25"/>
  </w:num>
  <w:num w:numId="13">
    <w:abstractNumId w:val="16"/>
  </w:num>
  <w:num w:numId="14">
    <w:abstractNumId w:val="11"/>
  </w:num>
  <w:num w:numId="15">
    <w:abstractNumId w:val="7"/>
  </w:num>
  <w:num w:numId="16">
    <w:abstractNumId w:val="17"/>
  </w:num>
  <w:num w:numId="17">
    <w:abstractNumId w:val="18"/>
  </w:num>
  <w:num w:numId="18">
    <w:abstractNumId w:val="13"/>
  </w:num>
  <w:num w:numId="19">
    <w:abstractNumId w:val="12"/>
  </w:num>
  <w:num w:numId="20">
    <w:abstractNumId w:val="10"/>
  </w:num>
  <w:num w:numId="21">
    <w:abstractNumId w:val="4"/>
  </w:num>
  <w:num w:numId="22">
    <w:abstractNumId w:val="8"/>
  </w:num>
  <w:num w:numId="23">
    <w:abstractNumId w:val="30"/>
  </w:num>
  <w:num w:numId="24">
    <w:abstractNumId w:val="23"/>
  </w:num>
  <w:num w:numId="25">
    <w:abstractNumId w:val="6"/>
  </w:num>
  <w:num w:numId="26">
    <w:abstractNumId w:val="26"/>
  </w:num>
  <w:num w:numId="27">
    <w:abstractNumId w:val="20"/>
  </w:num>
  <w:num w:numId="28">
    <w:abstractNumId w:val="22"/>
  </w:num>
  <w:num w:numId="29">
    <w:abstractNumId w:val="1"/>
  </w:num>
  <w:num w:numId="30">
    <w:abstractNumId w:val="24"/>
  </w:num>
  <w:num w:numId="31">
    <w:abstractNumId w:val="15"/>
  </w:num>
  <w:num w:numId="32">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FC0"/>
    <w:rsid w:val="00001892"/>
    <w:rsid w:val="00001FF0"/>
    <w:rsid w:val="00005F5A"/>
    <w:rsid w:val="00006EFC"/>
    <w:rsid w:val="000101CE"/>
    <w:rsid w:val="0001092E"/>
    <w:rsid w:val="000111F3"/>
    <w:rsid w:val="00012065"/>
    <w:rsid w:val="00012079"/>
    <w:rsid w:val="00013474"/>
    <w:rsid w:val="00013A5E"/>
    <w:rsid w:val="00014091"/>
    <w:rsid w:val="000146B2"/>
    <w:rsid w:val="00015910"/>
    <w:rsid w:val="00015FB7"/>
    <w:rsid w:val="000215FB"/>
    <w:rsid w:val="00021753"/>
    <w:rsid w:val="000217DC"/>
    <w:rsid w:val="00021A38"/>
    <w:rsid w:val="00022446"/>
    <w:rsid w:val="00022BE2"/>
    <w:rsid w:val="00023F7C"/>
    <w:rsid w:val="0002423F"/>
    <w:rsid w:val="000253DE"/>
    <w:rsid w:val="00026364"/>
    <w:rsid w:val="000275FB"/>
    <w:rsid w:val="00031585"/>
    <w:rsid w:val="00032D4F"/>
    <w:rsid w:val="00034C6A"/>
    <w:rsid w:val="00037167"/>
    <w:rsid w:val="00037614"/>
    <w:rsid w:val="00037797"/>
    <w:rsid w:val="00041DA3"/>
    <w:rsid w:val="00042AF7"/>
    <w:rsid w:val="000437DE"/>
    <w:rsid w:val="00043AB9"/>
    <w:rsid w:val="00044166"/>
    <w:rsid w:val="000444E8"/>
    <w:rsid w:val="0004656B"/>
    <w:rsid w:val="00050977"/>
    <w:rsid w:val="00052EC0"/>
    <w:rsid w:val="00054EF3"/>
    <w:rsid w:val="0005611C"/>
    <w:rsid w:val="000565EB"/>
    <w:rsid w:val="00056F7C"/>
    <w:rsid w:val="00057762"/>
    <w:rsid w:val="00060228"/>
    <w:rsid w:val="00064332"/>
    <w:rsid w:val="00064457"/>
    <w:rsid w:val="00065439"/>
    <w:rsid w:val="00065DEB"/>
    <w:rsid w:val="00066CDE"/>
    <w:rsid w:val="00067CD8"/>
    <w:rsid w:val="00071311"/>
    <w:rsid w:val="00071C44"/>
    <w:rsid w:val="00072BE2"/>
    <w:rsid w:val="00072E34"/>
    <w:rsid w:val="00074E0C"/>
    <w:rsid w:val="00075275"/>
    <w:rsid w:val="00075A17"/>
    <w:rsid w:val="00076BE9"/>
    <w:rsid w:val="00076C27"/>
    <w:rsid w:val="00076E6E"/>
    <w:rsid w:val="0007722D"/>
    <w:rsid w:val="00077441"/>
    <w:rsid w:val="00077448"/>
    <w:rsid w:val="00077801"/>
    <w:rsid w:val="00077FDD"/>
    <w:rsid w:val="00080D6F"/>
    <w:rsid w:val="000819C4"/>
    <w:rsid w:val="000828D3"/>
    <w:rsid w:val="00086B02"/>
    <w:rsid w:val="00091CE7"/>
    <w:rsid w:val="00092346"/>
    <w:rsid w:val="0009358F"/>
    <w:rsid w:val="0009442E"/>
    <w:rsid w:val="0009451F"/>
    <w:rsid w:val="0009467C"/>
    <w:rsid w:val="00097A5A"/>
    <w:rsid w:val="00097C93"/>
    <w:rsid w:val="000A2DE4"/>
    <w:rsid w:val="000A4165"/>
    <w:rsid w:val="000A63F2"/>
    <w:rsid w:val="000A6AF9"/>
    <w:rsid w:val="000A6DE7"/>
    <w:rsid w:val="000B2300"/>
    <w:rsid w:val="000B3621"/>
    <w:rsid w:val="000B3BCC"/>
    <w:rsid w:val="000B51D6"/>
    <w:rsid w:val="000B5807"/>
    <w:rsid w:val="000B6653"/>
    <w:rsid w:val="000B7326"/>
    <w:rsid w:val="000C0197"/>
    <w:rsid w:val="000C0A05"/>
    <w:rsid w:val="000C1DD4"/>
    <w:rsid w:val="000C3A54"/>
    <w:rsid w:val="000C3B0D"/>
    <w:rsid w:val="000C43AB"/>
    <w:rsid w:val="000C4950"/>
    <w:rsid w:val="000C6A74"/>
    <w:rsid w:val="000D1355"/>
    <w:rsid w:val="000D4C75"/>
    <w:rsid w:val="000D6F1A"/>
    <w:rsid w:val="000E0F70"/>
    <w:rsid w:val="000E1DBC"/>
    <w:rsid w:val="000E1E6E"/>
    <w:rsid w:val="000E1F55"/>
    <w:rsid w:val="000E2086"/>
    <w:rsid w:val="000E2E7B"/>
    <w:rsid w:val="000E319B"/>
    <w:rsid w:val="000E321B"/>
    <w:rsid w:val="000E38A2"/>
    <w:rsid w:val="000E47DE"/>
    <w:rsid w:val="000E536B"/>
    <w:rsid w:val="000E5CC7"/>
    <w:rsid w:val="000E74BF"/>
    <w:rsid w:val="000F0D05"/>
    <w:rsid w:val="000F2A51"/>
    <w:rsid w:val="000F45D6"/>
    <w:rsid w:val="000F4C51"/>
    <w:rsid w:val="000F5318"/>
    <w:rsid w:val="000F59E9"/>
    <w:rsid w:val="000F5FDF"/>
    <w:rsid w:val="000F7E8A"/>
    <w:rsid w:val="001001CB"/>
    <w:rsid w:val="00100E7F"/>
    <w:rsid w:val="00101EA5"/>
    <w:rsid w:val="001022AB"/>
    <w:rsid w:val="00102485"/>
    <w:rsid w:val="0010356E"/>
    <w:rsid w:val="00103BA8"/>
    <w:rsid w:val="00104E2C"/>
    <w:rsid w:val="001064C9"/>
    <w:rsid w:val="00106B75"/>
    <w:rsid w:val="001071C2"/>
    <w:rsid w:val="001073E8"/>
    <w:rsid w:val="001078ED"/>
    <w:rsid w:val="001106D6"/>
    <w:rsid w:val="0011103A"/>
    <w:rsid w:val="001110B2"/>
    <w:rsid w:val="00111DBA"/>
    <w:rsid w:val="00111ED1"/>
    <w:rsid w:val="001159AD"/>
    <w:rsid w:val="00115ED0"/>
    <w:rsid w:val="001163DE"/>
    <w:rsid w:val="00116E67"/>
    <w:rsid w:val="00117C94"/>
    <w:rsid w:val="00117F79"/>
    <w:rsid w:val="00121E03"/>
    <w:rsid w:val="001232B1"/>
    <w:rsid w:val="001236A1"/>
    <w:rsid w:val="00124870"/>
    <w:rsid w:val="00126571"/>
    <w:rsid w:val="001276ED"/>
    <w:rsid w:val="00130494"/>
    <w:rsid w:val="0013101A"/>
    <w:rsid w:val="00131C7E"/>
    <w:rsid w:val="001333CE"/>
    <w:rsid w:val="00133E2E"/>
    <w:rsid w:val="001347BD"/>
    <w:rsid w:val="00134CF0"/>
    <w:rsid w:val="0013722E"/>
    <w:rsid w:val="00137672"/>
    <w:rsid w:val="00137B33"/>
    <w:rsid w:val="00137DA1"/>
    <w:rsid w:val="00140210"/>
    <w:rsid w:val="001409F7"/>
    <w:rsid w:val="00141C00"/>
    <w:rsid w:val="00142BFB"/>
    <w:rsid w:val="001437C5"/>
    <w:rsid w:val="00144EDE"/>
    <w:rsid w:val="00146131"/>
    <w:rsid w:val="00146424"/>
    <w:rsid w:val="001466DB"/>
    <w:rsid w:val="00146772"/>
    <w:rsid w:val="001509E9"/>
    <w:rsid w:val="00151733"/>
    <w:rsid w:val="001517BF"/>
    <w:rsid w:val="00151D6E"/>
    <w:rsid w:val="001522BE"/>
    <w:rsid w:val="00152806"/>
    <w:rsid w:val="00153278"/>
    <w:rsid w:val="00156500"/>
    <w:rsid w:val="001569E8"/>
    <w:rsid w:val="00157717"/>
    <w:rsid w:val="00160DD6"/>
    <w:rsid w:val="0016184F"/>
    <w:rsid w:val="0016185C"/>
    <w:rsid w:val="00164F8C"/>
    <w:rsid w:val="00166846"/>
    <w:rsid w:val="00166CC9"/>
    <w:rsid w:val="0016700A"/>
    <w:rsid w:val="00167A65"/>
    <w:rsid w:val="00167AB1"/>
    <w:rsid w:val="001720E9"/>
    <w:rsid w:val="0017283E"/>
    <w:rsid w:val="00174EB6"/>
    <w:rsid w:val="001809ED"/>
    <w:rsid w:val="00181053"/>
    <w:rsid w:val="00181153"/>
    <w:rsid w:val="00181752"/>
    <w:rsid w:val="00181C1E"/>
    <w:rsid w:val="00183BB1"/>
    <w:rsid w:val="001845CD"/>
    <w:rsid w:val="0018461B"/>
    <w:rsid w:val="0018556E"/>
    <w:rsid w:val="00186E44"/>
    <w:rsid w:val="001879A7"/>
    <w:rsid w:val="00191BC2"/>
    <w:rsid w:val="00192E10"/>
    <w:rsid w:val="00195709"/>
    <w:rsid w:val="00195735"/>
    <w:rsid w:val="001959AF"/>
    <w:rsid w:val="00197D2C"/>
    <w:rsid w:val="00197D6C"/>
    <w:rsid w:val="001A02E0"/>
    <w:rsid w:val="001A0466"/>
    <w:rsid w:val="001A2ECC"/>
    <w:rsid w:val="001A3149"/>
    <w:rsid w:val="001A553B"/>
    <w:rsid w:val="001A5A08"/>
    <w:rsid w:val="001A7567"/>
    <w:rsid w:val="001A7B63"/>
    <w:rsid w:val="001B0CA2"/>
    <w:rsid w:val="001B328B"/>
    <w:rsid w:val="001B5209"/>
    <w:rsid w:val="001B55A0"/>
    <w:rsid w:val="001B69A8"/>
    <w:rsid w:val="001B7216"/>
    <w:rsid w:val="001B78C0"/>
    <w:rsid w:val="001B7D10"/>
    <w:rsid w:val="001B7E7D"/>
    <w:rsid w:val="001C025F"/>
    <w:rsid w:val="001C5BAD"/>
    <w:rsid w:val="001C6793"/>
    <w:rsid w:val="001C6E37"/>
    <w:rsid w:val="001C7101"/>
    <w:rsid w:val="001C7686"/>
    <w:rsid w:val="001D39A5"/>
    <w:rsid w:val="001D3C14"/>
    <w:rsid w:val="001D4D95"/>
    <w:rsid w:val="001D5CBB"/>
    <w:rsid w:val="001D5F0E"/>
    <w:rsid w:val="001D72C9"/>
    <w:rsid w:val="001D7C33"/>
    <w:rsid w:val="001E0E65"/>
    <w:rsid w:val="001E146A"/>
    <w:rsid w:val="001E1FD2"/>
    <w:rsid w:val="001E3380"/>
    <w:rsid w:val="001E3D45"/>
    <w:rsid w:val="001E4B8E"/>
    <w:rsid w:val="001E4D72"/>
    <w:rsid w:val="001E4E6E"/>
    <w:rsid w:val="001E55CC"/>
    <w:rsid w:val="001E6CB1"/>
    <w:rsid w:val="001F2E63"/>
    <w:rsid w:val="001F3BF6"/>
    <w:rsid w:val="001F3EB2"/>
    <w:rsid w:val="001F4032"/>
    <w:rsid w:val="001F4236"/>
    <w:rsid w:val="001F42D2"/>
    <w:rsid w:val="001F5064"/>
    <w:rsid w:val="001F620D"/>
    <w:rsid w:val="001F78CD"/>
    <w:rsid w:val="0020045F"/>
    <w:rsid w:val="00202AF5"/>
    <w:rsid w:val="00202DB0"/>
    <w:rsid w:val="002036BD"/>
    <w:rsid w:val="002041AB"/>
    <w:rsid w:val="002041D6"/>
    <w:rsid w:val="00205559"/>
    <w:rsid w:val="00206891"/>
    <w:rsid w:val="00206F60"/>
    <w:rsid w:val="00207623"/>
    <w:rsid w:val="00210707"/>
    <w:rsid w:val="00210FCC"/>
    <w:rsid w:val="00211B26"/>
    <w:rsid w:val="00212141"/>
    <w:rsid w:val="00212C68"/>
    <w:rsid w:val="002132EA"/>
    <w:rsid w:val="00213D96"/>
    <w:rsid w:val="00214DB9"/>
    <w:rsid w:val="00214FA7"/>
    <w:rsid w:val="00215262"/>
    <w:rsid w:val="00215BFD"/>
    <w:rsid w:val="00217749"/>
    <w:rsid w:val="00217C88"/>
    <w:rsid w:val="0022054A"/>
    <w:rsid w:val="002215FA"/>
    <w:rsid w:val="002229FD"/>
    <w:rsid w:val="00224757"/>
    <w:rsid w:val="002247E4"/>
    <w:rsid w:val="00226BE1"/>
    <w:rsid w:val="00227247"/>
    <w:rsid w:val="00227472"/>
    <w:rsid w:val="00234C6A"/>
    <w:rsid w:val="002354B1"/>
    <w:rsid w:val="0023656F"/>
    <w:rsid w:val="00240510"/>
    <w:rsid w:val="00242132"/>
    <w:rsid w:val="00242D9B"/>
    <w:rsid w:val="0024310E"/>
    <w:rsid w:val="002437B8"/>
    <w:rsid w:val="0024413C"/>
    <w:rsid w:val="00244602"/>
    <w:rsid w:val="00246375"/>
    <w:rsid w:val="00247866"/>
    <w:rsid w:val="00247EC4"/>
    <w:rsid w:val="0025037A"/>
    <w:rsid w:val="00250F9E"/>
    <w:rsid w:val="00252205"/>
    <w:rsid w:val="00253654"/>
    <w:rsid w:val="0025397A"/>
    <w:rsid w:val="00254A4E"/>
    <w:rsid w:val="00256806"/>
    <w:rsid w:val="002570A3"/>
    <w:rsid w:val="002607BB"/>
    <w:rsid w:val="00260F4D"/>
    <w:rsid w:val="00261741"/>
    <w:rsid w:val="002622E0"/>
    <w:rsid w:val="002633CD"/>
    <w:rsid w:val="00267701"/>
    <w:rsid w:val="002677F6"/>
    <w:rsid w:val="002678A2"/>
    <w:rsid w:val="00267DAC"/>
    <w:rsid w:val="00270D33"/>
    <w:rsid w:val="00270E57"/>
    <w:rsid w:val="0027122E"/>
    <w:rsid w:val="00271A24"/>
    <w:rsid w:val="0027209A"/>
    <w:rsid w:val="00272295"/>
    <w:rsid w:val="00274905"/>
    <w:rsid w:val="002767E3"/>
    <w:rsid w:val="00280842"/>
    <w:rsid w:val="00281A24"/>
    <w:rsid w:val="002838AF"/>
    <w:rsid w:val="0028420C"/>
    <w:rsid w:val="00284FD5"/>
    <w:rsid w:val="002863D1"/>
    <w:rsid w:val="00286568"/>
    <w:rsid w:val="00287BBE"/>
    <w:rsid w:val="00287C8E"/>
    <w:rsid w:val="00287D74"/>
    <w:rsid w:val="00290B5C"/>
    <w:rsid w:val="0029467F"/>
    <w:rsid w:val="00295262"/>
    <w:rsid w:val="0029554C"/>
    <w:rsid w:val="00296D72"/>
    <w:rsid w:val="002A0030"/>
    <w:rsid w:val="002A0071"/>
    <w:rsid w:val="002A23A6"/>
    <w:rsid w:val="002A35F4"/>
    <w:rsid w:val="002A3DAD"/>
    <w:rsid w:val="002A5547"/>
    <w:rsid w:val="002A5B5F"/>
    <w:rsid w:val="002A6C91"/>
    <w:rsid w:val="002A749A"/>
    <w:rsid w:val="002B0491"/>
    <w:rsid w:val="002B07B9"/>
    <w:rsid w:val="002B0A13"/>
    <w:rsid w:val="002B141F"/>
    <w:rsid w:val="002B2F16"/>
    <w:rsid w:val="002B3077"/>
    <w:rsid w:val="002B3CAD"/>
    <w:rsid w:val="002B460D"/>
    <w:rsid w:val="002B5352"/>
    <w:rsid w:val="002B63D5"/>
    <w:rsid w:val="002B6CF6"/>
    <w:rsid w:val="002B6FD0"/>
    <w:rsid w:val="002B7429"/>
    <w:rsid w:val="002C0A24"/>
    <w:rsid w:val="002C1010"/>
    <w:rsid w:val="002C1578"/>
    <w:rsid w:val="002C25F7"/>
    <w:rsid w:val="002C27E1"/>
    <w:rsid w:val="002C2900"/>
    <w:rsid w:val="002C4AF8"/>
    <w:rsid w:val="002C50BD"/>
    <w:rsid w:val="002C5220"/>
    <w:rsid w:val="002C5FA2"/>
    <w:rsid w:val="002C660E"/>
    <w:rsid w:val="002C6895"/>
    <w:rsid w:val="002C6922"/>
    <w:rsid w:val="002C7442"/>
    <w:rsid w:val="002C7D98"/>
    <w:rsid w:val="002C7E42"/>
    <w:rsid w:val="002D1939"/>
    <w:rsid w:val="002D283D"/>
    <w:rsid w:val="002D37D9"/>
    <w:rsid w:val="002D3C2B"/>
    <w:rsid w:val="002D3C58"/>
    <w:rsid w:val="002D3CFA"/>
    <w:rsid w:val="002D3E8E"/>
    <w:rsid w:val="002D4871"/>
    <w:rsid w:val="002D6A8E"/>
    <w:rsid w:val="002D6C9B"/>
    <w:rsid w:val="002D7979"/>
    <w:rsid w:val="002D79CA"/>
    <w:rsid w:val="002E0F3E"/>
    <w:rsid w:val="002E1C72"/>
    <w:rsid w:val="002E22AA"/>
    <w:rsid w:val="002E2BCA"/>
    <w:rsid w:val="002E3B04"/>
    <w:rsid w:val="002E56B5"/>
    <w:rsid w:val="002E6A93"/>
    <w:rsid w:val="002F146E"/>
    <w:rsid w:val="002F1832"/>
    <w:rsid w:val="002F1A24"/>
    <w:rsid w:val="002F1FC0"/>
    <w:rsid w:val="002F26EC"/>
    <w:rsid w:val="002F2C3C"/>
    <w:rsid w:val="002F6EFF"/>
    <w:rsid w:val="002F731E"/>
    <w:rsid w:val="00300807"/>
    <w:rsid w:val="0030122A"/>
    <w:rsid w:val="00303AF3"/>
    <w:rsid w:val="00303EF2"/>
    <w:rsid w:val="00303F38"/>
    <w:rsid w:val="00305368"/>
    <w:rsid w:val="00305A79"/>
    <w:rsid w:val="0030608C"/>
    <w:rsid w:val="00306373"/>
    <w:rsid w:val="0030692A"/>
    <w:rsid w:val="00306A58"/>
    <w:rsid w:val="003101A1"/>
    <w:rsid w:val="00310C66"/>
    <w:rsid w:val="0031147D"/>
    <w:rsid w:val="0031172A"/>
    <w:rsid w:val="00311897"/>
    <w:rsid w:val="00312FCA"/>
    <w:rsid w:val="003133CC"/>
    <w:rsid w:val="003142B5"/>
    <w:rsid w:val="00315FB2"/>
    <w:rsid w:val="00316427"/>
    <w:rsid w:val="003170A1"/>
    <w:rsid w:val="003208B7"/>
    <w:rsid w:val="0032488F"/>
    <w:rsid w:val="00324895"/>
    <w:rsid w:val="00324AB9"/>
    <w:rsid w:val="00326A96"/>
    <w:rsid w:val="0032714B"/>
    <w:rsid w:val="0033277C"/>
    <w:rsid w:val="00333B02"/>
    <w:rsid w:val="00334E58"/>
    <w:rsid w:val="00334F40"/>
    <w:rsid w:val="00335D14"/>
    <w:rsid w:val="00336507"/>
    <w:rsid w:val="00337BA0"/>
    <w:rsid w:val="003406D0"/>
    <w:rsid w:val="00343394"/>
    <w:rsid w:val="00343AAC"/>
    <w:rsid w:val="00343D57"/>
    <w:rsid w:val="00344683"/>
    <w:rsid w:val="00344D37"/>
    <w:rsid w:val="00345252"/>
    <w:rsid w:val="003459C7"/>
    <w:rsid w:val="00350916"/>
    <w:rsid w:val="0035123B"/>
    <w:rsid w:val="00352106"/>
    <w:rsid w:val="00352627"/>
    <w:rsid w:val="00353BB8"/>
    <w:rsid w:val="00353BE7"/>
    <w:rsid w:val="0035744F"/>
    <w:rsid w:val="003606D2"/>
    <w:rsid w:val="00362199"/>
    <w:rsid w:val="00366420"/>
    <w:rsid w:val="00366923"/>
    <w:rsid w:val="00366B0F"/>
    <w:rsid w:val="003670F1"/>
    <w:rsid w:val="00367990"/>
    <w:rsid w:val="00370141"/>
    <w:rsid w:val="00372720"/>
    <w:rsid w:val="00373117"/>
    <w:rsid w:val="0037330D"/>
    <w:rsid w:val="0037365B"/>
    <w:rsid w:val="00373F93"/>
    <w:rsid w:val="00373FCF"/>
    <w:rsid w:val="003748C8"/>
    <w:rsid w:val="00375743"/>
    <w:rsid w:val="003761BE"/>
    <w:rsid w:val="00376EBE"/>
    <w:rsid w:val="003771DA"/>
    <w:rsid w:val="003806B8"/>
    <w:rsid w:val="00381470"/>
    <w:rsid w:val="00381D28"/>
    <w:rsid w:val="003830F1"/>
    <w:rsid w:val="003842DB"/>
    <w:rsid w:val="00384BDB"/>
    <w:rsid w:val="00384DBF"/>
    <w:rsid w:val="00385718"/>
    <w:rsid w:val="00385E65"/>
    <w:rsid w:val="003873C8"/>
    <w:rsid w:val="00392623"/>
    <w:rsid w:val="00393035"/>
    <w:rsid w:val="00393E63"/>
    <w:rsid w:val="00394CAF"/>
    <w:rsid w:val="003969CB"/>
    <w:rsid w:val="00396F8E"/>
    <w:rsid w:val="00396F9E"/>
    <w:rsid w:val="003A1EA0"/>
    <w:rsid w:val="003A50E0"/>
    <w:rsid w:val="003A5759"/>
    <w:rsid w:val="003A6B02"/>
    <w:rsid w:val="003A71F6"/>
    <w:rsid w:val="003A7406"/>
    <w:rsid w:val="003A7F07"/>
    <w:rsid w:val="003B04CB"/>
    <w:rsid w:val="003B5F9E"/>
    <w:rsid w:val="003B7FB7"/>
    <w:rsid w:val="003C111D"/>
    <w:rsid w:val="003C1CB3"/>
    <w:rsid w:val="003C2EEE"/>
    <w:rsid w:val="003C3666"/>
    <w:rsid w:val="003C5392"/>
    <w:rsid w:val="003C70A2"/>
    <w:rsid w:val="003C74FB"/>
    <w:rsid w:val="003C7BB3"/>
    <w:rsid w:val="003D0733"/>
    <w:rsid w:val="003D13B8"/>
    <w:rsid w:val="003D1AC7"/>
    <w:rsid w:val="003D2B86"/>
    <w:rsid w:val="003D2BC8"/>
    <w:rsid w:val="003D37BB"/>
    <w:rsid w:val="003D6C47"/>
    <w:rsid w:val="003D78FF"/>
    <w:rsid w:val="003D7DF8"/>
    <w:rsid w:val="003E1476"/>
    <w:rsid w:val="003E4B5F"/>
    <w:rsid w:val="003E5180"/>
    <w:rsid w:val="003E6B69"/>
    <w:rsid w:val="003E764D"/>
    <w:rsid w:val="003E784E"/>
    <w:rsid w:val="003E7ECC"/>
    <w:rsid w:val="003F0BA9"/>
    <w:rsid w:val="003F2462"/>
    <w:rsid w:val="003F2F34"/>
    <w:rsid w:val="003F3163"/>
    <w:rsid w:val="003F75FA"/>
    <w:rsid w:val="003F7914"/>
    <w:rsid w:val="0040079F"/>
    <w:rsid w:val="004007F8"/>
    <w:rsid w:val="00400E1D"/>
    <w:rsid w:val="00401192"/>
    <w:rsid w:val="00401954"/>
    <w:rsid w:val="00401D54"/>
    <w:rsid w:val="00404370"/>
    <w:rsid w:val="004065C1"/>
    <w:rsid w:val="004108B1"/>
    <w:rsid w:val="00411DA3"/>
    <w:rsid w:val="004128F2"/>
    <w:rsid w:val="004140D5"/>
    <w:rsid w:val="00414CEB"/>
    <w:rsid w:val="004158A0"/>
    <w:rsid w:val="00415B2D"/>
    <w:rsid w:val="004169FB"/>
    <w:rsid w:val="004170DA"/>
    <w:rsid w:val="0041755D"/>
    <w:rsid w:val="00420837"/>
    <w:rsid w:val="00421235"/>
    <w:rsid w:val="00423709"/>
    <w:rsid w:val="00424F9A"/>
    <w:rsid w:val="00427207"/>
    <w:rsid w:val="00430452"/>
    <w:rsid w:val="00430867"/>
    <w:rsid w:val="00431D8C"/>
    <w:rsid w:val="0043416E"/>
    <w:rsid w:val="00436EC6"/>
    <w:rsid w:val="00436ECF"/>
    <w:rsid w:val="00437911"/>
    <w:rsid w:val="004379BF"/>
    <w:rsid w:val="004409FB"/>
    <w:rsid w:val="00442141"/>
    <w:rsid w:val="00443A10"/>
    <w:rsid w:val="00445008"/>
    <w:rsid w:val="00445AD4"/>
    <w:rsid w:val="00446B01"/>
    <w:rsid w:val="004471CE"/>
    <w:rsid w:val="0045093B"/>
    <w:rsid w:val="00450A48"/>
    <w:rsid w:val="004517B4"/>
    <w:rsid w:val="00451A7D"/>
    <w:rsid w:val="00452316"/>
    <w:rsid w:val="00454347"/>
    <w:rsid w:val="00454DF7"/>
    <w:rsid w:val="00455048"/>
    <w:rsid w:val="0045513A"/>
    <w:rsid w:val="00455ECB"/>
    <w:rsid w:val="0045610E"/>
    <w:rsid w:val="00456146"/>
    <w:rsid w:val="0045622D"/>
    <w:rsid w:val="00456279"/>
    <w:rsid w:val="00456A85"/>
    <w:rsid w:val="0045778A"/>
    <w:rsid w:val="00460451"/>
    <w:rsid w:val="004608FB"/>
    <w:rsid w:val="00461C8A"/>
    <w:rsid w:val="00461F6C"/>
    <w:rsid w:val="004632BA"/>
    <w:rsid w:val="00463386"/>
    <w:rsid w:val="0046339F"/>
    <w:rsid w:val="00463F0A"/>
    <w:rsid w:val="004645B1"/>
    <w:rsid w:val="00466EE3"/>
    <w:rsid w:val="00466F13"/>
    <w:rsid w:val="00470466"/>
    <w:rsid w:val="00470994"/>
    <w:rsid w:val="00470A75"/>
    <w:rsid w:val="004728E8"/>
    <w:rsid w:val="004742C5"/>
    <w:rsid w:val="00474770"/>
    <w:rsid w:val="00474FCE"/>
    <w:rsid w:val="00480985"/>
    <w:rsid w:val="004852B5"/>
    <w:rsid w:val="00485A4A"/>
    <w:rsid w:val="00485B0B"/>
    <w:rsid w:val="004860D2"/>
    <w:rsid w:val="00487AE1"/>
    <w:rsid w:val="00492331"/>
    <w:rsid w:val="004924D8"/>
    <w:rsid w:val="0049296E"/>
    <w:rsid w:val="00492B30"/>
    <w:rsid w:val="00494028"/>
    <w:rsid w:val="00494431"/>
    <w:rsid w:val="00494805"/>
    <w:rsid w:val="004952F2"/>
    <w:rsid w:val="00495ECA"/>
    <w:rsid w:val="00497A62"/>
    <w:rsid w:val="00497DE3"/>
    <w:rsid w:val="004A0E73"/>
    <w:rsid w:val="004A1DD2"/>
    <w:rsid w:val="004A41B8"/>
    <w:rsid w:val="004A7947"/>
    <w:rsid w:val="004B05D5"/>
    <w:rsid w:val="004B256D"/>
    <w:rsid w:val="004B49B1"/>
    <w:rsid w:val="004B6A7F"/>
    <w:rsid w:val="004C0AFE"/>
    <w:rsid w:val="004C0C44"/>
    <w:rsid w:val="004C23E4"/>
    <w:rsid w:val="004C23FA"/>
    <w:rsid w:val="004C38B3"/>
    <w:rsid w:val="004C462D"/>
    <w:rsid w:val="004C6376"/>
    <w:rsid w:val="004D05EF"/>
    <w:rsid w:val="004D3030"/>
    <w:rsid w:val="004D33B2"/>
    <w:rsid w:val="004D3A2B"/>
    <w:rsid w:val="004D3AC1"/>
    <w:rsid w:val="004D4998"/>
    <w:rsid w:val="004D5412"/>
    <w:rsid w:val="004D5EFA"/>
    <w:rsid w:val="004D6C67"/>
    <w:rsid w:val="004D7F83"/>
    <w:rsid w:val="004E13A5"/>
    <w:rsid w:val="004E14A3"/>
    <w:rsid w:val="004E173C"/>
    <w:rsid w:val="004E1925"/>
    <w:rsid w:val="004E1A42"/>
    <w:rsid w:val="004E1F07"/>
    <w:rsid w:val="004E274C"/>
    <w:rsid w:val="004E310D"/>
    <w:rsid w:val="004E34E7"/>
    <w:rsid w:val="004E41DB"/>
    <w:rsid w:val="004E570C"/>
    <w:rsid w:val="004E6CC8"/>
    <w:rsid w:val="004E7614"/>
    <w:rsid w:val="004F3124"/>
    <w:rsid w:val="004F382B"/>
    <w:rsid w:val="004F3D21"/>
    <w:rsid w:val="004F4B43"/>
    <w:rsid w:val="004F6D21"/>
    <w:rsid w:val="004F6D6F"/>
    <w:rsid w:val="004F7253"/>
    <w:rsid w:val="00500ADF"/>
    <w:rsid w:val="0050102E"/>
    <w:rsid w:val="00502030"/>
    <w:rsid w:val="00502559"/>
    <w:rsid w:val="0050290D"/>
    <w:rsid w:val="00504D39"/>
    <w:rsid w:val="0050516D"/>
    <w:rsid w:val="005074B9"/>
    <w:rsid w:val="005110CC"/>
    <w:rsid w:val="00511FA0"/>
    <w:rsid w:val="00512D5F"/>
    <w:rsid w:val="00513CE2"/>
    <w:rsid w:val="00514007"/>
    <w:rsid w:val="00514AB7"/>
    <w:rsid w:val="00516D8A"/>
    <w:rsid w:val="005173AA"/>
    <w:rsid w:val="00517CFC"/>
    <w:rsid w:val="0052208C"/>
    <w:rsid w:val="00522C60"/>
    <w:rsid w:val="00522E42"/>
    <w:rsid w:val="005234FF"/>
    <w:rsid w:val="00523CD4"/>
    <w:rsid w:val="00524861"/>
    <w:rsid w:val="00524D63"/>
    <w:rsid w:val="00525391"/>
    <w:rsid w:val="0052647A"/>
    <w:rsid w:val="0052718D"/>
    <w:rsid w:val="00527E9E"/>
    <w:rsid w:val="005300E1"/>
    <w:rsid w:val="00530C00"/>
    <w:rsid w:val="00531961"/>
    <w:rsid w:val="00531F10"/>
    <w:rsid w:val="0053473F"/>
    <w:rsid w:val="00534A8D"/>
    <w:rsid w:val="005355B9"/>
    <w:rsid w:val="00536E36"/>
    <w:rsid w:val="005378F0"/>
    <w:rsid w:val="00540B0E"/>
    <w:rsid w:val="005428D7"/>
    <w:rsid w:val="00542F2F"/>
    <w:rsid w:val="00543515"/>
    <w:rsid w:val="00547538"/>
    <w:rsid w:val="005479F6"/>
    <w:rsid w:val="00547B0D"/>
    <w:rsid w:val="00550476"/>
    <w:rsid w:val="00552AFC"/>
    <w:rsid w:val="00556FDA"/>
    <w:rsid w:val="005573AA"/>
    <w:rsid w:val="005578B3"/>
    <w:rsid w:val="00557BE7"/>
    <w:rsid w:val="00560DDE"/>
    <w:rsid w:val="00561162"/>
    <w:rsid w:val="0056367A"/>
    <w:rsid w:val="00563810"/>
    <w:rsid w:val="00563FBB"/>
    <w:rsid w:val="0056488A"/>
    <w:rsid w:val="00565488"/>
    <w:rsid w:val="00567EDA"/>
    <w:rsid w:val="00573EF5"/>
    <w:rsid w:val="00574E11"/>
    <w:rsid w:val="005762B5"/>
    <w:rsid w:val="005766B8"/>
    <w:rsid w:val="00576E6D"/>
    <w:rsid w:val="005812F3"/>
    <w:rsid w:val="0058235B"/>
    <w:rsid w:val="00585643"/>
    <w:rsid w:val="0058716A"/>
    <w:rsid w:val="00590554"/>
    <w:rsid w:val="0059164D"/>
    <w:rsid w:val="0059259A"/>
    <w:rsid w:val="00592DA1"/>
    <w:rsid w:val="00593A4D"/>
    <w:rsid w:val="0059407D"/>
    <w:rsid w:val="00594729"/>
    <w:rsid w:val="005954E7"/>
    <w:rsid w:val="005955AB"/>
    <w:rsid w:val="005956FB"/>
    <w:rsid w:val="005960B8"/>
    <w:rsid w:val="00597424"/>
    <w:rsid w:val="005A06B0"/>
    <w:rsid w:val="005A26DA"/>
    <w:rsid w:val="005A274A"/>
    <w:rsid w:val="005A30EE"/>
    <w:rsid w:val="005A315D"/>
    <w:rsid w:val="005A3FD5"/>
    <w:rsid w:val="005A426A"/>
    <w:rsid w:val="005A6A78"/>
    <w:rsid w:val="005A79FC"/>
    <w:rsid w:val="005B08EC"/>
    <w:rsid w:val="005B30A4"/>
    <w:rsid w:val="005B38CB"/>
    <w:rsid w:val="005B6459"/>
    <w:rsid w:val="005B76CE"/>
    <w:rsid w:val="005C0F1E"/>
    <w:rsid w:val="005C400B"/>
    <w:rsid w:val="005C432D"/>
    <w:rsid w:val="005C526E"/>
    <w:rsid w:val="005C6308"/>
    <w:rsid w:val="005C6744"/>
    <w:rsid w:val="005C6BA5"/>
    <w:rsid w:val="005C73DA"/>
    <w:rsid w:val="005D0AC1"/>
    <w:rsid w:val="005D161C"/>
    <w:rsid w:val="005D1666"/>
    <w:rsid w:val="005D2A2B"/>
    <w:rsid w:val="005D3182"/>
    <w:rsid w:val="005D5A7A"/>
    <w:rsid w:val="005D5C96"/>
    <w:rsid w:val="005D6144"/>
    <w:rsid w:val="005D67B9"/>
    <w:rsid w:val="005D73EB"/>
    <w:rsid w:val="005D75E7"/>
    <w:rsid w:val="005E05C7"/>
    <w:rsid w:val="005E06C1"/>
    <w:rsid w:val="005E0803"/>
    <w:rsid w:val="005E22D0"/>
    <w:rsid w:val="005E26BC"/>
    <w:rsid w:val="005E284F"/>
    <w:rsid w:val="005E4BB6"/>
    <w:rsid w:val="005E4BC3"/>
    <w:rsid w:val="005E574B"/>
    <w:rsid w:val="005E7351"/>
    <w:rsid w:val="005E73C8"/>
    <w:rsid w:val="005E7418"/>
    <w:rsid w:val="005E78E0"/>
    <w:rsid w:val="005F1266"/>
    <w:rsid w:val="005F13B8"/>
    <w:rsid w:val="005F1BE7"/>
    <w:rsid w:val="005F472E"/>
    <w:rsid w:val="005F565E"/>
    <w:rsid w:val="005F6E04"/>
    <w:rsid w:val="00601425"/>
    <w:rsid w:val="0060187C"/>
    <w:rsid w:val="00601C07"/>
    <w:rsid w:val="00602627"/>
    <w:rsid w:val="006045EB"/>
    <w:rsid w:val="006047E3"/>
    <w:rsid w:val="0060486C"/>
    <w:rsid w:val="00604F5D"/>
    <w:rsid w:val="00606521"/>
    <w:rsid w:val="00606A7E"/>
    <w:rsid w:val="00607302"/>
    <w:rsid w:val="006075C0"/>
    <w:rsid w:val="0060781C"/>
    <w:rsid w:val="00610075"/>
    <w:rsid w:val="00610076"/>
    <w:rsid w:val="006113F4"/>
    <w:rsid w:val="006115A6"/>
    <w:rsid w:val="00612B12"/>
    <w:rsid w:val="00614DAC"/>
    <w:rsid w:val="00615642"/>
    <w:rsid w:val="006163FC"/>
    <w:rsid w:val="006166D4"/>
    <w:rsid w:val="00620C0C"/>
    <w:rsid w:val="00620E0C"/>
    <w:rsid w:val="006222D0"/>
    <w:rsid w:val="00625370"/>
    <w:rsid w:val="00627190"/>
    <w:rsid w:val="00627513"/>
    <w:rsid w:val="00630B60"/>
    <w:rsid w:val="00634DE3"/>
    <w:rsid w:val="00636451"/>
    <w:rsid w:val="00636783"/>
    <w:rsid w:val="00637122"/>
    <w:rsid w:val="006378C7"/>
    <w:rsid w:val="006404B0"/>
    <w:rsid w:val="00640560"/>
    <w:rsid w:val="00640DB5"/>
    <w:rsid w:val="0064260D"/>
    <w:rsid w:val="00642AC2"/>
    <w:rsid w:val="00643CDF"/>
    <w:rsid w:val="006441A8"/>
    <w:rsid w:val="006447AB"/>
    <w:rsid w:val="006448AB"/>
    <w:rsid w:val="00644BA0"/>
    <w:rsid w:val="00645730"/>
    <w:rsid w:val="00645F4B"/>
    <w:rsid w:val="00646AD5"/>
    <w:rsid w:val="00647988"/>
    <w:rsid w:val="00651362"/>
    <w:rsid w:val="00652E1A"/>
    <w:rsid w:val="0065532C"/>
    <w:rsid w:val="006574B4"/>
    <w:rsid w:val="00657CBB"/>
    <w:rsid w:val="006616D7"/>
    <w:rsid w:val="0066186A"/>
    <w:rsid w:val="00661B27"/>
    <w:rsid w:val="0066376E"/>
    <w:rsid w:val="006650CA"/>
    <w:rsid w:val="00665C7E"/>
    <w:rsid w:val="00665D0B"/>
    <w:rsid w:val="00670410"/>
    <w:rsid w:val="0067212F"/>
    <w:rsid w:val="00672EEB"/>
    <w:rsid w:val="00672F0C"/>
    <w:rsid w:val="00673233"/>
    <w:rsid w:val="006823FD"/>
    <w:rsid w:val="00683B96"/>
    <w:rsid w:val="00683D8A"/>
    <w:rsid w:val="00684A68"/>
    <w:rsid w:val="006857F3"/>
    <w:rsid w:val="00685CFA"/>
    <w:rsid w:val="0068696F"/>
    <w:rsid w:val="00687EB9"/>
    <w:rsid w:val="00687EEC"/>
    <w:rsid w:val="0069130A"/>
    <w:rsid w:val="0069137A"/>
    <w:rsid w:val="00692218"/>
    <w:rsid w:val="00692366"/>
    <w:rsid w:val="006945C1"/>
    <w:rsid w:val="006953F7"/>
    <w:rsid w:val="00696649"/>
    <w:rsid w:val="006A0B13"/>
    <w:rsid w:val="006A0DB0"/>
    <w:rsid w:val="006A17F1"/>
    <w:rsid w:val="006A3408"/>
    <w:rsid w:val="006A3EBA"/>
    <w:rsid w:val="006A4AB5"/>
    <w:rsid w:val="006A4FB5"/>
    <w:rsid w:val="006B04F6"/>
    <w:rsid w:val="006B0A65"/>
    <w:rsid w:val="006B1892"/>
    <w:rsid w:val="006B1A84"/>
    <w:rsid w:val="006B1BEC"/>
    <w:rsid w:val="006B263F"/>
    <w:rsid w:val="006B27E2"/>
    <w:rsid w:val="006B2F2B"/>
    <w:rsid w:val="006B36D5"/>
    <w:rsid w:val="006B3ABC"/>
    <w:rsid w:val="006B406E"/>
    <w:rsid w:val="006B5715"/>
    <w:rsid w:val="006B5B9C"/>
    <w:rsid w:val="006B7B4D"/>
    <w:rsid w:val="006B7F34"/>
    <w:rsid w:val="006C1883"/>
    <w:rsid w:val="006C1B84"/>
    <w:rsid w:val="006C2888"/>
    <w:rsid w:val="006C2A3E"/>
    <w:rsid w:val="006C2FB2"/>
    <w:rsid w:val="006C3767"/>
    <w:rsid w:val="006C48DC"/>
    <w:rsid w:val="006C5629"/>
    <w:rsid w:val="006C58BB"/>
    <w:rsid w:val="006C66FE"/>
    <w:rsid w:val="006D0A3D"/>
    <w:rsid w:val="006D31FA"/>
    <w:rsid w:val="006D392B"/>
    <w:rsid w:val="006D3B05"/>
    <w:rsid w:val="006D431E"/>
    <w:rsid w:val="006D4672"/>
    <w:rsid w:val="006D6E48"/>
    <w:rsid w:val="006D7427"/>
    <w:rsid w:val="006D7E8D"/>
    <w:rsid w:val="006D7EF2"/>
    <w:rsid w:val="006E012B"/>
    <w:rsid w:val="006E1DCA"/>
    <w:rsid w:val="006E1F3F"/>
    <w:rsid w:val="006E2056"/>
    <w:rsid w:val="006E2BEA"/>
    <w:rsid w:val="006E2D3C"/>
    <w:rsid w:val="006E425B"/>
    <w:rsid w:val="006E4885"/>
    <w:rsid w:val="006E52A6"/>
    <w:rsid w:val="006E58F7"/>
    <w:rsid w:val="006E5D70"/>
    <w:rsid w:val="006E6709"/>
    <w:rsid w:val="006E6A2E"/>
    <w:rsid w:val="006E7C92"/>
    <w:rsid w:val="006F0690"/>
    <w:rsid w:val="006F0B8C"/>
    <w:rsid w:val="006F285E"/>
    <w:rsid w:val="006F2C0A"/>
    <w:rsid w:val="006F3601"/>
    <w:rsid w:val="006F3741"/>
    <w:rsid w:val="006F44CA"/>
    <w:rsid w:val="006F4978"/>
    <w:rsid w:val="006F67DA"/>
    <w:rsid w:val="006F7037"/>
    <w:rsid w:val="006F71D5"/>
    <w:rsid w:val="00700471"/>
    <w:rsid w:val="00700AEF"/>
    <w:rsid w:val="00701F4F"/>
    <w:rsid w:val="0070316B"/>
    <w:rsid w:val="0070342A"/>
    <w:rsid w:val="00705B81"/>
    <w:rsid w:val="007067C8"/>
    <w:rsid w:val="00711B10"/>
    <w:rsid w:val="007126B1"/>
    <w:rsid w:val="007134FF"/>
    <w:rsid w:val="0071452D"/>
    <w:rsid w:val="00714A08"/>
    <w:rsid w:val="00715348"/>
    <w:rsid w:val="00715721"/>
    <w:rsid w:val="00717334"/>
    <w:rsid w:val="007175D6"/>
    <w:rsid w:val="00721952"/>
    <w:rsid w:val="00721B3A"/>
    <w:rsid w:val="00721F29"/>
    <w:rsid w:val="00722270"/>
    <w:rsid w:val="00722C47"/>
    <w:rsid w:val="00722F4D"/>
    <w:rsid w:val="0072308A"/>
    <w:rsid w:val="00724735"/>
    <w:rsid w:val="00724B34"/>
    <w:rsid w:val="007334CE"/>
    <w:rsid w:val="00733878"/>
    <w:rsid w:val="00733BF4"/>
    <w:rsid w:val="00735094"/>
    <w:rsid w:val="0073633C"/>
    <w:rsid w:val="00736C71"/>
    <w:rsid w:val="0074096A"/>
    <w:rsid w:val="00740D6C"/>
    <w:rsid w:val="007411D5"/>
    <w:rsid w:val="00742255"/>
    <w:rsid w:val="00742F21"/>
    <w:rsid w:val="00743B65"/>
    <w:rsid w:val="00744915"/>
    <w:rsid w:val="00744E15"/>
    <w:rsid w:val="007452B6"/>
    <w:rsid w:val="00746703"/>
    <w:rsid w:val="00746B9E"/>
    <w:rsid w:val="00746BD5"/>
    <w:rsid w:val="00747EE1"/>
    <w:rsid w:val="007519CB"/>
    <w:rsid w:val="00753686"/>
    <w:rsid w:val="0075468E"/>
    <w:rsid w:val="007568D5"/>
    <w:rsid w:val="00757EB0"/>
    <w:rsid w:val="00760949"/>
    <w:rsid w:val="00762AC1"/>
    <w:rsid w:val="00762AF5"/>
    <w:rsid w:val="007642AD"/>
    <w:rsid w:val="00766D51"/>
    <w:rsid w:val="0076780F"/>
    <w:rsid w:val="007704C4"/>
    <w:rsid w:val="0077139B"/>
    <w:rsid w:val="00772107"/>
    <w:rsid w:val="00772541"/>
    <w:rsid w:val="00773E46"/>
    <w:rsid w:val="0077551C"/>
    <w:rsid w:val="007760F8"/>
    <w:rsid w:val="0077704D"/>
    <w:rsid w:val="0077715A"/>
    <w:rsid w:val="00777D3F"/>
    <w:rsid w:val="00777E27"/>
    <w:rsid w:val="0078045C"/>
    <w:rsid w:val="00780C5B"/>
    <w:rsid w:val="007816EC"/>
    <w:rsid w:val="00781999"/>
    <w:rsid w:val="007823CC"/>
    <w:rsid w:val="00782C8D"/>
    <w:rsid w:val="00783D2C"/>
    <w:rsid w:val="00783EE5"/>
    <w:rsid w:val="007849C8"/>
    <w:rsid w:val="007865AF"/>
    <w:rsid w:val="0079160E"/>
    <w:rsid w:val="0079330E"/>
    <w:rsid w:val="00793B61"/>
    <w:rsid w:val="00794324"/>
    <w:rsid w:val="007945B0"/>
    <w:rsid w:val="00794708"/>
    <w:rsid w:val="007963F6"/>
    <w:rsid w:val="007979F8"/>
    <w:rsid w:val="00797BA6"/>
    <w:rsid w:val="00797D68"/>
    <w:rsid w:val="007A25E4"/>
    <w:rsid w:val="007A30D6"/>
    <w:rsid w:val="007A35D3"/>
    <w:rsid w:val="007A3893"/>
    <w:rsid w:val="007A393F"/>
    <w:rsid w:val="007A4235"/>
    <w:rsid w:val="007A5B86"/>
    <w:rsid w:val="007A6ADC"/>
    <w:rsid w:val="007A7050"/>
    <w:rsid w:val="007A7EA1"/>
    <w:rsid w:val="007A7EB6"/>
    <w:rsid w:val="007B0213"/>
    <w:rsid w:val="007B2BA3"/>
    <w:rsid w:val="007B2D5C"/>
    <w:rsid w:val="007B36BE"/>
    <w:rsid w:val="007B3F08"/>
    <w:rsid w:val="007B4150"/>
    <w:rsid w:val="007B43E4"/>
    <w:rsid w:val="007B65ED"/>
    <w:rsid w:val="007B69DB"/>
    <w:rsid w:val="007C2E42"/>
    <w:rsid w:val="007C3D82"/>
    <w:rsid w:val="007C4410"/>
    <w:rsid w:val="007C4764"/>
    <w:rsid w:val="007C4F80"/>
    <w:rsid w:val="007C4FA5"/>
    <w:rsid w:val="007C6855"/>
    <w:rsid w:val="007C7925"/>
    <w:rsid w:val="007D032E"/>
    <w:rsid w:val="007D0B0B"/>
    <w:rsid w:val="007D0C1A"/>
    <w:rsid w:val="007D1062"/>
    <w:rsid w:val="007D1822"/>
    <w:rsid w:val="007D1A8B"/>
    <w:rsid w:val="007D24C9"/>
    <w:rsid w:val="007D2718"/>
    <w:rsid w:val="007D5781"/>
    <w:rsid w:val="007D5FCD"/>
    <w:rsid w:val="007D64A1"/>
    <w:rsid w:val="007D663C"/>
    <w:rsid w:val="007D6A50"/>
    <w:rsid w:val="007D7916"/>
    <w:rsid w:val="007D79A7"/>
    <w:rsid w:val="007D7DC6"/>
    <w:rsid w:val="007E075D"/>
    <w:rsid w:val="007E26DE"/>
    <w:rsid w:val="007E2778"/>
    <w:rsid w:val="007E35D4"/>
    <w:rsid w:val="007E37D9"/>
    <w:rsid w:val="007E4480"/>
    <w:rsid w:val="007E568E"/>
    <w:rsid w:val="007E5DFE"/>
    <w:rsid w:val="007E6F91"/>
    <w:rsid w:val="007E751A"/>
    <w:rsid w:val="007F0190"/>
    <w:rsid w:val="007F0E95"/>
    <w:rsid w:val="007F2216"/>
    <w:rsid w:val="007F41B1"/>
    <w:rsid w:val="007F4AFC"/>
    <w:rsid w:val="007F6D42"/>
    <w:rsid w:val="007F70DB"/>
    <w:rsid w:val="007F7F0C"/>
    <w:rsid w:val="0080015F"/>
    <w:rsid w:val="00801E64"/>
    <w:rsid w:val="00803DFE"/>
    <w:rsid w:val="00806E3B"/>
    <w:rsid w:val="00810BC4"/>
    <w:rsid w:val="00811354"/>
    <w:rsid w:val="008118ED"/>
    <w:rsid w:val="0081221F"/>
    <w:rsid w:val="00812799"/>
    <w:rsid w:val="00814F3C"/>
    <w:rsid w:val="0081604A"/>
    <w:rsid w:val="008175F4"/>
    <w:rsid w:val="00817C70"/>
    <w:rsid w:val="008201F1"/>
    <w:rsid w:val="008207F6"/>
    <w:rsid w:val="008223A2"/>
    <w:rsid w:val="00823DB5"/>
    <w:rsid w:val="00824845"/>
    <w:rsid w:val="0082692A"/>
    <w:rsid w:val="00826D4C"/>
    <w:rsid w:val="0082737D"/>
    <w:rsid w:val="00830035"/>
    <w:rsid w:val="00831598"/>
    <w:rsid w:val="00831FC5"/>
    <w:rsid w:val="00832187"/>
    <w:rsid w:val="00832988"/>
    <w:rsid w:val="00832B8E"/>
    <w:rsid w:val="00834727"/>
    <w:rsid w:val="008364DC"/>
    <w:rsid w:val="00837531"/>
    <w:rsid w:val="008376AF"/>
    <w:rsid w:val="00841C9F"/>
    <w:rsid w:val="0084201D"/>
    <w:rsid w:val="008437D7"/>
    <w:rsid w:val="00844279"/>
    <w:rsid w:val="008453AA"/>
    <w:rsid w:val="00845FDE"/>
    <w:rsid w:val="00846B38"/>
    <w:rsid w:val="008474CF"/>
    <w:rsid w:val="00850C27"/>
    <w:rsid w:val="00850CA6"/>
    <w:rsid w:val="00851B82"/>
    <w:rsid w:val="00851C72"/>
    <w:rsid w:val="00851D85"/>
    <w:rsid w:val="00853A3B"/>
    <w:rsid w:val="00854572"/>
    <w:rsid w:val="008559E5"/>
    <w:rsid w:val="00856050"/>
    <w:rsid w:val="00856952"/>
    <w:rsid w:val="008602A2"/>
    <w:rsid w:val="008635F6"/>
    <w:rsid w:val="00865D3A"/>
    <w:rsid w:val="00867434"/>
    <w:rsid w:val="00872072"/>
    <w:rsid w:val="0087207E"/>
    <w:rsid w:val="00872B3F"/>
    <w:rsid w:val="00873A45"/>
    <w:rsid w:val="00873D6C"/>
    <w:rsid w:val="00874561"/>
    <w:rsid w:val="00875394"/>
    <w:rsid w:val="00875805"/>
    <w:rsid w:val="008804F1"/>
    <w:rsid w:val="008812C2"/>
    <w:rsid w:val="00881BC2"/>
    <w:rsid w:val="00882CCF"/>
    <w:rsid w:val="008831F2"/>
    <w:rsid w:val="00884035"/>
    <w:rsid w:val="00885C81"/>
    <w:rsid w:val="0088619E"/>
    <w:rsid w:val="00886A3D"/>
    <w:rsid w:val="00886BB5"/>
    <w:rsid w:val="00887E7C"/>
    <w:rsid w:val="008901E4"/>
    <w:rsid w:val="00890C07"/>
    <w:rsid w:val="008933E3"/>
    <w:rsid w:val="008936B9"/>
    <w:rsid w:val="00893CD2"/>
    <w:rsid w:val="00895112"/>
    <w:rsid w:val="00895519"/>
    <w:rsid w:val="008957FE"/>
    <w:rsid w:val="0089702E"/>
    <w:rsid w:val="008A2ED6"/>
    <w:rsid w:val="008A4BE5"/>
    <w:rsid w:val="008A5F75"/>
    <w:rsid w:val="008A6CC4"/>
    <w:rsid w:val="008A6FB5"/>
    <w:rsid w:val="008A7ABC"/>
    <w:rsid w:val="008B02D5"/>
    <w:rsid w:val="008B05FF"/>
    <w:rsid w:val="008B07D6"/>
    <w:rsid w:val="008B1953"/>
    <w:rsid w:val="008B1A9D"/>
    <w:rsid w:val="008B1C5E"/>
    <w:rsid w:val="008B1FB5"/>
    <w:rsid w:val="008B236A"/>
    <w:rsid w:val="008B3C4F"/>
    <w:rsid w:val="008B46E9"/>
    <w:rsid w:val="008B56C0"/>
    <w:rsid w:val="008B6358"/>
    <w:rsid w:val="008C0D1B"/>
    <w:rsid w:val="008C3592"/>
    <w:rsid w:val="008C36C6"/>
    <w:rsid w:val="008C3919"/>
    <w:rsid w:val="008C4930"/>
    <w:rsid w:val="008C51B2"/>
    <w:rsid w:val="008C6146"/>
    <w:rsid w:val="008C61C3"/>
    <w:rsid w:val="008C6E17"/>
    <w:rsid w:val="008D1139"/>
    <w:rsid w:val="008D1820"/>
    <w:rsid w:val="008D4E80"/>
    <w:rsid w:val="008D52DA"/>
    <w:rsid w:val="008D60B4"/>
    <w:rsid w:val="008D6BEF"/>
    <w:rsid w:val="008D6DAC"/>
    <w:rsid w:val="008D72A0"/>
    <w:rsid w:val="008D7701"/>
    <w:rsid w:val="008E0323"/>
    <w:rsid w:val="008E2AC6"/>
    <w:rsid w:val="008E35DC"/>
    <w:rsid w:val="008E369A"/>
    <w:rsid w:val="008E6440"/>
    <w:rsid w:val="008E65A3"/>
    <w:rsid w:val="008E668A"/>
    <w:rsid w:val="008E723E"/>
    <w:rsid w:val="008F00CE"/>
    <w:rsid w:val="008F017F"/>
    <w:rsid w:val="008F0714"/>
    <w:rsid w:val="008F1EB2"/>
    <w:rsid w:val="008F233B"/>
    <w:rsid w:val="008F3037"/>
    <w:rsid w:val="008F449D"/>
    <w:rsid w:val="008F6696"/>
    <w:rsid w:val="008F6DD5"/>
    <w:rsid w:val="008F72D9"/>
    <w:rsid w:val="008F7B31"/>
    <w:rsid w:val="008F7FA3"/>
    <w:rsid w:val="00901C55"/>
    <w:rsid w:val="00902866"/>
    <w:rsid w:val="00902C35"/>
    <w:rsid w:val="00904970"/>
    <w:rsid w:val="00905FAA"/>
    <w:rsid w:val="00910C1B"/>
    <w:rsid w:val="0091126F"/>
    <w:rsid w:val="00914273"/>
    <w:rsid w:val="00914838"/>
    <w:rsid w:val="009149C8"/>
    <w:rsid w:val="0091534E"/>
    <w:rsid w:val="0091591C"/>
    <w:rsid w:val="00915DB1"/>
    <w:rsid w:val="00916083"/>
    <w:rsid w:val="00920066"/>
    <w:rsid w:val="00923A05"/>
    <w:rsid w:val="00927E40"/>
    <w:rsid w:val="00930626"/>
    <w:rsid w:val="00931F6C"/>
    <w:rsid w:val="00932F66"/>
    <w:rsid w:val="00933D05"/>
    <w:rsid w:val="00936A4E"/>
    <w:rsid w:val="00937773"/>
    <w:rsid w:val="009412B3"/>
    <w:rsid w:val="00942FA0"/>
    <w:rsid w:val="00943161"/>
    <w:rsid w:val="00947D88"/>
    <w:rsid w:val="00947F27"/>
    <w:rsid w:val="00950231"/>
    <w:rsid w:val="009503AC"/>
    <w:rsid w:val="0095064C"/>
    <w:rsid w:val="00951B33"/>
    <w:rsid w:val="00952277"/>
    <w:rsid w:val="00952EB8"/>
    <w:rsid w:val="00954BC1"/>
    <w:rsid w:val="00955311"/>
    <w:rsid w:val="0095553C"/>
    <w:rsid w:val="00960B6F"/>
    <w:rsid w:val="0096299A"/>
    <w:rsid w:val="009630ED"/>
    <w:rsid w:val="0096488D"/>
    <w:rsid w:val="0097244F"/>
    <w:rsid w:val="0097279B"/>
    <w:rsid w:val="00972A36"/>
    <w:rsid w:val="00972BF2"/>
    <w:rsid w:val="00972C72"/>
    <w:rsid w:val="0097353C"/>
    <w:rsid w:val="00973A7C"/>
    <w:rsid w:val="009748D4"/>
    <w:rsid w:val="00974D79"/>
    <w:rsid w:val="00975A47"/>
    <w:rsid w:val="009764BD"/>
    <w:rsid w:val="00977658"/>
    <w:rsid w:val="009812DA"/>
    <w:rsid w:val="009824A5"/>
    <w:rsid w:val="0098400E"/>
    <w:rsid w:val="00984D39"/>
    <w:rsid w:val="00984DF6"/>
    <w:rsid w:val="00990022"/>
    <w:rsid w:val="00991F73"/>
    <w:rsid w:val="0099254D"/>
    <w:rsid w:val="00993855"/>
    <w:rsid w:val="0099565A"/>
    <w:rsid w:val="00995E98"/>
    <w:rsid w:val="0099657D"/>
    <w:rsid w:val="009968BC"/>
    <w:rsid w:val="009A1CE5"/>
    <w:rsid w:val="009A2E5C"/>
    <w:rsid w:val="009A2FD3"/>
    <w:rsid w:val="009A3110"/>
    <w:rsid w:val="009A546B"/>
    <w:rsid w:val="009A555C"/>
    <w:rsid w:val="009A5B48"/>
    <w:rsid w:val="009A62B7"/>
    <w:rsid w:val="009A716F"/>
    <w:rsid w:val="009A7A10"/>
    <w:rsid w:val="009A7C62"/>
    <w:rsid w:val="009B1240"/>
    <w:rsid w:val="009B15B0"/>
    <w:rsid w:val="009B1DA6"/>
    <w:rsid w:val="009B1E85"/>
    <w:rsid w:val="009B4C6D"/>
    <w:rsid w:val="009B62B1"/>
    <w:rsid w:val="009C22A2"/>
    <w:rsid w:val="009C3778"/>
    <w:rsid w:val="009C3E26"/>
    <w:rsid w:val="009C4827"/>
    <w:rsid w:val="009C4A94"/>
    <w:rsid w:val="009C4C38"/>
    <w:rsid w:val="009C54A5"/>
    <w:rsid w:val="009C76F3"/>
    <w:rsid w:val="009D1C06"/>
    <w:rsid w:val="009D3E00"/>
    <w:rsid w:val="009D3E31"/>
    <w:rsid w:val="009D4A64"/>
    <w:rsid w:val="009D5E00"/>
    <w:rsid w:val="009D60E2"/>
    <w:rsid w:val="009D68B1"/>
    <w:rsid w:val="009D6A4B"/>
    <w:rsid w:val="009D6E02"/>
    <w:rsid w:val="009D782A"/>
    <w:rsid w:val="009D79F3"/>
    <w:rsid w:val="009E0B4D"/>
    <w:rsid w:val="009E0CB8"/>
    <w:rsid w:val="009E0EFA"/>
    <w:rsid w:val="009E111E"/>
    <w:rsid w:val="009E2B18"/>
    <w:rsid w:val="009E302A"/>
    <w:rsid w:val="009E30F8"/>
    <w:rsid w:val="009E319E"/>
    <w:rsid w:val="009E4D4A"/>
    <w:rsid w:val="009E56AB"/>
    <w:rsid w:val="009E648F"/>
    <w:rsid w:val="009E6F7D"/>
    <w:rsid w:val="009E7208"/>
    <w:rsid w:val="009F0E83"/>
    <w:rsid w:val="009F281C"/>
    <w:rsid w:val="009F441C"/>
    <w:rsid w:val="009F5FD0"/>
    <w:rsid w:val="009F62B5"/>
    <w:rsid w:val="009F691B"/>
    <w:rsid w:val="009F6ED2"/>
    <w:rsid w:val="009F72B1"/>
    <w:rsid w:val="009F75E6"/>
    <w:rsid w:val="009F7B26"/>
    <w:rsid w:val="00A013AB"/>
    <w:rsid w:val="00A026E9"/>
    <w:rsid w:val="00A04307"/>
    <w:rsid w:val="00A04E2E"/>
    <w:rsid w:val="00A1118B"/>
    <w:rsid w:val="00A1174B"/>
    <w:rsid w:val="00A12BA6"/>
    <w:rsid w:val="00A13954"/>
    <w:rsid w:val="00A13C13"/>
    <w:rsid w:val="00A15145"/>
    <w:rsid w:val="00A15BF2"/>
    <w:rsid w:val="00A15C71"/>
    <w:rsid w:val="00A177EB"/>
    <w:rsid w:val="00A179AB"/>
    <w:rsid w:val="00A17BD4"/>
    <w:rsid w:val="00A2068C"/>
    <w:rsid w:val="00A20FE1"/>
    <w:rsid w:val="00A21A21"/>
    <w:rsid w:val="00A21F4B"/>
    <w:rsid w:val="00A230D8"/>
    <w:rsid w:val="00A2322C"/>
    <w:rsid w:val="00A2518C"/>
    <w:rsid w:val="00A255E4"/>
    <w:rsid w:val="00A26560"/>
    <w:rsid w:val="00A27268"/>
    <w:rsid w:val="00A300E0"/>
    <w:rsid w:val="00A3086E"/>
    <w:rsid w:val="00A30B00"/>
    <w:rsid w:val="00A30B54"/>
    <w:rsid w:val="00A33B74"/>
    <w:rsid w:val="00A3431B"/>
    <w:rsid w:val="00A3512E"/>
    <w:rsid w:val="00A36B7F"/>
    <w:rsid w:val="00A37ABD"/>
    <w:rsid w:val="00A40D3D"/>
    <w:rsid w:val="00A410F1"/>
    <w:rsid w:val="00A423B6"/>
    <w:rsid w:val="00A42821"/>
    <w:rsid w:val="00A42DCB"/>
    <w:rsid w:val="00A43283"/>
    <w:rsid w:val="00A44C5E"/>
    <w:rsid w:val="00A45C38"/>
    <w:rsid w:val="00A50C7B"/>
    <w:rsid w:val="00A51177"/>
    <w:rsid w:val="00A517E5"/>
    <w:rsid w:val="00A52801"/>
    <w:rsid w:val="00A5382E"/>
    <w:rsid w:val="00A5694F"/>
    <w:rsid w:val="00A57B63"/>
    <w:rsid w:val="00A57F3B"/>
    <w:rsid w:val="00A6033F"/>
    <w:rsid w:val="00A61378"/>
    <w:rsid w:val="00A62C92"/>
    <w:rsid w:val="00A63ACE"/>
    <w:rsid w:val="00A64763"/>
    <w:rsid w:val="00A65890"/>
    <w:rsid w:val="00A6612F"/>
    <w:rsid w:val="00A67D85"/>
    <w:rsid w:val="00A71353"/>
    <w:rsid w:val="00A718E4"/>
    <w:rsid w:val="00A73283"/>
    <w:rsid w:val="00A73890"/>
    <w:rsid w:val="00A7554C"/>
    <w:rsid w:val="00A75D40"/>
    <w:rsid w:val="00A76D27"/>
    <w:rsid w:val="00A77D28"/>
    <w:rsid w:val="00A8055F"/>
    <w:rsid w:val="00A822DA"/>
    <w:rsid w:val="00A82C31"/>
    <w:rsid w:val="00A82FC8"/>
    <w:rsid w:val="00A83481"/>
    <w:rsid w:val="00A83E3C"/>
    <w:rsid w:val="00A8402D"/>
    <w:rsid w:val="00A84CE2"/>
    <w:rsid w:val="00A8571D"/>
    <w:rsid w:val="00A857F2"/>
    <w:rsid w:val="00A86550"/>
    <w:rsid w:val="00A90838"/>
    <w:rsid w:val="00A90B4E"/>
    <w:rsid w:val="00A922D6"/>
    <w:rsid w:val="00A924D1"/>
    <w:rsid w:val="00A924D9"/>
    <w:rsid w:val="00A92E55"/>
    <w:rsid w:val="00A94D05"/>
    <w:rsid w:val="00A950CB"/>
    <w:rsid w:val="00AA160A"/>
    <w:rsid w:val="00AA3C7A"/>
    <w:rsid w:val="00AA680B"/>
    <w:rsid w:val="00AB0F23"/>
    <w:rsid w:val="00AB42AA"/>
    <w:rsid w:val="00AB467A"/>
    <w:rsid w:val="00AB4DCD"/>
    <w:rsid w:val="00AB4E66"/>
    <w:rsid w:val="00AB5074"/>
    <w:rsid w:val="00AB629A"/>
    <w:rsid w:val="00AC2E2B"/>
    <w:rsid w:val="00AC2F03"/>
    <w:rsid w:val="00AC4597"/>
    <w:rsid w:val="00AC45CE"/>
    <w:rsid w:val="00AC4BC9"/>
    <w:rsid w:val="00AC4DF7"/>
    <w:rsid w:val="00AC602A"/>
    <w:rsid w:val="00AD0091"/>
    <w:rsid w:val="00AD02BC"/>
    <w:rsid w:val="00AD0E4E"/>
    <w:rsid w:val="00AD3832"/>
    <w:rsid w:val="00AD5FFD"/>
    <w:rsid w:val="00AD7ABE"/>
    <w:rsid w:val="00AD7B8A"/>
    <w:rsid w:val="00AE0ED3"/>
    <w:rsid w:val="00AE3550"/>
    <w:rsid w:val="00AE4205"/>
    <w:rsid w:val="00AE46FA"/>
    <w:rsid w:val="00AE63E0"/>
    <w:rsid w:val="00AE6FBA"/>
    <w:rsid w:val="00AE7038"/>
    <w:rsid w:val="00AF0179"/>
    <w:rsid w:val="00AF02D6"/>
    <w:rsid w:val="00AF048B"/>
    <w:rsid w:val="00AF05FC"/>
    <w:rsid w:val="00AF21FF"/>
    <w:rsid w:val="00AF363E"/>
    <w:rsid w:val="00AF454D"/>
    <w:rsid w:val="00AF523B"/>
    <w:rsid w:val="00AF5A56"/>
    <w:rsid w:val="00AF5E03"/>
    <w:rsid w:val="00AF6908"/>
    <w:rsid w:val="00AF6A58"/>
    <w:rsid w:val="00AF6D7F"/>
    <w:rsid w:val="00AF76A7"/>
    <w:rsid w:val="00AF7C4D"/>
    <w:rsid w:val="00AF7E36"/>
    <w:rsid w:val="00B01CDE"/>
    <w:rsid w:val="00B01D0D"/>
    <w:rsid w:val="00B02411"/>
    <w:rsid w:val="00B02EF0"/>
    <w:rsid w:val="00B0300C"/>
    <w:rsid w:val="00B035C2"/>
    <w:rsid w:val="00B040EE"/>
    <w:rsid w:val="00B0428B"/>
    <w:rsid w:val="00B055F0"/>
    <w:rsid w:val="00B05E14"/>
    <w:rsid w:val="00B069B3"/>
    <w:rsid w:val="00B06FC3"/>
    <w:rsid w:val="00B0753A"/>
    <w:rsid w:val="00B07DC0"/>
    <w:rsid w:val="00B1103F"/>
    <w:rsid w:val="00B114F2"/>
    <w:rsid w:val="00B132C5"/>
    <w:rsid w:val="00B13BCB"/>
    <w:rsid w:val="00B13F7F"/>
    <w:rsid w:val="00B14575"/>
    <w:rsid w:val="00B1473F"/>
    <w:rsid w:val="00B1610F"/>
    <w:rsid w:val="00B165A0"/>
    <w:rsid w:val="00B20C3C"/>
    <w:rsid w:val="00B216B9"/>
    <w:rsid w:val="00B22639"/>
    <w:rsid w:val="00B22C1A"/>
    <w:rsid w:val="00B23865"/>
    <w:rsid w:val="00B238B8"/>
    <w:rsid w:val="00B23E14"/>
    <w:rsid w:val="00B247F5"/>
    <w:rsid w:val="00B24A28"/>
    <w:rsid w:val="00B257AD"/>
    <w:rsid w:val="00B25EEB"/>
    <w:rsid w:val="00B26350"/>
    <w:rsid w:val="00B30E4E"/>
    <w:rsid w:val="00B30F90"/>
    <w:rsid w:val="00B31A53"/>
    <w:rsid w:val="00B31DCB"/>
    <w:rsid w:val="00B326A7"/>
    <w:rsid w:val="00B32979"/>
    <w:rsid w:val="00B32CDC"/>
    <w:rsid w:val="00B35544"/>
    <w:rsid w:val="00B40F7B"/>
    <w:rsid w:val="00B4208E"/>
    <w:rsid w:val="00B42CC2"/>
    <w:rsid w:val="00B42F5F"/>
    <w:rsid w:val="00B435E4"/>
    <w:rsid w:val="00B436DC"/>
    <w:rsid w:val="00B45542"/>
    <w:rsid w:val="00B45E54"/>
    <w:rsid w:val="00B46385"/>
    <w:rsid w:val="00B57727"/>
    <w:rsid w:val="00B60121"/>
    <w:rsid w:val="00B6120B"/>
    <w:rsid w:val="00B6205A"/>
    <w:rsid w:val="00B626FE"/>
    <w:rsid w:val="00B62B34"/>
    <w:rsid w:val="00B63975"/>
    <w:rsid w:val="00B63CB1"/>
    <w:rsid w:val="00B63CFB"/>
    <w:rsid w:val="00B63F89"/>
    <w:rsid w:val="00B65ED7"/>
    <w:rsid w:val="00B66E9E"/>
    <w:rsid w:val="00B67533"/>
    <w:rsid w:val="00B67CC5"/>
    <w:rsid w:val="00B702C2"/>
    <w:rsid w:val="00B70C18"/>
    <w:rsid w:val="00B710C5"/>
    <w:rsid w:val="00B71442"/>
    <w:rsid w:val="00B725BD"/>
    <w:rsid w:val="00B72AFA"/>
    <w:rsid w:val="00B72D17"/>
    <w:rsid w:val="00B73620"/>
    <w:rsid w:val="00B736D7"/>
    <w:rsid w:val="00B74BAE"/>
    <w:rsid w:val="00B756A4"/>
    <w:rsid w:val="00B76C4A"/>
    <w:rsid w:val="00B773D6"/>
    <w:rsid w:val="00B77F7A"/>
    <w:rsid w:val="00B811B2"/>
    <w:rsid w:val="00B81C67"/>
    <w:rsid w:val="00B820AC"/>
    <w:rsid w:val="00B82B46"/>
    <w:rsid w:val="00B832EB"/>
    <w:rsid w:val="00B83A62"/>
    <w:rsid w:val="00B84B25"/>
    <w:rsid w:val="00B85F12"/>
    <w:rsid w:val="00B85FEE"/>
    <w:rsid w:val="00B8609B"/>
    <w:rsid w:val="00B9056F"/>
    <w:rsid w:val="00B9119F"/>
    <w:rsid w:val="00B91771"/>
    <w:rsid w:val="00B918C5"/>
    <w:rsid w:val="00B92837"/>
    <w:rsid w:val="00B929F0"/>
    <w:rsid w:val="00B92D37"/>
    <w:rsid w:val="00B93554"/>
    <w:rsid w:val="00B9579F"/>
    <w:rsid w:val="00B95F7E"/>
    <w:rsid w:val="00B96842"/>
    <w:rsid w:val="00BA03CF"/>
    <w:rsid w:val="00BA1558"/>
    <w:rsid w:val="00BA3920"/>
    <w:rsid w:val="00BA399D"/>
    <w:rsid w:val="00BA4255"/>
    <w:rsid w:val="00BA5588"/>
    <w:rsid w:val="00BA61D0"/>
    <w:rsid w:val="00BA6B80"/>
    <w:rsid w:val="00BA7CB0"/>
    <w:rsid w:val="00BA7CBA"/>
    <w:rsid w:val="00BB2087"/>
    <w:rsid w:val="00BB5220"/>
    <w:rsid w:val="00BB534D"/>
    <w:rsid w:val="00BB5580"/>
    <w:rsid w:val="00BB5A99"/>
    <w:rsid w:val="00BB5C43"/>
    <w:rsid w:val="00BB72C4"/>
    <w:rsid w:val="00BC05F3"/>
    <w:rsid w:val="00BC61BA"/>
    <w:rsid w:val="00BD0D41"/>
    <w:rsid w:val="00BD2E2D"/>
    <w:rsid w:val="00BD39E4"/>
    <w:rsid w:val="00BD4BFA"/>
    <w:rsid w:val="00BD4DF1"/>
    <w:rsid w:val="00BE25D1"/>
    <w:rsid w:val="00BE3F1B"/>
    <w:rsid w:val="00BE452F"/>
    <w:rsid w:val="00BE5885"/>
    <w:rsid w:val="00BE5EA9"/>
    <w:rsid w:val="00BE7173"/>
    <w:rsid w:val="00BE7EF8"/>
    <w:rsid w:val="00BF00CA"/>
    <w:rsid w:val="00BF0799"/>
    <w:rsid w:val="00BF18D3"/>
    <w:rsid w:val="00BF29DA"/>
    <w:rsid w:val="00BF452D"/>
    <w:rsid w:val="00BF4769"/>
    <w:rsid w:val="00BF4F75"/>
    <w:rsid w:val="00C00588"/>
    <w:rsid w:val="00C00A9B"/>
    <w:rsid w:val="00C01B57"/>
    <w:rsid w:val="00C01B6A"/>
    <w:rsid w:val="00C029E4"/>
    <w:rsid w:val="00C03DBF"/>
    <w:rsid w:val="00C03DC8"/>
    <w:rsid w:val="00C042B4"/>
    <w:rsid w:val="00C04355"/>
    <w:rsid w:val="00C04580"/>
    <w:rsid w:val="00C04880"/>
    <w:rsid w:val="00C04DE5"/>
    <w:rsid w:val="00C050F8"/>
    <w:rsid w:val="00C05658"/>
    <w:rsid w:val="00C06623"/>
    <w:rsid w:val="00C06685"/>
    <w:rsid w:val="00C07536"/>
    <w:rsid w:val="00C07BF1"/>
    <w:rsid w:val="00C10D7F"/>
    <w:rsid w:val="00C13016"/>
    <w:rsid w:val="00C13574"/>
    <w:rsid w:val="00C149EE"/>
    <w:rsid w:val="00C15D14"/>
    <w:rsid w:val="00C16B95"/>
    <w:rsid w:val="00C16F52"/>
    <w:rsid w:val="00C172BD"/>
    <w:rsid w:val="00C17C5B"/>
    <w:rsid w:val="00C20868"/>
    <w:rsid w:val="00C21230"/>
    <w:rsid w:val="00C2237C"/>
    <w:rsid w:val="00C23B69"/>
    <w:rsid w:val="00C24DBA"/>
    <w:rsid w:val="00C27AC3"/>
    <w:rsid w:val="00C30871"/>
    <w:rsid w:val="00C31C08"/>
    <w:rsid w:val="00C31DA7"/>
    <w:rsid w:val="00C31F52"/>
    <w:rsid w:val="00C3244B"/>
    <w:rsid w:val="00C3342B"/>
    <w:rsid w:val="00C34A13"/>
    <w:rsid w:val="00C34AD6"/>
    <w:rsid w:val="00C35158"/>
    <w:rsid w:val="00C360AA"/>
    <w:rsid w:val="00C36719"/>
    <w:rsid w:val="00C3689C"/>
    <w:rsid w:val="00C373A3"/>
    <w:rsid w:val="00C37E2C"/>
    <w:rsid w:val="00C40ACF"/>
    <w:rsid w:val="00C4130A"/>
    <w:rsid w:val="00C419B7"/>
    <w:rsid w:val="00C4249B"/>
    <w:rsid w:val="00C43735"/>
    <w:rsid w:val="00C4481F"/>
    <w:rsid w:val="00C47BCF"/>
    <w:rsid w:val="00C51BDB"/>
    <w:rsid w:val="00C51DFD"/>
    <w:rsid w:val="00C51EED"/>
    <w:rsid w:val="00C52A3D"/>
    <w:rsid w:val="00C52A4D"/>
    <w:rsid w:val="00C54425"/>
    <w:rsid w:val="00C54752"/>
    <w:rsid w:val="00C607B8"/>
    <w:rsid w:val="00C625AB"/>
    <w:rsid w:val="00C62D5A"/>
    <w:rsid w:val="00C63328"/>
    <w:rsid w:val="00C63C14"/>
    <w:rsid w:val="00C63D41"/>
    <w:rsid w:val="00C64614"/>
    <w:rsid w:val="00C65E59"/>
    <w:rsid w:val="00C6789E"/>
    <w:rsid w:val="00C67D9E"/>
    <w:rsid w:val="00C70D53"/>
    <w:rsid w:val="00C71ADD"/>
    <w:rsid w:val="00C72FD8"/>
    <w:rsid w:val="00C74403"/>
    <w:rsid w:val="00C74761"/>
    <w:rsid w:val="00C7627F"/>
    <w:rsid w:val="00C77E21"/>
    <w:rsid w:val="00C80469"/>
    <w:rsid w:val="00C80BC9"/>
    <w:rsid w:val="00C8322F"/>
    <w:rsid w:val="00C834CB"/>
    <w:rsid w:val="00C85217"/>
    <w:rsid w:val="00C85FE2"/>
    <w:rsid w:val="00C87D9E"/>
    <w:rsid w:val="00C9221D"/>
    <w:rsid w:val="00C93353"/>
    <w:rsid w:val="00C941A6"/>
    <w:rsid w:val="00C949E8"/>
    <w:rsid w:val="00C96026"/>
    <w:rsid w:val="00C97D10"/>
    <w:rsid w:val="00CA0B71"/>
    <w:rsid w:val="00CA0BC9"/>
    <w:rsid w:val="00CA1257"/>
    <w:rsid w:val="00CA1296"/>
    <w:rsid w:val="00CA1299"/>
    <w:rsid w:val="00CA21DE"/>
    <w:rsid w:val="00CA240C"/>
    <w:rsid w:val="00CA2845"/>
    <w:rsid w:val="00CA397F"/>
    <w:rsid w:val="00CA43C6"/>
    <w:rsid w:val="00CA47A3"/>
    <w:rsid w:val="00CA4827"/>
    <w:rsid w:val="00CA5217"/>
    <w:rsid w:val="00CA54ED"/>
    <w:rsid w:val="00CA57F4"/>
    <w:rsid w:val="00CA5EF6"/>
    <w:rsid w:val="00CA7C4D"/>
    <w:rsid w:val="00CB1408"/>
    <w:rsid w:val="00CB1CE0"/>
    <w:rsid w:val="00CB242E"/>
    <w:rsid w:val="00CB36C4"/>
    <w:rsid w:val="00CB3E20"/>
    <w:rsid w:val="00CB481D"/>
    <w:rsid w:val="00CB62D1"/>
    <w:rsid w:val="00CB6D64"/>
    <w:rsid w:val="00CB7423"/>
    <w:rsid w:val="00CB76D4"/>
    <w:rsid w:val="00CC0579"/>
    <w:rsid w:val="00CC1679"/>
    <w:rsid w:val="00CC1BD6"/>
    <w:rsid w:val="00CC2C85"/>
    <w:rsid w:val="00CC358C"/>
    <w:rsid w:val="00CC4CC3"/>
    <w:rsid w:val="00CC62BF"/>
    <w:rsid w:val="00CC6D59"/>
    <w:rsid w:val="00CD1531"/>
    <w:rsid w:val="00CD23FA"/>
    <w:rsid w:val="00CD3CBD"/>
    <w:rsid w:val="00CD53ED"/>
    <w:rsid w:val="00CD55DD"/>
    <w:rsid w:val="00CD58F6"/>
    <w:rsid w:val="00CD7644"/>
    <w:rsid w:val="00CE0BD3"/>
    <w:rsid w:val="00CE0F09"/>
    <w:rsid w:val="00CE2492"/>
    <w:rsid w:val="00CE24BC"/>
    <w:rsid w:val="00CE25F4"/>
    <w:rsid w:val="00CE295A"/>
    <w:rsid w:val="00CE3E78"/>
    <w:rsid w:val="00CE4110"/>
    <w:rsid w:val="00CE42E4"/>
    <w:rsid w:val="00CE4733"/>
    <w:rsid w:val="00CE67BD"/>
    <w:rsid w:val="00CE710A"/>
    <w:rsid w:val="00CE77B6"/>
    <w:rsid w:val="00CF1994"/>
    <w:rsid w:val="00CF34DD"/>
    <w:rsid w:val="00CF4009"/>
    <w:rsid w:val="00CF46EE"/>
    <w:rsid w:val="00CF493B"/>
    <w:rsid w:val="00CF5914"/>
    <w:rsid w:val="00CF6262"/>
    <w:rsid w:val="00CF74A2"/>
    <w:rsid w:val="00CF7D1C"/>
    <w:rsid w:val="00CF7E09"/>
    <w:rsid w:val="00D00E21"/>
    <w:rsid w:val="00D0209C"/>
    <w:rsid w:val="00D031C3"/>
    <w:rsid w:val="00D03F5C"/>
    <w:rsid w:val="00D0431E"/>
    <w:rsid w:val="00D047D6"/>
    <w:rsid w:val="00D0484B"/>
    <w:rsid w:val="00D048CB"/>
    <w:rsid w:val="00D048DF"/>
    <w:rsid w:val="00D04929"/>
    <w:rsid w:val="00D04FE5"/>
    <w:rsid w:val="00D05554"/>
    <w:rsid w:val="00D05940"/>
    <w:rsid w:val="00D07C3C"/>
    <w:rsid w:val="00D101A0"/>
    <w:rsid w:val="00D10996"/>
    <w:rsid w:val="00D1146C"/>
    <w:rsid w:val="00D148B2"/>
    <w:rsid w:val="00D14CE6"/>
    <w:rsid w:val="00D15B85"/>
    <w:rsid w:val="00D15DA4"/>
    <w:rsid w:val="00D1650A"/>
    <w:rsid w:val="00D16B50"/>
    <w:rsid w:val="00D2218B"/>
    <w:rsid w:val="00D23663"/>
    <w:rsid w:val="00D24087"/>
    <w:rsid w:val="00D244C5"/>
    <w:rsid w:val="00D2540E"/>
    <w:rsid w:val="00D254AF"/>
    <w:rsid w:val="00D2577B"/>
    <w:rsid w:val="00D25DBD"/>
    <w:rsid w:val="00D26863"/>
    <w:rsid w:val="00D30F86"/>
    <w:rsid w:val="00D32409"/>
    <w:rsid w:val="00D3281B"/>
    <w:rsid w:val="00D32B47"/>
    <w:rsid w:val="00D337EE"/>
    <w:rsid w:val="00D33B91"/>
    <w:rsid w:val="00D33EB7"/>
    <w:rsid w:val="00D33FFF"/>
    <w:rsid w:val="00D36509"/>
    <w:rsid w:val="00D36670"/>
    <w:rsid w:val="00D36B86"/>
    <w:rsid w:val="00D3705F"/>
    <w:rsid w:val="00D373CF"/>
    <w:rsid w:val="00D40473"/>
    <w:rsid w:val="00D40AFB"/>
    <w:rsid w:val="00D40E49"/>
    <w:rsid w:val="00D41A64"/>
    <w:rsid w:val="00D4224C"/>
    <w:rsid w:val="00D4231A"/>
    <w:rsid w:val="00D42DDA"/>
    <w:rsid w:val="00D43370"/>
    <w:rsid w:val="00D4337A"/>
    <w:rsid w:val="00D456F6"/>
    <w:rsid w:val="00D45E0E"/>
    <w:rsid w:val="00D46593"/>
    <w:rsid w:val="00D47AE2"/>
    <w:rsid w:val="00D50329"/>
    <w:rsid w:val="00D50604"/>
    <w:rsid w:val="00D50B7F"/>
    <w:rsid w:val="00D519C3"/>
    <w:rsid w:val="00D51DE2"/>
    <w:rsid w:val="00D532C7"/>
    <w:rsid w:val="00D5397A"/>
    <w:rsid w:val="00D53A56"/>
    <w:rsid w:val="00D53DE8"/>
    <w:rsid w:val="00D552B4"/>
    <w:rsid w:val="00D55DFA"/>
    <w:rsid w:val="00D62038"/>
    <w:rsid w:val="00D62151"/>
    <w:rsid w:val="00D63451"/>
    <w:rsid w:val="00D64CC2"/>
    <w:rsid w:val="00D65989"/>
    <w:rsid w:val="00D661F4"/>
    <w:rsid w:val="00D67A48"/>
    <w:rsid w:val="00D70E33"/>
    <w:rsid w:val="00D727FC"/>
    <w:rsid w:val="00D73707"/>
    <w:rsid w:val="00D74344"/>
    <w:rsid w:val="00D7561B"/>
    <w:rsid w:val="00D75E7D"/>
    <w:rsid w:val="00D77927"/>
    <w:rsid w:val="00D779D7"/>
    <w:rsid w:val="00D806B9"/>
    <w:rsid w:val="00D810D1"/>
    <w:rsid w:val="00D81BDB"/>
    <w:rsid w:val="00D81EA5"/>
    <w:rsid w:val="00D824C1"/>
    <w:rsid w:val="00D8255F"/>
    <w:rsid w:val="00D82D47"/>
    <w:rsid w:val="00D842B8"/>
    <w:rsid w:val="00D848A2"/>
    <w:rsid w:val="00D84B76"/>
    <w:rsid w:val="00D86775"/>
    <w:rsid w:val="00D86B4B"/>
    <w:rsid w:val="00D86F38"/>
    <w:rsid w:val="00D876B2"/>
    <w:rsid w:val="00D87E88"/>
    <w:rsid w:val="00D90F92"/>
    <w:rsid w:val="00D910F1"/>
    <w:rsid w:val="00D94A42"/>
    <w:rsid w:val="00D94F92"/>
    <w:rsid w:val="00D959E4"/>
    <w:rsid w:val="00D95AD8"/>
    <w:rsid w:val="00D95BB7"/>
    <w:rsid w:val="00D96E08"/>
    <w:rsid w:val="00DA006E"/>
    <w:rsid w:val="00DA10A7"/>
    <w:rsid w:val="00DA145D"/>
    <w:rsid w:val="00DA1B67"/>
    <w:rsid w:val="00DA4E7A"/>
    <w:rsid w:val="00DA4E99"/>
    <w:rsid w:val="00DA72CE"/>
    <w:rsid w:val="00DA7CF7"/>
    <w:rsid w:val="00DA7D19"/>
    <w:rsid w:val="00DB0433"/>
    <w:rsid w:val="00DB0712"/>
    <w:rsid w:val="00DB1560"/>
    <w:rsid w:val="00DB1BA7"/>
    <w:rsid w:val="00DB2D2F"/>
    <w:rsid w:val="00DB2DC7"/>
    <w:rsid w:val="00DB2ED1"/>
    <w:rsid w:val="00DB3B20"/>
    <w:rsid w:val="00DB4362"/>
    <w:rsid w:val="00DB6F42"/>
    <w:rsid w:val="00DB7DE2"/>
    <w:rsid w:val="00DC0629"/>
    <w:rsid w:val="00DC064E"/>
    <w:rsid w:val="00DC0D6F"/>
    <w:rsid w:val="00DC15EA"/>
    <w:rsid w:val="00DC1A5C"/>
    <w:rsid w:val="00DC21FC"/>
    <w:rsid w:val="00DC31C3"/>
    <w:rsid w:val="00DC568A"/>
    <w:rsid w:val="00DC5765"/>
    <w:rsid w:val="00DC6038"/>
    <w:rsid w:val="00DC60A0"/>
    <w:rsid w:val="00DC67D1"/>
    <w:rsid w:val="00DC7931"/>
    <w:rsid w:val="00DD0E27"/>
    <w:rsid w:val="00DD1574"/>
    <w:rsid w:val="00DD3585"/>
    <w:rsid w:val="00DD4BF0"/>
    <w:rsid w:val="00DD67F6"/>
    <w:rsid w:val="00DD720F"/>
    <w:rsid w:val="00DD7FC6"/>
    <w:rsid w:val="00DE1004"/>
    <w:rsid w:val="00DE2AAA"/>
    <w:rsid w:val="00DE3236"/>
    <w:rsid w:val="00DE4671"/>
    <w:rsid w:val="00DE686A"/>
    <w:rsid w:val="00DF0B89"/>
    <w:rsid w:val="00DF33A3"/>
    <w:rsid w:val="00DF3F1E"/>
    <w:rsid w:val="00DF582E"/>
    <w:rsid w:val="00DF6B09"/>
    <w:rsid w:val="00DF779A"/>
    <w:rsid w:val="00E00739"/>
    <w:rsid w:val="00E00C5A"/>
    <w:rsid w:val="00E02185"/>
    <w:rsid w:val="00E03D4E"/>
    <w:rsid w:val="00E04485"/>
    <w:rsid w:val="00E05A50"/>
    <w:rsid w:val="00E06C7D"/>
    <w:rsid w:val="00E10AFA"/>
    <w:rsid w:val="00E11160"/>
    <w:rsid w:val="00E1117E"/>
    <w:rsid w:val="00E11B65"/>
    <w:rsid w:val="00E13F18"/>
    <w:rsid w:val="00E141B0"/>
    <w:rsid w:val="00E14D9F"/>
    <w:rsid w:val="00E14E02"/>
    <w:rsid w:val="00E1518F"/>
    <w:rsid w:val="00E15E3D"/>
    <w:rsid w:val="00E165FC"/>
    <w:rsid w:val="00E17C29"/>
    <w:rsid w:val="00E22C20"/>
    <w:rsid w:val="00E231AD"/>
    <w:rsid w:val="00E23228"/>
    <w:rsid w:val="00E233DA"/>
    <w:rsid w:val="00E259CB"/>
    <w:rsid w:val="00E2733B"/>
    <w:rsid w:val="00E2763F"/>
    <w:rsid w:val="00E276BA"/>
    <w:rsid w:val="00E30662"/>
    <w:rsid w:val="00E31840"/>
    <w:rsid w:val="00E31DB3"/>
    <w:rsid w:val="00E33807"/>
    <w:rsid w:val="00E33B6A"/>
    <w:rsid w:val="00E34835"/>
    <w:rsid w:val="00E36437"/>
    <w:rsid w:val="00E37270"/>
    <w:rsid w:val="00E407CA"/>
    <w:rsid w:val="00E413FA"/>
    <w:rsid w:val="00E420A4"/>
    <w:rsid w:val="00E43F1F"/>
    <w:rsid w:val="00E446E4"/>
    <w:rsid w:val="00E45B0A"/>
    <w:rsid w:val="00E4656C"/>
    <w:rsid w:val="00E51B5E"/>
    <w:rsid w:val="00E526FD"/>
    <w:rsid w:val="00E53668"/>
    <w:rsid w:val="00E544E0"/>
    <w:rsid w:val="00E552C3"/>
    <w:rsid w:val="00E56E63"/>
    <w:rsid w:val="00E56FA5"/>
    <w:rsid w:val="00E636DD"/>
    <w:rsid w:val="00E63CD8"/>
    <w:rsid w:val="00E641E1"/>
    <w:rsid w:val="00E642EA"/>
    <w:rsid w:val="00E64F64"/>
    <w:rsid w:val="00E653C3"/>
    <w:rsid w:val="00E6601B"/>
    <w:rsid w:val="00E661B9"/>
    <w:rsid w:val="00E67C7C"/>
    <w:rsid w:val="00E704D8"/>
    <w:rsid w:val="00E70C90"/>
    <w:rsid w:val="00E72950"/>
    <w:rsid w:val="00E7336C"/>
    <w:rsid w:val="00E742FF"/>
    <w:rsid w:val="00E751C2"/>
    <w:rsid w:val="00E7617B"/>
    <w:rsid w:val="00E764D2"/>
    <w:rsid w:val="00E7650A"/>
    <w:rsid w:val="00E7679B"/>
    <w:rsid w:val="00E7748C"/>
    <w:rsid w:val="00E77575"/>
    <w:rsid w:val="00E80617"/>
    <w:rsid w:val="00E80C74"/>
    <w:rsid w:val="00E828D3"/>
    <w:rsid w:val="00E82975"/>
    <w:rsid w:val="00E82A2B"/>
    <w:rsid w:val="00E835CE"/>
    <w:rsid w:val="00E838DD"/>
    <w:rsid w:val="00E83C06"/>
    <w:rsid w:val="00E83E73"/>
    <w:rsid w:val="00E84918"/>
    <w:rsid w:val="00E8498D"/>
    <w:rsid w:val="00E851B4"/>
    <w:rsid w:val="00E85B42"/>
    <w:rsid w:val="00E87EF8"/>
    <w:rsid w:val="00E916A7"/>
    <w:rsid w:val="00E92D66"/>
    <w:rsid w:val="00E96C71"/>
    <w:rsid w:val="00E97BA1"/>
    <w:rsid w:val="00EA00EF"/>
    <w:rsid w:val="00EA0527"/>
    <w:rsid w:val="00EA2248"/>
    <w:rsid w:val="00EA4542"/>
    <w:rsid w:val="00EA525B"/>
    <w:rsid w:val="00EA6B8D"/>
    <w:rsid w:val="00EA7051"/>
    <w:rsid w:val="00EB0BDF"/>
    <w:rsid w:val="00EB0CD7"/>
    <w:rsid w:val="00EB43C2"/>
    <w:rsid w:val="00EB4F8B"/>
    <w:rsid w:val="00EB5C30"/>
    <w:rsid w:val="00EB63C3"/>
    <w:rsid w:val="00EC0352"/>
    <w:rsid w:val="00EC0E06"/>
    <w:rsid w:val="00EC13FC"/>
    <w:rsid w:val="00EC1425"/>
    <w:rsid w:val="00EC182B"/>
    <w:rsid w:val="00EC3D67"/>
    <w:rsid w:val="00EC4204"/>
    <w:rsid w:val="00EC4598"/>
    <w:rsid w:val="00EC48CA"/>
    <w:rsid w:val="00EC4AA7"/>
    <w:rsid w:val="00EC5E96"/>
    <w:rsid w:val="00EC6745"/>
    <w:rsid w:val="00EC6A7E"/>
    <w:rsid w:val="00EC6C32"/>
    <w:rsid w:val="00EC769B"/>
    <w:rsid w:val="00ED2A4C"/>
    <w:rsid w:val="00ED354C"/>
    <w:rsid w:val="00ED6E24"/>
    <w:rsid w:val="00ED6FBF"/>
    <w:rsid w:val="00ED7FB6"/>
    <w:rsid w:val="00EE131B"/>
    <w:rsid w:val="00EE20C9"/>
    <w:rsid w:val="00EE2A2E"/>
    <w:rsid w:val="00EE3A45"/>
    <w:rsid w:val="00EE61B0"/>
    <w:rsid w:val="00EE66FF"/>
    <w:rsid w:val="00EE7EFA"/>
    <w:rsid w:val="00EF0324"/>
    <w:rsid w:val="00EF0502"/>
    <w:rsid w:val="00EF1456"/>
    <w:rsid w:val="00EF42F3"/>
    <w:rsid w:val="00EF4E16"/>
    <w:rsid w:val="00EF5790"/>
    <w:rsid w:val="00EF5D4F"/>
    <w:rsid w:val="00EF6031"/>
    <w:rsid w:val="00EF666F"/>
    <w:rsid w:val="00EF72DB"/>
    <w:rsid w:val="00F00607"/>
    <w:rsid w:val="00F0077A"/>
    <w:rsid w:val="00F02481"/>
    <w:rsid w:val="00F028F5"/>
    <w:rsid w:val="00F02EC7"/>
    <w:rsid w:val="00F02F51"/>
    <w:rsid w:val="00F03C28"/>
    <w:rsid w:val="00F03F51"/>
    <w:rsid w:val="00F04DB9"/>
    <w:rsid w:val="00F06BDD"/>
    <w:rsid w:val="00F10C24"/>
    <w:rsid w:val="00F12C50"/>
    <w:rsid w:val="00F13176"/>
    <w:rsid w:val="00F13B66"/>
    <w:rsid w:val="00F14496"/>
    <w:rsid w:val="00F14741"/>
    <w:rsid w:val="00F148F5"/>
    <w:rsid w:val="00F14DDF"/>
    <w:rsid w:val="00F14F46"/>
    <w:rsid w:val="00F153D7"/>
    <w:rsid w:val="00F15D7D"/>
    <w:rsid w:val="00F178EB"/>
    <w:rsid w:val="00F241ED"/>
    <w:rsid w:val="00F30256"/>
    <w:rsid w:val="00F3046D"/>
    <w:rsid w:val="00F32328"/>
    <w:rsid w:val="00F33788"/>
    <w:rsid w:val="00F34D09"/>
    <w:rsid w:val="00F36234"/>
    <w:rsid w:val="00F40155"/>
    <w:rsid w:val="00F41432"/>
    <w:rsid w:val="00F41EAD"/>
    <w:rsid w:val="00F43689"/>
    <w:rsid w:val="00F443A2"/>
    <w:rsid w:val="00F443A8"/>
    <w:rsid w:val="00F45448"/>
    <w:rsid w:val="00F45675"/>
    <w:rsid w:val="00F4604B"/>
    <w:rsid w:val="00F467E6"/>
    <w:rsid w:val="00F46B59"/>
    <w:rsid w:val="00F4733D"/>
    <w:rsid w:val="00F47D5A"/>
    <w:rsid w:val="00F50E7E"/>
    <w:rsid w:val="00F52222"/>
    <w:rsid w:val="00F55B7A"/>
    <w:rsid w:val="00F55BCE"/>
    <w:rsid w:val="00F5616D"/>
    <w:rsid w:val="00F6097D"/>
    <w:rsid w:val="00F6143C"/>
    <w:rsid w:val="00F6321C"/>
    <w:rsid w:val="00F635AC"/>
    <w:rsid w:val="00F644B6"/>
    <w:rsid w:val="00F6492B"/>
    <w:rsid w:val="00F654A9"/>
    <w:rsid w:val="00F6597E"/>
    <w:rsid w:val="00F65A45"/>
    <w:rsid w:val="00F67D1D"/>
    <w:rsid w:val="00F701DF"/>
    <w:rsid w:val="00F711A5"/>
    <w:rsid w:val="00F71D11"/>
    <w:rsid w:val="00F74B55"/>
    <w:rsid w:val="00F74CB6"/>
    <w:rsid w:val="00F75927"/>
    <w:rsid w:val="00F818F9"/>
    <w:rsid w:val="00F83540"/>
    <w:rsid w:val="00F8404C"/>
    <w:rsid w:val="00F85967"/>
    <w:rsid w:val="00F86222"/>
    <w:rsid w:val="00F8756B"/>
    <w:rsid w:val="00F90267"/>
    <w:rsid w:val="00F90ABB"/>
    <w:rsid w:val="00F92340"/>
    <w:rsid w:val="00F92BD5"/>
    <w:rsid w:val="00F94175"/>
    <w:rsid w:val="00F94674"/>
    <w:rsid w:val="00F9670E"/>
    <w:rsid w:val="00FA134C"/>
    <w:rsid w:val="00FA2C19"/>
    <w:rsid w:val="00FA56BB"/>
    <w:rsid w:val="00FB392B"/>
    <w:rsid w:val="00FB41F4"/>
    <w:rsid w:val="00FB439E"/>
    <w:rsid w:val="00FB578D"/>
    <w:rsid w:val="00FB67D0"/>
    <w:rsid w:val="00FB7961"/>
    <w:rsid w:val="00FC02B0"/>
    <w:rsid w:val="00FC2006"/>
    <w:rsid w:val="00FC2630"/>
    <w:rsid w:val="00FC4DDC"/>
    <w:rsid w:val="00FC67F8"/>
    <w:rsid w:val="00FC6E97"/>
    <w:rsid w:val="00FD08F9"/>
    <w:rsid w:val="00FD1665"/>
    <w:rsid w:val="00FD277C"/>
    <w:rsid w:val="00FD41C8"/>
    <w:rsid w:val="00FD4778"/>
    <w:rsid w:val="00FD4E1B"/>
    <w:rsid w:val="00FD75BB"/>
    <w:rsid w:val="00FE1D13"/>
    <w:rsid w:val="00FE2F2C"/>
    <w:rsid w:val="00FE3234"/>
    <w:rsid w:val="00FE3E3D"/>
    <w:rsid w:val="00FE437A"/>
    <w:rsid w:val="00FE5859"/>
    <w:rsid w:val="00FE5FD6"/>
    <w:rsid w:val="00FE633F"/>
    <w:rsid w:val="00FE644F"/>
    <w:rsid w:val="00FE69A5"/>
    <w:rsid w:val="00FE7DCC"/>
    <w:rsid w:val="00FF07DA"/>
    <w:rsid w:val="00FF0F57"/>
    <w:rsid w:val="00FF163C"/>
    <w:rsid w:val="00FF2123"/>
    <w:rsid w:val="00FF3CEA"/>
    <w:rsid w:val="00FF40AD"/>
    <w:rsid w:val="00FF4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733DBC"/>
  <w15:docId w15:val="{92BE72FF-8D10-4419-ACFE-CC2A5CB50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3F1F"/>
    <w:rPr>
      <w:rFonts w:ascii="System" w:hAnsi="System"/>
      <w:color w:val="000000"/>
      <w:sz w:val="24"/>
      <w:szCs w:val="24"/>
      <w:u w:color="000000"/>
    </w:rPr>
  </w:style>
  <w:style w:type="paragraph" w:styleId="Heading1">
    <w:name w:val="heading 1"/>
    <w:basedOn w:val="Normal"/>
    <w:next w:val="Normal"/>
    <w:qFormat/>
    <w:rsid w:val="00F75927"/>
    <w:pPr>
      <w:keepNext/>
      <w:outlineLvl w:val="0"/>
    </w:pPr>
    <w:rPr>
      <w:rFonts w:ascii="Tahoma" w:hAnsi="Tahoma" w:cs="Tahoma"/>
      <w:b/>
      <w:bCs/>
    </w:rPr>
  </w:style>
  <w:style w:type="paragraph" w:styleId="Heading2">
    <w:name w:val="heading 2"/>
    <w:basedOn w:val="Normal"/>
    <w:next w:val="Normal"/>
    <w:qFormat/>
    <w:rsid w:val="00F75927"/>
    <w:pPr>
      <w:keepNext/>
      <w:outlineLvl w:val="1"/>
    </w:pPr>
    <w:rPr>
      <w:sz w:val="28"/>
    </w:rPr>
  </w:style>
  <w:style w:type="paragraph" w:styleId="Heading3">
    <w:name w:val="heading 3"/>
    <w:basedOn w:val="Normal"/>
    <w:next w:val="Normal"/>
    <w:qFormat/>
    <w:rsid w:val="00F75927"/>
    <w:pPr>
      <w:keepNext/>
      <w:outlineLvl w:val="2"/>
    </w:pPr>
    <w:rPr>
      <w:rFonts w:ascii="Times New Roman" w:hAnsi="Times New Roman"/>
      <w:b/>
      <w:bCs/>
      <w:color w:val="auto"/>
      <w:sz w:val="22"/>
      <w:szCs w:val="20"/>
    </w:rPr>
  </w:style>
  <w:style w:type="paragraph" w:styleId="Heading4">
    <w:name w:val="heading 4"/>
    <w:basedOn w:val="Normal"/>
    <w:next w:val="Normal"/>
    <w:qFormat/>
    <w:rsid w:val="00F75927"/>
    <w:pPr>
      <w:keepNext/>
      <w:outlineLvl w:val="3"/>
    </w:pPr>
    <w:rPr>
      <w:b/>
      <w:bCs/>
      <w:sz w:val="28"/>
    </w:rPr>
  </w:style>
  <w:style w:type="paragraph" w:styleId="Heading5">
    <w:name w:val="heading 5"/>
    <w:basedOn w:val="Normal"/>
    <w:next w:val="Normal"/>
    <w:qFormat/>
    <w:rsid w:val="00F75927"/>
    <w:pPr>
      <w:keepNext/>
      <w:jc w:val="center"/>
      <w:outlineLvl w:val="4"/>
    </w:pPr>
    <w:rPr>
      <w:rFonts w:ascii="Tahoma" w:hAnsi="Tahoma" w:cs="Tahoma"/>
      <w:b/>
      <w:bCs/>
      <w:sz w:val="28"/>
    </w:rPr>
  </w:style>
  <w:style w:type="paragraph" w:styleId="Heading6">
    <w:name w:val="heading 6"/>
    <w:basedOn w:val="Normal"/>
    <w:next w:val="Normal"/>
    <w:qFormat/>
    <w:rsid w:val="00F75927"/>
    <w:pPr>
      <w:keepNext/>
      <w:ind w:left="2160" w:hanging="2160"/>
      <w:outlineLvl w:val="5"/>
    </w:pPr>
    <w:rPr>
      <w:b/>
      <w:bCs/>
    </w:rPr>
  </w:style>
  <w:style w:type="paragraph" w:styleId="Heading7">
    <w:name w:val="heading 7"/>
    <w:basedOn w:val="Normal"/>
    <w:next w:val="Normal"/>
    <w:qFormat/>
    <w:rsid w:val="00F75927"/>
    <w:pPr>
      <w:keepNext/>
      <w:jc w:val="center"/>
      <w:outlineLvl w:val="6"/>
    </w:pPr>
    <w:rPr>
      <w:sz w:val="28"/>
    </w:rPr>
  </w:style>
  <w:style w:type="paragraph" w:styleId="Heading8">
    <w:name w:val="heading 8"/>
    <w:basedOn w:val="Normal"/>
    <w:next w:val="Normal"/>
    <w:qFormat/>
    <w:rsid w:val="00F75927"/>
    <w:pPr>
      <w:keepNext/>
      <w:outlineLvl w:val="7"/>
    </w:pPr>
    <w:rPr>
      <w:rFonts w:ascii="Tahoma" w:hAnsi="Tahoma" w:cs="Tahoma"/>
      <w:b/>
      <w:bCs/>
      <w:sz w:val="28"/>
      <w:u w:val="single"/>
    </w:rPr>
  </w:style>
  <w:style w:type="paragraph" w:styleId="Heading9">
    <w:name w:val="heading 9"/>
    <w:basedOn w:val="Normal"/>
    <w:next w:val="Normal"/>
    <w:qFormat/>
    <w:rsid w:val="00F75927"/>
    <w:pPr>
      <w:keepNext/>
      <w:ind w:firstLine="720"/>
      <w:outlineLvl w:val="8"/>
    </w:pPr>
    <w:rPr>
      <w:rFonts w:ascii="Tahoma" w:hAnsi="Tahoma" w:cs="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75927"/>
    <w:pPr>
      <w:tabs>
        <w:tab w:val="left" w:pos="0"/>
        <w:tab w:val="left" w:pos="720"/>
        <w:tab w:val="left" w:pos="5760"/>
      </w:tabs>
      <w:suppressAutoHyphens/>
      <w:jc w:val="center"/>
    </w:pPr>
    <w:rPr>
      <w:rFonts w:ascii="Arial" w:hAnsi="Arial"/>
      <w:b/>
      <w:color w:val="auto"/>
      <w:spacing w:val="-3"/>
      <w:szCs w:val="20"/>
    </w:rPr>
  </w:style>
  <w:style w:type="paragraph" w:styleId="Footer">
    <w:name w:val="footer"/>
    <w:basedOn w:val="Normal"/>
    <w:link w:val="FooterChar"/>
    <w:uiPriority w:val="99"/>
    <w:rsid w:val="00F75927"/>
    <w:pPr>
      <w:tabs>
        <w:tab w:val="center" w:pos="4320"/>
        <w:tab w:val="right" w:pos="8640"/>
      </w:tabs>
    </w:pPr>
    <w:rPr>
      <w:rFonts w:ascii="Times New Roman" w:hAnsi="Times New Roman"/>
      <w:color w:val="auto"/>
      <w:szCs w:val="20"/>
    </w:rPr>
  </w:style>
  <w:style w:type="character" w:styleId="PageNumber">
    <w:name w:val="page number"/>
    <w:basedOn w:val="DefaultParagraphFont"/>
    <w:rsid w:val="00F75927"/>
  </w:style>
  <w:style w:type="character" w:styleId="CommentReference">
    <w:name w:val="annotation reference"/>
    <w:basedOn w:val="DefaultParagraphFont"/>
    <w:semiHidden/>
    <w:rsid w:val="00F75927"/>
    <w:rPr>
      <w:sz w:val="16"/>
      <w:szCs w:val="16"/>
    </w:rPr>
  </w:style>
  <w:style w:type="paragraph" w:styleId="CommentText">
    <w:name w:val="annotation text"/>
    <w:basedOn w:val="Normal"/>
    <w:semiHidden/>
    <w:rsid w:val="00F75927"/>
    <w:rPr>
      <w:sz w:val="20"/>
      <w:szCs w:val="20"/>
    </w:rPr>
  </w:style>
  <w:style w:type="character" w:styleId="Hyperlink">
    <w:name w:val="Hyperlink"/>
    <w:basedOn w:val="DefaultParagraphFont"/>
    <w:rsid w:val="00F75927"/>
    <w:rPr>
      <w:strike w:val="0"/>
      <w:dstrike w:val="0"/>
      <w:color w:val="0000FF"/>
      <w:u w:val="none"/>
      <w:effect w:val="none"/>
    </w:rPr>
  </w:style>
  <w:style w:type="paragraph" w:styleId="NormalWeb">
    <w:name w:val="Normal (Web)"/>
    <w:basedOn w:val="Normal"/>
    <w:uiPriority w:val="99"/>
    <w:rsid w:val="00F75927"/>
    <w:pPr>
      <w:spacing w:before="100" w:beforeAutospacing="1" w:after="100" w:afterAutospacing="1"/>
    </w:pPr>
    <w:rPr>
      <w:rFonts w:ascii="Arial Unicode MS" w:eastAsia="Arial Unicode MS" w:hAnsi="Arial Unicode MS" w:cs="Arial Unicode MS" w:hint="eastAsia"/>
      <w:sz w:val="20"/>
      <w:szCs w:val="20"/>
    </w:rPr>
  </w:style>
  <w:style w:type="paragraph" w:styleId="BodyTextIndent">
    <w:name w:val="Body Text Indent"/>
    <w:basedOn w:val="Normal"/>
    <w:rsid w:val="00F75927"/>
    <w:pPr>
      <w:ind w:left="1440" w:firstLine="720"/>
    </w:pPr>
  </w:style>
  <w:style w:type="paragraph" w:styleId="Index1">
    <w:name w:val="index 1"/>
    <w:basedOn w:val="Normal"/>
    <w:next w:val="Normal"/>
    <w:autoRedefine/>
    <w:semiHidden/>
    <w:rsid w:val="00F75927"/>
    <w:pPr>
      <w:ind w:left="240" w:hanging="240"/>
    </w:pPr>
  </w:style>
  <w:style w:type="paragraph" w:customStyle="1" w:styleId="05bulletedtext">
    <w:name w:val="05 bulleted text"/>
    <w:basedOn w:val="Normal"/>
    <w:rsid w:val="00F75927"/>
    <w:pPr>
      <w:numPr>
        <w:ilvl w:val="3"/>
        <w:numId w:val="1"/>
      </w:numPr>
    </w:pPr>
  </w:style>
  <w:style w:type="paragraph" w:styleId="BodyText">
    <w:name w:val="Body Text"/>
    <w:basedOn w:val="Normal"/>
    <w:link w:val="BodyTextChar"/>
    <w:uiPriority w:val="99"/>
    <w:rsid w:val="00F75927"/>
    <w:rPr>
      <w:rFonts w:eastAsia="Arial Unicode MS"/>
      <w:b/>
      <w:bCs/>
    </w:rPr>
  </w:style>
  <w:style w:type="paragraph" w:styleId="FootnoteText">
    <w:name w:val="footnote text"/>
    <w:aliases w:val="ALTS FOOTNOTE,fn,Footnote Text Char2,Footnote Text Char5 Char,Footnote Text Char3 Char1 Char2,Footnote Text Char2 Char1 Char1 Char,Footnote Text Char3 Char1 Char2 Char Char,Footnote Text Char2 Char1 Char1 Char Char Char,f"/>
    <w:basedOn w:val="Normal"/>
    <w:link w:val="FootnoteTextChar"/>
    <w:rsid w:val="00F75927"/>
    <w:rPr>
      <w:sz w:val="20"/>
      <w:szCs w:val="20"/>
    </w:rPr>
  </w:style>
  <w:style w:type="character" w:styleId="FootnoteReference">
    <w:name w:val="footnote reference"/>
    <w:aliases w:val="Style 13,Style 12,(NECG) Footnote Reference,Appel note de bas de p,Style 124,fr,o,Style 3,FR,Style 17,Style 6,Footnote Reference/,Style 7,Style 4,Footnote Reference1,Style 34,Style 9,A"/>
    <w:basedOn w:val="DefaultParagraphFont"/>
    <w:uiPriority w:val="99"/>
    <w:rsid w:val="00F75927"/>
    <w:rPr>
      <w:vertAlign w:val="superscript"/>
    </w:rPr>
  </w:style>
  <w:style w:type="paragraph" w:styleId="Caption">
    <w:name w:val="caption"/>
    <w:basedOn w:val="Normal"/>
    <w:next w:val="Normal"/>
    <w:uiPriority w:val="35"/>
    <w:qFormat/>
    <w:rsid w:val="00F75927"/>
    <w:pPr>
      <w:ind w:firstLine="720"/>
      <w:jc w:val="center"/>
    </w:pPr>
    <w:rPr>
      <w:rFonts w:ascii="Arial Unicode MS" w:eastAsia="Arial Unicode MS" w:hAnsi="Arial Unicode MS" w:cs="Arial Unicode MS"/>
      <w:b/>
      <w:bCs/>
      <w:sz w:val="32"/>
      <w:u w:val="single"/>
    </w:rPr>
  </w:style>
  <w:style w:type="paragraph" w:customStyle="1" w:styleId="06bulletedtext">
    <w:name w:val="06 bulleted text"/>
    <w:rsid w:val="00F75927"/>
    <w:pPr>
      <w:numPr>
        <w:numId w:val="2"/>
      </w:numPr>
      <w:spacing w:before="120" w:after="60"/>
      <w:ind w:left="1800"/>
      <w:jc w:val="both"/>
    </w:pPr>
    <w:rPr>
      <w:rFonts w:ascii="Book Antiqua" w:hAnsi="Book Antiqua"/>
    </w:rPr>
  </w:style>
  <w:style w:type="character" w:customStyle="1" w:styleId="EmailStyle30">
    <w:name w:val="EmailStyle30"/>
    <w:basedOn w:val="DefaultParagraphFont"/>
    <w:semiHidden/>
    <w:rsid w:val="00CD53ED"/>
    <w:rPr>
      <w:rFonts w:ascii="Arial" w:hAnsi="Arial" w:cs="Arial"/>
      <w:color w:val="003300"/>
      <w:sz w:val="20"/>
    </w:rPr>
  </w:style>
  <w:style w:type="character" w:styleId="Strong">
    <w:name w:val="Strong"/>
    <w:basedOn w:val="DefaultParagraphFont"/>
    <w:uiPriority w:val="22"/>
    <w:qFormat/>
    <w:rsid w:val="0058716A"/>
    <w:rPr>
      <w:b/>
      <w:bCs/>
    </w:rPr>
  </w:style>
  <w:style w:type="paragraph" w:styleId="BalloonText">
    <w:name w:val="Balloon Text"/>
    <w:basedOn w:val="Normal"/>
    <w:semiHidden/>
    <w:rsid w:val="00CB481D"/>
    <w:rPr>
      <w:rFonts w:ascii="Tahoma" w:hAnsi="Tahoma" w:cs="Tahoma"/>
      <w:sz w:val="16"/>
      <w:szCs w:val="16"/>
    </w:rPr>
  </w:style>
  <w:style w:type="paragraph" w:styleId="CommentSubject">
    <w:name w:val="annotation subject"/>
    <w:basedOn w:val="CommentText"/>
    <w:next w:val="CommentText"/>
    <w:semiHidden/>
    <w:rsid w:val="00CB481D"/>
    <w:rPr>
      <w:b/>
      <w:bCs/>
    </w:rPr>
  </w:style>
  <w:style w:type="paragraph" w:customStyle="1" w:styleId="Style1">
    <w:name w:val="Style1"/>
    <w:basedOn w:val="Normal"/>
    <w:rsid w:val="00C941A6"/>
    <w:rPr>
      <w:rFonts w:ascii="Times New Roman" w:hAnsi="Times New Roman"/>
      <w:b/>
      <w:bCs/>
      <w:color w:val="auto"/>
    </w:rPr>
  </w:style>
  <w:style w:type="paragraph" w:styleId="BodyTextIndent2">
    <w:name w:val="Body Text Indent 2"/>
    <w:basedOn w:val="Normal"/>
    <w:rsid w:val="00B74BAE"/>
    <w:pPr>
      <w:spacing w:after="120" w:line="480" w:lineRule="auto"/>
      <w:ind w:left="360"/>
    </w:pPr>
  </w:style>
  <w:style w:type="table" w:styleId="TableGrid">
    <w:name w:val="Table Grid"/>
    <w:basedOn w:val="TableNormal"/>
    <w:rsid w:val="00C413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72F0C"/>
    <w:pPr>
      <w:shd w:val="clear" w:color="auto" w:fill="000080"/>
    </w:pPr>
    <w:rPr>
      <w:rFonts w:ascii="Tahoma" w:hAnsi="Tahoma" w:cs="Tahoma"/>
      <w:sz w:val="20"/>
      <w:szCs w:val="20"/>
    </w:rPr>
  </w:style>
  <w:style w:type="paragraph" w:styleId="ListParagraph">
    <w:name w:val="List Paragraph"/>
    <w:basedOn w:val="Normal"/>
    <w:link w:val="ListParagraphChar"/>
    <w:uiPriority w:val="34"/>
    <w:qFormat/>
    <w:rsid w:val="007D64A1"/>
    <w:pPr>
      <w:ind w:left="720"/>
    </w:pPr>
    <w:rPr>
      <w:rFonts w:ascii="Times New Roman" w:eastAsia="Calibri" w:hAnsi="Times New Roman"/>
      <w:color w:val="auto"/>
    </w:rPr>
  </w:style>
  <w:style w:type="character" w:customStyle="1" w:styleId="style21">
    <w:name w:val="style21"/>
    <w:basedOn w:val="DefaultParagraphFont"/>
    <w:rsid w:val="000D4C75"/>
    <w:rPr>
      <w:sz w:val="20"/>
      <w:szCs w:val="20"/>
    </w:rPr>
  </w:style>
  <w:style w:type="character" w:customStyle="1" w:styleId="EmailStyle401">
    <w:name w:val="EmailStyle401"/>
    <w:basedOn w:val="DefaultParagraphFont"/>
    <w:uiPriority w:val="99"/>
    <w:rsid w:val="00C31F52"/>
    <w:rPr>
      <w:rFonts w:ascii="Arial" w:hAnsi="Arial" w:cs="Arial"/>
      <w:color w:val="000000"/>
      <w:sz w:val="20"/>
    </w:rPr>
  </w:style>
  <w:style w:type="character" w:customStyle="1" w:styleId="EmailStyle411">
    <w:name w:val="EmailStyle411"/>
    <w:basedOn w:val="DefaultParagraphFont"/>
    <w:semiHidden/>
    <w:rsid w:val="0099657D"/>
    <w:rPr>
      <w:rFonts w:ascii="Arial" w:hAnsi="Arial" w:cs="Arial"/>
      <w:color w:val="003300"/>
      <w:sz w:val="20"/>
    </w:rPr>
  </w:style>
  <w:style w:type="paragraph" w:customStyle="1" w:styleId="Pa3">
    <w:name w:val="Pa3"/>
    <w:basedOn w:val="Normal"/>
    <w:next w:val="Normal"/>
    <w:uiPriority w:val="99"/>
    <w:rsid w:val="00072E34"/>
    <w:pPr>
      <w:autoSpaceDE w:val="0"/>
      <w:autoSpaceDN w:val="0"/>
      <w:adjustRightInd w:val="0"/>
      <w:spacing w:before="60" w:after="120" w:line="221" w:lineRule="atLeast"/>
    </w:pPr>
    <w:rPr>
      <w:rFonts w:ascii="WOHVGJ+Minion-Regular" w:hAnsi="WOHVGJ+Minion-Regular"/>
      <w:color w:val="auto"/>
    </w:rPr>
  </w:style>
  <w:style w:type="character" w:customStyle="1" w:styleId="EmailStyle431">
    <w:name w:val="EmailStyle431"/>
    <w:basedOn w:val="DefaultParagraphFont"/>
    <w:semiHidden/>
    <w:rsid w:val="00797BA6"/>
    <w:rPr>
      <w:rFonts w:ascii="Arial" w:hAnsi="Arial" w:cs="Arial"/>
      <w:color w:val="003300"/>
      <w:sz w:val="20"/>
    </w:rPr>
  </w:style>
  <w:style w:type="character" w:customStyle="1" w:styleId="FootnoteTextChar">
    <w:name w:val="Footnote Text Char"/>
    <w:aliases w:val="ALTS FOOTNOTE Char,fn Char,Footnote Text Char2 Char,Footnote Text Char5 Char Char,Footnote Text Char3 Char1 Char2 Char,Footnote Text Char2 Char1 Char1 Char Char,Footnote Text Char3 Char1 Char2 Char Char Char,f Char"/>
    <w:basedOn w:val="DefaultParagraphFont"/>
    <w:link w:val="FootnoteText"/>
    <w:rsid w:val="007D0B0B"/>
    <w:rPr>
      <w:rFonts w:ascii="System" w:hAnsi="System"/>
      <w:color w:val="000000"/>
      <w:u w:color="000000"/>
    </w:rPr>
  </w:style>
  <w:style w:type="paragraph" w:styleId="ListNumber">
    <w:name w:val="List Number"/>
    <w:basedOn w:val="Normal"/>
    <w:uiPriority w:val="99"/>
    <w:rsid w:val="00C2237C"/>
    <w:pPr>
      <w:numPr>
        <w:numId w:val="3"/>
      </w:numPr>
      <w:spacing w:before="80" w:after="80"/>
    </w:pPr>
    <w:rPr>
      <w:rFonts w:ascii="Times New Roman" w:hAnsi="Times New Roman"/>
      <w:color w:val="auto"/>
      <w:szCs w:val="20"/>
    </w:rPr>
  </w:style>
  <w:style w:type="character" w:customStyle="1" w:styleId="BodyTextChar">
    <w:name w:val="Body Text Char"/>
    <w:basedOn w:val="DefaultParagraphFont"/>
    <w:link w:val="BodyText"/>
    <w:uiPriority w:val="99"/>
    <w:rsid w:val="00851B82"/>
    <w:rPr>
      <w:rFonts w:ascii="System" w:eastAsia="Arial Unicode MS" w:hAnsi="System"/>
      <w:b/>
      <w:bCs/>
      <w:color w:val="000000"/>
      <w:sz w:val="24"/>
      <w:szCs w:val="24"/>
      <w:u w:color="000000"/>
    </w:rPr>
  </w:style>
  <w:style w:type="numbering" w:customStyle="1" w:styleId="Style2">
    <w:name w:val="Style2"/>
    <w:uiPriority w:val="99"/>
    <w:rsid w:val="007816EC"/>
    <w:pPr>
      <w:numPr>
        <w:numId w:val="4"/>
      </w:numPr>
    </w:pPr>
  </w:style>
  <w:style w:type="paragraph" w:styleId="Header">
    <w:name w:val="header"/>
    <w:basedOn w:val="Normal"/>
    <w:link w:val="HeaderChar"/>
    <w:uiPriority w:val="99"/>
    <w:rsid w:val="004D6C67"/>
    <w:pPr>
      <w:tabs>
        <w:tab w:val="center" w:pos="4680"/>
        <w:tab w:val="right" w:pos="9360"/>
      </w:tabs>
    </w:pPr>
  </w:style>
  <w:style w:type="character" w:customStyle="1" w:styleId="HeaderChar">
    <w:name w:val="Header Char"/>
    <w:basedOn w:val="DefaultParagraphFont"/>
    <w:link w:val="Header"/>
    <w:uiPriority w:val="99"/>
    <w:rsid w:val="004D6C67"/>
    <w:rPr>
      <w:rFonts w:ascii="System" w:hAnsi="System"/>
      <w:color w:val="000000"/>
      <w:sz w:val="24"/>
      <w:szCs w:val="24"/>
      <w:u w:color="000000"/>
    </w:rPr>
  </w:style>
  <w:style w:type="character" w:customStyle="1" w:styleId="FooterChar">
    <w:name w:val="Footer Char"/>
    <w:basedOn w:val="DefaultParagraphFont"/>
    <w:link w:val="Footer"/>
    <w:uiPriority w:val="99"/>
    <w:rsid w:val="005F1BE7"/>
    <w:rPr>
      <w:sz w:val="24"/>
      <w:u w:color="000000"/>
    </w:rPr>
  </w:style>
  <w:style w:type="table" w:styleId="LightGrid-Accent3">
    <w:name w:val="Light Grid Accent 3"/>
    <w:basedOn w:val="TableNormal"/>
    <w:uiPriority w:val="62"/>
    <w:rsid w:val="00DC0D6F"/>
    <w:rPr>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Table3">
    <w:name w:val="List Table 3"/>
    <w:basedOn w:val="TableNormal"/>
    <w:uiPriority w:val="48"/>
    <w:rsid w:val="00DC0D6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uiPriority w:val="99"/>
    <w:semiHidden/>
    <w:rsid w:val="00760949"/>
    <w:rPr>
      <w:rFonts w:ascii="System" w:hAnsi="System"/>
      <w:color w:val="000000"/>
      <w:sz w:val="24"/>
      <w:szCs w:val="24"/>
      <w:u w:color="000000"/>
    </w:rPr>
  </w:style>
  <w:style w:type="paragraph" w:styleId="List">
    <w:name w:val="List"/>
    <w:basedOn w:val="Normal"/>
    <w:semiHidden/>
    <w:unhideWhenUsed/>
    <w:rsid w:val="009F281C"/>
    <w:pPr>
      <w:ind w:left="360" w:hanging="360"/>
      <w:contextualSpacing/>
    </w:pPr>
  </w:style>
  <w:style w:type="character" w:customStyle="1" w:styleId="ListParagraphChar">
    <w:name w:val="List Paragraph Char"/>
    <w:link w:val="ListParagraph"/>
    <w:uiPriority w:val="34"/>
    <w:locked/>
    <w:rsid w:val="00FB7961"/>
    <w:rPr>
      <w:rFonts w:eastAsia="Calibri"/>
      <w:sz w:val="24"/>
      <w:szCs w:val="24"/>
      <w:u w:color="000000"/>
    </w:rPr>
  </w:style>
  <w:style w:type="character" w:customStyle="1" w:styleId="apple-converted-space">
    <w:name w:val="apple-converted-space"/>
    <w:basedOn w:val="DefaultParagraphFont"/>
    <w:rsid w:val="00385718"/>
  </w:style>
  <w:style w:type="paragraph" w:customStyle="1" w:styleId="Default">
    <w:name w:val="Default"/>
    <w:rsid w:val="00375743"/>
    <w:pPr>
      <w:autoSpaceDE w:val="0"/>
      <w:autoSpaceDN w:val="0"/>
      <w:adjustRightInd w:val="0"/>
    </w:pPr>
    <w:rPr>
      <w:color w:val="000000"/>
      <w:sz w:val="24"/>
      <w:szCs w:val="24"/>
    </w:rPr>
  </w:style>
  <w:style w:type="paragraph" w:styleId="NoSpacing">
    <w:name w:val="No Spacing"/>
    <w:basedOn w:val="Normal"/>
    <w:link w:val="NoSpacingChar"/>
    <w:uiPriority w:val="1"/>
    <w:qFormat/>
    <w:rsid w:val="00375743"/>
    <w:rPr>
      <w:rFonts w:ascii="Calibri" w:eastAsia="Calibri" w:hAnsi="Calibri"/>
      <w:color w:val="auto"/>
      <w:sz w:val="22"/>
      <w:szCs w:val="22"/>
    </w:rPr>
  </w:style>
  <w:style w:type="character" w:customStyle="1" w:styleId="NoSpacingChar">
    <w:name w:val="No Spacing Char"/>
    <w:basedOn w:val="DefaultParagraphFont"/>
    <w:link w:val="NoSpacing"/>
    <w:uiPriority w:val="1"/>
    <w:rsid w:val="00375743"/>
    <w:rPr>
      <w:rFonts w:ascii="Calibri" w:eastAsia="Calibri" w:hAnsi="Calibri"/>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5365">
      <w:bodyDiv w:val="1"/>
      <w:marLeft w:val="0"/>
      <w:marRight w:val="0"/>
      <w:marTop w:val="0"/>
      <w:marBottom w:val="0"/>
      <w:divBdr>
        <w:top w:val="none" w:sz="0" w:space="0" w:color="auto"/>
        <w:left w:val="none" w:sz="0" w:space="0" w:color="auto"/>
        <w:bottom w:val="none" w:sz="0" w:space="0" w:color="auto"/>
        <w:right w:val="none" w:sz="0" w:space="0" w:color="auto"/>
      </w:divBdr>
    </w:div>
    <w:div w:id="32006092">
      <w:bodyDiv w:val="1"/>
      <w:marLeft w:val="0"/>
      <w:marRight w:val="0"/>
      <w:marTop w:val="0"/>
      <w:marBottom w:val="0"/>
      <w:divBdr>
        <w:top w:val="none" w:sz="0" w:space="0" w:color="auto"/>
        <w:left w:val="none" w:sz="0" w:space="0" w:color="auto"/>
        <w:bottom w:val="none" w:sz="0" w:space="0" w:color="auto"/>
        <w:right w:val="none" w:sz="0" w:space="0" w:color="auto"/>
      </w:divBdr>
    </w:div>
    <w:div w:id="43138273">
      <w:bodyDiv w:val="1"/>
      <w:marLeft w:val="0"/>
      <w:marRight w:val="0"/>
      <w:marTop w:val="0"/>
      <w:marBottom w:val="0"/>
      <w:divBdr>
        <w:top w:val="none" w:sz="0" w:space="0" w:color="auto"/>
        <w:left w:val="none" w:sz="0" w:space="0" w:color="auto"/>
        <w:bottom w:val="none" w:sz="0" w:space="0" w:color="auto"/>
        <w:right w:val="none" w:sz="0" w:space="0" w:color="auto"/>
      </w:divBdr>
    </w:div>
    <w:div w:id="67532703">
      <w:bodyDiv w:val="1"/>
      <w:marLeft w:val="0"/>
      <w:marRight w:val="0"/>
      <w:marTop w:val="0"/>
      <w:marBottom w:val="0"/>
      <w:divBdr>
        <w:top w:val="none" w:sz="0" w:space="0" w:color="auto"/>
        <w:left w:val="none" w:sz="0" w:space="0" w:color="auto"/>
        <w:bottom w:val="none" w:sz="0" w:space="0" w:color="auto"/>
        <w:right w:val="none" w:sz="0" w:space="0" w:color="auto"/>
      </w:divBdr>
    </w:div>
    <w:div w:id="74864391">
      <w:bodyDiv w:val="1"/>
      <w:marLeft w:val="0"/>
      <w:marRight w:val="0"/>
      <w:marTop w:val="0"/>
      <w:marBottom w:val="0"/>
      <w:divBdr>
        <w:top w:val="none" w:sz="0" w:space="0" w:color="auto"/>
        <w:left w:val="none" w:sz="0" w:space="0" w:color="auto"/>
        <w:bottom w:val="none" w:sz="0" w:space="0" w:color="auto"/>
        <w:right w:val="none" w:sz="0" w:space="0" w:color="auto"/>
      </w:divBdr>
    </w:div>
    <w:div w:id="188761184">
      <w:bodyDiv w:val="1"/>
      <w:marLeft w:val="0"/>
      <w:marRight w:val="0"/>
      <w:marTop w:val="0"/>
      <w:marBottom w:val="0"/>
      <w:divBdr>
        <w:top w:val="none" w:sz="0" w:space="0" w:color="auto"/>
        <w:left w:val="none" w:sz="0" w:space="0" w:color="auto"/>
        <w:bottom w:val="none" w:sz="0" w:space="0" w:color="auto"/>
        <w:right w:val="none" w:sz="0" w:space="0" w:color="auto"/>
      </w:divBdr>
    </w:div>
    <w:div w:id="211157283">
      <w:bodyDiv w:val="1"/>
      <w:marLeft w:val="0"/>
      <w:marRight w:val="0"/>
      <w:marTop w:val="0"/>
      <w:marBottom w:val="0"/>
      <w:divBdr>
        <w:top w:val="none" w:sz="0" w:space="0" w:color="auto"/>
        <w:left w:val="none" w:sz="0" w:space="0" w:color="auto"/>
        <w:bottom w:val="none" w:sz="0" w:space="0" w:color="auto"/>
        <w:right w:val="none" w:sz="0" w:space="0" w:color="auto"/>
      </w:divBdr>
    </w:div>
    <w:div w:id="254675403">
      <w:bodyDiv w:val="1"/>
      <w:marLeft w:val="0"/>
      <w:marRight w:val="0"/>
      <w:marTop w:val="0"/>
      <w:marBottom w:val="0"/>
      <w:divBdr>
        <w:top w:val="none" w:sz="0" w:space="0" w:color="auto"/>
        <w:left w:val="none" w:sz="0" w:space="0" w:color="auto"/>
        <w:bottom w:val="none" w:sz="0" w:space="0" w:color="auto"/>
        <w:right w:val="none" w:sz="0" w:space="0" w:color="auto"/>
      </w:divBdr>
    </w:div>
    <w:div w:id="287320230">
      <w:bodyDiv w:val="1"/>
      <w:marLeft w:val="0"/>
      <w:marRight w:val="0"/>
      <w:marTop w:val="0"/>
      <w:marBottom w:val="0"/>
      <w:divBdr>
        <w:top w:val="none" w:sz="0" w:space="0" w:color="auto"/>
        <w:left w:val="none" w:sz="0" w:space="0" w:color="auto"/>
        <w:bottom w:val="none" w:sz="0" w:space="0" w:color="auto"/>
        <w:right w:val="none" w:sz="0" w:space="0" w:color="auto"/>
      </w:divBdr>
    </w:div>
    <w:div w:id="288048002">
      <w:bodyDiv w:val="1"/>
      <w:marLeft w:val="0"/>
      <w:marRight w:val="0"/>
      <w:marTop w:val="0"/>
      <w:marBottom w:val="0"/>
      <w:divBdr>
        <w:top w:val="none" w:sz="0" w:space="0" w:color="auto"/>
        <w:left w:val="none" w:sz="0" w:space="0" w:color="auto"/>
        <w:bottom w:val="none" w:sz="0" w:space="0" w:color="auto"/>
        <w:right w:val="none" w:sz="0" w:space="0" w:color="auto"/>
      </w:divBdr>
    </w:div>
    <w:div w:id="288365547">
      <w:bodyDiv w:val="1"/>
      <w:marLeft w:val="0"/>
      <w:marRight w:val="0"/>
      <w:marTop w:val="0"/>
      <w:marBottom w:val="0"/>
      <w:divBdr>
        <w:top w:val="none" w:sz="0" w:space="0" w:color="auto"/>
        <w:left w:val="none" w:sz="0" w:space="0" w:color="auto"/>
        <w:bottom w:val="none" w:sz="0" w:space="0" w:color="auto"/>
        <w:right w:val="none" w:sz="0" w:space="0" w:color="auto"/>
      </w:divBdr>
    </w:div>
    <w:div w:id="314383601">
      <w:bodyDiv w:val="1"/>
      <w:marLeft w:val="0"/>
      <w:marRight w:val="0"/>
      <w:marTop w:val="0"/>
      <w:marBottom w:val="0"/>
      <w:divBdr>
        <w:top w:val="none" w:sz="0" w:space="0" w:color="auto"/>
        <w:left w:val="none" w:sz="0" w:space="0" w:color="auto"/>
        <w:bottom w:val="none" w:sz="0" w:space="0" w:color="auto"/>
        <w:right w:val="none" w:sz="0" w:space="0" w:color="auto"/>
      </w:divBdr>
    </w:div>
    <w:div w:id="349722865">
      <w:bodyDiv w:val="1"/>
      <w:marLeft w:val="0"/>
      <w:marRight w:val="0"/>
      <w:marTop w:val="0"/>
      <w:marBottom w:val="0"/>
      <w:divBdr>
        <w:top w:val="none" w:sz="0" w:space="0" w:color="auto"/>
        <w:left w:val="none" w:sz="0" w:space="0" w:color="auto"/>
        <w:bottom w:val="none" w:sz="0" w:space="0" w:color="auto"/>
        <w:right w:val="none" w:sz="0" w:space="0" w:color="auto"/>
      </w:divBdr>
    </w:div>
    <w:div w:id="359401709">
      <w:bodyDiv w:val="1"/>
      <w:marLeft w:val="0"/>
      <w:marRight w:val="0"/>
      <w:marTop w:val="0"/>
      <w:marBottom w:val="0"/>
      <w:divBdr>
        <w:top w:val="none" w:sz="0" w:space="0" w:color="auto"/>
        <w:left w:val="none" w:sz="0" w:space="0" w:color="auto"/>
        <w:bottom w:val="none" w:sz="0" w:space="0" w:color="auto"/>
        <w:right w:val="none" w:sz="0" w:space="0" w:color="auto"/>
      </w:divBdr>
    </w:div>
    <w:div w:id="491071479">
      <w:bodyDiv w:val="1"/>
      <w:marLeft w:val="0"/>
      <w:marRight w:val="0"/>
      <w:marTop w:val="0"/>
      <w:marBottom w:val="0"/>
      <w:divBdr>
        <w:top w:val="none" w:sz="0" w:space="0" w:color="auto"/>
        <w:left w:val="none" w:sz="0" w:space="0" w:color="auto"/>
        <w:bottom w:val="none" w:sz="0" w:space="0" w:color="auto"/>
        <w:right w:val="none" w:sz="0" w:space="0" w:color="auto"/>
      </w:divBdr>
    </w:div>
    <w:div w:id="494614859">
      <w:bodyDiv w:val="1"/>
      <w:marLeft w:val="0"/>
      <w:marRight w:val="0"/>
      <w:marTop w:val="0"/>
      <w:marBottom w:val="0"/>
      <w:divBdr>
        <w:top w:val="none" w:sz="0" w:space="0" w:color="auto"/>
        <w:left w:val="none" w:sz="0" w:space="0" w:color="auto"/>
        <w:bottom w:val="none" w:sz="0" w:space="0" w:color="auto"/>
        <w:right w:val="none" w:sz="0" w:space="0" w:color="auto"/>
      </w:divBdr>
    </w:div>
    <w:div w:id="504246715">
      <w:bodyDiv w:val="1"/>
      <w:marLeft w:val="0"/>
      <w:marRight w:val="0"/>
      <w:marTop w:val="0"/>
      <w:marBottom w:val="0"/>
      <w:divBdr>
        <w:top w:val="none" w:sz="0" w:space="0" w:color="auto"/>
        <w:left w:val="none" w:sz="0" w:space="0" w:color="auto"/>
        <w:bottom w:val="none" w:sz="0" w:space="0" w:color="auto"/>
        <w:right w:val="none" w:sz="0" w:space="0" w:color="auto"/>
      </w:divBdr>
    </w:div>
    <w:div w:id="514811111">
      <w:bodyDiv w:val="1"/>
      <w:marLeft w:val="0"/>
      <w:marRight w:val="0"/>
      <w:marTop w:val="0"/>
      <w:marBottom w:val="0"/>
      <w:divBdr>
        <w:top w:val="none" w:sz="0" w:space="0" w:color="auto"/>
        <w:left w:val="none" w:sz="0" w:space="0" w:color="auto"/>
        <w:bottom w:val="none" w:sz="0" w:space="0" w:color="auto"/>
        <w:right w:val="none" w:sz="0" w:space="0" w:color="auto"/>
      </w:divBdr>
    </w:div>
    <w:div w:id="534923196">
      <w:bodyDiv w:val="1"/>
      <w:marLeft w:val="0"/>
      <w:marRight w:val="0"/>
      <w:marTop w:val="0"/>
      <w:marBottom w:val="0"/>
      <w:divBdr>
        <w:top w:val="none" w:sz="0" w:space="0" w:color="auto"/>
        <w:left w:val="none" w:sz="0" w:space="0" w:color="auto"/>
        <w:bottom w:val="none" w:sz="0" w:space="0" w:color="auto"/>
        <w:right w:val="none" w:sz="0" w:space="0" w:color="auto"/>
      </w:divBdr>
    </w:div>
    <w:div w:id="571819101">
      <w:bodyDiv w:val="1"/>
      <w:marLeft w:val="0"/>
      <w:marRight w:val="0"/>
      <w:marTop w:val="0"/>
      <w:marBottom w:val="0"/>
      <w:divBdr>
        <w:top w:val="none" w:sz="0" w:space="0" w:color="auto"/>
        <w:left w:val="none" w:sz="0" w:space="0" w:color="auto"/>
        <w:bottom w:val="none" w:sz="0" w:space="0" w:color="auto"/>
        <w:right w:val="none" w:sz="0" w:space="0" w:color="auto"/>
      </w:divBdr>
    </w:div>
    <w:div w:id="596137504">
      <w:bodyDiv w:val="1"/>
      <w:marLeft w:val="0"/>
      <w:marRight w:val="0"/>
      <w:marTop w:val="0"/>
      <w:marBottom w:val="0"/>
      <w:divBdr>
        <w:top w:val="none" w:sz="0" w:space="0" w:color="auto"/>
        <w:left w:val="none" w:sz="0" w:space="0" w:color="auto"/>
        <w:bottom w:val="none" w:sz="0" w:space="0" w:color="auto"/>
        <w:right w:val="none" w:sz="0" w:space="0" w:color="auto"/>
      </w:divBdr>
    </w:div>
    <w:div w:id="597952593">
      <w:bodyDiv w:val="1"/>
      <w:marLeft w:val="0"/>
      <w:marRight w:val="0"/>
      <w:marTop w:val="0"/>
      <w:marBottom w:val="0"/>
      <w:divBdr>
        <w:top w:val="none" w:sz="0" w:space="0" w:color="auto"/>
        <w:left w:val="none" w:sz="0" w:space="0" w:color="auto"/>
        <w:bottom w:val="none" w:sz="0" w:space="0" w:color="auto"/>
        <w:right w:val="none" w:sz="0" w:space="0" w:color="auto"/>
      </w:divBdr>
    </w:div>
    <w:div w:id="714818780">
      <w:bodyDiv w:val="1"/>
      <w:marLeft w:val="0"/>
      <w:marRight w:val="0"/>
      <w:marTop w:val="0"/>
      <w:marBottom w:val="0"/>
      <w:divBdr>
        <w:top w:val="none" w:sz="0" w:space="0" w:color="auto"/>
        <w:left w:val="none" w:sz="0" w:space="0" w:color="auto"/>
        <w:bottom w:val="none" w:sz="0" w:space="0" w:color="auto"/>
        <w:right w:val="none" w:sz="0" w:space="0" w:color="auto"/>
      </w:divBdr>
    </w:div>
    <w:div w:id="717896097">
      <w:bodyDiv w:val="1"/>
      <w:marLeft w:val="0"/>
      <w:marRight w:val="0"/>
      <w:marTop w:val="0"/>
      <w:marBottom w:val="0"/>
      <w:divBdr>
        <w:top w:val="none" w:sz="0" w:space="0" w:color="auto"/>
        <w:left w:val="none" w:sz="0" w:space="0" w:color="auto"/>
        <w:bottom w:val="none" w:sz="0" w:space="0" w:color="auto"/>
        <w:right w:val="none" w:sz="0" w:space="0" w:color="auto"/>
      </w:divBdr>
    </w:div>
    <w:div w:id="752773537">
      <w:bodyDiv w:val="1"/>
      <w:marLeft w:val="0"/>
      <w:marRight w:val="0"/>
      <w:marTop w:val="0"/>
      <w:marBottom w:val="0"/>
      <w:divBdr>
        <w:top w:val="none" w:sz="0" w:space="0" w:color="auto"/>
        <w:left w:val="none" w:sz="0" w:space="0" w:color="auto"/>
        <w:bottom w:val="none" w:sz="0" w:space="0" w:color="auto"/>
        <w:right w:val="none" w:sz="0" w:space="0" w:color="auto"/>
      </w:divBdr>
      <w:divsChild>
        <w:div w:id="1089735587">
          <w:marLeft w:val="274"/>
          <w:marRight w:val="0"/>
          <w:marTop w:val="240"/>
          <w:marBottom w:val="0"/>
          <w:divBdr>
            <w:top w:val="none" w:sz="0" w:space="0" w:color="auto"/>
            <w:left w:val="none" w:sz="0" w:space="0" w:color="auto"/>
            <w:bottom w:val="none" w:sz="0" w:space="0" w:color="auto"/>
            <w:right w:val="none" w:sz="0" w:space="0" w:color="auto"/>
          </w:divBdr>
        </w:div>
        <w:div w:id="1749957704">
          <w:marLeft w:val="274"/>
          <w:marRight w:val="0"/>
          <w:marTop w:val="240"/>
          <w:marBottom w:val="0"/>
          <w:divBdr>
            <w:top w:val="none" w:sz="0" w:space="0" w:color="auto"/>
            <w:left w:val="none" w:sz="0" w:space="0" w:color="auto"/>
            <w:bottom w:val="none" w:sz="0" w:space="0" w:color="auto"/>
            <w:right w:val="none" w:sz="0" w:space="0" w:color="auto"/>
          </w:divBdr>
        </w:div>
      </w:divsChild>
    </w:div>
    <w:div w:id="755639137">
      <w:bodyDiv w:val="1"/>
      <w:marLeft w:val="0"/>
      <w:marRight w:val="0"/>
      <w:marTop w:val="0"/>
      <w:marBottom w:val="0"/>
      <w:divBdr>
        <w:top w:val="none" w:sz="0" w:space="0" w:color="auto"/>
        <w:left w:val="none" w:sz="0" w:space="0" w:color="auto"/>
        <w:bottom w:val="none" w:sz="0" w:space="0" w:color="auto"/>
        <w:right w:val="none" w:sz="0" w:space="0" w:color="auto"/>
      </w:divBdr>
    </w:div>
    <w:div w:id="756554629">
      <w:bodyDiv w:val="1"/>
      <w:marLeft w:val="0"/>
      <w:marRight w:val="0"/>
      <w:marTop w:val="0"/>
      <w:marBottom w:val="0"/>
      <w:divBdr>
        <w:top w:val="none" w:sz="0" w:space="0" w:color="auto"/>
        <w:left w:val="none" w:sz="0" w:space="0" w:color="auto"/>
        <w:bottom w:val="none" w:sz="0" w:space="0" w:color="auto"/>
        <w:right w:val="none" w:sz="0" w:space="0" w:color="auto"/>
      </w:divBdr>
    </w:div>
    <w:div w:id="821699989">
      <w:bodyDiv w:val="1"/>
      <w:marLeft w:val="0"/>
      <w:marRight w:val="0"/>
      <w:marTop w:val="0"/>
      <w:marBottom w:val="0"/>
      <w:divBdr>
        <w:top w:val="none" w:sz="0" w:space="0" w:color="auto"/>
        <w:left w:val="none" w:sz="0" w:space="0" w:color="auto"/>
        <w:bottom w:val="none" w:sz="0" w:space="0" w:color="auto"/>
        <w:right w:val="none" w:sz="0" w:space="0" w:color="auto"/>
      </w:divBdr>
    </w:div>
    <w:div w:id="849371212">
      <w:bodyDiv w:val="1"/>
      <w:marLeft w:val="0"/>
      <w:marRight w:val="0"/>
      <w:marTop w:val="0"/>
      <w:marBottom w:val="0"/>
      <w:divBdr>
        <w:top w:val="none" w:sz="0" w:space="0" w:color="auto"/>
        <w:left w:val="none" w:sz="0" w:space="0" w:color="auto"/>
        <w:bottom w:val="none" w:sz="0" w:space="0" w:color="auto"/>
        <w:right w:val="none" w:sz="0" w:space="0" w:color="auto"/>
      </w:divBdr>
    </w:div>
    <w:div w:id="860510068">
      <w:bodyDiv w:val="1"/>
      <w:marLeft w:val="0"/>
      <w:marRight w:val="0"/>
      <w:marTop w:val="0"/>
      <w:marBottom w:val="0"/>
      <w:divBdr>
        <w:top w:val="none" w:sz="0" w:space="0" w:color="auto"/>
        <w:left w:val="none" w:sz="0" w:space="0" w:color="auto"/>
        <w:bottom w:val="none" w:sz="0" w:space="0" w:color="auto"/>
        <w:right w:val="none" w:sz="0" w:space="0" w:color="auto"/>
      </w:divBdr>
    </w:div>
    <w:div w:id="879787282">
      <w:bodyDiv w:val="1"/>
      <w:marLeft w:val="0"/>
      <w:marRight w:val="0"/>
      <w:marTop w:val="0"/>
      <w:marBottom w:val="0"/>
      <w:divBdr>
        <w:top w:val="none" w:sz="0" w:space="0" w:color="auto"/>
        <w:left w:val="none" w:sz="0" w:space="0" w:color="auto"/>
        <w:bottom w:val="none" w:sz="0" w:space="0" w:color="auto"/>
        <w:right w:val="none" w:sz="0" w:space="0" w:color="auto"/>
      </w:divBdr>
    </w:div>
    <w:div w:id="928734447">
      <w:bodyDiv w:val="1"/>
      <w:marLeft w:val="0"/>
      <w:marRight w:val="0"/>
      <w:marTop w:val="0"/>
      <w:marBottom w:val="0"/>
      <w:divBdr>
        <w:top w:val="none" w:sz="0" w:space="0" w:color="auto"/>
        <w:left w:val="none" w:sz="0" w:space="0" w:color="auto"/>
        <w:bottom w:val="none" w:sz="0" w:space="0" w:color="auto"/>
        <w:right w:val="none" w:sz="0" w:space="0" w:color="auto"/>
      </w:divBdr>
    </w:div>
    <w:div w:id="930894193">
      <w:bodyDiv w:val="1"/>
      <w:marLeft w:val="0"/>
      <w:marRight w:val="0"/>
      <w:marTop w:val="0"/>
      <w:marBottom w:val="0"/>
      <w:divBdr>
        <w:top w:val="none" w:sz="0" w:space="0" w:color="auto"/>
        <w:left w:val="none" w:sz="0" w:space="0" w:color="auto"/>
        <w:bottom w:val="none" w:sz="0" w:space="0" w:color="auto"/>
        <w:right w:val="none" w:sz="0" w:space="0" w:color="auto"/>
      </w:divBdr>
    </w:div>
    <w:div w:id="932981886">
      <w:bodyDiv w:val="1"/>
      <w:marLeft w:val="0"/>
      <w:marRight w:val="0"/>
      <w:marTop w:val="0"/>
      <w:marBottom w:val="0"/>
      <w:divBdr>
        <w:top w:val="none" w:sz="0" w:space="0" w:color="auto"/>
        <w:left w:val="none" w:sz="0" w:space="0" w:color="auto"/>
        <w:bottom w:val="none" w:sz="0" w:space="0" w:color="auto"/>
        <w:right w:val="none" w:sz="0" w:space="0" w:color="auto"/>
      </w:divBdr>
    </w:div>
    <w:div w:id="961302950">
      <w:bodyDiv w:val="1"/>
      <w:marLeft w:val="0"/>
      <w:marRight w:val="0"/>
      <w:marTop w:val="0"/>
      <w:marBottom w:val="0"/>
      <w:divBdr>
        <w:top w:val="none" w:sz="0" w:space="0" w:color="auto"/>
        <w:left w:val="none" w:sz="0" w:space="0" w:color="auto"/>
        <w:bottom w:val="none" w:sz="0" w:space="0" w:color="auto"/>
        <w:right w:val="none" w:sz="0" w:space="0" w:color="auto"/>
      </w:divBdr>
    </w:div>
    <w:div w:id="962813244">
      <w:bodyDiv w:val="1"/>
      <w:marLeft w:val="0"/>
      <w:marRight w:val="0"/>
      <w:marTop w:val="0"/>
      <w:marBottom w:val="0"/>
      <w:divBdr>
        <w:top w:val="none" w:sz="0" w:space="0" w:color="auto"/>
        <w:left w:val="none" w:sz="0" w:space="0" w:color="auto"/>
        <w:bottom w:val="none" w:sz="0" w:space="0" w:color="auto"/>
        <w:right w:val="none" w:sz="0" w:space="0" w:color="auto"/>
      </w:divBdr>
    </w:div>
    <w:div w:id="982080783">
      <w:bodyDiv w:val="1"/>
      <w:marLeft w:val="0"/>
      <w:marRight w:val="0"/>
      <w:marTop w:val="0"/>
      <w:marBottom w:val="0"/>
      <w:divBdr>
        <w:top w:val="none" w:sz="0" w:space="0" w:color="auto"/>
        <w:left w:val="none" w:sz="0" w:space="0" w:color="auto"/>
        <w:bottom w:val="none" w:sz="0" w:space="0" w:color="auto"/>
        <w:right w:val="none" w:sz="0" w:space="0" w:color="auto"/>
      </w:divBdr>
    </w:div>
    <w:div w:id="987976544">
      <w:bodyDiv w:val="1"/>
      <w:marLeft w:val="0"/>
      <w:marRight w:val="0"/>
      <w:marTop w:val="0"/>
      <w:marBottom w:val="0"/>
      <w:divBdr>
        <w:top w:val="none" w:sz="0" w:space="0" w:color="auto"/>
        <w:left w:val="none" w:sz="0" w:space="0" w:color="auto"/>
        <w:bottom w:val="none" w:sz="0" w:space="0" w:color="auto"/>
        <w:right w:val="none" w:sz="0" w:space="0" w:color="auto"/>
      </w:divBdr>
    </w:div>
    <w:div w:id="1040470364">
      <w:bodyDiv w:val="1"/>
      <w:marLeft w:val="0"/>
      <w:marRight w:val="0"/>
      <w:marTop w:val="0"/>
      <w:marBottom w:val="0"/>
      <w:divBdr>
        <w:top w:val="none" w:sz="0" w:space="0" w:color="auto"/>
        <w:left w:val="none" w:sz="0" w:space="0" w:color="auto"/>
        <w:bottom w:val="none" w:sz="0" w:space="0" w:color="auto"/>
        <w:right w:val="none" w:sz="0" w:space="0" w:color="auto"/>
      </w:divBdr>
    </w:div>
    <w:div w:id="1047147440">
      <w:bodyDiv w:val="1"/>
      <w:marLeft w:val="0"/>
      <w:marRight w:val="0"/>
      <w:marTop w:val="0"/>
      <w:marBottom w:val="0"/>
      <w:divBdr>
        <w:top w:val="none" w:sz="0" w:space="0" w:color="auto"/>
        <w:left w:val="none" w:sz="0" w:space="0" w:color="auto"/>
        <w:bottom w:val="none" w:sz="0" w:space="0" w:color="auto"/>
        <w:right w:val="none" w:sz="0" w:space="0" w:color="auto"/>
      </w:divBdr>
    </w:div>
    <w:div w:id="1067922385">
      <w:bodyDiv w:val="1"/>
      <w:marLeft w:val="0"/>
      <w:marRight w:val="0"/>
      <w:marTop w:val="0"/>
      <w:marBottom w:val="0"/>
      <w:divBdr>
        <w:top w:val="none" w:sz="0" w:space="0" w:color="auto"/>
        <w:left w:val="none" w:sz="0" w:space="0" w:color="auto"/>
        <w:bottom w:val="none" w:sz="0" w:space="0" w:color="auto"/>
        <w:right w:val="none" w:sz="0" w:space="0" w:color="auto"/>
      </w:divBdr>
    </w:div>
    <w:div w:id="1075712522">
      <w:bodyDiv w:val="1"/>
      <w:marLeft w:val="0"/>
      <w:marRight w:val="0"/>
      <w:marTop w:val="0"/>
      <w:marBottom w:val="0"/>
      <w:divBdr>
        <w:top w:val="none" w:sz="0" w:space="0" w:color="auto"/>
        <w:left w:val="none" w:sz="0" w:space="0" w:color="auto"/>
        <w:bottom w:val="none" w:sz="0" w:space="0" w:color="auto"/>
        <w:right w:val="none" w:sz="0" w:space="0" w:color="auto"/>
      </w:divBdr>
    </w:div>
    <w:div w:id="1089429362">
      <w:bodyDiv w:val="1"/>
      <w:marLeft w:val="0"/>
      <w:marRight w:val="0"/>
      <w:marTop w:val="0"/>
      <w:marBottom w:val="0"/>
      <w:divBdr>
        <w:top w:val="none" w:sz="0" w:space="0" w:color="auto"/>
        <w:left w:val="none" w:sz="0" w:space="0" w:color="auto"/>
        <w:bottom w:val="none" w:sz="0" w:space="0" w:color="auto"/>
        <w:right w:val="none" w:sz="0" w:space="0" w:color="auto"/>
      </w:divBdr>
    </w:div>
    <w:div w:id="1156873999">
      <w:bodyDiv w:val="1"/>
      <w:marLeft w:val="0"/>
      <w:marRight w:val="0"/>
      <w:marTop w:val="0"/>
      <w:marBottom w:val="0"/>
      <w:divBdr>
        <w:top w:val="none" w:sz="0" w:space="0" w:color="auto"/>
        <w:left w:val="none" w:sz="0" w:space="0" w:color="auto"/>
        <w:bottom w:val="none" w:sz="0" w:space="0" w:color="auto"/>
        <w:right w:val="none" w:sz="0" w:space="0" w:color="auto"/>
      </w:divBdr>
    </w:div>
    <w:div w:id="1181512226">
      <w:bodyDiv w:val="1"/>
      <w:marLeft w:val="0"/>
      <w:marRight w:val="0"/>
      <w:marTop w:val="0"/>
      <w:marBottom w:val="0"/>
      <w:divBdr>
        <w:top w:val="none" w:sz="0" w:space="0" w:color="auto"/>
        <w:left w:val="none" w:sz="0" w:space="0" w:color="auto"/>
        <w:bottom w:val="none" w:sz="0" w:space="0" w:color="auto"/>
        <w:right w:val="none" w:sz="0" w:space="0" w:color="auto"/>
      </w:divBdr>
    </w:div>
    <w:div w:id="1208372339">
      <w:bodyDiv w:val="1"/>
      <w:marLeft w:val="0"/>
      <w:marRight w:val="0"/>
      <w:marTop w:val="0"/>
      <w:marBottom w:val="0"/>
      <w:divBdr>
        <w:top w:val="none" w:sz="0" w:space="0" w:color="auto"/>
        <w:left w:val="none" w:sz="0" w:space="0" w:color="auto"/>
        <w:bottom w:val="none" w:sz="0" w:space="0" w:color="auto"/>
        <w:right w:val="none" w:sz="0" w:space="0" w:color="auto"/>
      </w:divBdr>
    </w:div>
    <w:div w:id="1219513983">
      <w:bodyDiv w:val="1"/>
      <w:marLeft w:val="0"/>
      <w:marRight w:val="0"/>
      <w:marTop w:val="0"/>
      <w:marBottom w:val="0"/>
      <w:divBdr>
        <w:top w:val="none" w:sz="0" w:space="0" w:color="auto"/>
        <w:left w:val="none" w:sz="0" w:space="0" w:color="auto"/>
        <w:bottom w:val="none" w:sz="0" w:space="0" w:color="auto"/>
        <w:right w:val="none" w:sz="0" w:space="0" w:color="auto"/>
      </w:divBdr>
    </w:div>
    <w:div w:id="1219590312">
      <w:bodyDiv w:val="1"/>
      <w:marLeft w:val="0"/>
      <w:marRight w:val="0"/>
      <w:marTop w:val="0"/>
      <w:marBottom w:val="0"/>
      <w:divBdr>
        <w:top w:val="none" w:sz="0" w:space="0" w:color="auto"/>
        <w:left w:val="none" w:sz="0" w:space="0" w:color="auto"/>
        <w:bottom w:val="none" w:sz="0" w:space="0" w:color="auto"/>
        <w:right w:val="none" w:sz="0" w:space="0" w:color="auto"/>
      </w:divBdr>
    </w:div>
    <w:div w:id="1244415619">
      <w:bodyDiv w:val="1"/>
      <w:marLeft w:val="0"/>
      <w:marRight w:val="0"/>
      <w:marTop w:val="0"/>
      <w:marBottom w:val="0"/>
      <w:divBdr>
        <w:top w:val="none" w:sz="0" w:space="0" w:color="auto"/>
        <w:left w:val="none" w:sz="0" w:space="0" w:color="auto"/>
        <w:bottom w:val="none" w:sz="0" w:space="0" w:color="auto"/>
        <w:right w:val="none" w:sz="0" w:space="0" w:color="auto"/>
      </w:divBdr>
    </w:div>
    <w:div w:id="1283271721">
      <w:bodyDiv w:val="1"/>
      <w:marLeft w:val="0"/>
      <w:marRight w:val="0"/>
      <w:marTop w:val="0"/>
      <w:marBottom w:val="0"/>
      <w:divBdr>
        <w:top w:val="none" w:sz="0" w:space="0" w:color="auto"/>
        <w:left w:val="none" w:sz="0" w:space="0" w:color="auto"/>
        <w:bottom w:val="none" w:sz="0" w:space="0" w:color="auto"/>
        <w:right w:val="none" w:sz="0" w:space="0" w:color="auto"/>
      </w:divBdr>
    </w:div>
    <w:div w:id="1283340924">
      <w:bodyDiv w:val="1"/>
      <w:marLeft w:val="0"/>
      <w:marRight w:val="0"/>
      <w:marTop w:val="0"/>
      <w:marBottom w:val="0"/>
      <w:divBdr>
        <w:top w:val="none" w:sz="0" w:space="0" w:color="auto"/>
        <w:left w:val="none" w:sz="0" w:space="0" w:color="auto"/>
        <w:bottom w:val="none" w:sz="0" w:space="0" w:color="auto"/>
        <w:right w:val="none" w:sz="0" w:space="0" w:color="auto"/>
      </w:divBdr>
    </w:div>
    <w:div w:id="1303467037">
      <w:bodyDiv w:val="1"/>
      <w:marLeft w:val="0"/>
      <w:marRight w:val="0"/>
      <w:marTop w:val="0"/>
      <w:marBottom w:val="0"/>
      <w:divBdr>
        <w:top w:val="none" w:sz="0" w:space="0" w:color="auto"/>
        <w:left w:val="none" w:sz="0" w:space="0" w:color="auto"/>
        <w:bottom w:val="none" w:sz="0" w:space="0" w:color="auto"/>
        <w:right w:val="none" w:sz="0" w:space="0" w:color="auto"/>
      </w:divBdr>
    </w:div>
    <w:div w:id="1308124796">
      <w:bodyDiv w:val="1"/>
      <w:marLeft w:val="0"/>
      <w:marRight w:val="0"/>
      <w:marTop w:val="0"/>
      <w:marBottom w:val="0"/>
      <w:divBdr>
        <w:top w:val="none" w:sz="0" w:space="0" w:color="auto"/>
        <w:left w:val="none" w:sz="0" w:space="0" w:color="auto"/>
        <w:bottom w:val="none" w:sz="0" w:space="0" w:color="auto"/>
        <w:right w:val="none" w:sz="0" w:space="0" w:color="auto"/>
      </w:divBdr>
    </w:div>
    <w:div w:id="1357273431">
      <w:bodyDiv w:val="1"/>
      <w:marLeft w:val="0"/>
      <w:marRight w:val="0"/>
      <w:marTop w:val="0"/>
      <w:marBottom w:val="0"/>
      <w:divBdr>
        <w:top w:val="none" w:sz="0" w:space="0" w:color="auto"/>
        <w:left w:val="none" w:sz="0" w:space="0" w:color="auto"/>
        <w:bottom w:val="none" w:sz="0" w:space="0" w:color="auto"/>
        <w:right w:val="none" w:sz="0" w:space="0" w:color="auto"/>
      </w:divBdr>
    </w:div>
    <w:div w:id="1380084370">
      <w:bodyDiv w:val="1"/>
      <w:marLeft w:val="0"/>
      <w:marRight w:val="0"/>
      <w:marTop w:val="0"/>
      <w:marBottom w:val="0"/>
      <w:divBdr>
        <w:top w:val="none" w:sz="0" w:space="0" w:color="auto"/>
        <w:left w:val="none" w:sz="0" w:space="0" w:color="auto"/>
        <w:bottom w:val="none" w:sz="0" w:space="0" w:color="auto"/>
        <w:right w:val="none" w:sz="0" w:space="0" w:color="auto"/>
      </w:divBdr>
    </w:div>
    <w:div w:id="1382636171">
      <w:bodyDiv w:val="1"/>
      <w:marLeft w:val="0"/>
      <w:marRight w:val="0"/>
      <w:marTop w:val="0"/>
      <w:marBottom w:val="0"/>
      <w:divBdr>
        <w:top w:val="none" w:sz="0" w:space="0" w:color="auto"/>
        <w:left w:val="none" w:sz="0" w:space="0" w:color="auto"/>
        <w:bottom w:val="none" w:sz="0" w:space="0" w:color="auto"/>
        <w:right w:val="none" w:sz="0" w:space="0" w:color="auto"/>
      </w:divBdr>
    </w:div>
    <w:div w:id="1410808152">
      <w:bodyDiv w:val="1"/>
      <w:marLeft w:val="0"/>
      <w:marRight w:val="0"/>
      <w:marTop w:val="0"/>
      <w:marBottom w:val="0"/>
      <w:divBdr>
        <w:top w:val="none" w:sz="0" w:space="0" w:color="auto"/>
        <w:left w:val="none" w:sz="0" w:space="0" w:color="auto"/>
        <w:bottom w:val="none" w:sz="0" w:space="0" w:color="auto"/>
        <w:right w:val="none" w:sz="0" w:space="0" w:color="auto"/>
      </w:divBdr>
    </w:div>
    <w:div w:id="1458522771">
      <w:bodyDiv w:val="1"/>
      <w:marLeft w:val="0"/>
      <w:marRight w:val="0"/>
      <w:marTop w:val="0"/>
      <w:marBottom w:val="0"/>
      <w:divBdr>
        <w:top w:val="none" w:sz="0" w:space="0" w:color="auto"/>
        <w:left w:val="none" w:sz="0" w:space="0" w:color="auto"/>
        <w:bottom w:val="none" w:sz="0" w:space="0" w:color="auto"/>
        <w:right w:val="none" w:sz="0" w:space="0" w:color="auto"/>
      </w:divBdr>
    </w:div>
    <w:div w:id="1503624704">
      <w:bodyDiv w:val="1"/>
      <w:marLeft w:val="0"/>
      <w:marRight w:val="0"/>
      <w:marTop w:val="0"/>
      <w:marBottom w:val="0"/>
      <w:divBdr>
        <w:top w:val="none" w:sz="0" w:space="0" w:color="auto"/>
        <w:left w:val="none" w:sz="0" w:space="0" w:color="auto"/>
        <w:bottom w:val="none" w:sz="0" w:space="0" w:color="auto"/>
        <w:right w:val="none" w:sz="0" w:space="0" w:color="auto"/>
      </w:divBdr>
    </w:div>
    <w:div w:id="1518616284">
      <w:bodyDiv w:val="1"/>
      <w:marLeft w:val="0"/>
      <w:marRight w:val="0"/>
      <w:marTop w:val="0"/>
      <w:marBottom w:val="0"/>
      <w:divBdr>
        <w:top w:val="none" w:sz="0" w:space="0" w:color="auto"/>
        <w:left w:val="none" w:sz="0" w:space="0" w:color="auto"/>
        <w:bottom w:val="none" w:sz="0" w:space="0" w:color="auto"/>
        <w:right w:val="none" w:sz="0" w:space="0" w:color="auto"/>
      </w:divBdr>
    </w:div>
    <w:div w:id="1564681610">
      <w:bodyDiv w:val="1"/>
      <w:marLeft w:val="0"/>
      <w:marRight w:val="0"/>
      <w:marTop w:val="0"/>
      <w:marBottom w:val="0"/>
      <w:divBdr>
        <w:top w:val="none" w:sz="0" w:space="0" w:color="auto"/>
        <w:left w:val="none" w:sz="0" w:space="0" w:color="auto"/>
        <w:bottom w:val="none" w:sz="0" w:space="0" w:color="auto"/>
        <w:right w:val="none" w:sz="0" w:space="0" w:color="auto"/>
      </w:divBdr>
    </w:div>
    <w:div w:id="1629967962">
      <w:bodyDiv w:val="1"/>
      <w:marLeft w:val="0"/>
      <w:marRight w:val="0"/>
      <w:marTop w:val="0"/>
      <w:marBottom w:val="0"/>
      <w:divBdr>
        <w:top w:val="none" w:sz="0" w:space="0" w:color="auto"/>
        <w:left w:val="none" w:sz="0" w:space="0" w:color="auto"/>
        <w:bottom w:val="none" w:sz="0" w:space="0" w:color="auto"/>
        <w:right w:val="none" w:sz="0" w:space="0" w:color="auto"/>
      </w:divBdr>
    </w:div>
    <w:div w:id="1706516087">
      <w:bodyDiv w:val="1"/>
      <w:marLeft w:val="0"/>
      <w:marRight w:val="0"/>
      <w:marTop w:val="0"/>
      <w:marBottom w:val="0"/>
      <w:divBdr>
        <w:top w:val="none" w:sz="0" w:space="0" w:color="auto"/>
        <w:left w:val="none" w:sz="0" w:space="0" w:color="auto"/>
        <w:bottom w:val="none" w:sz="0" w:space="0" w:color="auto"/>
        <w:right w:val="none" w:sz="0" w:space="0" w:color="auto"/>
      </w:divBdr>
    </w:div>
    <w:div w:id="1720278239">
      <w:bodyDiv w:val="1"/>
      <w:marLeft w:val="0"/>
      <w:marRight w:val="0"/>
      <w:marTop w:val="0"/>
      <w:marBottom w:val="0"/>
      <w:divBdr>
        <w:top w:val="none" w:sz="0" w:space="0" w:color="auto"/>
        <w:left w:val="none" w:sz="0" w:space="0" w:color="auto"/>
        <w:bottom w:val="none" w:sz="0" w:space="0" w:color="auto"/>
        <w:right w:val="none" w:sz="0" w:space="0" w:color="auto"/>
      </w:divBdr>
    </w:div>
    <w:div w:id="1721781780">
      <w:bodyDiv w:val="1"/>
      <w:marLeft w:val="0"/>
      <w:marRight w:val="0"/>
      <w:marTop w:val="0"/>
      <w:marBottom w:val="0"/>
      <w:divBdr>
        <w:top w:val="none" w:sz="0" w:space="0" w:color="auto"/>
        <w:left w:val="none" w:sz="0" w:space="0" w:color="auto"/>
        <w:bottom w:val="none" w:sz="0" w:space="0" w:color="auto"/>
        <w:right w:val="none" w:sz="0" w:space="0" w:color="auto"/>
      </w:divBdr>
    </w:div>
    <w:div w:id="1742750311">
      <w:bodyDiv w:val="1"/>
      <w:marLeft w:val="0"/>
      <w:marRight w:val="0"/>
      <w:marTop w:val="0"/>
      <w:marBottom w:val="0"/>
      <w:divBdr>
        <w:top w:val="none" w:sz="0" w:space="0" w:color="auto"/>
        <w:left w:val="none" w:sz="0" w:space="0" w:color="auto"/>
        <w:bottom w:val="none" w:sz="0" w:space="0" w:color="auto"/>
        <w:right w:val="none" w:sz="0" w:space="0" w:color="auto"/>
      </w:divBdr>
      <w:divsChild>
        <w:div w:id="1457676664">
          <w:marLeft w:val="0"/>
          <w:marRight w:val="0"/>
          <w:marTop w:val="0"/>
          <w:marBottom w:val="0"/>
          <w:divBdr>
            <w:top w:val="none" w:sz="0" w:space="0" w:color="auto"/>
            <w:left w:val="none" w:sz="0" w:space="0" w:color="auto"/>
            <w:bottom w:val="none" w:sz="0" w:space="0" w:color="auto"/>
            <w:right w:val="none" w:sz="0" w:space="0" w:color="auto"/>
          </w:divBdr>
        </w:div>
      </w:divsChild>
    </w:div>
    <w:div w:id="1756588367">
      <w:bodyDiv w:val="1"/>
      <w:marLeft w:val="0"/>
      <w:marRight w:val="0"/>
      <w:marTop w:val="0"/>
      <w:marBottom w:val="0"/>
      <w:divBdr>
        <w:top w:val="none" w:sz="0" w:space="0" w:color="auto"/>
        <w:left w:val="none" w:sz="0" w:space="0" w:color="auto"/>
        <w:bottom w:val="none" w:sz="0" w:space="0" w:color="auto"/>
        <w:right w:val="none" w:sz="0" w:space="0" w:color="auto"/>
      </w:divBdr>
    </w:div>
    <w:div w:id="1800880203">
      <w:bodyDiv w:val="1"/>
      <w:marLeft w:val="0"/>
      <w:marRight w:val="0"/>
      <w:marTop w:val="0"/>
      <w:marBottom w:val="0"/>
      <w:divBdr>
        <w:top w:val="none" w:sz="0" w:space="0" w:color="auto"/>
        <w:left w:val="none" w:sz="0" w:space="0" w:color="auto"/>
        <w:bottom w:val="none" w:sz="0" w:space="0" w:color="auto"/>
        <w:right w:val="none" w:sz="0" w:space="0" w:color="auto"/>
      </w:divBdr>
      <w:divsChild>
        <w:div w:id="2122456372">
          <w:marLeft w:val="994"/>
          <w:marRight w:val="0"/>
          <w:marTop w:val="0"/>
          <w:marBottom w:val="0"/>
          <w:divBdr>
            <w:top w:val="none" w:sz="0" w:space="0" w:color="auto"/>
            <w:left w:val="none" w:sz="0" w:space="0" w:color="auto"/>
            <w:bottom w:val="none" w:sz="0" w:space="0" w:color="auto"/>
            <w:right w:val="none" w:sz="0" w:space="0" w:color="auto"/>
          </w:divBdr>
        </w:div>
        <w:div w:id="1841044483">
          <w:marLeft w:val="994"/>
          <w:marRight w:val="0"/>
          <w:marTop w:val="0"/>
          <w:marBottom w:val="0"/>
          <w:divBdr>
            <w:top w:val="none" w:sz="0" w:space="0" w:color="auto"/>
            <w:left w:val="none" w:sz="0" w:space="0" w:color="auto"/>
            <w:bottom w:val="none" w:sz="0" w:space="0" w:color="auto"/>
            <w:right w:val="none" w:sz="0" w:space="0" w:color="auto"/>
          </w:divBdr>
        </w:div>
        <w:div w:id="707606581">
          <w:marLeft w:val="994"/>
          <w:marRight w:val="0"/>
          <w:marTop w:val="0"/>
          <w:marBottom w:val="0"/>
          <w:divBdr>
            <w:top w:val="none" w:sz="0" w:space="0" w:color="auto"/>
            <w:left w:val="none" w:sz="0" w:space="0" w:color="auto"/>
            <w:bottom w:val="none" w:sz="0" w:space="0" w:color="auto"/>
            <w:right w:val="none" w:sz="0" w:space="0" w:color="auto"/>
          </w:divBdr>
        </w:div>
      </w:divsChild>
    </w:div>
    <w:div w:id="1844318551">
      <w:bodyDiv w:val="1"/>
      <w:marLeft w:val="0"/>
      <w:marRight w:val="0"/>
      <w:marTop w:val="0"/>
      <w:marBottom w:val="0"/>
      <w:divBdr>
        <w:top w:val="none" w:sz="0" w:space="0" w:color="auto"/>
        <w:left w:val="none" w:sz="0" w:space="0" w:color="auto"/>
        <w:bottom w:val="none" w:sz="0" w:space="0" w:color="auto"/>
        <w:right w:val="none" w:sz="0" w:space="0" w:color="auto"/>
      </w:divBdr>
    </w:div>
    <w:div w:id="1884055532">
      <w:bodyDiv w:val="1"/>
      <w:marLeft w:val="0"/>
      <w:marRight w:val="0"/>
      <w:marTop w:val="0"/>
      <w:marBottom w:val="0"/>
      <w:divBdr>
        <w:top w:val="none" w:sz="0" w:space="0" w:color="auto"/>
        <w:left w:val="none" w:sz="0" w:space="0" w:color="auto"/>
        <w:bottom w:val="none" w:sz="0" w:space="0" w:color="auto"/>
        <w:right w:val="none" w:sz="0" w:space="0" w:color="auto"/>
      </w:divBdr>
    </w:div>
    <w:div w:id="1887796100">
      <w:bodyDiv w:val="1"/>
      <w:marLeft w:val="0"/>
      <w:marRight w:val="0"/>
      <w:marTop w:val="0"/>
      <w:marBottom w:val="0"/>
      <w:divBdr>
        <w:top w:val="none" w:sz="0" w:space="0" w:color="auto"/>
        <w:left w:val="none" w:sz="0" w:space="0" w:color="auto"/>
        <w:bottom w:val="none" w:sz="0" w:space="0" w:color="auto"/>
        <w:right w:val="none" w:sz="0" w:space="0" w:color="auto"/>
      </w:divBdr>
    </w:div>
    <w:div w:id="1912346829">
      <w:bodyDiv w:val="1"/>
      <w:marLeft w:val="0"/>
      <w:marRight w:val="0"/>
      <w:marTop w:val="0"/>
      <w:marBottom w:val="0"/>
      <w:divBdr>
        <w:top w:val="none" w:sz="0" w:space="0" w:color="auto"/>
        <w:left w:val="none" w:sz="0" w:space="0" w:color="auto"/>
        <w:bottom w:val="none" w:sz="0" w:space="0" w:color="auto"/>
        <w:right w:val="none" w:sz="0" w:space="0" w:color="auto"/>
      </w:divBdr>
    </w:div>
    <w:div w:id="1913158476">
      <w:bodyDiv w:val="1"/>
      <w:marLeft w:val="0"/>
      <w:marRight w:val="0"/>
      <w:marTop w:val="0"/>
      <w:marBottom w:val="0"/>
      <w:divBdr>
        <w:top w:val="none" w:sz="0" w:space="0" w:color="auto"/>
        <w:left w:val="none" w:sz="0" w:space="0" w:color="auto"/>
        <w:bottom w:val="none" w:sz="0" w:space="0" w:color="auto"/>
        <w:right w:val="none" w:sz="0" w:space="0" w:color="auto"/>
      </w:divBdr>
    </w:div>
    <w:div w:id="1943029665">
      <w:bodyDiv w:val="1"/>
      <w:marLeft w:val="0"/>
      <w:marRight w:val="0"/>
      <w:marTop w:val="0"/>
      <w:marBottom w:val="0"/>
      <w:divBdr>
        <w:top w:val="none" w:sz="0" w:space="0" w:color="auto"/>
        <w:left w:val="none" w:sz="0" w:space="0" w:color="auto"/>
        <w:bottom w:val="none" w:sz="0" w:space="0" w:color="auto"/>
        <w:right w:val="none" w:sz="0" w:space="0" w:color="auto"/>
      </w:divBdr>
    </w:div>
    <w:div w:id="2025784063">
      <w:bodyDiv w:val="1"/>
      <w:marLeft w:val="0"/>
      <w:marRight w:val="0"/>
      <w:marTop w:val="0"/>
      <w:marBottom w:val="0"/>
      <w:divBdr>
        <w:top w:val="none" w:sz="0" w:space="0" w:color="auto"/>
        <w:left w:val="none" w:sz="0" w:space="0" w:color="auto"/>
        <w:bottom w:val="none" w:sz="0" w:space="0" w:color="auto"/>
        <w:right w:val="none" w:sz="0" w:space="0" w:color="auto"/>
      </w:divBdr>
    </w:div>
    <w:div w:id="2026520231">
      <w:bodyDiv w:val="1"/>
      <w:marLeft w:val="0"/>
      <w:marRight w:val="0"/>
      <w:marTop w:val="0"/>
      <w:marBottom w:val="0"/>
      <w:divBdr>
        <w:top w:val="none" w:sz="0" w:space="0" w:color="auto"/>
        <w:left w:val="none" w:sz="0" w:space="0" w:color="auto"/>
        <w:bottom w:val="none" w:sz="0" w:space="0" w:color="auto"/>
        <w:right w:val="none" w:sz="0" w:space="0" w:color="auto"/>
      </w:divBdr>
    </w:div>
    <w:div w:id="2045904799">
      <w:bodyDiv w:val="1"/>
      <w:marLeft w:val="0"/>
      <w:marRight w:val="0"/>
      <w:marTop w:val="0"/>
      <w:marBottom w:val="0"/>
      <w:divBdr>
        <w:top w:val="none" w:sz="0" w:space="0" w:color="auto"/>
        <w:left w:val="none" w:sz="0" w:space="0" w:color="auto"/>
        <w:bottom w:val="none" w:sz="0" w:space="0" w:color="auto"/>
        <w:right w:val="none" w:sz="0" w:space="0" w:color="auto"/>
      </w:divBdr>
    </w:div>
    <w:div w:id="2070032775">
      <w:bodyDiv w:val="1"/>
      <w:marLeft w:val="0"/>
      <w:marRight w:val="0"/>
      <w:marTop w:val="0"/>
      <w:marBottom w:val="0"/>
      <w:divBdr>
        <w:top w:val="none" w:sz="0" w:space="0" w:color="auto"/>
        <w:left w:val="none" w:sz="0" w:space="0" w:color="auto"/>
        <w:bottom w:val="none" w:sz="0" w:space="0" w:color="auto"/>
        <w:right w:val="none" w:sz="0" w:space="0" w:color="auto"/>
      </w:divBdr>
    </w:div>
    <w:div w:id="2090148769">
      <w:bodyDiv w:val="1"/>
      <w:marLeft w:val="0"/>
      <w:marRight w:val="0"/>
      <w:marTop w:val="0"/>
      <w:marBottom w:val="0"/>
      <w:divBdr>
        <w:top w:val="none" w:sz="0" w:space="0" w:color="auto"/>
        <w:left w:val="none" w:sz="0" w:space="0" w:color="auto"/>
        <w:bottom w:val="none" w:sz="0" w:space="0" w:color="auto"/>
        <w:right w:val="none" w:sz="0" w:space="0" w:color="auto"/>
      </w:divBdr>
    </w:div>
    <w:div w:id="2143498176">
      <w:bodyDiv w:val="1"/>
      <w:marLeft w:val="0"/>
      <w:marRight w:val="0"/>
      <w:marTop w:val="0"/>
      <w:marBottom w:val="0"/>
      <w:divBdr>
        <w:top w:val="none" w:sz="0" w:space="0" w:color="auto"/>
        <w:left w:val="none" w:sz="0" w:space="0" w:color="auto"/>
        <w:bottom w:val="none" w:sz="0" w:space="0" w:color="auto"/>
        <w:right w:val="none" w:sz="0" w:space="0" w:color="auto"/>
      </w:divBdr>
    </w:div>
    <w:div w:id="2144614591">
      <w:bodyDiv w:val="1"/>
      <w:marLeft w:val="0"/>
      <w:marRight w:val="0"/>
      <w:marTop w:val="0"/>
      <w:marBottom w:val="0"/>
      <w:divBdr>
        <w:top w:val="none" w:sz="0" w:space="0" w:color="auto"/>
        <w:left w:val="none" w:sz="0" w:space="0" w:color="auto"/>
        <w:bottom w:val="none" w:sz="0" w:space="0" w:color="auto"/>
        <w:right w:val="none" w:sz="0" w:space="0" w:color="auto"/>
      </w:divBdr>
    </w:div>
    <w:div w:id="214565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hymans\Local%20Settings\Temporary%20Internet%20Files\Content.Outlook\FDNC9RU5\PA%20Report%20July%202009_draft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7A6CA-8EA0-CD45-BF5D-0AF1619E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Settings\lhymans\Local Settings\Temporary Internet Files\Content.Outlook\FDNC9RU5\PA Report July 2009_draft3.dot</Template>
  <TotalTime>2</TotalTime>
  <Pages>12</Pages>
  <Words>2616</Words>
  <Characters>14912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Pooling Administrator Report to the NANC</vt:lpstr>
    </vt:vector>
  </TitlesOfParts>
  <Manager/>
  <Company>Pooling Administrator</Company>
  <LinksUpToDate>false</LinksUpToDate>
  <CharactersWithSpaces>17494</CharactersWithSpaces>
  <SharedDoc>false</SharedDoc>
  <HyperlinkBase/>
  <HLinks>
    <vt:vector size="24" baseType="variant">
      <vt:variant>
        <vt:i4>7209047</vt:i4>
      </vt:variant>
      <vt:variant>
        <vt:i4>9</vt:i4>
      </vt:variant>
      <vt:variant>
        <vt:i4>0</vt:i4>
      </vt:variant>
      <vt:variant>
        <vt:i4>5</vt:i4>
      </vt:variant>
      <vt:variant>
        <vt:lpwstr>http://www.nationalpooling.com/reports/fcc/fcc_reports/Rate_Area_Inventory_Pool_Status/2009_0213_4.6.2.2FinalFeb2009.xls</vt:lpwstr>
      </vt:variant>
      <vt:variant>
        <vt:lpwstr/>
      </vt:variant>
      <vt:variant>
        <vt:i4>8192027</vt:i4>
      </vt:variant>
      <vt:variant>
        <vt:i4>6</vt:i4>
      </vt:variant>
      <vt:variant>
        <vt:i4>0</vt:i4>
      </vt:variant>
      <vt:variant>
        <vt:i4>5</vt:i4>
      </vt:variant>
      <vt:variant>
        <vt:lpwstr>http://www.nationalpooling.com/reports/fcc/fcc_reports/Thousand-Block/FCC05-09DATA06-15-09RPTFINAL.pdf</vt:lpwstr>
      </vt:variant>
      <vt:variant>
        <vt:lpwstr/>
      </vt:variant>
      <vt:variant>
        <vt:i4>5767204</vt:i4>
      </vt:variant>
      <vt:variant>
        <vt:i4>3</vt:i4>
      </vt:variant>
      <vt:variant>
        <vt:i4>0</vt:i4>
      </vt:variant>
      <vt:variant>
        <vt:i4>5</vt:i4>
      </vt:variant>
      <vt:variant>
        <vt:lpwstr>http://www.nationalpooling.com/reports/fcc/fcc_reports/System/2009_0612_May2009SystemPerformanceReport.pdf</vt:lpwstr>
      </vt:variant>
      <vt:variant>
        <vt:lpwstr/>
      </vt:variant>
      <vt:variant>
        <vt:i4>7995405</vt:i4>
      </vt:variant>
      <vt:variant>
        <vt:i4>0</vt:i4>
      </vt:variant>
      <vt:variant>
        <vt:i4>0</vt:i4>
      </vt:variant>
      <vt:variant>
        <vt:i4>5</vt:i4>
      </vt:variant>
      <vt:variant>
        <vt:lpwstr>http://www.nationalpooling.com/reports/fcc/fcc_reports/Staffing/2009_0501_Apr09_staffing_report.pdf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Pooling Administrator Report to the NANC</dc:title>
  <dc:subject/>
  <dc:creator>Pooling Administrator</dc:creator>
  <cp:keywords/>
  <dc:description/>
  <cp:lastModifiedBy>Linda Hymans</cp:lastModifiedBy>
  <cp:revision>3</cp:revision>
  <cp:lastPrinted>2018-03-09T23:19:00Z</cp:lastPrinted>
  <dcterms:created xsi:type="dcterms:W3CDTF">2020-04-20T19:03:00Z</dcterms:created>
  <dcterms:modified xsi:type="dcterms:W3CDTF">2020-04-20T19:06:00Z</dcterms:modified>
  <cp:category/>
</cp:coreProperties>
</file>