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22" w:rsidRPr="00561E75" w:rsidRDefault="00561E75" w:rsidP="00561E75">
      <w:pPr>
        <w:pStyle w:val="Heading1"/>
        <w:jc w:val="center"/>
        <w:rPr>
          <w:b/>
          <w:color w:val="auto"/>
          <w:u w:val="single"/>
        </w:rPr>
      </w:pPr>
      <w:r w:rsidRPr="00561E75">
        <w:rPr>
          <w:b/>
          <w:color w:val="auto"/>
          <w:u w:val="single"/>
        </w:rPr>
        <w:t>Contract Oversight Subcommittee (COSC)</w:t>
      </w:r>
    </w:p>
    <w:p w:rsidR="00561E75" w:rsidRPr="00561E75" w:rsidRDefault="00561E75" w:rsidP="00561E75">
      <w:pPr>
        <w:rPr>
          <w:i/>
        </w:rPr>
      </w:pPr>
      <w:r>
        <w:rPr>
          <w:i/>
        </w:rPr>
        <w:t>A Committee of the Numbering Administration Oversight Working Group</w:t>
      </w:r>
      <w:r w:rsidR="00AC4A74">
        <w:rPr>
          <w:i/>
        </w:rPr>
        <w:t>(NAOWG)</w:t>
      </w:r>
      <w:r>
        <w:rPr>
          <w:i/>
        </w:rPr>
        <w:t xml:space="preserve"> of the North American Numbering Council (NANC)</w:t>
      </w:r>
    </w:p>
    <w:p w:rsidR="00561E75" w:rsidRDefault="00CB2786" w:rsidP="00561E75">
      <w:pPr>
        <w:jc w:val="center"/>
      </w:pPr>
      <w:r>
        <w:t>Meeting Notes</w:t>
      </w:r>
    </w:p>
    <w:p w:rsidR="00561E75" w:rsidRDefault="00561E75" w:rsidP="00561E75">
      <w:pPr>
        <w:jc w:val="center"/>
      </w:pPr>
      <w:r>
        <w:t>May 22, 2018</w:t>
      </w:r>
    </w:p>
    <w:p w:rsidR="00561E75" w:rsidRDefault="00561E75" w:rsidP="00561E75">
      <w:pPr>
        <w:jc w:val="center"/>
      </w:pPr>
    </w:p>
    <w:p w:rsidR="00561E75" w:rsidRDefault="00561E75" w:rsidP="00561E75">
      <w:pPr>
        <w:rPr>
          <w:b/>
          <w:u w:val="single"/>
        </w:rPr>
      </w:pPr>
      <w:r w:rsidRPr="00561E75">
        <w:rPr>
          <w:b/>
          <w:u w:val="single"/>
        </w:rPr>
        <w:t>Attendees:</w:t>
      </w:r>
    </w:p>
    <w:p w:rsidR="00561E75" w:rsidRDefault="00561E75" w:rsidP="00561E75">
      <w:r>
        <w:t>Phil Linse (CenturyLink) (Co-Chair)</w:t>
      </w:r>
    </w:p>
    <w:p w:rsidR="00561E75" w:rsidRDefault="00595778" w:rsidP="00561E75">
      <w:r>
        <w:t>Betty Sanders (Charter) (</w:t>
      </w:r>
      <w:r w:rsidR="00561E75">
        <w:t>Co-Chair)</w:t>
      </w:r>
    </w:p>
    <w:p w:rsidR="00561E75" w:rsidRDefault="00561E75" w:rsidP="00561E75">
      <w:r>
        <w:t>Myrva Charles (FCC)</w:t>
      </w:r>
    </w:p>
    <w:p w:rsidR="00AC4A74" w:rsidRDefault="00AC4A74" w:rsidP="00561E75">
      <w:r>
        <w:t xml:space="preserve">Paul </w:t>
      </w:r>
      <w:proofErr w:type="spellStart"/>
      <w:r>
        <w:t>Kjellander</w:t>
      </w:r>
      <w:proofErr w:type="spellEnd"/>
      <w:r>
        <w:t xml:space="preserve"> (Idaho Commission)</w:t>
      </w:r>
    </w:p>
    <w:p w:rsidR="00AC4A74" w:rsidRDefault="00AC4A74" w:rsidP="00561E75">
      <w:r>
        <w:t>Carolee Hall (Idaho Commission)</w:t>
      </w:r>
    </w:p>
    <w:p w:rsidR="00561E75" w:rsidRDefault="00561E75" w:rsidP="00561E75">
      <w:r>
        <w:t>George Guerra (AT&amp;T)</w:t>
      </w:r>
    </w:p>
    <w:p w:rsidR="00561E75" w:rsidRDefault="00561E75" w:rsidP="00561E75">
      <w:r>
        <w:t>Linda Richardson (AT&amp;T)</w:t>
      </w:r>
    </w:p>
    <w:p w:rsidR="00561E75" w:rsidRDefault="00561E75" w:rsidP="00561E75">
      <w:r>
        <w:t>Suzanne Howard (Cox)</w:t>
      </w:r>
    </w:p>
    <w:p w:rsidR="00561E75" w:rsidRDefault="00595778" w:rsidP="00561E75">
      <w:r>
        <w:t>Carolee Hall (Idaho Commission)</w:t>
      </w:r>
    </w:p>
    <w:p w:rsidR="00595778" w:rsidRDefault="00595778" w:rsidP="00561E75">
      <w:r>
        <w:t>Richard Kania (Maine Commission)</w:t>
      </w:r>
    </w:p>
    <w:p w:rsidR="00595778" w:rsidRDefault="00595778" w:rsidP="00561E75">
      <w:r>
        <w:t>Shaunna Forshee (Sprint)</w:t>
      </w:r>
    </w:p>
    <w:p w:rsidR="00595778" w:rsidRDefault="00595778" w:rsidP="00561E75">
      <w:r>
        <w:t>Laura Dalton (Verizon)</w:t>
      </w:r>
    </w:p>
    <w:p w:rsidR="00595778" w:rsidRDefault="00595778" w:rsidP="00561E75">
      <w:r>
        <w:t>Dana Crandall (Verizon Wireless)</w:t>
      </w:r>
    </w:p>
    <w:p w:rsidR="00AC4A74" w:rsidRDefault="00AC4A74" w:rsidP="00561E75">
      <w:r>
        <w:t>Rebecca Beaton (Washington UTC)</w:t>
      </w:r>
    </w:p>
    <w:p w:rsidR="00595778" w:rsidRDefault="00595778" w:rsidP="00561E75">
      <w:r>
        <w:t>Rosemary Leist (T-Mobile)</w:t>
      </w:r>
    </w:p>
    <w:p w:rsidR="00595778" w:rsidRDefault="00AC4A74" w:rsidP="00561E75">
      <w:r>
        <w:t xml:space="preserve">Joel </w:t>
      </w:r>
      <w:proofErr w:type="spellStart"/>
      <w:r>
        <w:t>Zamlong</w:t>
      </w:r>
      <w:proofErr w:type="spellEnd"/>
      <w:r w:rsidR="0087506D">
        <w:t xml:space="preserve"> (iconectiv)</w:t>
      </w:r>
    </w:p>
    <w:p w:rsidR="00F65A3F" w:rsidRDefault="00F65A3F" w:rsidP="00561E75">
      <w:r>
        <w:rPr>
          <w:b/>
          <w:u w:val="single"/>
        </w:rPr>
        <w:t>Administrative</w:t>
      </w:r>
    </w:p>
    <w:p w:rsidR="00F65A3F" w:rsidRDefault="00F65A3F" w:rsidP="00561E75">
      <w:r>
        <w:t xml:space="preserve">Phil Linse, Co-Chair, welcomed everyone to the meeting.  </w:t>
      </w:r>
    </w:p>
    <w:p w:rsidR="00F65A3F" w:rsidRDefault="00E56AB4" w:rsidP="00561E75">
      <w:r>
        <w:t>Phil asked the FCC if they had any comments which there were no comments.</w:t>
      </w:r>
    </w:p>
    <w:p w:rsidR="00E56AB4" w:rsidRDefault="00E56AB4" w:rsidP="00561E75">
      <w:r>
        <w:t>The notes and minutes of the COSC were distributed to the full committee for review and posted on the NANC Webpage.  The 2018 COSC meeting dates are:</w:t>
      </w:r>
    </w:p>
    <w:p w:rsidR="00E56AB4" w:rsidRDefault="002D46F8" w:rsidP="00E56AB4">
      <w:pPr>
        <w:pStyle w:val="ListParagraph"/>
        <w:numPr>
          <w:ilvl w:val="0"/>
          <w:numId w:val="1"/>
        </w:numPr>
      </w:pPr>
      <w:r>
        <w:t>May 22</w:t>
      </w:r>
    </w:p>
    <w:p w:rsidR="002D46F8" w:rsidRDefault="002D46F8" w:rsidP="00E56AB4">
      <w:pPr>
        <w:pStyle w:val="ListParagraph"/>
        <w:numPr>
          <w:ilvl w:val="0"/>
          <w:numId w:val="1"/>
        </w:numPr>
      </w:pPr>
      <w:r>
        <w:t>June 26</w:t>
      </w:r>
    </w:p>
    <w:p w:rsidR="002D46F8" w:rsidRDefault="002D46F8" w:rsidP="00E56AB4">
      <w:pPr>
        <w:pStyle w:val="ListParagraph"/>
        <w:numPr>
          <w:ilvl w:val="0"/>
          <w:numId w:val="1"/>
        </w:numPr>
      </w:pPr>
      <w:r>
        <w:t>July 31</w:t>
      </w:r>
    </w:p>
    <w:p w:rsidR="002D46F8" w:rsidRDefault="002D46F8" w:rsidP="00E56AB4">
      <w:pPr>
        <w:pStyle w:val="ListParagraph"/>
        <w:numPr>
          <w:ilvl w:val="0"/>
          <w:numId w:val="1"/>
        </w:numPr>
      </w:pPr>
      <w:r>
        <w:t>August – Off</w:t>
      </w:r>
    </w:p>
    <w:p w:rsidR="002D46F8" w:rsidRDefault="002D46F8" w:rsidP="00E56AB4">
      <w:pPr>
        <w:pStyle w:val="ListParagraph"/>
        <w:numPr>
          <w:ilvl w:val="0"/>
          <w:numId w:val="1"/>
        </w:numPr>
      </w:pPr>
      <w:r>
        <w:t>September 18</w:t>
      </w:r>
    </w:p>
    <w:p w:rsidR="002D46F8" w:rsidRDefault="002D46F8" w:rsidP="00E56AB4">
      <w:pPr>
        <w:pStyle w:val="ListParagraph"/>
        <w:numPr>
          <w:ilvl w:val="0"/>
          <w:numId w:val="1"/>
        </w:numPr>
      </w:pPr>
      <w:r>
        <w:t>October 30</w:t>
      </w:r>
    </w:p>
    <w:p w:rsidR="002D46F8" w:rsidRDefault="002D46F8" w:rsidP="00E56AB4">
      <w:pPr>
        <w:pStyle w:val="ListParagraph"/>
        <w:numPr>
          <w:ilvl w:val="0"/>
          <w:numId w:val="1"/>
        </w:numPr>
      </w:pPr>
      <w:r>
        <w:t>November 27</w:t>
      </w:r>
    </w:p>
    <w:p w:rsidR="002D46F8" w:rsidRDefault="002D46F8" w:rsidP="00E56AB4">
      <w:pPr>
        <w:pStyle w:val="ListParagraph"/>
        <w:numPr>
          <w:ilvl w:val="0"/>
          <w:numId w:val="1"/>
        </w:numPr>
      </w:pPr>
      <w:r>
        <w:t>December 11</w:t>
      </w:r>
    </w:p>
    <w:p w:rsidR="002D46F8" w:rsidRDefault="002D46F8" w:rsidP="002D46F8">
      <w:r>
        <w:rPr>
          <w:b/>
          <w:u w:val="single"/>
        </w:rPr>
        <w:t>Vendor Reports</w:t>
      </w:r>
    </w:p>
    <w:p w:rsidR="002D46F8" w:rsidRDefault="002D46F8" w:rsidP="00065D02">
      <w:pPr>
        <w:pStyle w:val="ListParagraph"/>
        <w:numPr>
          <w:ilvl w:val="0"/>
          <w:numId w:val="7"/>
        </w:numPr>
        <w:jc w:val="both"/>
      </w:pPr>
      <w:r>
        <w:t>Billing &amp; Collections Agent (B&amp;C) Report</w:t>
      </w:r>
    </w:p>
    <w:p w:rsidR="000B40A1" w:rsidRDefault="003025EB" w:rsidP="000B40A1">
      <w:pPr>
        <w:pStyle w:val="ListParagraph"/>
        <w:numPr>
          <w:ilvl w:val="0"/>
          <w:numId w:val="3"/>
        </w:numPr>
        <w:jc w:val="both"/>
      </w:pPr>
      <w:r>
        <w:t xml:space="preserve">Phil announced attendees on the call for Heather and covered the Agenda.  </w:t>
      </w:r>
    </w:p>
    <w:p w:rsidR="000B40A1" w:rsidRDefault="000B40A1" w:rsidP="000B40A1">
      <w:pPr>
        <w:pStyle w:val="ListParagraph"/>
        <w:numPr>
          <w:ilvl w:val="0"/>
          <w:numId w:val="3"/>
        </w:numPr>
        <w:jc w:val="both"/>
      </w:pPr>
      <w:r>
        <w:t xml:space="preserve">Heather </w:t>
      </w:r>
      <w:proofErr w:type="spellStart"/>
      <w:proofErr w:type="gramStart"/>
      <w:r w:rsidR="00AC4A74">
        <w:t>Bambrough</w:t>
      </w:r>
      <w:proofErr w:type="spellEnd"/>
      <w:r>
        <w:t>(</w:t>
      </w:r>
      <w:proofErr w:type="gramEnd"/>
      <w:r>
        <w:t>Welch representative) covered the B &amp; C report.   Change Orders #6 &amp; 7 will be paid in August.   No major changes in surplus from Mar – April.</w:t>
      </w:r>
    </w:p>
    <w:p w:rsidR="000B40A1" w:rsidRDefault="000B40A1" w:rsidP="000B40A1">
      <w:pPr>
        <w:pStyle w:val="ListParagraph"/>
        <w:numPr>
          <w:ilvl w:val="0"/>
          <w:numId w:val="3"/>
        </w:numPr>
        <w:jc w:val="both"/>
      </w:pPr>
      <w:r>
        <w:t>On target to meet the budget</w:t>
      </w:r>
    </w:p>
    <w:p w:rsidR="000B40A1" w:rsidRDefault="000B40A1" w:rsidP="000B40A1">
      <w:pPr>
        <w:pStyle w:val="ListParagraph"/>
        <w:numPr>
          <w:ilvl w:val="0"/>
          <w:numId w:val="3"/>
        </w:numPr>
        <w:jc w:val="both"/>
      </w:pPr>
      <w:r>
        <w:t xml:space="preserve">There was a discussion on 1)how many carriers are delinquent “red light” and 2)what is the average length of time that’s taken for a carrier to pay after “red light”  and 3) the next steps taken when payment is not made.  Heather stated that </w:t>
      </w:r>
      <w:r w:rsidR="00AC4A74">
        <w:t xml:space="preserve">the B&amp;C </w:t>
      </w:r>
      <w:r>
        <w:t>sends numerous notices to these carriers for 90 days and then, send to Treasury for collection.   The B&amp;C will receive collected funds from the Treasury.</w:t>
      </w:r>
    </w:p>
    <w:p w:rsidR="000B40A1" w:rsidRDefault="009A58B2" w:rsidP="000B40A1">
      <w:pPr>
        <w:pStyle w:val="ListParagraph"/>
        <w:numPr>
          <w:ilvl w:val="0"/>
          <w:numId w:val="3"/>
        </w:numPr>
        <w:jc w:val="both"/>
      </w:pPr>
      <w:r>
        <w:t xml:space="preserve">Contribution </w:t>
      </w:r>
      <w:r w:rsidR="000B40A1">
        <w:t>Factor</w:t>
      </w:r>
      <w:r>
        <w:t xml:space="preserve">, .0000427, </w:t>
      </w:r>
      <w:r w:rsidR="000B40A1">
        <w:t>will remain unchanged</w:t>
      </w:r>
      <w:r w:rsidR="00AC4A74">
        <w:t xml:space="preserve"> from review of April’s meeting. </w:t>
      </w:r>
      <w:r w:rsidR="009A66A3">
        <w:t>The 2018 estimated revenues of $132,014,000</w:t>
      </w:r>
      <w:r w:rsidR="00AC4A74">
        <w:t>,000</w:t>
      </w:r>
      <w:r w:rsidR="009A66A3">
        <w:t xml:space="preserve"> include $1M contingency </w:t>
      </w:r>
    </w:p>
    <w:p w:rsidR="000B40A1" w:rsidRDefault="000B40A1" w:rsidP="000B40A1">
      <w:pPr>
        <w:pStyle w:val="ListParagraph"/>
        <w:numPr>
          <w:ilvl w:val="0"/>
          <w:numId w:val="3"/>
        </w:numPr>
        <w:jc w:val="both"/>
      </w:pPr>
      <w:r>
        <w:t>The Budget, in</w:t>
      </w:r>
      <w:r w:rsidR="00065D02">
        <w:t xml:space="preserve">cluding the Contribution Factor, received consensus and </w:t>
      </w:r>
      <w:r>
        <w:t xml:space="preserve">will be sent to Paul Kjellander for submission to the full NANC for approval.  Heather will be available via phone to </w:t>
      </w:r>
      <w:r w:rsidR="00AC4A74">
        <w:t xml:space="preserve">present the report and </w:t>
      </w:r>
      <w:r>
        <w:t>answer any questions</w:t>
      </w:r>
      <w:r w:rsidR="004D47E0">
        <w:t>.</w:t>
      </w:r>
    </w:p>
    <w:p w:rsidR="004D47E0" w:rsidRPr="002D46F8" w:rsidRDefault="004D47E0" w:rsidP="004D47E0">
      <w:pPr>
        <w:pStyle w:val="ListParagraph"/>
        <w:numPr>
          <w:ilvl w:val="0"/>
          <w:numId w:val="3"/>
        </w:numPr>
        <w:jc w:val="both"/>
      </w:pPr>
      <w:r>
        <w:t xml:space="preserve">Heather informed us that the B&amp;C contract was awarded to Welch for 5 years (5/1/18 – 4/30/23).  </w:t>
      </w:r>
    </w:p>
    <w:p w:rsidR="004D47E0" w:rsidRDefault="00065D02" w:rsidP="00065D02">
      <w:pPr>
        <w:ind w:left="720"/>
        <w:jc w:val="both"/>
      </w:pPr>
      <w:r>
        <w:t>Phil asked if there were any additional questions for the B&amp;C agent.   No additional questions were asked.</w:t>
      </w:r>
    </w:p>
    <w:p w:rsidR="00065D02" w:rsidRDefault="00065D02" w:rsidP="00065D02">
      <w:pPr>
        <w:ind w:left="720"/>
        <w:jc w:val="both"/>
      </w:pPr>
      <w:r>
        <w:t>Attached is the B&amp;C report</w:t>
      </w:r>
    </w:p>
    <w:p w:rsidR="00554A01" w:rsidRDefault="006A55A9" w:rsidP="00065D02">
      <w:pPr>
        <w:ind w:left="720"/>
        <w:jc w:val="both"/>
      </w:pPr>
      <w:r>
        <w:t xml:space="preserve">  </w:t>
      </w:r>
      <w:bookmarkStart w:id="0" w:name="_MON_1591187466"/>
      <w:bookmarkEnd w:id="0"/>
      <w:r w:rsidR="00DA5CF2">
        <w:object w:dxaOrig="1533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9.8pt" o:ole="">
            <v:imagedata r:id="rId6" o:title=""/>
          </v:shape>
          <o:OLEObject Type="Embed" ProgID="Word.Document.12" ShapeID="_x0000_i1025" DrawAspect="Icon" ObjectID="_1591694258" r:id="rId7">
            <o:FieldCodes>\s</o:FieldCodes>
          </o:OLEObject>
        </w:object>
      </w:r>
      <w:r>
        <w:object w:dxaOrig="1533" w:dyaOrig="998">
          <v:shape id="_x0000_i1026" type="#_x0000_t75" style="width:76.8pt;height:49.8pt" o:ole="">
            <v:imagedata r:id="rId8" o:title=""/>
          </v:shape>
          <o:OLEObject Type="Embed" ProgID="AcroExch.Document.2017" ShapeID="_x0000_i1026" DrawAspect="Icon" ObjectID="_1591694259" r:id="rId9"/>
        </w:object>
      </w:r>
    </w:p>
    <w:p w:rsidR="00065D02" w:rsidRDefault="00065D02" w:rsidP="00065D02">
      <w:pPr>
        <w:pStyle w:val="ListParagraph"/>
        <w:numPr>
          <w:ilvl w:val="0"/>
          <w:numId w:val="6"/>
        </w:numPr>
        <w:jc w:val="both"/>
      </w:pPr>
      <w:r>
        <w:t>Pooling Administrator (PA) Report</w:t>
      </w:r>
    </w:p>
    <w:p w:rsidR="00065D02" w:rsidRDefault="00065D02" w:rsidP="00065D02">
      <w:pPr>
        <w:pStyle w:val="ListParagraph"/>
        <w:numPr>
          <w:ilvl w:val="0"/>
          <w:numId w:val="13"/>
        </w:numPr>
        <w:jc w:val="both"/>
      </w:pPr>
      <w:r>
        <w:t>Phil announced attendees on the call for Amy Putnam (Neustar) and team</w:t>
      </w:r>
    </w:p>
    <w:p w:rsidR="00065D02" w:rsidRDefault="00065D02" w:rsidP="00065D02">
      <w:pPr>
        <w:pStyle w:val="ListParagraph"/>
        <w:numPr>
          <w:ilvl w:val="0"/>
          <w:numId w:val="13"/>
        </w:numPr>
        <w:jc w:val="both"/>
      </w:pPr>
      <w:r>
        <w:t>Amy Putnam</w:t>
      </w:r>
      <w:r w:rsidR="002B1F61">
        <w:t>(Neustar)</w:t>
      </w:r>
      <w:r>
        <w:t xml:space="preserve"> provided the PA report.   </w:t>
      </w:r>
    </w:p>
    <w:p w:rsidR="00065D02" w:rsidRDefault="00065D02" w:rsidP="00065D02">
      <w:pPr>
        <w:pStyle w:val="ListParagraph"/>
        <w:numPr>
          <w:ilvl w:val="0"/>
          <w:numId w:val="13"/>
        </w:numPr>
        <w:jc w:val="both"/>
      </w:pPr>
      <w:r>
        <w:t xml:space="preserve">PA Attendees: </w:t>
      </w:r>
      <w:r w:rsidR="009A58B2">
        <w:t xml:space="preserve">Amy Putnam, </w:t>
      </w:r>
      <w:r>
        <w:t>Gary Zahn, Cecilia McCabe, Florence Weber, Linda Hym</w:t>
      </w:r>
      <w:r w:rsidR="009A58B2">
        <w:t>an</w:t>
      </w:r>
      <w:r w:rsidR="002B1F61">
        <w:t>s</w:t>
      </w:r>
      <w:r w:rsidR="009A58B2">
        <w:t>, Jesse Armstrong, Dara Flowers</w:t>
      </w:r>
      <w:r>
        <w:t>, Tara Farquhar</w:t>
      </w:r>
    </w:p>
    <w:p w:rsidR="00065D02" w:rsidRDefault="00065D02" w:rsidP="00065D02">
      <w:pPr>
        <w:pStyle w:val="ListParagraph"/>
        <w:numPr>
          <w:ilvl w:val="0"/>
          <w:numId w:val="13"/>
        </w:numPr>
        <w:jc w:val="both"/>
      </w:pPr>
      <w:r>
        <w:t>An advance copy of the report was</w:t>
      </w:r>
      <w:r w:rsidR="007E7DCD">
        <w:t xml:space="preserve"> provided by the PA but was inadvertently omitted from the meeting materials </w:t>
      </w:r>
      <w:r>
        <w:t xml:space="preserve">sent to COSC </w:t>
      </w:r>
      <w:r w:rsidR="007E7DCD">
        <w:t xml:space="preserve">membership </w:t>
      </w:r>
      <w:r>
        <w:t>but will sent after the call.   However, the PA report was reviewed with highlights as follows:</w:t>
      </w:r>
    </w:p>
    <w:p w:rsidR="00065D02" w:rsidRDefault="00065D02" w:rsidP="00065D02">
      <w:pPr>
        <w:pStyle w:val="ListParagraph"/>
        <w:numPr>
          <w:ilvl w:val="0"/>
          <w:numId w:val="13"/>
        </w:numPr>
        <w:jc w:val="both"/>
      </w:pPr>
      <w:r>
        <w:t>The number of Part 3 increased in April 2018.  Also two change orders were submitted in April, 2018</w:t>
      </w:r>
    </w:p>
    <w:p w:rsidR="00065D02" w:rsidRDefault="00BF4FF3" w:rsidP="00065D02">
      <w:pPr>
        <w:pStyle w:val="ListParagraph"/>
        <w:numPr>
          <w:ilvl w:val="0"/>
          <w:numId w:val="13"/>
        </w:numPr>
        <w:jc w:val="both"/>
      </w:pPr>
      <w:r>
        <w:t>Nothing out of the ordinary was denoted on the report.</w:t>
      </w:r>
    </w:p>
    <w:p w:rsidR="007E7DCD" w:rsidRPr="007E7DCD" w:rsidRDefault="00BF4FF3" w:rsidP="00065D02">
      <w:pPr>
        <w:pStyle w:val="ListParagraph"/>
        <w:numPr>
          <w:ilvl w:val="0"/>
          <w:numId w:val="13"/>
        </w:numPr>
        <w:jc w:val="both"/>
      </w:pPr>
      <w:r>
        <w:t xml:space="preserve">Gary Zahn reported that all open trouble tickets were resolved.   </w:t>
      </w:r>
      <w:r w:rsidR="007E7DCD">
        <w:rPr>
          <w:sz w:val="24"/>
          <w:szCs w:val="24"/>
        </w:rPr>
        <w:t>T</w:t>
      </w:r>
      <w:r w:rsidR="007E7DCD">
        <w:rPr>
          <w:sz w:val="24"/>
          <w:szCs w:val="24"/>
        </w:rPr>
        <w:t xml:space="preserve">here were two TTs opened and closed in </w:t>
      </w:r>
      <w:proofErr w:type="spellStart"/>
      <w:r w:rsidR="007E7DCD">
        <w:rPr>
          <w:sz w:val="24"/>
          <w:szCs w:val="24"/>
        </w:rPr>
        <w:t>Apri</w:t>
      </w:r>
      <w:proofErr w:type="spellEnd"/>
      <w:r w:rsidR="007E7DCD">
        <w:rPr>
          <w:sz w:val="24"/>
          <w:szCs w:val="24"/>
        </w:rPr>
        <w:t>.</w:t>
      </w:r>
    </w:p>
    <w:p w:rsidR="00BF4FF3" w:rsidRDefault="00BF4FF3" w:rsidP="00065D02">
      <w:pPr>
        <w:pStyle w:val="ListParagraph"/>
        <w:numPr>
          <w:ilvl w:val="0"/>
          <w:numId w:val="13"/>
        </w:numPr>
        <w:jc w:val="both"/>
      </w:pPr>
      <w:r>
        <w:t>Linda Hyman stated that there was nothing to report on the Regulatory Update.</w:t>
      </w:r>
    </w:p>
    <w:p w:rsidR="00BF4FF3" w:rsidRDefault="007E7DCD" w:rsidP="00065D02">
      <w:pPr>
        <w:pStyle w:val="ListParagraph"/>
        <w:numPr>
          <w:ilvl w:val="0"/>
          <w:numId w:val="13"/>
        </w:numPr>
        <w:jc w:val="both"/>
      </w:pPr>
      <w:r>
        <w:t xml:space="preserve">Tara Farquhar </w:t>
      </w:r>
      <w:r w:rsidR="00BF4FF3">
        <w:t xml:space="preserve">provided information on INC activities.  </w:t>
      </w:r>
      <w:r>
        <w:t>Tara</w:t>
      </w:r>
      <w:r w:rsidR="00BF4FF3">
        <w:t xml:space="preserve"> stated that clarification was provided on Issues #852 &amp; 853 and that there are 2 pending issues #843 &amp; 845.</w:t>
      </w:r>
    </w:p>
    <w:p w:rsidR="00BF4FF3" w:rsidRDefault="007E7DCD" w:rsidP="00065D02">
      <w:pPr>
        <w:pStyle w:val="ListParagraph"/>
        <w:numPr>
          <w:ilvl w:val="0"/>
          <w:numId w:val="13"/>
        </w:numPr>
        <w:jc w:val="both"/>
      </w:pPr>
      <w:r>
        <w:t xml:space="preserve">Amy Putnam conveyed that </w:t>
      </w:r>
      <w:r w:rsidR="00BF4FF3">
        <w:t>John Manning</w:t>
      </w:r>
      <w:r>
        <w:t xml:space="preserve"> had</w:t>
      </w:r>
      <w:r w:rsidR="00BF4FF3">
        <w:t xml:space="preserve"> announced his retirement effective June 15, 2018 and that Amy Putnam will be his replacement.</w:t>
      </w:r>
    </w:p>
    <w:p w:rsidR="00BF4FF3" w:rsidRDefault="00BF4FF3" w:rsidP="00065D02">
      <w:pPr>
        <w:pStyle w:val="ListParagraph"/>
        <w:numPr>
          <w:ilvl w:val="0"/>
          <w:numId w:val="13"/>
        </w:numPr>
        <w:jc w:val="both"/>
      </w:pPr>
      <w:r>
        <w:t>The Neustar contract has been extended to Sept 30, 2018</w:t>
      </w:r>
    </w:p>
    <w:p w:rsidR="00216C2A" w:rsidRDefault="00216C2A" w:rsidP="00255260">
      <w:pPr>
        <w:pStyle w:val="ListParagraph"/>
        <w:numPr>
          <w:ilvl w:val="0"/>
          <w:numId w:val="13"/>
        </w:numPr>
        <w:ind w:left="660"/>
        <w:jc w:val="both"/>
      </w:pPr>
      <w:r>
        <w:t xml:space="preserve"> </w:t>
      </w:r>
      <w:r w:rsidR="00BF4FF3">
        <w:t>Phil asked if there were any additional questions for the Pooling Administrator (Neustar). There were no additional questions.</w:t>
      </w:r>
      <w:r>
        <w:t xml:space="preserve">  Attached is the PA report.</w:t>
      </w:r>
      <w:r w:rsidR="00255260">
        <w:t xml:space="preserve"> </w:t>
      </w:r>
    </w:p>
    <w:p w:rsidR="00255260" w:rsidRDefault="00255260" w:rsidP="00255260">
      <w:pPr>
        <w:pStyle w:val="ListParagraph"/>
        <w:ind w:left="660"/>
        <w:jc w:val="both"/>
      </w:pPr>
    </w:p>
    <w:bookmarkStart w:id="1" w:name="_MON_1591187417"/>
    <w:bookmarkEnd w:id="1"/>
    <w:p w:rsidR="00255260" w:rsidRDefault="00DA5CF2" w:rsidP="00255260">
      <w:pPr>
        <w:pStyle w:val="ListParagraph"/>
        <w:ind w:left="660"/>
        <w:jc w:val="both"/>
      </w:pPr>
      <w:r>
        <w:object w:dxaOrig="1533" w:dyaOrig="998">
          <v:shape id="_x0000_i1027" type="#_x0000_t75" style="width:76.8pt;height:49.8pt" o:ole="">
            <v:imagedata r:id="rId10" o:title=""/>
          </v:shape>
          <o:OLEObject Type="Embed" ProgID="Word.Document.12" ShapeID="_x0000_i1027" DrawAspect="Icon" ObjectID="_1591694260" r:id="rId11">
            <o:FieldCodes>\s</o:FieldCodes>
          </o:OLEObject>
        </w:object>
      </w:r>
      <w:r w:rsidR="006A55A9">
        <w:object w:dxaOrig="1533" w:dyaOrig="998">
          <v:shape id="_x0000_i1028" type="#_x0000_t75" style="width:76.8pt;height:49.8pt" o:ole="">
            <v:imagedata r:id="rId12" o:title=""/>
          </v:shape>
          <o:OLEObject Type="Embed" ProgID="Excel.Sheet.12" ShapeID="_x0000_i1028" DrawAspect="Icon" ObjectID="_1591694261" r:id="rId13"/>
        </w:object>
      </w:r>
    </w:p>
    <w:p w:rsidR="00255260" w:rsidRDefault="00255260" w:rsidP="00255260">
      <w:pPr>
        <w:pStyle w:val="ListParagraph"/>
        <w:ind w:left="660"/>
        <w:jc w:val="both"/>
      </w:pPr>
    </w:p>
    <w:p w:rsidR="005F2095" w:rsidRDefault="005F2095" w:rsidP="005F2095">
      <w:pPr>
        <w:pStyle w:val="ListParagraph"/>
        <w:numPr>
          <w:ilvl w:val="0"/>
          <w:numId w:val="6"/>
        </w:numPr>
        <w:jc w:val="both"/>
      </w:pPr>
      <w:r>
        <w:t>NANPA Report</w:t>
      </w:r>
    </w:p>
    <w:p w:rsidR="005F2095" w:rsidRDefault="005F2095" w:rsidP="005F2095">
      <w:pPr>
        <w:pStyle w:val="ListParagraph"/>
        <w:numPr>
          <w:ilvl w:val="0"/>
          <w:numId w:val="14"/>
        </w:numPr>
        <w:jc w:val="both"/>
      </w:pPr>
      <w:r>
        <w:t>Phil reviewed the Agenda and announced the attendees for John Manning and team</w:t>
      </w:r>
    </w:p>
    <w:p w:rsidR="009A58B2" w:rsidRDefault="009A58B2" w:rsidP="005F2095">
      <w:pPr>
        <w:pStyle w:val="ListParagraph"/>
        <w:numPr>
          <w:ilvl w:val="0"/>
          <w:numId w:val="14"/>
        </w:numPr>
        <w:jc w:val="both"/>
      </w:pPr>
      <w:r>
        <w:t>NANPA Attendees:   John Manning, Beth Sprague, Nancy Fears, Al Cipparone, Jesse Armstrong</w:t>
      </w:r>
    </w:p>
    <w:p w:rsidR="005F2095" w:rsidRDefault="005F2095" w:rsidP="005F2095">
      <w:pPr>
        <w:pStyle w:val="ListParagraph"/>
        <w:numPr>
          <w:ilvl w:val="0"/>
          <w:numId w:val="14"/>
        </w:numPr>
        <w:jc w:val="both"/>
      </w:pPr>
      <w:r>
        <w:t>John Manning (NANPA) gave the report.  He provided a review of the Report spreadsheet, including the measurement summary, snapshot of all measurement and updates.</w:t>
      </w:r>
    </w:p>
    <w:p w:rsidR="005F2095" w:rsidRDefault="005F2095" w:rsidP="005F2095">
      <w:pPr>
        <w:pStyle w:val="ListParagraph"/>
        <w:numPr>
          <w:ilvl w:val="0"/>
          <w:numId w:val="14"/>
        </w:numPr>
        <w:jc w:val="both"/>
      </w:pPr>
      <w:r>
        <w:t>It was reported that NAS was not accessible for 125 seconds due to a failover.   There was no indication of user problems during the failover.</w:t>
      </w:r>
    </w:p>
    <w:p w:rsidR="005F2095" w:rsidRDefault="005F2095" w:rsidP="005F2095">
      <w:pPr>
        <w:pStyle w:val="ListParagraph"/>
        <w:numPr>
          <w:ilvl w:val="0"/>
          <w:numId w:val="14"/>
        </w:numPr>
        <w:jc w:val="both"/>
      </w:pPr>
      <w:r>
        <w:t>There is an announcement on the OK 405 Overlay.</w:t>
      </w:r>
    </w:p>
    <w:p w:rsidR="005F2095" w:rsidRDefault="005F2095" w:rsidP="005F2095">
      <w:pPr>
        <w:pStyle w:val="ListParagraph"/>
        <w:numPr>
          <w:ilvl w:val="0"/>
          <w:numId w:val="14"/>
        </w:numPr>
        <w:jc w:val="both"/>
      </w:pPr>
      <w:r>
        <w:t>Issue 854 split rate center information posted on website</w:t>
      </w:r>
    </w:p>
    <w:p w:rsidR="00065D02" w:rsidRDefault="005F2095" w:rsidP="00F063BB">
      <w:pPr>
        <w:pStyle w:val="ListParagraph"/>
        <w:numPr>
          <w:ilvl w:val="0"/>
          <w:numId w:val="14"/>
        </w:numPr>
        <w:jc w:val="both"/>
      </w:pPr>
      <w:r>
        <w:t xml:space="preserve">Contract has been extended until Sep 30, 2018. </w:t>
      </w:r>
    </w:p>
    <w:p w:rsidR="00216C2A" w:rsidRDefault="00216C2A" w:rsidP="00F063BB">
      <w:pPr>
        <w:pStyle w:val="ListParagraph"/>
        <w:numPr>
          <w:ilvl w:val="0"/>
          <w:numId w:val="14"/>
        </w:numPr>
        <w:jc w:val="both"/>
      </w:pPr>
      <w:r>
        <w:t>Software Update – the NAS software was built.</w:t>
      </w:r>
    </w:p>
    <w:p w:rsidR="00216C2A" w:rsidRDefault="00216C2A" w:rsidP="00F063BB">
      <w:pPr>
        <w:pStyle w:val="ListParagraph"/>
        <w:numPr>
          <w:ilvl w:val="0"/>
          <w:numId w:val="14"/>
        </w:numPr>
        <w:jc w:val="both"/>
      </w:pPr>
      <w:r>
        <w:t>No outstanding trouble tickets as of today</w:t>
      </w:r>
    </w:p>
    <w:p w:rsidR="00216C2A" w:rsidRDefault="00216C2A" w:rsidP="00F063BB">
      <w:pPr>
        <w:pStyle w:val="ListParagraph"/>
        <w:numPr>
          <w:ilvl w:val="0"/>
          <w:numId w:val="14"/>
        </w:numPr>
        <w:jc w:val="both"/>
      </w:pPr>
      <w:r>
        <w:t>All reports are posted on the NANPA website</w:t>
      </w:r>
    </w:p>
    <w:p w:rsidR="009A58B2" w:rsidRDefault="009A58B2" w:rsidP="00F063BB">
      <w:pPr>
        <w:pStyle w:val="ListParagraph"/>
        <w:numPr>
          <w:ilvl w:val="0"/>
          <w:numId w:val="14"/>
        </w:numPr>
        <w:jc w:val="both"/>
      </w:pPr>
      <w:r>
        <w:t>John Manning confirmed his retirement effective June 15, 2018 and that Amy Putnam will be his replacement for the NANPA.</w:t>
      </w:r>
    </w:p>
    <w:p w:rsidR="009A58B2" w:rsidRDefault="009A58B2" w:rsidP="00F063BB">
      <w:pPr>
        <w:pStyle w:val="ListParagraph"/>
        <w:numPr>
          <w:ilvl w:val="0"/>
          <w:numId w:val="14"/>
        </w:numPr>
        <w:jc w:val="both"/>
      </w:pPr>
      <w:r>
        <w:t>The committee thanked John for his contributions to the committee and his leadership and wished him success in his future endeavors.</w:t>
      </w:r>
    </w:p>
    <w:p w:rsidR="00216C2A" w:rsidRDefault="00216C2A" w:rsidP="00F063BB">
      <w:pPr>
        <w:pStyle w:val="ListParagraph"/>
        <w:numPr>
          <w:ilvl w:val="0"/>
          <w:numId w:val="14"/>
        </w:numPr>
        <w:jc w:val="both"/>
      </w:pPr>
      <w:r>
        <w:t>The annual survey will be posted on the NANPA website.   A page will be created on the website with a link to the GIZMO for the survey.  If the survey is received a couple of days prior to June 1</w:t>
      </w:r>
      <w:r w:rsidRPr="00216C2A">
        <w:rPr>
          <w:vertAlign w:val="superscript"/>
        </w:rPr>
        <w:t>st</w:t>
      </w:r>
      <w:r>
        <w:t>, then, the survey will be accessible on the website.  The survey will run for 30 days with an extension of an additional 15 days.</w:t>
      </w:r>
    </w:p>
    <w:p w:rsidR="00216C2A" w:rsidRDefault="00216C2A" w:rsidP="00F063BB">
      <w:pPr>
        <w:pStyle w:val="ListParagraph"/>
        <w:numPr>
          <w:ilvl w:val="0"/>
          <w:numId w:val="14"/>
        </w:numPr>
        <w:jc w:val="both"/>
      </w:pPr>
      <w:r>
        <w:t xml:space="preserve">NANPA will send notices to the carriers regarding the annual survey.   The PA &amp; RNA will do the same. </w:t>
      </w:r>
    </w:p>
    <w:p w:rsidR="00216C2A" w:rsidRDefault="00216C2A" w:rsidP="00F063BB">
      <w:pPr>
        <w:pStyle w:val="ListParagraph"/>
        <w:numPr>
          <w:ilvl w:val="0"/>
          <w:numId w:val="14"/>
        </w:numPr>
        <w:jc w:val="both"/>
      </w:pPr>
      <w:r>
        <w:t>Phil asked if there were any questions for the NANPA and there were none.</w:t>
      </w:r>
    </w:p>
    <w:p w:rsidR="00216C2A" w:rsidRDefault="00216C2A" w:rsidP="00F063BB">
      <w:pPr>
        <w:pStyle w:val="ListParagraph"/>
        <w:numPr>
          <w:ilvl w:val="0"/>
          <w:numId w:val="14"/>
        </w:numPr>
        <w:jc w:val="both"/>
      </w:pPr>
      <w:r>
        <w:t>Attached are the NANPA reports</w:t>
      </w:r>
    </w:p>
    <w:bookmarkStart w:id="2" w:name="_MON_1591187375"/>
    <w:bookmarkEnd w:id="2"/>
    <w:p w:rsidR="00554A01" w:rsidRDefault="00DA5CF2" w:rsidP="00554A01">
      <w:pPr>
        <w:jc w:val="both"/>
      </w:pPr>
      <w:r>
        <w:object w:dxaOrig="1533" w:dyaOrig="998">
          <v:shape id="_x0000_i1029" type="#_x0000_t75" style="width:76.8pt;height:49.8pt" o:ole="">
            <v:imagedata r:id="rId14" o:title=""/>
          </v:shape>
          <o:OLEObject Type="Embed" ProgID="Word.Document.12" ShapeID="_x0000_i1029" DrawAspect="Icon" ObjectID="_1591694262" r:id="rId15">
            <o:FieldCodes>\s</o:FieldCodes>
          </o:OLEObject>
        </w:object>
      </w:r>
      <w:bookmarkStart w:id="3" w:name="_MON_1591187118"/>
      <w:bookmarkEnd w:id="3"/>
      <w:r w:rsidR="006A55A9">
        <w:object w:dxaOrig="1533" w:dyaOrig="998">
          <v:shape id="_x0000_i1030" type="#_x0000_t75" style="width:76.8pt;height:49.8pt" o:ole="">
            <v:imagedata r:id="rId16" o:title=""/>
          </v:shape>
          <o:OLEObject Type="Embed" ProgID="Word.Document.8" ShapeID="_x0000_i1030" DrawAspect="Icon" ObjectID="_1591694263" r:id="rId17">
            <o:FieldCodes>\s</o:FieldCodes>
          </o:OLEObject>
        </w:object>
      </w:r>
      <w:r>
        <w:object w:dxaOrig="1533" w:dyaOrig="998">
          <v:shape id="_x0000_i1031" type="#_x0000_t75" style="width:76.8pt;height:49.8pt" o:ole="">
            <v:imagedata r:id="rId18" o:title=""/>
          </v:shape>
          <o:OLEObject Type="Embed" ProgID="Excel.Sheet.12" ShapeID="_x0000_i1031" DrawAspect="Icon" ObjectID="_1591694264" r:id="rId19"/>
        </w:object>
      </w:r>
      <w:bookmarkStart w:id="4" w:name="_MON_1591187203"/>
      <w:bookmarkEnd w:id="4"/>
      <w:r>
        <w:object w:dxaOrig="1533" w:dyaOrig="998">
          <v:shape id="_x0000_i1032" type="#_x0000_t75" style="width:76.8pt;height:49.8pt" o:ole="">
            <v:imagedata r:id="rId20" o:title=""/>
          </v:shape>
          <o:OLEObject Type="Embed" ProgID="Word.Document.8" ShapeID="_x0000_i1032" DrawAspect="Icon" ObjectID="_1591694265" r:id="rId21">
            <o:FieldCodes>\s</o:FieldCodes>
          </o:OLEObject>
        </w:object>
      </w:r>
    </w:p>
    <w:p w:rsidR="00216C2A" w:rsidRPr="00216C2A" w:rsidRDefault="00216C2A" w:rsidP="00216C2A">
      <w:pPr>
        <w:jc w:val="both"/>
        <w:rPr>
          <w:b/>
          <w:u w:val="single"/>
        </w:rPr>
      </w:pPr>
      <w:r w:rsidRPr="00216C2A">
        <w:rPr>
          <w:b/>
          <w:u w:val="single"/>
        </w:rPr>
        <w:t>CLOSED SEGMENT OF MEETING</w:t>
      </w:r>
    </w:p>
    <w:p w:rsidR="00216C2A" w:rsidRDefault="00216C2A" w:rsidP="00216C2A">
      <w:pPr>
        <w:jc w:val="both"/>
      </w:pPr>
      <w:r>
        <w:t>Phil reviewed the proposed COSC report for the upcoming NANC meeting on May 29, 2018.  Suggestions were made and incorporated in the final report</w:t>
      </w:r>
      <w:r w:rsidR="009A58B2">
        <w:t xml:space="preserve"> to be forwarded to Idaho Commissioner Paul </w:t>
      </w:r>
      <w:proofErr w:type="spellStart"/>
      <w:r w:rsidR="009A58B2">
        <w:t>Kjellander</w:t>
      </w:r>
      <w:proofErr w:type="spellEnd"/>
      <w:r w:rsidR="009A58B2">
        <w:t xml:space="preserve"> (NAOWG Chairman</w:t>
      </w:r>
      <w:proofErr w:type="gramStart"/>
      <w:r w:rsidR="009A58B2">
        <w:t xml:space="preserve">) </w:t>
      </w:r>
      <w:r>
        <w:t>.</w:t>
      </w:r>
      <w:proofErr w:type="gramEnd"/>
    </w:p>
    <w:sectPr w:rsidR="00216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95A"/>
    <w:multiLevelType w:val="hybridMultilevel"/>
    <w:tmpl w:val="330A4E58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12AC71B9"/>
    <w:multiLevelType w:val="hybridMultilevel"/>
    <w:tmpl w:val="0E7ABE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30C83"/>
    <w:multiLevelType w:val="hybridMultilevel"/>
    <w:tmpl w:val="684EE80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E682AEC"/>
    <w:multiLevelType w:val="hybridMultilevel"/>
    <w:tmpl w:val="C046F1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D93990"/>
    <w:multiLevelType w:val="hybridMultilevel"/>
    <w:tmpl w:val="3BC8B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EC6DCE"/>
    <w:multiLevelType w:val="hybridMultilevel"/>
    <w:tmpl w:val="9E50D830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81A6F7C"/>
    <w:multiLevelType w:val="hybridMultilevel"/>
    <w:tmpl w:val="DE2A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72003"/>
    <w:multiLevelType w:val="hybridMultilevel"/>
    <w:tmpl w:val="A05A1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678C2"/>
    <w:multiLevelType w:val="hybridMultilevel"/>
    <w:tmpl w:val="EAC64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6825F5"/>
    <w:multiLevelType w:val="hybridMultilevel"/>
    <w:tmpl w:val="CFC0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66D"/>
    <w:multiLevelType w:val="hybridMultilevel"/>
    <w:tmpl w:val="604489D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9035631"/>
    <w:multiLevelType w:val="hybridMultilevel"/>
    <w:tmpl w:val="D066838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7431546F"/>
    <w:multiLevelType w:val="hybridMultilevel"/>
    <w:tmpl w:val="E77C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D3D9F"/>
    <w:multiLevelType w:val="hybridMultilevel"/>
    <w:tmpl w:val="5C52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75"/>
    <w:rsid w:val="00065D02"/>
    <w:rsid w:val="000B40A1"/>
    <w:rsid w:val="00216C2A"/>
    <w:rsid w:val="00255260"/>
    <w:rsid w:val="00291A22"/>
    <w:rsid w:val="002B1F61"/>
    <w:rsid w:val="002D46F8"/>
    <w:rsid w:val="003025EB"/>
    <w:rsid w:val="004B5D7E"/>
    <w:rsid w:val="004D47E0"/>
    <w:rsid w:val="00554A01"/>
    <w:rsid w:val="00561E75"/>
    <w:rsid w:val="00595778"/>
    <w:rsid w:val="005F2095"/>
    <w:rsid w:val="00647EFE"/>
    <w:rsid w:val="00667BE3"/>
    <w:rsid w:val="006A55A9"/>
    <w:rsid w:val="007E7DCD"/>
    <w:rsid w:val="008049DE"/>
    <w:rsid w:val="0087506D"/>
    <w:rsid w:val="009A58B2"/>
    <w:rsid w:val="009A66A3"/>
    <w:rsid w:val="00AC4A74"/>
    <w:rsid w:val="00BF4FF3"/>
    <w:rsid w:val="00CB2786"/>
    <w:rsid w:val="00DA5CF2"/>
    <w:rsid w:val="00E56AB4"/>
    <w:rsid w:val="00F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DE4A"/>
  <w15:chartTrackingRefBased/>
  <w15:docId w15:val="{F9FEEA55-82A0-4812-B5D4-3F547640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6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.xlsx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oleObject" Target="embeddings/Microsoft_Word_97_-_2003_Document1.doc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17" Type="http://schemas.openxmlformats.org/officeDocument/2006/relationships/oleObject" Target="embeddings/Microsoft_Word_97_-_2003_Document.doc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package" Target="embeddings/Microsoft_Excel_Worksheet3.xlsx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2B3A-27CB-44BF-A7B1-22583397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Communications, Inc.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Betty J</dc:creator>
  <cp:keywords/>
  <dc:description/>
  <cp:lastModifiedBy>Linse, Philip</cp:lastModifiedBy>
  <cp:revision>2</cp:revision>
  <cp:lastPrinted>2018-05-25T20:13:00Z</cp:lastPrinted>
  <dcterms:created xsi:type="dcterms:W3CDTF">2018-06-28T18:31:00Z</dcterms:created>
  <dcterms:modified xsi:type="dcterms:W3CDTF">2018-06-28T18:31:00Z</dcterms:modified>
</cp:coreProperties>
</file>