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0" w:tblpY="1056"/>
        <w:tblW w:w="9900" w:type="dxa"/>
        <w:tblBorders>
          <w:top w:val="single" w:sz="48" w:space="0" w:color="auto"/>
        </w:tblBorders>
        <w:tblLayout w:type="fixed"/>
        <w:tblCellMar>
          <w:left w:w="0" w:type="dxa"/>
          <w:right w:w="0" w:type="dxa"/>
        </w:tblCellMar>
        <w:tblLook w:val="0000" w:firstRow="0" w:lastRow="0" w:firstColumn="0" w:lastColumn="0" w:noHBand="0" w:noVBand="0"/>
      </w:tblPr>
      <w:tblGrid>
        <w:gridCol w:w="7290"/>
        <w:gridCol w:w="2610"/>
      </w:tblGrid>
      <w:tr w:rsidR="002E2C23">
        <w:trPr>
          <w:trHeight w:val="690"/>
        </w:trPr>
        <w:tc>
          <w:tcPr>
            <w:tcW w:w="7290" w:type="dxa"/>
          </w:tcPr>
          <w:p w:rsidR="002E2C23" w:rsidRDefault="00D80031" w:rsidP="002E2C23">
            <w:pPr>
              <w:keepNext/>
              <w:keepLines/>
              <w:pageBreakBefore/>
              <w:rPr>
                <w:b/>
                <w:i/>
                <w:sz w:val="28"/>
              </w:rPr>
            </w:pPr>
            <w:bookmarkStart w:id="0" w:name="_GoBack"/>
            <w:bookmarkEnd w:id="0"/>
            <w:r>
              <w:rPr>
                <w:b/>
                <w:i/>
                <w:sz w:val="36"/>
              </w:rPr>
              <w:t>MEETING MINUTES</w:t>
            </w:r>
          </w:p>
          <w:p w:rsidR="002E2C23" w:rsidRDefault="009309C2" w:rsidP="002E2C23">
            <w:pPr>
              <w:keepNext/>
              <w:keepLines/>
              <w:pageBreakBefore/>
            </w:pPr>
          </w:p>
          <w:p w:rsidR="002E2C23" w:rsidRDefault="009309C2" w:rsidP="002E2C23">
            <w:pPr>
              <w:keepNext/>
              <w:keepLines/>
              <w:pageBreakBefore/>
            </w:pPr>
          </w:p>
          <w:p w:rsidR="002E2C23" w:rsidRDefault="009309C2" w:rsidP="002E2C23">
            <w:pPr>
              <w:keepNext/>
              <w:keepLines/>
              <w:pageBreakBefore/>
            </w:pPr>
          </w:p>
        </w:tc>
        <w:tc>
          <w:tcPr>
            <w:tcW w:w="2610" w:type="dxa"/>
          </w:tcPr>
          <w:p w:rsidR="002E2C23" w:rsidRDefault="00D80031" w:rsidP="002E2C23">
            <w:pPr>
              <w:keepNext/>
              <w:keepLines/>
              <w:pageBreakBefore/>
              <w:jc w:val="right"/>
            </w:pPr>
            <w:r>
              <w:fldChar w:fldCharType="begin"/>
            </w:r>
            <w:r>
              <w:instrText xml:space="preserve"> AUTOTEXT "PIC Oracle Logo" \* MERGEFORMAT </w:instrText>
            </w:r>
            <w:r>
              <w:fldChar w:fldCharType="end"/>
            </w:r>
          </w:p>
        </w:tc>
      </w:tr>
    </w:tbl>
    <w:p w:rsidR="002E2C23" w:rsidRDefault="009309C2">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3889"/>
        <w:gridCol w:w="1552"/>
        <w:gridCol w:w="2396"/>
      </w:tblGrid>
      <w:tr w:rsidR="002E2C23">
        <w:tc>
          <w:tcPr>
            <w:tcW w:w="2048" w:type="dxa"/>
          </w:tcPr>
          <w:p w:rsidR="002E2C23" w:rsidRPr="002E2C23" w:rsidRDefault="00D80031">
            <w:pPr>
              <w:spacing w:before="120" w:after="120"/>
              <w:rPr>
                <w:rFonts w:ascii="Arial" w:hAnsi="Arial"/>
                <w:sz w:val="22"/>
              </w:rPr>
            </w:pPr>
            <w:r w:rsidRPr="002E2C23">
              <w:rPr>
                <w:rFonts w:ascii="Arial" w:hAnsi="Arial"/>
                <w:b/>
                <w:sz w:val="22"/>
              </w:rPr>
              <w:t>Meeting Name/Subject</w:t>
            </w:r>
            <w:r w:rsidRPr="002E2C23">
              <w:rPr>
                <w:rFonts w:ascii="Arial" w:hAnsi="Arial"/>
                <w:sz w:val="22"/>
              </w:rPr>
              <w:t>:</w:t>
            </w:r>
          </w:p>
        </w:tc>
        <w:tc>
          <w:tcPr>
            <w:tcW w:w="7888" w:type="dxa"/>
            <w:gridSpan w:val="3"/>
          </w:tcPr>
          <w:p w:rsidR="002E2C23" w:rsidRPr="002E2C23" w:rsidRDefault="00D80031" w:rsidP="002E2C23">
            <w:pPr>
              <w:spacing w:before="120" w:after="120"/>
              <w:rPr>
                <w:rFonts w:ascii="Arial" w:hAnsi="Arial"/>
                <w:sz w:val="22"/>
              </w:rPr>
            </w:pPr>
            <w:r w:rsidRPr="002E2C23">
              <w:rPr>
                <w:rFonts w:ascii="Arial" w:hAnsi="Arial"/>
                <w:b/>
                <w:color w:val="0000FF"/>
                <w:sz w:val="22"/>
              </w:rPr>
              <w:t>Internet Protocol Issue Management Group (IP IMG)</w:t>
            </w:r>
          </w:p>
        </w:tc>
      </w:tr>
      <w:tr w:rsidR="002E2C23">
        <w:tc>
          <w:tcPr>
            <w:tcW w:w="2048" w:type="dxa"/>
          </w:tcPr>
          <w:p w:rsidR="002E2C23" w:rsidRPr="002E2C23" w:rsidRDefault="00D80031">
            <w:pPr>
              <w:spacing w:before="120" w:after="120"/>
              <w:rPr>
                <w:rFonts w:ascii="Arial" w:hAnsi="Arial"/>
                <w:sz w:val="22"/>
              </w:rPr>
            </w:pPr>
            <w:r w:rsidRPr="002E2C23">
              <w:rPr>
                <w:rFonts w:ascii="Arial" w:hAnsi="Arial"/>
                <w:b/>
                <w:sz w:val="22"/>
              </w:rPr>
              <w:t>Date</w:t>
            </w:r>
            <w:r w:rsidRPr="002E2C23">
              <w:rPr>
                <w:rFonts w:ascii="Arial" w:hAnsi="Arial"/>
                <w:sz w:val="22"/>
              </w:rPr>
              <w:t xml:space="preserve">: </w:t>
            </w:r>
          </w:p>
        </w:tc>
        <w:tc>
          <w:tcPr>
            <w:tcW w:w="3918" w:type="dxa"/>
          </w:tcPr>
          <w:p w:rsidR="002E2C23" w:rsidRPr="002E2C23" w:rsidRDefault="00D80031" w:rsidP="002E2C23">
            <w:pPr>
              <w:spacing w:before="120" w:after="120"/>
              <w:rPr>
                <w:rFonts w:ascii="Arial" w:hAnsi="Arial"/>
                <w:sz w:val="22"/>
              </w:rPr>
            </w:pPr>
            <w:r w:rsidRPr="002E2C23">
              <w:rPr>
                <w:rFonts w:ascii="Arial" w:hAnsi="Arial"/>
                <w:b/>
                <w:color w:val="0000FF"/>
                <w:sz w:val="22"/>
              </w:rPr>
              <w:t>Monday, July 10 2014</w:t>
            </w:r>
          </w:p>
        </w:tc>
        <w:tc>
          <w:tcPr>
            <w:tcW w:w="1559" w:type="dxa"/>
          </w:tcPr>
          <w:p w:rsidR="002E2C23" w:rsidRPr="002E2C23" w:rsidRDefault="00D80031">
            <w:pPr>
              <w:spacing w:before="120" w:after="120"/>
              <w:rPr>
                <w:rFonts w:ascii="Arial" w:hAnsi="Arial"/>
                <w:sz w:val="22"/>
              </w:rPr>
            </w:pPr>
            <w:r w:rsidRPr="002E2C23">
              <w:rPr>
                <w:rFonts w:ascii="Arial" w:hAnsi="Arial"/>
                <w:b/>
                <w:sz w:val="22"/>
              </w:rPr>
              <w:t>Time</w:t>
            </w:r>
            <w:r w:rsidRPr="002E2C23">
              <w:rPr>
                <w:rFonts w:ascii="Arial" w:hAnsi="Arial"/>
                <w:sz w:val="22"/>
              </w:rPr>
              <w:t xml:space="preserve">: </w:t>
            </w:r>
          </w:p>
        </w:tc>
        <w:tc>
          <w:tcPr>
            <w:tcW w:w="2411" w:type="dxa"/>
          </w:tcPr>
          <w:p w:rsidR="002E2C23" w:rsidRPr="002E2C23" w:rsidRDefault="00D80031" w:rsidP="002E2C23">
            <w:pPr>
              <w:spacing w:before="120" w:after="120"/>
              <w:rPr>
                <w:rFonts w:ascii="Arial" w:hAnsi="Arial"/>
                <w:sz w:val="22"/>
              </w:rPr>
            </w:pPr>
            <w:r w:rsidRPr="002E2C23">
              <w:rPr>
                <w:rFonts w:ascii="Arial" w:hAnsi="Arial"/>
                <w:b/>
                <w:color w:val="0000FF"/>
                <w:sz w:val="22"/>
              </w:rPr>
              <w:t>11:00 am -12:00 pm Eastern</w:t>
            </w:r>
          </w:p>
        </w:tc>
      </w:tr>
      <w:tr w:rsidR="002E2C23">
        <w:tc>
          <w:tcPr>
            <w:tcW w:w="2048" w:type="dxa"/>
          </w:tcPr>
          <w:p w:rsidR="002E2C23" w:rsidRPr="002E2C23" w:rsidRDefault="00D80031">
            <w:pPr>
              <w:spacing w:before="120" w:after="120"/>
              <w:rPr>
                <w:rFonts w:ascii="Arial" w:hAnsi="Arial"/>
                <w:sz w:val="22"/>
              </w:rPr>
            </w:pPr>
            <w:r w:rsidRPr="002E2C23">
              <w:rPr>
                <w:rFonts w:ascii="Arial" w:hAnsi="Arial"/>
                <w:b/>
                <w:bCs/>
                <w:sz w:val="22"/>
              </w:rPr>
              <w:t>Type</w:t>
            </w:r>
            <w:r w:rsidRPr="002E2C23">
              <w:rPr>
                <w:rFonts w:ascii="Arial" w:hAnsi="Arial"/>
                <w:sz w:val="22"/>
              </w:rPr>
              <w:t xml:space="preserve"> </w:t>
            </w:r>
            <w:r w:rsidRPr="002E2C23">
              <w:rPr>
                <w:rFonts w:ascii="Arial" w:hAnsi="Arial"/>
                <w:b/>
                <w:bCs/>
                <w:sz w:val="22"/>
              </w:rPr>
              <w:t>of Meeting/Location:</w:t>
            </w:r>
          </w:p>
        </w:tc>
        <w:tc>
          <w:tcPr>
            <w:tcW w:w="7888" w:type="dxa"/>
            <w:gridSpan w:val="3"/>
          </w:tcPr>
          <w:p w:rsidR="002E2C23" w:rsidRPr="002E2C23" w:rsidRDefault="00D80031" w:rsidP="002E2C23">
            <w:pPr>
              <w:rPr>
                <w:rFonts w:ascii="Arial" w:hAnsi="Arial"/>
                <w:sz w:val="22"/>
              </w:rPr>
            </w:pPr>
            <w:r w:rsidRPr="002E2C23">
              <w:rPr>
                <w:rFonts w:ascii="Arial" w:hAnsi="Arial"/>
                <w:b/>
                <w:color w:val="0000FF"/>
                <w:sz w:val="22"/>
              </w:rPr>
              <w:t>Conference Call</w:t>
            </w:r>
          </w:p>
        </w:tc>
      </w:tr>
      <w:tr w:rsidR="002E2C23">
        <w:tc>
          <w:tcPr>
            <w:tcW w:w="2048" w:type="dxa"/>
          </w:tcPr>
          <w:p w:rsidR="002E2C23" w:rsidRPr="002E2C23" w:rsidRDefault="00D80031">
            <w:pPr>
              <w:spacing w:before="120" w:after="120"/>
              <w:rPr>
                <w:rFonts w:ascii="Arial" w:hAnsi="Arial"/>
                <w:b/>
                <w:sz w:val="22"/>
              </w:rPr>
            </w:pPr>
            <w:r w:rsidRPr="002E2C23">
              <w:rPr>
                <w:rFonts w:ascii="Arial" w:hAnsi="Arial"/>
                <w:b/>
                <w:sz w:val="22"/>
              </w:rPr>
              <w:t>Meeting Attendees:</w:t>
            </w:r>
          </w:p>
        </w:tc>
        <w:tc>
          <w:tcPr>
            <w:tcW w:w="7888" w:type="dxa"/>
            <w:gridSpan w:val="3"/>
          </w:tcPr>
          <w:p w:rsidR="002E2C23" w:rsidRPr="002E2C23" w:rsidRDefault="009309C2">
            <w:pPr>
              <w:spacing w:before="120" w:after="120"/>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7"/>
              <w:gridCol w:w="4614"/>
            </w:tblGrid>
            <w:tr w:rsidR="002E2C23" w:rsidRPr="002E2C23">
              <w:trPr>
                <w:trHeight w:val="431"/>
              </w:trPr>
              <w:tc>
                <w:tcPr>
                  <w:tcW w:w="3010" w:type="dxa"/>
                </w:tcPr>
                <w:p w:rsidR="002E2C23" w:rsidRPr="002E2C23" w:rsidRDefault="00D80031">
                  <w:pPr>
                    <w:spacing w:before="120" w:after="120"/>
                    <w:jc w:val="center"/>
                    <w:rPr>
                      <w:rFonts w:ascii="Arial" w:hAnsi="Arial"/>
                      <w:b/>
                      <w:color w:val="0000FF"/>
                      <w:sz w:val="22"/>
                    </w:rPr>
                  </w:pPr>
                  <w:r w:rsidRPr="002E2C23">
                    <w:rPr>
                      <w:rFonts w:ascii="Arial" w:hAnsi="Arial"/>
                      <w:b/>
                      <w:color w:val="0000FF"/>
                      <w:sz w:val="22"/>
                    </w:rPr>
                    <w:t>Company</w:t>
                  </w:r>
                </w:p>
              </w:tc>
              <w:tc>
                <w:tcPr>
                  <w:tcW w:w="4652" w:type="dxa"/>
                </w:tcPr>
                <w:p w:rsidR="002E2C23" w:rsidRPr="002E2C23" w:rsidRDefault="00D80031">
                  <w:pPr>
                    <w:spacing w:before="120" w:after="120"/>
                    <w:jc w:val="center"/>
                    <w:rPr>
                      <w:rFonts w:ascii="Arial" w:hAnsi="Arial"/>
                      <w:b/>
                      <w:color w:val="0000FF"/>
                      <w:sz w:val="22"/>
                    </w:rPr>
                  </w:pPr>
                  <w:r w:rsidRPr="002E2C23">
                    <w:rPr>
                      <w:rFonts w:ascii="Arial" w:hAnsi="Arial"/>
                      <w:b/>
                      <w:color w:val="0000FF"/>
                      <w:sz w:val="22"/>
                    </w:rPr>
                    <w:t xml:space="preserve">Participant List/ Attendance in Bold </w:t>
                  </w:r>
                </w:p>
              </w:tc>
            </w:tr>
            <w:tr w:rsidR="002E2C23" w:rsidRPr="002E2C23">
              <w:trPr>
                <w:trHeight w:val="305"/>
              </w:trPr>
              <w:tc>
                <w:tcPr>
                  <w:tcW w:w="3010" w:type="dxa"/>
                </w:tcPr>
                <w:p w:rsidR="002E2C23" w:rsidRPr="002E2C23" w:rsidRDefault="00D80031" w:rsidP="002E2C23">
                  <w:pPr>
                    <w:rPr>
                      <w:rFonts w:ascii="Arial" w:hAnsi="Arial"/>
                      <w:b/>
                      <w:color w:val="0000FF"/>
                      <w:sz w:val="22"/>
                    </w:rPr>
                  </w:pPr>
                  <w:r w:rsidRPr="002E2C23">
                    <w:rPr>
                      <w:rFonts w:ascii="Arial" w:hAnsi="Arial"/>
                      <w:b/>
                      <w:color w:val="0000FF"/>
                      <w:sz w:val="22"/>
                    </w:rPr>
                    <w:t>ATIS</w:t>
                  </w:r>
                </w:p>
              </w:tc>
              <w:tc>
                <w:tcPr>
                  <w:tcW w:w="4652" w:type="dxa"/>
                </w:tcPr>
                <w:p w:rsidR="002E2C23" w:rsidRPr="002E2C23" w:rsidRDefault="00D80031" w:rsidP="002E2C23">
                  <w:pPr>
                    <w:rPr>
                      <w:rFonts w:ascii="Arial" w:hAnsi="Arial"/>
                      <w:b/>
                      <w:bCs/>
                      <w:color w:val="000000"/>
                      <w:sz w:val="22"/>
                    </w:rPr>
                  </w:pPr>
                  <w:r w:rsidRPr="002E2C23">
                    <w:rPr>
                      <w:rFonts w:ascii="Arial" w:hAnsi="Arial"/>
                      <w:b/>
                      <w:bCs/>
                      <w:color w:val="000000"/>
                      <w:sz w:val="22"/>
                    </w:rPr>
                    <w:t xml:space="preserve">Jackie Voss </w:t>
                  </w:r>
                </w:p>
              </w:tc>
            </w:tr>
            <w:tr w:rsidR="002E2C23" w:rsidRPr="002E2C23">
              <w:trPr>
                <w:trHeight w:val="305"/>
              </w:trPr>
              <w:tc>
                <w:tcPr>
                  <w:tcW w:w="3010" w:type="dxa"/>
                </w:tcPr>
                <w:p w:rsidR="002E2C23" w:rsidRPr="002E2C23" w:rsidRDefault="00D80031" w:rsidP="002E2C23">
                  <w:pPr>
                    <w:rPr>
                      <w:rFonts w:ascii="Arial" w:hAnsi="Arial"/>
                      <w:b/>
                      <w:color w:val="0000FF"/>
                      <w:sz w:val="22"/>
                    </w:rPr>
                  </w:pPr>
                  <w:r w:rsidRPr="002E2C23">
                    <w:rPr>
                      <w:rFonts w:ascii="Arial" w:hAnsi="Arial"/>
                      <w:b/>
                      <w:color w:val="0000FF"/>
                      <w:sz w:val="22"/>
                    </w:rPr>
                    <w:t>AT&amp;T</w:t>
                  </w:r>
                </w:p>
              </w:tc>
              <w:tc>
                <w:tcPr>
                  <w:tcW w:w="4652" w:type="dxa"/>
                </w:tcPr>
                <w:p w:rsidR="002E2C23" w:rsidRPr="002E2C23" w:rsidRDefault="00D80031" w:rsidP="002E2C23">
                  <w:pPr>
                    <w:rPr>
                      <w:rFonts w:ascii="Arial" w:hAnsi="Arial"/>
                      <w:bCs/>
                      <w:color w:val="000000"/>
                      <w:sz w:val="22"/>
                    </w:rPr>
                  </w:pPr>
                  <w:r w:rsidRPr="002E2C23">
                    <w:rPr>
                      <w:rFonts w:ascii="Arial" w:hAnsi="Arial"/>
                      <w:b/>
                      <w:bCs/>
                      <w:color w:val="000000"/>
                      <w:sz w:val="22"/>
                    </w:rPr>
                    <w:t>Mark Lancaster</w:t>
                  </w:r>
                  <w:r w:rsidRPr="002E2C23">
                    <w:rPr>
                      <w:rFonts w:ascii="Arial" w:hAnsi="Arial"/>
                      <w:bCs/>
                      <w:color w:val="000000"/>
                      <w:sz w:val="22"/>
                    </w:rPr>
                    <w:t xml:space="preserve">, George Guerra, </w:t>
                  </w:r>
                  <w:proofErr w:type="spellStart"/>
                  <w:r w:rsidRPr="002E2C23">
                    <w:rPr>
                      <w:rFonts w:ascii="Arial" w:hAnsi="Arial"/>
                      <w:b/>
                      <w:bCs/>
                      <w:color w:val="000000"/>
                      <w:sz w:val="22"/>
                    </w:rPr>
                    <w:t>Traceen</w:t>
                  </w:r>
                  <w:proofErr w:type="spellEnd"/>
                  <w:r w:rsidRPr="002E2C23">
                    <w:rPr>
                      <w:rFonts w:ascii="Arial" w:hAnsi="Arial"/>
                      <w:b/>
                      <w:bCs/>
                      <w:color w:val="000000"/>
                      <w:sz w:val="22"/>
                    </w:rPr>
                    <w:t xml:space="preserve"> Pasteur</w:t>
                  </w:r>
                  <w:r w:rsidRPr="002E2C23">
                    <w:rPr>
                      <w:rFonts w:ascii="Arial" w:hAnsi="Arial"/>
                      <w:bCs/>
                      <w:color w:val="000000"/>
                      <w:sz w:val="22"/>
                    </w:rPr>
                    <w:t xml:space="preserve">, Tracey </w:t>
                  </w:r>
                  <w:proofErr w:type="spellStart"/>
                  <w:r w:rsidRPr="002E2C23">
                    <w:rPr>
                      <w:rFonts w:ascii="Arial" w:hAnsi="Arial"/>
                      <w:bCs/>
                      <w:color w:val="000000"/>
                      <w:sz w:val="22"/>
                    </w:rPr>
                    <w:t>Gudotti</w:t>
                  </w:r>
                  <w:proofErr w:type="spellEnd"/>
                  <w:r w:rsidRPr="002E2C23">
                    <w:rPr>
                      <w:rFonts w:ascii="Arial" w:hAnsi="Arial"/>
                      <w:bCs/>
                      <w:color w:val="000000"/>
                      <w:sz w:val="22"/>
                    </w:rPr>
                    <w:t xml:space="preserve">, </w:t>
                  </w:r>
                  <w:r w:rsidRPr="002E2C23">
                    <w:rPr>
                      <w:rFonts w:ascii="Arial" w:hAnsi="Arial"/>
                      <w:bCs/>
                      <w:sz w:val="22"/>
                    </w:rPr>
                    <w:t xml:space="preserve">Teresa Patton, </w:t>
                  </w:r>
                  <w:r w:rsidRPr="002E2C23">
                    <w:rPr>
                      <w:rFonts w:ascii="Arial" w:hAnsi="Arial"/>
                      <w:b/>
                      <w:bCs/>
                      <w:sz w:val="22"/>
                    </w:rPr>
                    <w:t xml:space="preserve">Penn </w:t>
                  </w:r>
                  <w:proofErr w:type="spellStart"/>
                  <w:r w:rsidRPr="002E2C23">
                    <w:rPr>
                      <w:rFonts w:ascii="Arial" w:hAnsi="Arial"/>
                      <w:b/>
                      <w:bCs/>
                      <w:sz w:val="22"/>
                    </w:rPr>
                    <w:t>Pfautz</w:t>
                  </w:r>
                  <w:proofErr w:type="spellEnd"/>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Bandwidth</w:t>
                  </w:r>
                </w:p>
              </w:tc>
              <w:tc>
                <w:tcPr>
                  <w:tcW w:w="4652" w:type="dxa"/>
                </w:tcPr>
                <w:p w:rsidR="002E2C23" w:rsidRPr="002E2C23" w:rsidRDefault="00D80031">
                  <w:pPr>
                    <w:rPr>
                      <w:rFonts w:ascii="Arial" w:hAnsi="Arial"/>
                      <w:b/>
                      <w:color w:val="000000"/>
                      <w:sz w:val="22"/>
                    </w:rPr>
                  </w:pPr>
                  <w:r w:rsidRPr="002E2C23">
                    <w:rPr>
                      <w:rFonts w:ascii="Arial" w:hAnsi="Arial"/>
                      <w:b/>
                      <w:color w:val="000000"/>
                      <w:sz w:val="22"/>
                    </w:rPr>
                    <w:t>Greg Rogers</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Century Link</w:t>
                  </w:r>
                </w:p>
              </w:tc>
              <w:tc>
                <w:tcPr>
                  <w:tcW w:w="4652" w:type="dxa"/>
                </w:tcPr>
                <w:p w:rsidR="002E2C23" w:rsidRPr="002E2C23" w:rsidRDefault="00D80031">
                  <w:pPr>
                    <w:rPr>
                      <w:rFonts w:ascii="Arial" w:hAnsi="Arial"/>
                      <w:b/>
                      <w:color w:val="000000"/>
                      <w:sz w:val="22"/>
                    </w:rPr>
                  </w:pPr>
                  <w:r w:rsidRPr="002E2C23">
                    <w:rPr>
                      <w:rFonts w:ascii="Arial" w:hAnsi="Arial"/>
                      <w:b/>
                      <w:color w:val="000000"/>
                      <w:sz w:val="22"/>
                    </w:rPr>
                    <w:t>Mary Retka</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Charter</w:t>
                  </w:r>
                </w:p>
              </w:tc>
              <w:tc>
                <w:tcPr>
                  <w:tcW w:w="4652" w:type="dxa"/>
                </w:tcPr>
                <w:p w:rsidR="002E2C23" w:rsidRPr="002E2C23" w:rsidRDefault="00D80031">
                  <w:pPr>
                    <w:rPr>
                      <w:rFonts w:ascii="Arial" w:hAnsi="Arial"/>
                      <w:bCs/>
                      <w:color w:val="000000"/>
                      <w:sz w:val="22"/>
                    </w:rPr>
                  </w:pPr>
                  <w:r w:rsidRPr="002E2C23">
                    <w:rPr>
                      <w:rFonts w:ascii="Arial" w:hAnsi="Arial"/>
                      <w:bCs/>
                      <w:color w:val="000000"/>
                      <w:sz w:val="22"/>
                    </w:rPr>
                    <w:t>Betty Sanders</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Cox Communications</w:t>
                  </w:r>
                </w:p>
              </w:tc>
              <w:tc>
                <w:tcPr>
                  <w:tcW w:w="4652" w:type="dxa"/>
                </w:tcPr>
                <w:p w:rsidR="002E2C23" w:rsidRPr="002E2C23" w:rsidRDefault="00D80031">
                  <w:pPr>
                    <w:rPr>
                      <w:rFonts w:ascii="Arial" w:hAnsi="Arial"/>
                      <w:color w:val="000000"/>
                      <w:sz w:val="22"/>
                    </w:rPr>
                  </w:pPr>
                  <w:r w:rsidRPr="002E2C23">
                    <w:rPr>
                      <w:rFonts w:ascii="Arial" w:hAnsi="Arial"/>
                      <w:b/>
                      <w:color w:val="000000"/>
                      <w:sz w:val="22"/>
                    </w:rPr>
                    <w:t>Ida Bourne</w:t>
                  </w:r>
                  <w:r w:rsidRPr="002E2C23">
                    <w:rPr>
                      <w:rFonts w:ascii="Arial" w:hAnsi="Arial"/>
                      <w:color w:val="000000"/>
                      <w:sz w:val="22"/>
                    </w:rPr>
                    <w:t>, Beth O'Donnell, Jose Jimenez</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Comcast</w:t>
                  </w:r>
                </w:p>
              </w:tc>
              <w:tc>
                <w:tcPr>
                  <w:tcW w:w="4652" w:type="dxa"/>
                </w:tcPr>
                <w:p w:rsidR="002E2C23" w:rsidRPr="002E2C23" w:rsidRDefault="00D80031" w:rsidP="002E2C23">
                  <w:pPr>
                    <w:rPr>
                      <w:rFonts w:ascii="Arial" w:hAnsi="Arial"/>
                      <w:b/>
                      <w:color w:val="000000"/>
                      <w:sz w:val="22"/>
                    </w:rPr>
                  </w:pPr>
                  <w:r w:rsidRPr="002E2C23">
                    <w:rPr>
                      <w:rFonts w:ascii="Arial" w:hAnsi="Arial"/>
                      <w:b/>
                      <w:color w:val="000000"/>
                      <w:sz w:val="22"/>
                    </w:rPr>
                    <w:t>Valerie Cardwell</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FCC</w:t>
                  </w:r>
                </w:p>
              </w:tc>
              <w:tc>
                <w:tcPr>
                  <w:tcW w:w="4652" w:type="dxa"/>
                </w:tcPr>
                <w:p w:rsidR="002E2C23" w:rsidRPr="002E2C23" w:rsidRDefault="00D80031" w:rsidP="002E2C23">
                  <w:pPr>
                    <w:rPr>
                      <w:rFonts w:ascii="Arial" w:hAnsi="Arial"/>
                      <w:color w:val="000000"/>
                      <w:sz w:val="22"/>
                    </w:rPr>
                  </w:pPr>
                  <w:r w:rsidRPr="002E2C23">
                    <w:rPr>
                      <w:rFonts w:ascii="Arial" w:hAnsi="Arial"/>
                      <w:color w:val="000000"/>
                      <w:sz w:val="22"/>
                    </w:rPr>
                    <w:t>Henning Schulzrinne, Robert Cannon, Sanford Williams</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Idaho State</w:t>
                  </w:r>
                </w:p>
              </w:tc>
              <w:tc>
                <w:tcPr>
                  <w:tcW w:w="4652" w:type="dxa"/>
                </w:tcPr>
                <w:p w:rsidR="002E2C23" w:rsidRPr="002E2C23" w:rsidRDefault="00D80031" w:rsidP="002E2C23">
                  <w:pPr>
                    <w:rPr>
                      <w:rFonts w:ascii="Arial" w:hAnsi="Arial"/>
                      <w:color w:val="000000"/>
                      <w:sz w:val="22"/>
                    </w:rPr>
                  </w:pPr>
                  <w:r w:rsidRPr="002E2C23">
                    <w:rPr>
                      <w:rFonts w:ascii="Arial" w:hAnsi="Arial"/>
                      <w:color w:val="000000"/>
                      <w:sz w:val="22"/>
                    </w:rPr>
                    <w:t>Carolee Hall</w:t>
                  </w:r>
                </w:p>
              </w:tc>
            </w:tr>
            <w:tr w:rsidR="002E2C23" w:rsidRPr="002E2C23">
              <w:tc>
                <w:tcPr>
                  <w:tcW w:w="3010" w:type="dxa"/>
                </w:tcPr>
                <w:p w:rsidR="002E2C23" w:rsidRPr="002E2C23" w:rsidRDefault="00D80031">
                  <w:pPr>
                    <w:rPr>
                      <w:rFonts w:ascii="Arial" w:hAnsi="Arial"/>
                      <w:b/>
                      <w:color w:val="0000FF"/>
                      <w:sz w:val="22"/>
                    </w:rPr>
                  </w:pPr>
                  <w:proofErr w:type="spellStart"/>
                  <w:r w:rsidRPr="002E2C23">
                    <w:rPr>
                      <w:rFonts w:ascii="Arial" w:hAnsi="Arial"/>
                      <w:b/>
                      <w:color w:val="0000FF"/>
                      <w:sz w:val="22"/>
                    </w:rPr>
                    <w:t>iconectiv</w:t>
                  </w:r>
                  <w:proofErr w:type="spellEnd"/>
                </w:p>
              </w:tc>
              <w:tc>
                <w:tcPr>
                  <w:tcW w:w="4652" w:type="dxa"/>
                </w:tcPr>
                <w:p w:rsidR="002E2C23" w:rsidRPr="002E2C23" w:rsidRDefault="00D80031" w:rsidP="002E2C23">
                  <w:pPr>
                    <w:rPr>
                      <w:rFonts w:ascii="Arial" w:hAnsi="Arial"/>
                      <w:color w:val="000000"/>
                      <w:sz w:val="22"/>
                    </w:rPr>
                  </w:pPr>
                  <w:r w:rsidRPr="002E2C23">
                    <w:rPr>
                      <w:rFonts w:ascii="Arial" w:hAnsi="Arial"/>
                      <w:color w:val="000000"/>
                      <w:sz w:val="22"/>
                    </w:rPr>
                    <w:t xml:space="preserve">Natalie </w:t>
                  </w:r>
                  <w:proofErr w:type="spellStart"/>
                  <w:r w:rsidRPr="002E2C23">
                    <w:rPr>
                      <w:rFonts w:ascii="Arial" w:hAnsi="Arial"/>
                      <w:color w:val="000000"/>
                      <w:sz w:val="22"/>
                    </w:rPr>
                    <w:t>McNamer</w:t>
                  </w:r>
                  <w:proofErr w:type="spellEnd"/>
                  <w:r w:rsidRPr="002E2C23">
                    <w:rPr>
                      <w:rFonts w:ascii="Arial" w:hAnsi="Arial"/>
                      <w:color w:val="000000"/>
                      <w:sz w:val="22"/>
                    </w:rPr>
                    <w:t>,</w:t>
                  </w:r>
                  <w:r w:rsidRPr="002E2C23">
                    <w:rPr>
                      <w:rFonts w:ascii="Arial" w:hAnsi="Arial"/>
                      <w:b/>
                      <w:color w:val="000000"/>
                      <w:sz w:val="22"/>
                    </w:rPr>
                    <w:t xml:space="preserve"> Connie Hartman, Joan Ross</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JSI</w:t>
                  </w:r>
                </w:p>
              </w:tc>
              <w:tc>
                <w:tcPr>
                  <w:tcW w:w="4652" w:type="dxa"/>
                </w:tcPr>
                <w:p w:rsidR="002E2C23" w:rsidRPr="002E2C23" w:rsidRDefault="00D80031" w:rsidP="002E2C23">
                  <w:pPr>
                    <w:rPr>
                      <w:rFonts w:ascii="Arial" w:hAnsi="Arial"/>
                      <w:b/>
                      <w:color w:val="000000"/>
                      <w:sz w:val="22"/>
                    </w:rPr>
                  </w:pPr>
                  <w:r w:rsidRPr="002E2C23">
                    <w:rPr>
                      <w:rFonts w:ascii="Arial" w:hAnsi="Arial"/>
                      <w:b/>
                      <w:color w:val="000000"/>
                      <w:sz w:val="22"/>
                    </w:rPr>
                    <w:t>Bridget Alexander</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Neustar</w:t>
                  </w:r>
                </w:p>
              </w:tc>
              <w:tc>
                <w:tcPr>
                  <w:tcW w:w="4652" w:type="dxa"/>
                </w:tcPr>
                <w:p w:rsidR="002E2C23" w:rsidRPr="002E2C23" w:rsidRDefault="00D80031" w:rsidP="002E2C23">
                  <w:pPr>
                    <w:rPr>
                      <w:rFonts w:ascii="Arial" w:hAnsi="Arial"/>
                      <w:color w:val="000000"/>
                      <w:sz w:val="22"/>
                    </w:rPr>
                  </w:pPr>
                  <w:r w:rsidRPr="002E2C23">
                    <w:rPr>
                      <w:rFonts w:ascii="Arial" w:hAnsi="Arial"/>
                      <w:color w:val="000000"/>
                      <w:sz w:val="22"/>
                    </w:rPr>
                    <w:t xml:space="preserve">Lavinia Rotaru, Bill Reidway, Tom McGarry, Amy Putnam, </w:t>
                  </w:r>
                  <w:r w:rsidRPr="002E2C23">
                    <w:rPr>
                      <w:rFonts w:ascii="Arial" w:hAnsi="Arial"/>
                      <w:b/>
                      <w:color w:val="000000"/>
                      <w:sz w:val="22"/>
                    </w:rPr>
                    <w:t>Shannon Sevigny</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Oracle</w:t>
                  </w:r>
                </w:p>
              </w:tc>
              <w:tc>
                <w:tcPr>
                  <w:tcW w:w="4652" w:type="dxa"/>
                </w:tcPr>
                <w:p w:rsidR="002E2C23" w:rsidRPr="002E2C23" w:rsidRDefault="00D80031" w:rsidP="002E2C23">
                  <w:pPr>
                    <w:rPr>
                      <w:rFonts w:ascii="Arial" w:hAnsi="Arial"/>
                      <w:color w:val="000000"/>
                      <w:sz w:val="22"/>
                    </w:rPr>
                  </w:pPr>
                  <w:r w:rsidRPr="002E2C23">
                    <w:rPr>
                      <w:rFonts w:ascii="Arial" w:hAnsi="Arial"/>
                      <w:color w:val="000000"/>
                      <w:sz w:val="22"/>
                    </w:rPr>
                    <w:t xml:space="preserve">Ramesh </w:t>
                  </w:r>
                  <w:proofErr w:type="spellStart"/>
                  <w:r w:rsidRPr="002E2C23">
                    <w:rPr>
                      <w:rFonts w:ascii="Arial" w:hAnsi="Arial"/>
                      <w:color w:val="000000"/>
                      <w:sz w:val="22"/>
                    </w:rPr>
                    <w:t>Chellamani</w:t>
                  </w:r>
                  <w:proofErr w:type="spellEnd"/>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SMS/800</w:t>
                  </w:r>
                </w:p>
              </w:tc>
              <w:tc>
                <w:tcPr>
                  <w:tcW w:w="4652" w:type="dxa"/>
                </w:tcPr>
                <w:p w:rsidR="002E2C23" w:rsidRPr="002E2C23" w:rsidRDefault="00D80031" w:rsidP="002E2C23">
                  <w:pPr>
                    <w:rPr>
                      <w:rFonts w:ascii="Arial" w:hAnsi="Arial"/>
                      <w:b/>
                      <w:color w:val="000000"/>
                      <w:sz w:val="22"/>
                    </w:rPr>
                  </w:pPr>
                  <w:r w:rsidRPr="002E2C23">
                    <w:rPr>
                      <w:rFonts w:ascii="Arial" w:hAnsi="Arial"/>
                      <w:b/>
                      <w:color w:val="000000"/>
                      <w:sz w:val="22"/>
                    </w:rPr>
                    <w:t>Gina Perini</w:t>
                  </w:r>
                </w:p>
              </w:tc>
            </w:tr>
            <w:tr w:rsidR="002E2C23" w:rsidRPr="002E2C23">
              <w:tc>
                <w:tcPr>
                  <w:tcW w:w="3010" w:type="dxa"/>
                </w:tcPr>
                <w:p w:rsidR="002E2C23" w:rsidRPr="002E2C23" w:rsidRDefault="00D80031">
                  <w:pPr>
                    <w:rPr>
                      <w:rFonts w:ascii="Arial" w:hAnsi="Arial"/>
                      <w:color w:val="0000FF"/>
                      <w:sz w:val="22"/>
                    </w:rPr>
                  </w:pPr>
                  <w:r w:rsidRPr="002E2C23">
                    <w:rPr>
                      <w:rFonts w:ascii="Arial" w:hAnsi="Arial"/>
                      <w:b/>
                      <w:color w:val="0000FF"/>
                      <w:sz w:val="22"/>
                    </w:rPr>
                    <w:t>Sprint</w:t>
                  </w:r>
                </w:p>
              </w:tc>
              <w:tc>
                <w:tcPr>
                  <w:tcW w:w="4652" w:type="dxa"/>
                </w:tcPr>
                <w:p w:rsidR="002E2C23" w:rsidRPr="002E2C23" w:rsidRDefault="00D80031" w:rsidP="002E2C23">
                  <w:pPr>
                    <w:rPr>
                      <w:rFonts w:ascii="Arial" w:hAnsi="Arial"/>
                      <w:color w:val="000000"/>
                      <w:sz w:val="22"/>
                    </w:rPr>
                  </w:pPr>
                  <w:r w:rsidRPr="002E2C23">
                    <w:rPr>
                      <w:rFonts w:ascii="Arial" w:hAnsi="Arial"/>
                      <w:b/>
                      <w:color w:val="000000"/>
                      <w:sz w:val="22"/>
                    </w:rPr>
                    <w:t>Rosemary Emmer</w:t>
                  </w:r>
                  <w:r w:rsidRPr="002E2C23">
                    <w:rPr>
                      <w:rFonts w:ascii="Arial" w:hAnsi="Arial"/>
                      <w:color w:val="000000"/>
                      <w:sz w:val="22"/>
                    </w:rPr>
                    <w:t xml:space="preserve">, Karen </w:t>
                  </w:r>
                  <w:proofErr w:type="spellStart"/>
                  <w:r w:rsidRPr="002E2C23">
                    <w:rPr>
                      <w:rFonts w:ascii="Arial" w:hAnsi="Arial"/>
                      <w:color w:val="000000"/>
                      <w:sz w:val="22"/>
                    </w:rPr>
                    <w:t>Riepenkroger</w:t>
                  </w:r>
                  <w:proofErr w:type="spellEnd"/>
                  <w:r w:rsidRPr="002E2C23">
                    <w:rPr>
                      <w:rFonts w:ascii="Arial" w:hAnsi="Arial"/>
                      <w:color w:val="000000"/>
                      <w:sz w:val="22"/>
                    </w:rPr>
                    <w:t xml:space="preserve">, Shaunna Forshee, Suzanne </w:t>
                  </w:r>
                  <w:proofErr w:type="spellStart"/>
                  <w:r w:rsidRPr="002E2C23">
                    <w:rPr>
                      <w:rFonts w:ascii="Arial" w:hAnsi="Arial"/>
                      <w:color w:val="000000"/>
                      <w:sz w:val="22"/>
                    </w:rPr>
                    <w:t>Addington</w:t>
                  </w:r>
                  <w:proofErr w:type="spellEnd"/>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T-Mobile</w:t>
                  </w:r>
                </w:p>
              </w:tc>
              <w:tc>
                <w:tcPr>
                  <w:tcW w:w="4652" w:type="dxa"/>
                </w:tcPr>
                <w:p w:rsidR="002E2C23" w:rsidRPr="002E2C23" w:rsidRDefault="00D80031" w:rsidP="002E2C23">
                  <w:pPr>
                    <w:rPr>
                      <w:rFonts w:ascii="Arial" w:hAnsi="Arial"/>
                      <w:color w:val="000000"/>
                      <w:sz w:val="22"/>
                    </w:rPr>
                  </w:pPr>
                  <w:r w:rsidRPr="002E2C23">
                    <w:rPr>
                      <w:rFonts w:ascii="Arial" w:hAnsi="Arial"/>
                      <w:color w:val="000000" w:themeColor="text1"/>
                      <w:sz w:val="22"/>
                    </w:rPr>
                    <w:t>Michele Thomas</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Verizon Communications</w:t>
                  </w:r>
                </w:p>
              </w:tc>
              <w:tc>
                <w:tcPr>
                  <w:tcW w:w="4652" w:type="dxa"/>
                </w:tcPr>
                <w:p w:rsidR="002E2C23" w:rsidRPr="002E2C23" w:rsidRDefault="00D80031">
                  <w:pPr>
                    <w:rPr>
                      <w:rFonts w:ascii="Arial" w:hAnsi="Arial"/>
                      <w:bCs/>
                      <w:color w:val="000000"/>
                      <w:sz w:val="22"/>
                    </w:rPr>
                  </w:pPr>
                  <w:r w:rsidRPr="002E2C23">
                    <w:rPr>
                      <w:rFonts w:ascii="Arial" w:hAnsi="Arial"/>
                      <w:b/>
                      <w:color w:val="000000"/>
                      <w:sz w:val="22"/>
                    </w:rPr>
                    <w:t>Ann Berkowitz</w:t>
                  </w:r>
                  <w:r w:rsidRPr="002E2C23">
                    <w:rPr>
                      <w:rFonts w:ascii="Arial" w:hAnsi="Arial"/>
                      <w:color w:val="000000"/>
                      <w:sz w:val="22"/>
                    </w:rPr>
                    <w:t>, Jim Castagna, Dana Crandall, Kevin Green</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XO</w:t>
                  </w:r>
                </w:p>
              </w:tc>
              <w:tc>
                <w:tcPr>
                  <w:tcW w:w="4652" w:type="dxa"/>
                </w:tcPr>
                <w:p w:rsidR="002E2C23" w:rsidRPr="002E2C23" w:rsidRDefault="00D80031">
                  <w:pPr>
                    <w:rPr>
                      <w:rFonts w:ascii="Arial" w:hAnsi="Arial"/>
                      <w:color w:val="000000"/>
                      <w:sz w:val="22"/>
                    </w:rPr>
                  </w:pPr>
                  <w:r w:rsidRPr="002E2C23">
                    <w:rPr>
                      <w:rFonts w:ascii="Arial" w:hAnsi="Arial"/>
                      <w:color w:val="000000"/>
                      <w:sz w:val="22"/>
                    </w:rPr>
                    <w:t>Tiki Gaugler, Dawn Lawrence</w:t>
                  </w:r>
                </w:p>
              </w:tc>
            </w:tr>
            <w:tr w:rsidR="002E2C23" w:rsidRPr="002E2C23">
              <w:tc>
                <w:tcPr>
                  <w:tcW w:w="3010" w:type="dxa"/>
                </w:tcPr>
                <w:p w:rsidR="002E2C23" w:rsidRPr="002E2C23" w:rsidRDefault="00D80031">
                  <w:pPr>
                    <w:rPr>
                      <w:rFonts w:ascii="Arial" w:hAnsi="Arial"/>
                      <w:b/>
                      <w:color w:val="0000FF"/>
                      <w:sz w:val="22"/>
                    </w:rPr>
                  </w:pPr>
                  <w:r w:rsidRPr="002E2C23">
                    <w:rPr>
                      <w:rFonts w:ascii="Arial" w:hAnsi="Arial"/>
                      <w:b/>
                      <w:color w:val="0000FF"/>
                      <w:sz w:val="22"/>
                    </w:rPr>
                    <w:t>1-800-PHONEWORD</w:t>
                  </w:r>
                </w:p>
              </w:tc>
              <w:tc>
                <w:tcPr>
                  <w:tcW w:w="4652" w:type="dxa"/>
                </w:tcPr>
                <w:p w:rsidR="002E2C23" w:rsidRPr="002E2C23" w:rsidRDefault="00D80031">
                  <w:pPr>
                    <w:rPr>
                      <w:rFonts w:ascii="Arial" w:hAnsi="Arial"/>
                      <w:b/>
                      <w:color w:val="000000"/>
                      <w:sz w:val="22"/>
                    </w:rPr>
                  </w:pPr>
                  <w:r w:rsidRPr="002E2C23">
                    <w:rPr>
                      <w:rFonts w:ascii="Arial" w:hAnsi="Arial"/>
                      <w:b/>
                      <w:color w:val="000000"/>
                      <w:sz w:val="22"/>
                    </w:rPr>
                    <w:t>Jay Carpenter</w:t>
                  </w:r>
                </w:p>
              </w:tc>
            </w:tr>
          </w:tbl>
          <w:p w:rsidR="002E2C23" w:rsidRPr="002E2C23" w:rsidRDefault="009309C2">
            <w:pPr>
              <w:spacing w:before="120" w:after="120"/>
              <w:rPr>
                <w:rFonts w:ascii="Arial" w:hAnsi="Arial"/>
                <w:b/>
                <w:sz w:val="22"/>
              </w:rPr>
            </w:pPr>
          </w:p>
        </w:tc>
      </w:tr>
      <w:tr w:rsidR="002E2C23">
        <w:tc>
          <w:tcPr>
            <w:tcW w:w="2048" w:type="dxa"/>
          </w:tcPr>
          <w:p w:rsidR="002E2C23" w:rsidRPr="002E2C23" w:rsidRDefault="00D80031">
            <w:pPr>
              <w:spacing w:before="120" w:after="120"/>
              <w:rPr>
                <w:rFonts w:ascii="Arial" w:hAnsi="Arial"/>
                <w:b/>
                <w:sz w:val="22"/>
              </w:rPr>
            </w:pPr>
            <w:proofErr w:type="spellStart"/>
            <w:r w:rsidRPr="002E2C23">
              <w:rPr>
                <w:rFonts w:ascii="Arial" w:hAnsi="Arial"/>
                <w:b/>
                <w:sz w:val="22"/>
              </w:rPr>
              <w:t>Minutetaker</w:t>
            </w:r>
            <w:proofErr w:type="spellEnd"/>
            <w:r w:rsidRPr="002E2C23">
              <w:rPr>
                <w:rFonts w:ascii="Arial" w:hAnsi="Arial"/>
                <w:b/>
                <w:sz w:val="22"/>
              </w:rPr>
              <w:t>:</w:t>
            </w:r>
          </w:p>
        </w:tc>
        <w:tc>
          <w:tcPr>
            <w:tcW w:w="7888" w:type="dxa"/>
            <w:gridSpan w:val="3"/>
          </w:tcPr>
          <w:p w:rsidR="002E2C23" w:rsidRPr="002E2C23" w:rsidRDefault="00D80031" w:rsidP="002E2C23">
            <w:pPr>
              <w:spacing w:before="120" w:after="120"/>
              <w:rPr>
                <w:rFonts w:ascii="Arial" w:hAnsi="Arial"/>
                <w:b/>
                <w:sz w:val="22"/>
              </w:rPr>
            </w:pPr>
            <w:r w:rsidRPr="002E2C23">
              <w:rPr>
                <w:rFonts w:ascii="Arial" w:hAnsi="Arial"/>
                <w:b/>
                <w:color w:val="0000FF"/>
                <w:sz w:val="22"/>
              </w:rPr>
              <w:t xml:space="preserve">Gina Perini </w:t>
            </w:r>
          </w:p>
        </w:tc>
      </w:tr>
    </w:tbl>
    <w:p w:rsidR="002E2C23" w:rsidRDefault="009309C2" w:rsidP="002E2C23">
      <w:pPr>
        <w:pBdr>
          <w:bottom w:val="single" w:sz="18" w:space="1" w:color="auto"/>
        </w:pBdr>
        <w:ind w:right="360"/>
      </w:pPr>
    </w:p>
    <w:p w:rsidR="002E2C23" w:rsidRDefault="009309C2" w:rsidP="002E2C23">
      <w:pPr>
        <w:pBdr>
          <w:bottom w:val="single" w:sz="18" w:space="1" w:color="auto"/>
        </w:pBdr>
        <w:ind w:right="360"/>
      </w:pPr>
    </w:p>
    <w:p w:rsidR="002E2C23" w:rsidRDefault="009309C2" w:rsidP="002E2C23">
      <w:pPr>
        <w:pBdr>
          <w:bottom w:val="single" w:sz="18" w:space="1" w:color="auto"/>
        </w:pBdr>
        <w:ind w:right="360"/>
      </w:pPr>
    </w:p>
    <w:p w:rsidR="002E2C23" w:rsidRDefault="009309C2" w:rsidP="002E2C23">
      <w:pPr>
        <w:pBdr>
          <w:bottom w:val="single" w:sz="18" w:space="1" w:color="auto"/>
        </w:pBdr>
        <w:ind w:right="360"/>
      </w:pPr>
    </w:p>
    <w:p w:rsidR="002E2C23" w:rsidRDefault="009309C2" w:rsidP="002E2C23">
      <w:pPr>
        <w:pBdr>
          <w:bottom w:val="single" w:sz="18" w:space="1" w:color="auto"/>
        </w:pBdr>
        <w:ind w:right="360"/>
      </w:pPr>
    </w:p>
    <w:p w:rsidR="002E2C23" w:rsidRDefault="009309C2" w:rsidP="002E2C23">
      <w:pPr>
        <w:pBdr>
          <w:bottom w:val="single" w:sz="18" w:space="1" w:color="auto"/>
        </w:pBdr>
        <w:ind w:right="360"/>
      </w:pPr>
    </w:p>
    <w:p w:rsidR="002E2C23" w:rsidRDefault="009309C2" w:rsidP="002E2C23">
      <w:pPr>
        <w:pBdr>
          <w:bottom w:val="single" w:sz="18" w:space="1" w:color="auto"/>
        </w:pBdr>
        <w:ind w:right="360"/>
      </w:pPr>
    </w:p>
    <w:p w:rsidR="002E2C23" w:rsidRPr="00084DAD" w:rsidRDefault="00D80031" w:rsidP="002E2C23">
      <w:pPr>
        <w:rPr>
          <w:rFonts w:asciiTheme="majorHAnsi" w:eastAsiaTheme="minorHAnsi" w:hAnsiTheme="majorHAnsi" w:cs="Arial"/>
          <w:b/>
          <w:color w:val="FF0000"/>
        </w:rPr>
      </w:pPr>
      <w:r w:rsidRPr="00084DAD">
        <w:rPr>
          <w:rFonts w:asciiTheme="majorHAnsi" w:eastAsiaTheme="minorHAnsi" w:hAnsiTheme="majorHAnsi" w:cs="Arial"/>
          <w:b/>
          <w:color w:val="FF0000"/>
        </w:rPr>
        <w:t>Agenda:</w:t>
      </w:r>
    </w:p>
    <w:p w:rsidR="002E2C23" w:rsidRPr="00084DAD" w:rsidRDefault="009309C2" w:rsidP="002E2C23">
      <w:pPr>
        <w:rPr>
          <w:rFonts w:asciiTheme="majorHAnsi" w:eastAsiaTheme="minorHAnsi" w:hAnsiTheme="majorHAnsi" w:cs="Arial"/>
          <w:b/>
          <w:color w:val="FF0000"/>
        </w:rPr>
      </w:pPr>
    </w:p>
    <w:p w:rsidR="002E2C23" w:rsidRPr="00084DAD" w:rsidRDefault="00D80031" w:rsidP="002E2C23">
      <w:pPr>
        <w:widowControl w:val="0"/>
        <w:autoSpaceDE w:val="0"/>
        <w:autoSpaceDN w:val="0"/>
        <w:adjustRightInd w:val="0"/>
        <w:rPr>
          <w:rFonts w:asciiTheme="majorHAnsi" w:hAnsiTheme="majorHAnsi" w:cs="Calibri"/>
          <w:szCs w:val="30"/>
        </w:rPr>
      </w:pPr>
      <w:r w:rsidRPr="00084DAD">
        <w:rPr>
          <w:rFonts w:asciiTheme="majorHAnsi" w:hAnsiTheme="majorHAnsi" w:cs="Calibri"/>
          <w:szCs w:val="30"/>
        </w:rPr>
        <w:t xml:space="preserve">11:00 - </w:t>
      </w:r>
      <w:proofErr w:type="gramStart"/>
      <w:r w:rsidRPr="00084DAD">
        <w:rPr>
          <w:rFonts w:asciiTheme="majorHAnsi" w:hAnsiTheme="majorHAnsi" w:cs="Calibri"/>
          <w:szCs w:val="30"/>
        </w:rPr>
        <w:t>11:05  Tri</w:t>
      </w:r>
      <w:proofErr w:type="gramEnd"/>
      <w:r w:rsidRPr="00084DAD">
        <w:rPr>
          <w:rFonts w:asciiTheme="majorHAnsi" w:hAnsiTheme="majorHAnsi" w:cs="Calibri"/>
          <w:szCs w:val="30"/>
        </w:rPr>
        <w:t>-chair Introduction/Attendee Roll Call</w:t>
      </w:r>
    </w:p>
    <w:p w:rsidR="002E2C23" w:rsidRPr="00084DAD" w:rsidRDefault="00D80031" w:rsidP="002E2C23">
      <w:pPr>
        <w:widowControl w:val="0"/>
        <w:autoSpaceDE w:val="0"/>
        <w:autoSpaceDN w:val="0"/>
        <w:adjustRightInd w:val="0"/>
        <w:rPr>
          <w:rFonts w:asciiTheme="majorHAnsi" w:hAnsiTheme="majorHAnsi" w:cs="Calibri"/>
          <w:szCs w:val="30"/>
        </w:rPr>
      </w:pPr>
      <w:r w:rsidRPr="00084DAD">
        <w:rPr>
          <w:rFonts w:asciiTheme="majorHAnsi" w:hAnsiTheme="majorHAnsi" w:cs="Calibri"/>
          <w:szCs w:val="30"/>
        </w:rPr>
        <w:t xml:space="preserve">11:05 - </w:t>
      </w:r>
      <w:proofErr w:type="gramStart"/>
      <w:r w:rsidRPr="00084DAD">
        <w:rPr>
          <w:rFonts w:asciiTheme="majorHAnsi" w:hAnsiTheme="majorHAnsi" w:cs="Calibri"/>
          <w:szCs w:val="30"/>
        </w:rPr>
        <w:t>11:10  Approve</w:t>
      </w:r>
      <w:proofErr w:type="gramEnd"/>
      <w:r w:rsidRPr="00084DAD">
        <w:rPr>
          <w:rFonts w:asciiTheme="majorHAnsi" w:hAnsiTheme="majorHAnsi" w:cs="Calibri"/>
          <w:szCs w:val="30"/>
        </w:rPr>
        <w:t xml:space="preserve"> minutes from last meeting (attached to this email)</w:t>
      </w:r>
    </w:p>
    <w:p w:rsidR="002E2C23" w:rsidRPr="00084DAD" w:rsidRDefault="00D80031" w:rsidP="002E2C23">
      <w:pPr>
        <w:widowControl w:val="0"/>
        <w:autoSpaceDE w:val="0"/>
        <w:autoSpaceDN w:val="0"/>
        <w:adjustRightInd w:val="0"/>
        <w:rPr>
          <w:rFonts w:asciiTheme="majorHAnsi" w:hAnsiTheme="majorHAnsi" w:cs="Calibri"/>
          <w:szCs w:val="30"/>
        </w:rPr>
      </w:pPr>
      <w:r w:rsidRPr="00084DAD">
        <w:rPr>
          <w:rFonts w:asciiTheme="majorHAnsi" w:hAnsiTheme="majorHAnsi" w:cs="Calibri"/>
          <w:szCs w:val="30"/>
        </w:rPr>
        <w:t xml:space="preserve">11:10 - </w:t>
      </w:r>
      <w:proofErr w:type="gramStart"/>
      <w:r w:rsidRPr="00084DAD">
        <w:rPr>
          <w:rFonts w:asciiTheme="majorHAnsi" w:hAnsiTheme="majorHAnsi" w:cs="Calibri"/>
          <w:szCs w:val="30"/>
        </w:rPr>
        <w:t xml:space="preserve">11:20 </w:t>
      </w:r>
      <w:r>
        <w:rPr>
          <w:rFonts w:asciiTheme="majorHAnsi" w:hAnsiTheme="majorHAnsi" w:cs="Calibri"/>
          <w:szCs w:val="30"/>
        </w:rPr>
        <w:t xml:space="preserve"> </w:t>
      </w:r>
      <w:r w:rsidRPr="00084DAD">
        <w:rPr>
          <w:rFonts w:asciiTheme="majorHAnsi" w:hAnsiTheme="majorHAnsi" w:cs="Calibri"/>
          <w:szCs w:val="30"/>
        </w:rPr>
        <w:t>Review</w:t>
      </w:r>
      <w:proofErr w:type="gramEnd"/>
      <w:r w:rsidRPr="00084DAD">
        <w:rPr>
          <w:rFonts w:asciiTheme="majorHAnsi" w:hAnsiTheme="majorHAnsi" w:cs="Calibri"/>
          <w:szCs w:val="30"/>
        </w:rPr>
        <w:t xml:space="preserve"> liaison assignments (listed below)</w:t>
      </w:r>
    </w:p>
    <w:p w:rsidR="002E2C23" w:rsidRPr="00084DAD" w:rsidRDefault="00D80031" w:rsidP="002E2C23">
      <w:pPr>
        <w:widowControl w:val="0"/>
        <w:autoSpaceDE w:val="0"/>
        <w:autoSpaceDN w:val="0"/>
        <w:adjustRightInd w:val="0"/>
        <w:rPr>
          <w:rFonts w:asciiTheme="majorHAnsi" w:hAnsiTheme="majorHAnsi" w:cs="Calibri"/>
          <w:szCs w:val="30"/>
        </w:rPr>
      </w:pPr>
      <w:r w:rsidRPr="00084DAD">
        <w:rPr>
          <w:rFonts w:asciiTheme="majorHAnsi" w:hAnsiTheme="majorHAnsi" w:cs="Calibri"/>
          <w:szCs w:val="30"/>
        </w:rPr>
        <w:t xml:space="preserve">11:20 - </w:t>
      </w:r>
      <w:proofErr w:type="gramStart"/>
      <w:r w:rsidRPr="00084DAD">
        <w:rPr>
          <w:rFonts w:asciiTheme="majorHAnsi" w:hAnsiTheme="majorHAnsi" w:cs="Calibri"/>
          <w:szCs w:val="30"/>
        </w:rPr>
        <w:t>11:35  Updates</w:t>
      </w:r>
      <w:proofErr w:type="gramEnd"/>
      <w:r w:rsidRPr="00084DAD">
        <w:rPr>
          <w:rFonts w:asciiTheme="majorHAnsi" w:hAnsiTheme="majorHAnsi" w:cs="Calibri"/>
          <w:szCs w:val="30"/>
        </w:rPr>
        <w:t xml:space="preserve"> from industry group liaisons</w:t>
      </w:r>
    </w:p>
    <w:p w:rsidR="002E2C23" w:rsidRPr="00084DAD" w:rsidRDefault="00D80031" w:rsidP="002E2C23">
      <w:pPr>
        <w:widowControl w:val="0"/>
        <w:autoSpaceDE w:val="0"/>
        <w:autoSpaceDN w:val="0"/>
        <w:adjustRightInd w:val="0"/>
        <w:rPr>
          <w:rFonts w:asciiTheme="majorHAnsi" w:hAnsiTheme="majorHAnsi" w:cs="Calibri"/>
          <w:szCs w:val="30"/>
        </w:rPr>
      </w:pPr>
      <w:r w:rsidRPr="00084DAD">
        <w:rPr>
          <w:rFonts w:asciiTheme="majorHAnsi" w:hAnsiTheme="majorHAnsi" w:cs="Calibri"/>
          <w:szCs w:val="30"/>
        </w:rPr>
        <w:t xml:space="preserve">11:35 - </w:t>
      </w:r>
      <w:proofErr w:type="gramStart"/>
      <w:r w:rsidRPr="00084DAD">
        <w:rPr>
          <w:rFonts w:asciiTheme="majorHAnsi" w:hAnsiTheme="majorHAnsi" w:cs="Calibri"/>
          <w:szCs w:val="30"/>
        </w:rPr>
        <w:t>11:50  Discuss</w:t>
      </w:r>
      <w:proofErr w:type="gramEnd"/>
      <w:r w:rsidRPr="00084DAD">
        <w:rPr>
          <w:rFonts w:asciiTheme="majorHAnsi" w:hAnsiTheme="majorHAnsi" w:cs="Calibri"/>
          <w:szCs w:val="30"/>
        </w:rPr>
        <w:t>, review and determine IP IMG parameters for Schulzrinne</w:t>
      </w:r>
      <w:r>
        <w:rPr>
          <w:rFonts w:asciiTheme="majorHAnsi" w:hAnsiTheme="majorHAnsi" w:cs="Calibri"/>
          <w:szCs w:val="30"/>
        </w:rPr>
        <w:t xml:space="preserve">/NANC work assignment document </w:t>
      </w:r>
    </w:p>
    <w:p w:rsidR="002E2C23" w:rsidRPr="00084DAD" w:rsidRDefault="00D80031" w:rsidP="002E2C23">
      <w:pPr>
        <w:rPr>
          <w:rFonts w:asciiTheme="majorHAnsi" w:eastAsiaTheme="minorHAnsi" w:hAnsiTheme="majorHAnsi" w:cs="Arial"/>
          <w:b/>
          <w:color w:val="FF0000"/>
        </w:rPr>
      </w:pPr>
      <w:r w:rsidRPr="00084DAD">
        <w:rPr>
          <w:rFonts w:asciiTheme="majorHAnsi" w:hAnsiTheme="majorHAnsi" w:cs="Calibri"/>
          <w:szCs w:val="30"/>
        </w:rPr>
        <w:t>11:50 -12:00   Next steps/ action items from meeting</w:t>
      </w:r>
    </w:p>
    <w:p w:rsidR="002E2C23" w:rsidRPr="00084DAD" w:rsidRDefault="009309C2" w:rsidP="002E2C23">
      <w:pPr>
        <w:rPr>
          <w:rFonts w:asciiTheme="majorHAnsi" w:eastAsiaTheme="minorHAnsi" w:hAnsiTheme="majorHAnsi" w:cs="Arial"/>
          <w:b/>
          <w:color w:val="FF0000"/>
        </w:rPr>
      </w:pPr>
    </w:p>
    <w:p w:rsidR="002E2C23" w:rsidRPr="00084DAD" w:rsidRDefault="00D80031" w:rsidP="002E2C23">
      <w:pPr>
        <w:rPr>
          <w:rFonts w:asciiTheme="majorHAnsi" w:eastAsiaTheme="minorHAnsi" w:hAnsiTheme="majorHAnsi" w:cs="Arial"/>
          <w:b/>
          <w:color w:val="FF0000"/>
        </w:rPr>
      </w:pPr>
      <w:r w:rsidRPr="00084DAD">
        <w:rPr>
          <w:rFonts w:asciiTheme="majorHAnsi" w:eastAsiaTheme="minorHAnsi" w:hAnsiTheme="majorHAnsi" w:cs="Arial"/>
          <w:b/>
          <w:color w:val="FF0000"/>
        </w:rPr>
        <w:t>Discussion:</w:t>
      </w:r>
    </w:p>
    <w:p w:rsidR="002E2C23" w:rsidRPr="00084DAD" w:rsidRDefault="009309C2" w:rsidP="002E2C23">
      <w:pPr>
        <w:rPr>
          <w:rFonts w:asciiTheme="majorHAnsi" w:eastAsiaTheme="minorHAnsi" w:hAnsiTheme="majorHAnsi" w:cs="Arial"/>
          <w:b/>
          <w:color w:val="FF0000"/>
        </w:rPr>
      </w:pPr>
    </w:p>
    <w:p w:rsidR="00580A11" w:rsidRDefault="00D80031" w:rsidP="002E2C23">
      <w:pPr>
        <w:pStyle w:val="ListParagraph"/>
        <w:numPr>
          <w:ilvl w:val="0"/>
          <w:numId w:val="1"/>
        </w:numPr>
        <w:rPr>
          <w:rFonts w:asciiTheme="majorHAnsi" w:hAnsiTheme="majorHAnsi" w:cs="Arial"/>
        </w:rPr>
      </w:pPr>
      <w:r w:rsidRPr="00084DAD">
        <w:rPr>
          <w:rFonts w:asciiTheme="majorHAnsi" w:hAnsiTheme="majorHAnsi" w:cs="Arial"/>
        </w:rPr>
        <w:t xml:space="preserve">Tri-chair Ann Berkowitz made introductions and roll call. Attendees were asked to send </w:t>
      </w:r>
      <w:hyperlink r:id="rId8" w:history="1">
        <w:r w:rsidRPr="00084DAD">
          <w:rPr>
            <w:rStyle w:val="Hyperlink"/>
            <w:rFonts w:asciiTheme="majorHAnsi" w:hAnsiTheme="majorHAnsi" w:cs="Arial"/>
          </w:rPr>
          <w:t>gperini@sms800inc.com</w:t>
        </w:r>
      </w:hyperlink>
      <w:r w:rsidRPr="00084DAD">
        <w:rPr>
          <w:rFonts w:asciiTheme="majorHAnsi" w:hAnsiTheme="majorHAnsi" w:cs="Arial"/>
        </w:rPr>
        <w:t xml:space="preserve"> an email in order to be considered present for the meeting notes.</w:t>
      </w:r>
    </w:p>
    <w:p w:rsidR="002E2C23" w:rsidRPr="00084DAD" w:rsidRDefault="009309C2" w:rsidP="00580A11">
      <w:pPr>
        <w:pStyle w:val="ListParagraph"/>
        <w:ind w:left="360"/>
        <w:rPr>
          <w:rFonts w:asciiTheme="majorHAnsi" w:hAnsiTheme="majorHAnsi" w:cs="Arial"/>
        </w:rPr>
      </w:pPr>
    </w:p>
    <w:p w:rsidR="002E2C23" w:rsidRPr="00084DAD" w:rsidRDefault="00D80031" w:rsidP="002E2C23">
      <w:pPr>
        <w:pStyle w:val="ListParagraph"/>
        <w:widowControl w:val="0"/>
        <w:numPr>
          <w:ilvl w:val="0"/>
          <w:numId w:val="1"/>
        </w:numPr>
        <w:autoSpaceDE w:val="0"/>
        <w:autoSpaceDN w:val="0"/>
        <w:adjustRightInd w:val="0"/>
        <w:rPr>
          <w:rFonts w:asciiTheme="majorHAnsi" w:hAnsiTheme="majorHAnsi" w:cs="Arial"/>
        </w:rPr>
      </w:pPr>
      <w:r w:rsidRPr="00084DAD">
        <w:rPr>
          <w:rFonts w:asciiTheme="majorHAnsi" w:hAnsiTheme="majorHAnsi" w:cs="Arial"/>
        </w:rPr>
        <w:t>Review and update of liaison assignments (listed below):</w:t>
      </w:r>
    </w:p>
    <w:p w:rsidR="002E2C23" w:rsidRPr="00084DAD" w:rsidRDefault="009309C2" w:rsidP="002E2C23">
      <w:pPr>
        <w:widowControl w:val="0"/>
        <w:autoSpaceDE w:val="0"/>
        <w:autoSpaceDN w:val="0"/>
        <w:adjustRightInd w:val="0"/>
        <w:rPr>
          <w:rFonts w:asciiTheme="majorHAnsi" w:hAnsiTheme="majorHAnsi" w:cs="Arial"/>
        </w:rPr>
      </w:pPr>
    </w:p>
    <w:tbl>
      <w:tblPr>
        <w:tblW w:w="0" w:type="auto"/>
        <w:tblInd w:w="10" w:type="dxa"/>
        <w:tblBorders>
          <w:top w:val="nil"/>
          <w:left w:val="nil"/>
          <w:right w:val="nil"/>
        </w:tblBorders>
        <w:tblLayout w:type="fixed"/>
        <w:tblLook w:val="0000" w:firstRow="0" w:lastRow="0" w:firstColumn="0" w:lastColumn="0" w:noHBand="0" w:noVBand="0"/>
      </w:tblPr>
      <w:tblGrid>
        <w:gridCol w:w="4012"/>
        <w:gridCol w:w="5829"/>
      </w:tblGrid>
      <w:tr w:rsidR="002E2C23" w:rsidRPr="00084DAD">
        <w:trPr>
          <w:trHeight w:val="226"/>
        </w:trPr>
        <w:tc>
          <w:tcPr>
            <w:tcW w:w="4012" w:type="dxa"/>
            <w:tcBorders>
              <w:top w:val="single" w:sz="8" w:space="0" w:color="000000"/>
              <w:left w:val="single" w:sz="8" w:space="0" w:color="000000"/>
              <w:bottom w:val="single" w:sz="8" w:space="0" w:color="000000"/>
              <w:right w:val="single" w:sz="8" w:space="0" w:color="000000"/>
            </w:tcBorders>
            <w:shd w:val="clear" w:color="auto" w:fill="82C2D4"/>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Industry Group/ Activity</w:t>
            </w:r>
          </w:p>
        </w:tc>
        <w:tc>
          <w:tcPr>
            <w:tcW w:w="5829" w:type="dxa"/>
            <w:tcBorders>
              <w:top w:val="single" w:sz="8" w:space="0" w:color="000000"/>
              <w:bottom w:val="single" w:sz="8" w:space="0" w:color="000000"/>
              <w:right w:val="single" w:sz="8" w:space="0" w:color="000000"/>
            </w:tcBorders>
            <w:shd w:val="clear" w:color="auto" w:fill="82C2D4"/>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 xml:space="preserve">IP IMG Member </w:t>
            </w:r>
          </w:p>
        </w:tc>
      </w:tr>
      <w:tr w:rsidR="002E2C23" w:rsidRPr="00084DAD">
        <w:tblPrEx>
          <w:tblBorders>
            <w:top w:val="none" w:sz="0" w:space="0" w:color="auto"/>
          </w:tblBorders>
        </w:tblPrEx>
        <w:trPr>
          <w:trHeight w:val="452"/>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ATIS INC</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Mary Retka (CenturyLink) and George Guerra (AT&amp;T)</w:t>
            </w:r>
          </w:p>
        </w:tc>
      </w:tr>
      <w:tr w:rsidR="002E2C23" w:rsidRPr="00084DAD">
        <w:tblPrEx>
          <w:tblBorders>
            <w:top w:val="none" w:sz="0" w:space="0" w:color="auto"/>
          </w:tblBorders>
        </w:tblPrEx>
        <w:trPr>
          <w:trHeight w:val="678"/>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CIGRR</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AE1B61">
            <w:pPr>
              <w:widowControl w:val="0"/>
              <w:autoSpaceDE w:val="0"/>
              <w:autoSpaceDN w:val="0"/>
              <w:adjustRightInd w:val="0"/>
              <w:rPr>
                <w:rFonts w:asciiTheme="majorHAnsi" w:hAnsiTheme="majorHAnsi" w:cs="Arial"/>
              </w:rPr>
            </w:pPr>
            <w:r w:rsidRPr="00084DAD">
              <w:rPr>
                <w:rFonts w:asciiTheme="majorHAnsi" w:hAnsiTheme="majorHAnsi" w:cs="Arial"/>
              </w:rPr>
              <w:t>Connie Hartman (</w:t>
            </w:r>
            <w:proofErr w:type="spellStart"/>
            <w:r w:rsidRPr="00084DAD">
              <w:rPr>
                <w:rFonts w:asciiTheme="majorHAnsi" w:hAnsiTheme="majorHAnsi" w:cs="Arial"/>
              </w:rPr>
              <w:t>iconectiv</w:t>
            </w:r>
            <w:proofErr w:type="spellEnd"/>
            <w:r w:rsidRPr="00084DAD">
              <w:rPr>
                <w:rFonts w:asciiTheme="majorHAnsi" w:hAnsiTheme="majorHAnsi" w:cs="Arial"/>
              </w:rPr>
              <w:t>); back up is Joan Ross (</w:t>
            </w:r>
            <w:proofErr w:type="spellStart"/>
            <w:r w:rsidRPr="00084DAD">
              <w:rPr>
                <w:rFonts w:asciiTheme="majorHAnsi" w:hAnsiTheme="majorHAnsi" w:cs="Arial"/>
              </w:rPr>
              <w:t>iconectiv</w:t>
            </w:r>
            <w:proofErr w:type="spellEnd"/>
            <w:r w:rsidRPr="00084DAD">
              <w:rPr>
                <w:rFonts w:asciiTheme="majorHAnsi" w:hAnsiTheme="majorHAnsi" w:cs="Arial"/>
              </w:rPr>
              <w:t>)</w:t>
            </w:r>
          </w:p>
        </w:tc>
      </w:tr>
      <w:tr w:rsidR="002E2C23" w:rsidRPr="00084DAD">
        <w:tblPrEx>
          <w:tblBorders>
            <w:top w:val="none" w:sz="0" w:space="0" w:color="auto"/>
          </w:tblBorders>
        </w:tblPrEx>
        <w:trPr>
          <w:trHeight w:val="226"/>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ATIS/SIP Forum NNI Task Force/PTSC</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 xml:space="preserve">Penn </w:t>
            </w:r>
            <w:proofErr w:type="spellStart"/>
            <w:r w:rsidRPr="00084DAD">
              <w:rPr>
                <w:rFonts w:asciiTheme="majorHAnsi" w:hAnsiTheme="majorHAnsi" w:cs="Arial"/>
              </w:rPr>
              <w:t>Pfautz</w:t>
            </w:r>
            <w:proofErr w:type="spellEnd"/>
            <w:r w:rsidRPr="00084DAD">
              <w:rPr>
                <w:rFonts w:asciiTheme="majorHAnsi" w:hAnsiTheme="majorHAnsi" w:cs="Arial"/>
              </w:rPr>
              <w:t xml:space="preserve"> (AT&amp;T)</w:t>
            </w:r>
          </w:p>
        </w:tc>
      </w:tr>
      <w:tr w:rsidR="002E2C23" w:rsidRPr="00084DAD">
        <w:tblPrEx>
          <w:tblBorders>
            <w:top w:val="none" w:sz="0" w:space="0" w:color="auto"/>
          </w:tblBorders>
        </w:tblPrEx>
        <w:trPr>
          <w:trHeight w:val="226"/>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 xml:space="preserve">NANC </w:t>
            </w:r>
            <w:proofErr w:type="spellStart"/>
            <w:r w:rsidRPr="00084DAD">
              <w:rPr>
                <w:rFonts w:asciiTheme="majorHAnsi" w:hAnsiTheme="majorHAnsi" w:cs="Arial"/>
              </w:rPr>
              <w:t>FoN</w:t>
            </w:r>
            <w:proofErr w:type="spellEnd"/>
            <w:r w:rsidRPr="00084DAD">
              <w:rPr>
                <w:rFonts w:asciiTheme="majorHAnsi" w:hAnsiTheme="majorHAnsi" w:cs="Arial"/>
              </w:rPr>
              <w:t xml:space="preserve"> WG</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Mary Retka (CenturyLink)</w:t>
            </w:r>
          </w:p>
        </w:tc>
      </w:tr>
      <w:tr w:rsidR="002E2C23" w:rsidRPr="00084DAD">
        <w:tblPrEx>
          <w:tblBorders>
            <w:top w:val="none" w:sz="0" w:space="0" w:color="auto"/>
          </w:tblBorders>
        </w:tblPrEx>
        <w:trPr>
          <w:trHeight w:val="226"/>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Test Bed Monitoring</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Mary Retka (CenturyLink)</w:t>
            </w:r>
          </w:p>
        </w:tc>
      </w:tr>
      <w:tr w:rsidR="002E2C23" w:rsidRPr="00084DAD">
        <w:tblPrEx>
          <w:tblBorders>
            <w:top w:val="none" w:sz="0" w:space="0" w:color="auto"/>
          </w:tblBorders>
        </w:tblPrEx>
        <w:trPr>
          <w:trHeight w:val="226"/>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LNPA WG</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Bridget Alexander (JSI)</w:t>
            </w:r>
          </w:p>
        </w:tc>
      </w:tr>
      <w:tr w:rsidR="002E2C23" w:rsidRPr="00084DAD">
        <w:tblPrEx>
          <w:tblBorders>
            <w:top w:val="none" w:sz="0" w:space="0" w:color="auto"/>
          </w:tblBorders>
        </w:tblPrEx>
        <w:trPr>
          <w:trHeight w:val="226"/>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IETF (including STIRRS)</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 xml:space="preserve">Penn </w:t>
            </w:r>
            <w:proofErr w:type="spellStart"/>
            <w:r w:rsidRPr="00084DAD">
              <w:rPr>
                <w:rFonts w:asciiTheme="majorHAnsi" w:hAnsiTheme="majorHAnsi" w:cs="Arial"/>
              </w:rPr>
              <w:t>Pfautz</w:t>
            </w:r>
            <w:proofErr w:type="spellEnd"/>
            <w:r w:rsidRPr="00084DAD">
              <w:rPr>
                <w:rFonts w:asciiTheme="majorHAnsi" w:hAnsiTheme="majorHAnsi" w:cs="Arial"/>
              </w:rPr>
              <w:t xml:space="preserve"> (AT&amp;T) and/or Tom McGarry (Neustar)</w:t>
            </w:r>
          </w:p>
        </w:tc>
      </w:tr>
      <w:tr w:rsidR="002E2C23" w:rsidRPr="00084DAD">
        <w:trPr>
          <w:trHeight w:val="226"/>
        </w:trPr>
        <w:tc>
          <w:tcPr>
            <w:tcW w:w="4012" w:type="dxa"/>
            <w:tcBorders>
              <w:left w:val="single" w:sz="8" w:space="0" w:color="000000"/>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SNAC</w:t>
            </w:r>
          </w:p>
        </w:tc>
        <w:tc>
          <w:tcPr>
            <w:tcW w:w="5829" w:type="dxa"/>
            <w:tcBorders>
              <w:bottom w:val="single" w:sz="8" w:space="0" w:color="000000"/>
              <w:right w:val="single" w:sz="8" w:space="0" w:color="000000"/>
            </w:tcBorders>
            <w:tcMar>
              <w:top w:w="140" w:type="nil"/>
              <w:right w:w="140" w:type="nil"/>
            </w:tcMar>
          </w:tcPr>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Jackie Voss (ATIS)</w:t>
            </w:r>
          </w:p>
        </w:tc>
      </w:tr>
    </w:tbl>
    <w:p w:rsidR="002E2C23" w:rsidRPr="00084DAD" w:rsidRDefault="00D80031" w:rsidP="002E2C23">
      <w:pPr>
        <w:widowControl w:val="0"/>
        <w:autoSpaceDE w:val="0"/>
        <w:autoSpaceDN w:val="0"/>
        <w:adjustRightInd w:val="0"/>
        <w:rPr>
          <w:rFonts w:asciiTheme="majorHAnsi" w:hAnsiTheme="majorHAnsi" w:cs="Arial"/>
        </w:rPr>
      </w:pPr>
      <w:r w:rsidRPr="00084DAD">
        <w:rPr>
          <w:rFonts w:asciiTheme="majorHAnsi" w:hAnsiTheme="majorHAnsi" w:cs="Arial"/>
        </w:rPr>
        <w:t> </w:t>
      </w:r>
    </w:p>
    <w:p w:rsidR="0055048B" w:rsidRPr="00084DAD" w:rsidRDefault="00D80031" w:rsidP="002E2C23">
      <w:pPr>
        <w:pStyle w:val="ListParagraph"/>
        <w:widowControl w:val="0"/>
        <w:numPr>
          <w:ilvl w:val="0"/>
          <w:numId w:val="7"/>
        </w:numPr>
        <w:autoSpaceDE w:val="0"/>
        <w:autoSpaceDN w:val="0"/>
        <w:adjustRightInd w:val="0"/>
        <w:rPr>
          <w:rFonts w:asciiTheme="majorHAnsi" w:hAnsiTheme="majorHAnsi" w:cs="Arial"/>
          <w:b/>
        </w:rPr>
      </w:pPr>
      <w:r w:rsidRPr="00084DAD">
        <w:rPr>
          <w:rFonts w:asciiTheme="majorHAnsi" w:hAnsiTheme="majorHAnsi" w:cs="Arial"/>
        </w:rPr>
        <w:t>Updates from industry group liaisons:</w:t>
      </w:r>
      <w:r w:rsidRPr="00084DAD">
        <w:rPr>
          <w:rFonts w:asciiTheme="majorHAnsi" w:hAnsiTheme="majorHAnsi" w:cs="Arial"/>
          <w:b/>
        </w:rPr>
        <w:t xml:space="preserve"> </w:t>
      </w:r>
    </w:p>
    <w:p w:rsidR="0055048B" w:rsidRPr="00084DAD" w:rsidRDefault="009309C2" w:rsidP="0055048B">
      <w:pPr>
        <w:pStyle w:val="ListParagraph"/>
        <w:widowControl w:val="0"/>
        <w:autoSpaceDE w:val="0"/>
        <w:autoSpaceDN w:val="0"/>
        <w:adjustRightInd w:val="0"/>
        <w:ind w:left="360"/>
        <w:rPr>
          <w:rFonts w:asciiTheme="majorHAnsi" w:hAnsiTheme="majorHAnsi" w:cs="Arial"/>
          <w:b/>
        </w:rPr>
      </w:pPr>
    </w:p>
    <w:p w:rsidR="0055048B" w:rsidRPr="00084DAD" w:rsidRDefault="00D80031" w:rsidP="002E2C23">
      <w:pPr>
        <w:pStyle w:val="ListParagraph"/>
        <w:widowControl w:val="0"/>
        <w:numPr>
          <w:ilvl w:val="1"/>
          <w:numId w:val="7"/>
        </w:numPr>
        <w:autoSpaceDE w:val="0"/>
        <w:autoSpaceDN w:val="0"/>
        <w:adjustRightInd w:val="0"/>
        <w:rPr>
          <w:rFonts w:asciiTheme="majorHAnsi" w:hAnsiTheme="majorHAnsi" w:cs="Arial"/>
          <w:b/>
        </w:rPr>
      </w:pPr>
      <w:r w:rsidRPr="00084DAD">
        <w:rPr>
          <w:rFonts w:asciiTheme="majorHAnsi" w:hAnsiTheme="majorHAnsi" w:cs="Arial"/>
          <w:b/>
        </w:rPr>
        <w:t>ATIS INC</w:t>
      </w:r>
      <w:r w:rsidRPr="00084DAD">
        <w:rPr>
          <w:rFonts w:asciiTheme="majorHAnsi" w:hAnsiTheme="majorHAnsi" w:cs="Arial"/>
        </w:rPr>
        <w:t xml:space="preserve">:  Mary Retka (CenturyLink): The committee has been in conversation with </w:t>
      </w:r>
      <w:r w:rsidRPr="00084DAD">
        <w:rPr>
          <w:rFonts w:asciiTheme="majorHAnsi" w:hAnsiTheme="majorHAnsi" w:cs="Helvetica"/>
        </w:rPr>
        <w:t>Dr. Schulzrinne</w:t>
      </w:r>
      <w:r w:rsidRPr="00084DAD">
        <w:rPr>
          <w:rFonts w:asciiTheme="majorHAnsi" w:hAnsiTheme="majorHAnsi" w:cs="Arial"/>
        </w:rPr>
        <w:t xml:space="preserve"> about requirements and various issues related to the IP Transition. </w:t>
      </w:r>
    </w:p>
    <w:p w:rsidR="0055048B" w:rsidRPr="00084DAD" w:rsidRDefault="009309C2" w:rsidP="0055048B">
      <w:pPr>
        <w:pStyle w:val="ListParagraph"/>
        <w:widowControl w:val="0"/>
        <w:autoSpaceDE w:val="0"/>
        <w:autoSpaceDN w:val="0"/>
        <w:adjustRightInd w:val="0"/>
        <w:ind w:left="1080"/>
        <w:rPr>
          <w:rFonts w:asciiTheme="majorHAnsi" w:hAnsiTheme="majorHAnsi" w:cs="Arial"/>
          <w:b/>
        </w:rPr>
      </w:pPr>
    </w:p>
    <w:p w:rsidR="0055048B" w:rsidRPr="00084DAD" w:rsidRDefault="00D80031" w:rsidP="00A03670">
      <w:pPr>
        <w:pStyle w:val="ListParagraph"/>
        <w:widowControl w:val="0"/>
        <w:numPr>
          <w:ilvl w:val="1"/>
          <w:numId w:val="7"/>
        </w:numPr>
        <w:autoSpaceDE w:val="0"/>
        <w:autoSpaceDN w:val="0"/>
        <w:adjustRightInd w:val="0"/>
        <w:rPr>
          <w:rFonts w:asciiTheme="majorHAnsi" w:hAnsiTheme="majorHAnsi" w:cs="Arial"/>
          <w:b/>
        </w:rPr>
      </w:pPr>
      <w:r w:rsidRPr="00084DAD">
        <w:rPr>
          <w:rFonts w:asciiTheme="majorHAnsi" w:hAnsiTheme="majorHAnsi" w:cs="Arial"/>
          <w:b/>
        </w:rPr>
        <w:t>CIGRR</w:t>
      </w:r>
      <w:r w:rsidRPr="00084DAD">
        <w:rPr>
          <w:rFonts w:asciiTheme="majorHAnsi" w:hAnsiTheme="majorHAnsi" w:cs="Arial"/>
        </w:rPr>
        <w:t>:  Connie Hartmann (</w:t>
      </w:r>
      <w:proofErr w:type="spellStart"/>
      <w:r w:rsidRPr="00084DAD">
        <w:rPr>
          <w:rFonts w:asciiTheme="majorHAnsi" w:hAnsiTheme="majorHAnsi" w:cs="Arial"/>
        </w:rPr>
        <w:t>iconectiv</w:t>
      </w:r>
      <w:proofErr w:type="spellEnd"/>
      <w:r w:rsidRPr="00084DAD">
        <w:rPr>
          <w:rFonts w:asciiTheme="majorHAnsi" w:hAnsiTheme="majorHAnsi" w:cs="Arial"/>
        </w:rPr>
        <w:t xml:space="preserve">): </w:t>
      </w:r>
      <w:r w:rsidRPr="00084DAD">
        <w:rPr>
          <w:rFonts w:asciiTheme="majorHAnsi" w:hAnsiTheme="majorHAnsi"/>
          <w:szCs w:val="32"/>
        </w:rPr>
        <w:t xml:space="preserve">CIGRR is a group made of the companies and organizations that enter telecom routing and rating data into the </w:t>
      </w:r>
      <w:proofErr w:type="spellStart"/>
      <w:r w:rsidRPr="00084DAD">
        <w:rPr>
          <w:rFonts w:asciiTheme="majorHAnsi" w:hAnsiTheme="majorHAnsi"/>
          <w:szCs w:val="32"/>
        </w:rPr>
        <w:t>iconectiv</w:t>
      </w:r>
      <w:proofErr w:type="spellEnd"/>
      <w:r w:rsidRPr="00084DAD">
        <w:rPr>
          <w:rFonts w:asciiTheme="majorHAnsi" w:hAnsiTheme="majorHAnsi"/>
          <w:szCs w:val="32"/>
        </w:rPr>
        <w:t xml:space="preserve"> BIRRDS system.  The data is then distributed to the industry via various output products.  The CIGRR group meets face-to-face four times per year and holds issue specific conference calls between face-to-face meetings.  CIGRR has an open issue </w:t>
      </w:r>
      <w:r w:rsidRPr="00084DAD">
        <w:rPr>
          <w:rFonts w:asciiTheme="majorHAnsi" w:hAnsiTheme="majorHAnsi"/>
          <w:b/>
          <w:bCs/>
          <w:szCs w:val="32"/>
        </w:rPr>
        <w:t>C204 –</w:t>
      </w:r>
      <w:r w:rsidRPr="00084DAD">
        <w:rPr>
          <w:rFonts w:asciiTheme="majorHAnsi" w:hAnsiTheme="majorHAnsi"/>
          <w:szCs w:val="32"/>
        </w:rPr>
        <w:t xml:space="preserve"> </w:t>
      </w:r>
      <w:r w:rsidRPr="00084DAD">
        <w:rPr>
          <w:rFonts w:asciiTheme="majorHAnsi" w:hAnsiTheme="majorHAnsi" w:cs="Calibri"/>
          <w:b/>
          <w:bCs/>
          <w:szCs w:val="32"/>
        </w:rPr>
        <w:t>Update BIRRDS/LERG to support IP numbering identification and routing</w:t>
      </w:r>
      <w:r w:rsidRPr="00084DAD">
        <w:rPr>
          <w:rFonts w:asciiTheme="majorHAnsi" w:hAnsiTheme="majorHAnsi" w:cs="Calibri"/>
          <w:szCs w:val="32"/>
        </w:rPr>
        <w:t xml:space="preserve">.  CIGRR is discussing ways to utilize the current database and products to identify data elements that are IP Capable.  One of the data elements currently being considered for identification as IP Capable is the LRN data element.  The group has </w:t>
      </w:r>
      <w:r w:rsidRPr="00084DAD">
        <w:rPr>
          <w:rFonts w:asciiTheme="majorHAnsi" w:hAnsiTheme="majorHAnsi" w:cs="Calibri"/>
          <w:szCs w:val="32"/>
        </w:rPr>
        <w:lastRenderedPageBreak/>
        <w:t>not yet come to any decision as to what might be implemented relative to the LRN or other data elements.  CIGRR will be holding its next face-to-face meeting next week.</w:t>
      </w:r>
    </w:p>
    <w:p w:rsidR="0055048B" w:rsidRPr="00084DAD" w:rsidRDefault="009309C2" w:rsidP="0055048B">
      <w:pPr>
        <w:widowControl w:val="0"/>
        <w:autoSpaceDE w:val="0"/>
        <w:autoSpaceDN w:val="0"/>
        <w:adjustRightInd w:val="0"/>
        <w:rPr>
          <w:rFonts w:asciiTheme="majorHAnsi" w:hAnsiTheme="majorHAnsi" w:cs="Arial"/>
          <w:b/>
        </w:rPr>
      </w:pPr>
    </w:p>
    <w:p w:rsidR="00084DAD" w:rsidRPr="00084DAD" w:rsidRDefault="00D80031" w:rsidP="00084DAD">
      <w:pPr>
        <w:pStyle w:val="ListParagraph"/>
        <w:widowControl w:val="0"/>
        <w:numPr>
          <w:ilvl w:val="1"/>
          <w:numId w:val="7"/>
        </w:numPr>
        <w:autoSpaceDE w:val="0"/>
        <w:autoSpaceDN w:val="0"/>
        <w:adjustRightInd w:val="0"/>
        <w:rPr>
          <w:rFonts w:asciiTheme="majorHAnsi" w:hAnsiTheme="majorHAnsi" w:cs="Arial"/>
          <w:b/>
        </w:rPr>
      </w:pPr>
      <w:r w:rsidRPr="00084DAD">
        <w:rPr>
          <w:rFonts w:asciiTheme="majorHAnsi" w:hAnsiTheme="majorHAnsi" w:cs="Arial"/>
          <w:b/>
        </w:rPr>
        <w:t>ATIS/SIP Forum NNI Task Force</w:t>
      </w:r>
      <w:r w:rsidRPr="00084DAD">
        <w:rPr>
          <w:rFonts w:asciiTheme="majorHAnsi" w:hAnsiTheme="majorHAnsi" w:cs="Arial"/>
        </w:rPr>
        <w:t xml:space="preserve">: Penn </w:t>
      </w:r>
      <w:proofErr w:type="spellStart"/>
      <w:r w:rsidRPr="00084DAD">
        <w:rPr>
          <w:rFonts w:asciiTheme="majorHAnsi" w:hAnsiTheme="majorHAnsi" w:cs="Arial"/>
        </w:rPr>
        <w:t>Pfautz</w:t>
      </w:r>
      <w:proofErr w:type="spellEnd"/>
      <w:r w:rsidRPr="00084DAD">
        <w:rPr>
          <w:rFonts w:asciiTheme="majorHAnsi" w:hAnsiTheme="majorHAnsi" w:cs="Arial"/>
        </w:rPr>
        <w:t xml:space="preserve"> (AT&amp;T): </w:t>
      </w:r>
      <w:r w:rsidRPr="00084DAD">
        <w:rPr>
          <w:rFonts w:asciiTheme="majorHAnsi" w:hAnsiTheme="majorHAnsi" w:cs="Calibri"/>
          <w:szCs w:val="30"/>
        </w:rPr>
        <w:t>The routing sub group is developing a report that will document:</w:t>
      </w:r>
    </w:p>
    <w:p w:rsidR="00084DAD" w:rsidRPr="00084DAD" w:rsidRDefault="009309C2" w:rsidP="00084DAD">
      <w:pPr>
        <w:widowControl w:val="0"/>
        <w:autoSpaceDE w:val="0"/>
        <w:autoSpaceDN w:val="0"/>
        <w:adjustRightInd w:val="0"/>
        <w:rPr>
          <w:rFonts w:asciiTheme="majorHAnsi" w:hAnsiTheme="majorHAnsi" w:cs="Calibri"/>
          <w:szCs w:val="30"/>
        </w:rPr>
      </w:pPr>
    </w:p>
    <w:p w:rsidR="00084DAD" w:rsidRPr="00084DAD" w:rsidRDefault="00D80031" w:rsidP="00084DAD">
      <w:pPr>
        <w:pStyle w:val="ListParagraph"/>
        <w:widowControl w:val="0"/>
        <w:numPr>
          <w:ilvl w:val="2"/>
          <w:numId w:val="7"/>
        </w:numPr>
        <w:autoSpaceDE w:val="0"/>
        <w:autoSpaceDN w:val="0"/>
        <w:adjustRightInd w:val="0"/>
        <w:rPr>
          <w:rFonts w:asciiTheme="majorHAnsi" w:hAnsiTheme="majorHAnsi" w:cs="Arial"/>
          <w:b/>
        </w:rPr>
      </w:pPr>
      <w:r w:rsidRPr="00084DAD">
        <w:rPr>
          <w:rFonts w:asciiTheme="majorHAnsi" w:hAnsiTheme="majorHAnsi" w:cs="Calibri"/>
          <w:szCs w:val="30"/>
        </w:rPr>
        <w:t>Current implementations involving bilateral exchange of mappings between NANP constructs such as AOCNs, CLLIs, LRNs and sets of SBC IP addresses (aggregate approach)\</w:t>
      </w:r>
    </w:p>
    <w:p w:rsidR="00084DAD" w:rsidRPr="00084DAD" w:rsidRDefault="00D80031" w:rsidP="00084DAD">
      <w:pPr>
        <w:pStyle w:val="ListParagraph"/>
        <w:widowControl w:val="0"/>
        <w:numPr>
          <w:ilvl w:val="2"/>
          <w:numId w:val="7"/>
        </w:numPr>
        <w:autoSpaceDE w:val="0"/>
        <w:autoSpaceDN w:val="0"/>
        <w:adjustRightInd w:val="0"/>
        <w:rPr>
          <w:rFonts w:asciiTheme="majorHAnsi" w:hAnsiTheme="majorHAnsi" w:cs="Arial"/>
          <w:b/>
        </w:rPr>
      </w:pPr>
      <w:r w:rsidRPr="00084DAD">
        <w:rPr>
          <w:rFonts w:asciiTheme="majorHAnsi" w:hAnsiTheme="majorHAnsi" w:cs="Calibri"/>
          <w:szCs w:val="30"/>
        </w:rPr>
        <w:t>A simple registry approach that maps an individual TN to SBC IP addresses via a SIP URI in the NPAC SV (or potentially via a separate registry) (per-TN approach)</w:t>
      </w:r>
    </w:p>
    <w:p w:rsidR="00084DAD" w:rsidRPr="00084DAD" w:rsidRDefault="00D80031" w:rsidP="00084DAD">
      <w:pPr>
        <w:pStyle w:val="ListParagraph"/>
        <w:widowControl w:val="0"/>
        <w:numPr>
          <w:ilvl w:val="2"/>
          <w:numId w:val="7"/>
        </w:numPr>
        <w:autoSpaceDE w:val="0"/>
        <w:autoSpaceDN w:val="0"/>
        <w:adjustRightInd w:val="0"/>
        <w:rPr>
          <w:rFonts w:asciiTheme="majorHAnsi" w:hAnsiTheme="majorHAnsi" w:cs="Arial"/>
          <w:b/>
        </w:rPr>
      </w:pPr>
      <w:r w:rsidRPr="00084DAD">
        <w:rPr>
          <w:rFonts w:asciiTheme="majorHAnsi" w:hAnsiTheme="majorHAnsi" w:cs="Calibri"/>
          <w:szCs w:val="30"/>
        </w:rPr>
        <w:t>Methods of interworking between service providers that aggregate and per-TN approaches</w:t>
      </w:r>
    </w:p>
    <w:p w:rsidR="00084DAD" w:rsidRPr="00084DAD" w:rsidRDefault="00D80031" w:rsidP="00084DAD">
      <w:pPr>
        <w:pStyle w:val="ListParagraph"/>
        <w:widowControl w:val="0"/>
        <w:numPr>
          <w:ilvl w:val="2"/>
          <w:numId w:val="7"/>
        </w:numPr>
        <w:autoSpaceDE w:val="0"/>
        <w:autoSpaceDN w:val="0"/>
        <w:adjustRightInd w:val="0"/>
        <w:rPr>
          <w:rFonts w:asciiTheme="majorHAnsi" w:hAnsiTheme="majorHAnsi" w:cs="Arial"/>
          <w:b/>
        </w:rPr>
      </w:pPr>
      <w:r w:rsidRPr="00084DAD">
        <w:rPr>
          <w:rFonts w:asciiTheme="majorHAnsi" w:hAnsiTheme="majorHAnsi" w:cs="Calibri"/>
          <w:szCs w:val="30"/>
        </w:rPr>
        <w:t>The set of proposals that have been presented to the task force</w:t>
      </w:r>
    </w:p>
    <w:p w:rsidR="009E39E2" w:rsidRPr="00084DAD" w:rsidRDefault="00D80031" w:rsidP="00084DAD">
      <w:pPr>
        <w:pStyle w:val="ListParagraph"/>
        <w:widowControl w:val="0"/>
        <w:numPr>
          <w:ilvl w:val="2"/>
          <w:numId w:val="7"/>
        </w:numPr>
        <w:autoSpaceDE w:val="0"/>
        <w:autoSpaceDN w:val="0"/>
        <w:adjustRightInd w:val="0"/>
        <w:rPr>
          <w:rFonts w:asciiTheme="majorHAnsi" w:hAnsiTheme="majorHAnsi" w:cs="Arial"/>
          <w:b/>
        </w:rPr>
      </w:pPr>
      <w:r w:rsidRPr="00084DAD">
        <w:rPr>
          <w:rFonts w:asciiTheme="majorHAnsi" w:hAnsiTheme="majorHAnsi" w:cs="Calibri"/>
          <w:szCs w:val="30"/>
        </w:rPr>
        <w:t>The objective is to have this report available after the August meeting.</w:t>
      </w:r>
    </w:p>
    <w:p w:rsidR="009E39E2" w:rsidRPr="00084DAD" w:rsidRDefault="009309C2" w:rsidP="009E39E2">
      <w:pPr>
        <w:pStyle w:val="ListParagraph"/>
        <w:widowControl w:val="0"/>
        <w:autoSpaceDE w:val="0"/>
        <w:autoSpaceDN w:val="0"/>
        <w:adjustRightInd w:val="0"/>
        <w:ind w:left="1800"/>
        <w:rPr>
          <w:rFonts w:asciiTheme="majorHAnsi" w:hAnsiTheme="majorHAnsi"/>
          <w:szCs w:val="32"/>
        </w:rPr>
      </w:pPr>
    </w:p>
    <w:p w:rsidR="009E39E2" w:rsidRPr="00084DAD" w:rsidRDefault="00D80031" w:rsidP="002E2C23">
      <w:pPr>
        <w:pStyle w:val="ListParagraph"/>
        <w:widowControl w:val="0"/>
        <w:numPr>
          <w:ilvl w:val="1"/>
          <w:numId w:val="7"/>
        </w:numPr>
        <w:autoSpaceDE w:val="0"/>
        <w:autoSpaceDN w:val="0"/>
        <w:adjustRightInd w:val="0"/>
        <w:rPr>
          <w:rFonts w:asciiTheme="majorHAnsi" w:hAnsiTheme="majorHAnsi"/>
          <w:szCs w:val="32"/>
        </w:rPr>
      </w:pPr>
      <w:proofErr w:type="spellStart"/>
      <w:r w:rsidRPr="00084DAD">
        <w:rPr>
          <w:rFonts w:asciiTheme="majorHAnsi" w:hAnsiTheme="majorHAnsi" w:cs="Arial"/>
          <w:b/>
        </w:rPr>
        <w:t>FoN</w:t>
      </w:r>
      <w:proofErr w:type="spellEnd"/>
      <w:r w:rsidRPr="00084DAD">
        <w:rPr>
          <w:rFonts w:asciiTheme="majorHAnsi" w:hAnsiTheme="majorHAnsi" w:cs="Arial"/>
          <w:b/>
        </w:rPr>
        <w:t xml:space="preserve"> WG</w:t>
      </w:r>
      <w:r w:rsidRPr="00084DAD">
        <w:rPr>
          <w:rFonts w:asciiTheme="majorHAnsi" w:hAnsiTheme="majorHAnsi" w:cs="Arial"/>
        </w:rPr>
        <w:t xml:space="preserve">: Mary Retka (CenturyLink): New contribution from AT&amp;T was discussed regarding Numbering </w:t>
      </w:r>
      <w:proofErr w:type="spellStart"/>
      <w:r w:rsidRPr="00084DAD">
        <w:rPr>
          <w:rFonts w:asciiTheme="majorHAnsi" w:hAnsiTheme="majorHAnsi" w:cs="Arial"/>
        </w:rPr>
        <w:t>Testbed</w:t>
      </w:r>
      <w:proofErr w:type="spellEnd"/>
      <w:r w:rsidRPr="00084DAD">
        <w:rPr>
          <w:rFonts w:asciiTheme="majorHAnsi" w:hAnsiTheme="majorHAnsi" w:cs="Arial"/>
        </w:rPr>
        <w:t xml:space="preserve"> Parameters.  The </w:t>
      </w:r>
      <w:proofErr w:type="spellStart"/>
      <w:r w:rsidRPr="00084DAD">
        <w:rPr>
          <w:rFonts w:asciiTheme="majorHAnsi" w:hAnsiTheme="majorHAnsi" w:cs="Arial"/>
        </w:rPr>
        <w:t>FoN</w:t>
      </w:r>
      <w:proofErr w:type="spellEnd"/>
      <w:r w:rsidRPr="00084DAD">
        <w:rPr>
          <w:rFonts w:asciiTheme="majorHAnsi" w:hAnsiTheme="majorHAnsi" w:cs="Arial"/>
        </w:rPr>
        <w:t xml:space="preserve"> agreed to hold this contribution until more information regarding the </w:t>
      </w:r>
      <w:proofErr w:type="spellStart"/>
      <w:r w:rsidRPr="00084DAD">
        <w:rPr>
          <w:rFonts w:asciiTheme="majorHAnsi" w:hAnsiTheme="majorHAnsi" w:cs="Arial"/>
        </w:rPr>
        <w:t>testbed</w:t>
      </w:r>
      <w:proofErr w:type="spellEnd"/>
      <w:r w:rsidRPr="00084DAD">
        <w:rPr>
          <w:rFonts w:asciiTheme="majorHAnsi" w:hAnsiTheme="majorHAnsi" w:cs="Arial"/>
        </w:rPr>
        <w:t xml:space="preserve"> is made available. </w:t>
      </w:r>
      <w:proofErr w:type="spellStart"/>
      <w:r w:rsidRPr="00084DAD">
        <w:rPr>
          <w:rFonts w:asciiTheme="majorHAnsi" w:hAnsiTheme="majorHAnsi" w:cs="Arial"/>
        </w:rPr>
        <w:t>SubCommittee</w:t>
      </w:r>
      <w:proofErr w:type="spellEnd"/>
      <w:r w:rsidRPr="00084DAD">
        <w:rPr>
          <w:rFonts w:asciiTheme="majorHAnsi" w:hAnsiTheme="majorHAnsi" w:cs="Arial"/>
        </w:rPr>
        <w:t xml:space="preserve"> Updates: FTN 4: Geographic Issues: The Geographic Numbering sub-committee is discussing the consumer perspective and service implications regarding the geography of telephone numbers and the decoupling or disassociation of numbers from geography.  The sub-committee is creating a white paper to be shared with the </w:t>
      </w:r>
      <w:proofErr w:type="spellStart"/>
      <w:r w:rsidRPr="00084DAD">
        <w:rPr>
          <w:rFonts w:asciiTheme="majorHAnsi" w:hAnsiTheme="majorHAnsi" w:cs="Arial"/>
        </w:rPr>
        <w:t>FoN</w:t>
      </w:r>
      <w:proofErr w:type="spellEnd"/>
      <w:r w:rsidRPr="00084DAD">
        <w:rPr>
          <w:rFonts w:asciiTheme="majorHAnsi" w:hAnsiTheme="majorHAnsi" w:cs="Arial"/>
        </w:rPr>
        <w:t xml:space="preserve"> WG upon completion. </w:t>
      </w:r>
    </w:p>
    <w:p w:rsidR="009E39E2" w:rsidRPr="00084DAD" w:rsidRDefault="009309C2" w:rsidP="009E39E2">
      <w:pPr>
        <w:pStyle w:val="ListParagraph"/>
        <w:widowControl w:val="0"/>
        <w:autoSpaceDE w:val="0"/>
        <w:autoSpaceDN w:val="0"/>
        <w:adjustRightInd w:val="0"/>
        <w:ind w:left="1080"/>
        <w:rPr>
          <w:rFonts w:asciiTheme="majorHAnsi" w:hAnsiTheme="majorHAnsi"/>
          <w:szCs w:val="32"/>
        </w:rPr>
      </w:pPr>
    </w:p>
    <w:p w:rsidR="009E39E2" w:rsidRPr="00084DAD" w:rsidRDefault="00D80031" w:rsidP="002E2C23">
      <w:pPr>
        <w:pStyle w:val="ListParagraph"/>
        <w:widowControl w:val="0"/>
        <w:numPr>
          <w:ilvl w:val="1"/>
          <w:numId w:val="7"/>
        </w:numPr>
        <w:autoSpaceDE w:val="0"/>
        <w:autoSpaceDN w:val="0"/>
        <w:adjustRightInd w:val="0"/>
        <w:rPr>
          <w:rFonts w:asciiTheme="majorHAnsi" w:hAnsiTheme="majorHAnsi"/>
          <w:szCs w:val="32"/>
        </w:rPr>
      </w:pPr>
      <w:r w:rsidRPr="00084DAD">
        <w:rPr>
          <w:rFonts w:asciiTheme="majorHAnsi" w:hAnsiTheme="majorHAnsi" w:cs="Arial"/>
          <w:b/>
        </w:rPr>
        <w:t>Test Bed Monitoring:</w:t>
      </w:r>
      <w:r w:rsidRPr="00084DAD">
        <w:rPr>
          <w:rFonts w:asciiTheme="majorHAnsi" w:hAnsiTheme="majorHAnsi" w:cs="Arial"/>
        </w:rPr>
        <w:t xml:space="preserve"> Mary Retka (CenturyLink): The slides and notes from the Numbering Workshop have yet to be released.  Not sure what the next steps are on that.</w:t>
      </w:r>
    </w:p>
    <w:p w:rsidR="009E39E2" w:rsidRPr="00084DAD" w:rsidRDefault="009309C2" w:rsidP="009E39E2">
      <w:pPr>
        <w:widowControl w:val="0"/>
        <w:autoSpaceDE w:val="0"/>
        <w:autoSpaceDN w:val="0"/>
        <w:adjustRightInd w:val="0"/>
        <w:rPr>
          <w:rFonts w:asciiTheme="majorHAnsi" w:hAnsiTheme="majorHAnsi" w:cs="Arial"/>
          <w:b/>
        </w:rPr>
      </w:pPr>
    </w:p>
    <w:p w:rsidR="002E2C23" w:rsidRPr="00084DAD" w:rsidRDefault="00D80031" w:rsidP="002E2C23">
      <w:pPr>
        <w:pStyle w:val="ListParagraph"/>
        <w:widowControl w:val="0"/>
        <w:numPr>
          <w:ilvl w:val="1"/>
          <w:numId w:val="7"/>
        </w:numPr>
        <w:autoSpaceDE w:val="0"/>
        <w:autoSpaceDN w:val="0"/>
        <w:adjustRightInd w:val="0"/>
        <w:rPr>
          <w:rFonts w:asciiTheme="majorHAnsi" w:hAnsiTheme="majorHAnsi"/>
          <w:szCs w:val="32"/>
        </w:rPr>
      </w:pPr>
      <w:r w:rsidRPr="00084DAD">
        <w:rPr>
          <w:rFonts w:asciiTheme="majorHAnsi" w:hAnsiTheme="majorHAnsi" w:cs="Arial"/>
          <w:b/>
        </w:rPr>
        <w:t>LNPA WG:</w:t>
      </w:r>
      <w:r w:rsidRPr="00084DAD">
        <w:rPr>
          <w:rFonts w:asciiTheme="majorHAnsi" w:hAnsiTheme="majorHAnsi" w:cs="Arial"/>
        </w:rPr>
        <w:t xml:space="preserve"> Bridget Alexander (JSI): Attached as </w:t>
      </w:r>
      <w:r w:rsidRPr="00084DAD">
        <w:rPr>
          <w:rFonts w:asciiTheme="majorHAnsi" w:hAnsiTheme="majorHAnsi" w:cs="Arial"/>
          <w:u w:val="single"/>
        </w:rPr>
        <w:t>Exhibit A</w:t>
      </w:r>
      <w:r w:rsidRPr="00084DAD">
        <w:rPr>
          <w:rFonts w:asciiTheme="majorHAnsi" w:hAnsiTheme="majorHAnsi" w:cs="Arial"/>
        </w:rPr>
        <w:t>; related presentation materials circulated to this IMG distribution list by email on July 10, 2014.</w:t>
      </w:r>
    </w:p>
    <w:p w:rsidR="002E2C23" w:rsidRPr="00580A11" w:rsidRDefault="009309C2" w:rsidP="002E2C23">
      <w:pPr>
        <w:widowControl w:val="0"/>
        <w:autoSpaceDE w:val="0"/>
        <w:autoSpaceDN w:val="0"/>
        <w:adjustRightInd w:val="0"/>
        <w:rPr>
          <w:rFonts w:asciiTheme="majorHAnsi" w:hAnsiTheme="majorHAnsi" w:cs="Arial"/>
        </w:rPr>
      </w:pPr>
    </w:p>
    <w:p w:rsidR="002E2C23" w:rsidRPr="00580A11" w:rsidRDefault="00D80031" w:rsidP="002E2C23">
      <w:pPr>
        <w:widowControl w:val="0"/>
        <w:autoSpaceDE w:val="0"/>
        <w:autoSpaceDN w:val="0"/>
        <w:adjustRightInd w:val="0"/>
        <w:rPr>
          <w:rFonts w:asciiTheme="majorHAnsi" w:hAnsiTheme="majorHAnsi" w:cs="Arial"/>
          <w:i/>
        </w:rPr>
      </w:pPr>
      <w:r w:rsidRPr="00580A11">
        <w:rPr>
          <w:rFonts w:asciiTheme="majorHAnsi" w:hAnsiTheme="majorHAnsi" w:cs="Arial"/>
          <w:i/>
        </w:rPr>
        <w:t xml:space="preserve">All those who are listed above to provide updates are asked to please send by email to the tri-chairs (1) a summary of the presentation given for today’s call and (2) their updates on the Monday before the next group call so that we can distribute to the group before the next call.  </w:t>
      </w:r>
    </w:p>
    <w:p w:rsidR="002E2C23" w:rsidRPr="00084DAD" w:rsidRDefault="009309C2" w:rsidP="002E2C23">
      <w:pPr>
        <w:widowControl w:val="0"/>
        <w:autoSpaceDE w:val="0"/>
        <w:autoSpaceDN w:val="0"/>
        <w:adjustRightInd w:val="0"/>
        <w:rPr>
          <w:rFonts w:asciiTheme="majorHAnsi" w:hAnsiTheme="majorHAnsi" w:cs="Arial"/>
        </w:rPr>
      </w:pPr>
    </w:p>
    <w:p w:rsidR="001D4B80" w:rsidRPr="001D4B80" w:rsidRDefault="00D80031" w:rsidP="002E2C23">
      <w:pPr>
        <w:pStyle w:val="ListParagraph"/>
        <w:widowControl w:val="0"/>
        <w:numPr>
          <w:ilvl w:val="0"/>
          <w:numId w:val="7"/>
        </w:numPr>
        <w:autoSpaceDE w:val="0"/>
        <w:autoSpaceDN w:val="0"/>
        <w:adjustRightInd w:val="0"/>
        <w:rPr>
          <w:rFonts w:asciiTheme="majorHAnsi" w:hAnsiTheme="majorHAnsi" w:cs="Calibri"/>
          <w:szCs w:val="30"/>
        </w:rPr>
      </w:pPr>
      <w:r w:rsidRPr="00084DAD">
        <w:rPr>
          <w:rFonts w:asciiTheme="majorHAnsi" w:hAnsiTheme="majorHAnsi" w:cs="Arial"/>
        </w:rPr>
        <w:t xml:space="preserve">The IMG discussed the </w:t>
      </w:r>
      <w:r w:rsidRPr="00084DAD">
        <w:rPr>
          <w:rFonts w:asciiTheme="majorHAnsi" w:hAnsiTheme="majorHAnsi" w:cs="Calibri"/>
          <w:szCs w:val="30"/>
        </w:rPr>
        <w:t>Schulzrinne/NANC work assignment document</w:t>
      </w:r>
      <w:r w:rsidRPr="00084DAD">
        <w:rPr>
          <w:rFonts w:asciiTheme="majorHAnsi" w:hAnsiTheme="majorHAnsi" w:cs="Arial"/>
        </w:rPr>
        <w:t xml:space="preserve"> (the “NANC IP Transition Tracking Document”) and determined to review and discuss at the next meeting.  </w:t>
      </w:r>
    </w:p>
    <w:p w:rsidR="002E2C23" w:rsidRPr="001D4B80" w:rsidRDefault="009309C2" w:rsidP="001D4B80">
      <w:pPr>
        <w:pStyle w:val="ListParagraph"/>
        <w:widowControl w:val="0"/>
        <w:autoSpaceDE w:val="0"/>
        <w:autoSpaceDN w:val="0"/>
        <w:adjustRightInd w:val="0"/>
        <w:ind w:left="360"/>
        <w:rPr>
          <w:rFonts w:asciiTheme="majorHAnsi" w:hAnsiTheme="majorHAnsi" w:cs="Calibri"/>
          <w:szCs w:val="30"/>
        </w:rPr>
      </w:pPr>
    </w:p>
    <w:p w:rsidR="00F76710" w:rsidRPr="00F76710" w:rsidRDefault="00D80031" w:rsidP="009321B2">
      <w:pPr>
        <w:pStyle w:val="ListParagraph"/>
        <w:numPr>
          <w:ilvl w:val="0"/>
          <w:numId w:val="1"/>
        </w:numPr>
        <w:rPr>
          <w:rFonts w:asciiTheme="majorHAnsi" w:hAnsiTheme="majorHAnsi" w:cs="Arial"/>
        </w:rPr>
      </w:pPr>
      <w:r w:rsidRPr="00084DAD">
        <w:rPr>
          <w:rFonts w:asciiTheme="majorHAnsi" w:hAnsiTheme="majorHAnsi" w:cs="Helvetica"/>
        </w:rPr>
        <w:t>Next steps/ action items from meeting:</w:t>
      </w:r>
    </w:p>
    <w:p w:rsidR="002E2C23" w:rsidRPr="009321B2" w:rsidRDefault="009309C2" w:rsidP="00F76710">
      <w:pPr>
        <w:pStyle w:val="ListParagraph"/>
        <w:ind w:left="360"/>
        <w:rPr>
          <w:rFonts w:asciiTheme="majorHAnsi" w:hAnsiTheme="majorHAnsi" w:cs="Arial"/>
        </w:rPr>
      </w:pPr>
    </w:p>
    <w:p w:rsidR="00F76710" w:rsidRDefault="00D80031" w:rsidP="009321B2">
      <w:pPr>
        <w:pStyle w:val="ListParagraph"/>
        <w:widowControl w:val="0"/>
        <w:numPr>
          <w:ilvl w:val="1"/>
          <w:numId w:val="1"/>
        </w:numPr>
        <w:autoSpaceDE w:val="0"/>
        <w:autoSpaceDN w:val="0"/>
        <w:adjustRightInd w:val="0"/>
        <w:rPr>
          <w:rFonts w:asciiTheme="majorHAnsi" w:hAnsiTheme="majorHAnsi" w:cs="Calibri"/>
        </w:rPr>
      </w:pPr>
      <w:r w:rsidRPr="00084DAD">
        <w:rPr>
          <w:rFonts w:asciiTheme="majorHAnsi" w:hAnsiTheme="majorHAnsi" w:cs="Calibri"/>
        </w:rPr>
        <w:t>Liaisons to provide their committee updates on the Monday before the next meeting (August11, 2014)</w:t>
      </w:r>
    </w:p>
    <w:p w:rsidR="0055048B" w:rsidRPr="009321B2" w:rsidRDefault="009309C2" w:rsidP="00F76710">
      <w:pPr>
        <w:pStyle w:val="ListParagraph"/>
        <w:widowControl w:val="0"/>
        <w:autoSpaceDE w:val="0"/>
        <w:autoSpaceDN w:val="0"/>
        <w:adjustRightInd w:val="0"/>
        <w:ind w:left="1080"/>
        <w:rPr>
          <w:rFonts w:asciiTheme="majorHAnsi" w:hAnsiTheme="majorHAnsi" w:cs="Calibri"/>
        </w:rPr>
      </w:pPr>
    </w:p>
    <w:p w:rsidR="00906F03" w:rsidRPr="00084DAD" w:rsidRDefault="00D80031" w:rsidP="00084DAD">
      <w:pPr>
        <w:pStyle w:val="ListParagraph"/>
        <w:widowControl w:val="0"/>
        <w:numPr>
          <w:ilvl w:val="1"/>
          <w:numId w:val="1"/>
        </w:numPr>
        <w:autoSpaceDE w:val="0"/>
        <w:autoSpaceDN w:val="0"/>
        <w:adjustRightInd w:val="0"/>
        <w:rPr>
          <w:rFonts w:asciiTheme="majorHAnsi" w:hAnsiTheme="majorHAnsi" w:cs="Calibri"/>
        </w:rPr>
      </w:pPr>
      <w:r w:rsidRPr="00084DAD">
        <w:rPr>
          <w:rFonts w:asciiTheme="majorHAnsi" w:hAnsiTheme="majorHAnsi" w:cs="Calibri"/>
        </w:rPr>
        <w:t>Minutes to be circulated by email and reviewed before the next meeting on August 14, 2014</w:t>
      </w:r>
      <w:r w:rsidRPr="00084DAD">
        <w:rPr>
          <w:rFonts w:ascii="Arial" w:hAnsi="Arial"/>
        </w:rPr>
        <w:br w:type="page"/>
      </w:r>
      <w:r w:rsidRPr="00084DAD">
        <w:rPr>
          <w:rFonts w:ascii="Arial" w:hAnsi="Arial"/>
          <w:b/>
          <w:u w:val="single"/>
        </w:rPr>
        <w:lastRenderedPageBreak/>
        <w:t>EXHIBIT A</w:t>
      </w:r>
    </w:p>
    <w:p w:rsidR="00D135BA" w:rsidRDefault="009309C2" w:rsidP="00D135BA">
      <w:pPr>
        <w:pStyle w:val="Heading5"/>
        <w:ind w:left="0"/>
        <w:rPr>
          <w:rFonts w:ascii="Perpetua" w:hAnsi="Perpetua"/>
          <w:color w:val="000000" w:themeColor="text1"/>
          <w:sz w:val="28"/>
          <w:szCs w:val="28"/>
        </w:rPr>
      </w:pPr>
    </w:p>
    <w:p w:rsidR="00906F03" w:rsidRPr="00A96DE8" w:rsidRDefault="00D80031" w:rsidP="00D135BA">
      <w:pPr>
        <w:pStyle w:val="Heading5"/>
        <w:ind w:left="0"/>
        <w:rPr>
          <w:rFonts w:ascii="Perpetua" w:hAnsi="Perpetua"/>
          <w:color w:val="000000" w:themeColor="text1"/>
          <w:sz w:val="28"/>
          <w:szCs w:val="28"/>
        </w:rPr>
      </w:pPr>
      <w:r w:rsidRPr="00A96DE8">
        <w:rPr>
          <w:rFonts w:ascii="Perpetua" w:hAnsi="Perpetua"/>
          <w:color w:val="000000" w:themeColor="text1"/>
          <w:sz w:val="28"/>
          <w:szCs w:val="28"/>
        </w:rPr>
        <w:t xml:space="preserve">NANC IP IMG - LNPA </w:t>
      </w:r>
      <w:r>
        <w:rPr>
          <w:rFonts w:ascii="Perpetua" w:hAnsi="Perpetua"/>
          <w:color w:val="000000" w:themeColor="text1"/>
          <w:sz w:val="28"/>
          <w:szCs w:val="28"/>
        </w:rPr>
        <w:t>WG</w:t>
      </w:r>
      <w:r w:rsidRPr="00A96DE8">
        <w:rPr>
          <w:rFonts w:ascii="Perpetua" w:hAnsi="Perpetua"/>
          <w:color w:val="000000" w:themeColor="text1"/>
          <w:sz w:val="28"/>
          <w:szCs w:val="28"/>
        </w:rPr>
        <w:t xml:space="preserve"> report</w:t>
      </w:r>
    </w:p>
    <w:p w:rsidR="00906F03" w:rsidRPr="00A96DE8" w:rsidRDefault="00D80031" w:rsidP="00D135BA">
      <w:pPr>
        <w:pBdr>
          <w:bottom w:val="single" w:sz="6" w:space="1" w:color="auto"/>
        </w:pBdr>
        <w:rPr>
          <w:rFonts w:ascii="Perpetua" w:hAnsi="Perpetua"/>
          <w:b/>
        </w:rPr>
      </w:pPr>
      <w:r w:rsidRPr="00A96DE8">
        <w:rPr>
          <w:rFonts w:ascii="Perpetua" w:hAnsi="Perpetua"/>
          <w:b/>
        </w:rPr>
        <w:t>Provided by: Bridget Alexander – JSI</w:t>
      </w:r>
    </w:p>
    <w:p w:rsidR="00906F03" w:rsidRPr="00D135BA" w:rsidRDefault="00D80031" w:rsidP="00906F03">
      <w:pPr>
        <w:rPr>
          <w:rFonts w:ascii="Perpetua" w:hAnsi="Perpetua"/>
          <w:color w:val="000000" w:themeColor="text1"/>
        </w:rPr>
      </w:pPr>
      <w:r>
        <w:rPr>
          <w:rFonts w:ascii="Perpetua" w:hAnsi="Perpetua"/>
          <w:color w:val="000000" w:themeColor="text1"/>
        </w:rPr>
        <w:br/>
        <w:t>The report con</w:t>
      </w:r>
      <w:r w:rsidRPr="00D135BA">
        <w:rPr>
          <w:rFonts w:ascii="Perpetua" w:hAnsi="Perpetua"/>
          <w:color w:val="000000" w:themeColor="text1"/>
        </w:rPr>
        <w:t>tains a summary of Local Number Portability Administration-Working Group (LNPA-WG) discussion items related to the all IP transition. The meeting was held July 8-9, 2014.</w:t>
      </w:r>
    </w:p>
    <w:p w:rsidR="00906F03" w:rsidRPr="00D135BA" w:rsidRDefault="009309C2" w:rsidP="00906F03">
      <w:pPr>
        <w:rPr>
          <w:rFonts w:ascii="Perpetua" w:hAnsi="Perpetua"/>
          <w:color w:val="000000" w:themeColor="text1"/>
        </w:rPr>
      </w:pPr>
    </w:p>
    <w:p w:rsidR="00D135BA" w:rsidRDefault="00D80031" w:rsidP="00D135BA">
      <w:pPr>
        <w:rPr>
          <w:rFonts w:ascii="Perpetua" w:hAnsi="Perpetua"/>
          <w:color w:val="000000" w:themeColor="text1"/>
        </w:rPr>
      </w:pPr>
      <w:proofErr w:type="spellStart"/>
      <w:proofErr w:type="gramStart"/>
      <w:r w:rsidRPr="00D135BA">
        <w:rPr>
          <w:rFonts w:ascii="Perpetua" w:hAnsi="Perpetua"/>
          <w:color w:val="000000" w:themeColor="text1"/>
        </w:rPr>
        <w:t>iconectiv</w:t>
      </w:r>
      <w:proofErr w:type="spellEnd"/>
      <w:proofErr w:type="gramEnd"/>
      <w:r w:rsidRPr="00D135BA">
        <w:rPr>
          <w:rFonts w:ascii="Perpetua" w:hAnsi="Perpetua"/>
          <w:color w:val="000000" w:themeColor="text1"/>
        </w:rPr>
        <w:t xml:space="preserve">, AT&amp;T and Neustar delivered presentations focused on the IP transition. </w:t>
      </w:r>
    </w:p>
    <w:p w:rsidR="00D135BA" w:rsidRDefault="009309C2" w:rsidP="00D135BA">
      <w:pPr>
        <w:rPr>
          <w:rFonts w:ascii="Perpetua" w:hAnsi="Perpetua"/>
          <w:color w:val="000000" w:themeColor="text1"/>
        </w:rPr>
      </w:pPr>
    </w:p>
    <w:p w:rsidR="00906F03" w:rsidRPr="00D135BA" w:rsidRDefault="009309C2" w:rsidP="00D135BA">
      <w:pPr>
        <w:rPr>
          <w:rFonts w:ascii="Perpetua" w:hAnsi="Perpetua"/>
          <w:color w:val="000000" w:themeColor="text1"/>
        </w:rPr>
      </w:pPr>
    </w:p>
    <w:p w:rsidR="00906F03" w:rsidRPr="00D135BA" w:rsidRDefault="00D80031" w:rsidP="00D135BA">
      <w:pPr>
        <w:pStyle w:val="Title"/>
        <w:ind w:left="0"/>
        <w:rPr>
          <w:rFonts w:ascii="Perpetua" w:hAnsi="Perpetua" w:cs="Arial"/>
          <w:b/>
          <w:color w:val="000000" w:themeColor="text1"/>
          <w:sz w:val="24"/>
        </w:rPr>
      </w:pPr>
      <w:r w:rsidRPr="00D135BA">
        <w:rPr>
          <w:rFonts w:ascii="Perpetua" w:hAnsi="Perpetua" w:cs="Arial"/>
          <w:color w:val="000000" w:themeColor="text1"/>
          <w:sz w:val="24"/>
        </w:rPr>
        <w:t xml:space="preserve">Brian Rosen - Neustar - provided a </w:t>
      </w:r>
      <w:r w:rsidRPr="00D135BA">
        <w:rPr>
          <w:rFonts w:ascii="Perpetua" w:hAnsi="Perpetua" w:cs="Arial"/>
          <w:i/>
          <w:color w:val="000000" w:themeColor="text1"/>
          <w:sz w:val="24"/>
        </w:rPr>
        <w:t>VoIP Tutorial</w:t>
      </w:r>
      <w:r w:rsidRPr="00D135BA">
        <w:rPr>
          <w:rFonts w:ascii="Perpetua" w:hAnsi="Perpetua" w:cs="Arial"/>
          <w:color w:val="000000" w:themeColor="text1"/>
          <w:sz w:val="24"/>
        </w:rPr>
        <w:t xml:space="preserve"> inclusive of IP and SIP Basics.</w:t>
      </w:r>
    </w:p>
    <w:p w:rsidR="00906F03" w:rsidRPr="00736135" w:rsidRDefault="00D80031" w:rsidP="00906F03">
      <w:pPr>
        <w:rPr>
          <w:rFonts w:ascii="Perpetua" w:hAnsi="Perpetua" w:cs="Arial"/>
          <w:color w:val="000000" w:themeColor="text1"/>
        </w:rPr>
      </w:pPr>
      <w:r w:rsidRPr="00D135BA">
        <w:rPr>
          <w:rFonts w:ascii="Perpetua" w:hAnsi="Perpetua" w:cs="Arial"/>
          <w:color w:val="000000" w:themeColor="text1"/>
        </w:rPr>
        <w:t>The presentatio</w:t>
      </w:r>
      <w:r w:rsidRPr="00736135">
        <w:rPr>
          <w:rFonts w:ascii="Perpetua" w:hAnsi="Perpetua" w:cs="Arial"/>
          <w:color w:val="000000" w:themeColor="text1"/>
        </w:rPr>
        <w:t xml:space="preserve">n provided an overview of Internet Protocol, IP routing basics, likened IP routing to UPS </w:t>
      </w:r>
      <w:r>
        <w:rPr>
          <w:rFonts w:ascii="Perpetua" w:hAnsi="Perpetua" w:cs="Arial"/>
          <w:color w:val="000000" w:themeColor="text1"/>
        </w:rPr>
        <w:t xml:space="preserve">delivery </w:t>
      </w:r>
      <w:r w:rsidRPr="00736135">
        <w:rPr>
          <w:rFonts w:ascii="Perpetua" w:hAnsi="Perpetua" w:cs="Arial"/>
          <w:color w:val="000000" w:themeColor="text1"/>
        </w:rPr>
        <w:t>routing and compared the SS7 and SIP protocols.</w:t>
      </w:r>
    </w:p>
    <w:p w:rsidR="00906F03" w:rsidRPr="00736135" w:rsidRDefault="00D80031" w:rsidP="00906F03">
      <w:pPr>
        <w:rPr>
          <w:rFonts w:ascii="Perpetua" w:hAnsi="Perpetua" w:cs="Arial"/>
          <w:color w:val="000000" w:themeColor="text1"/>
        </w:rPr>
      </w:pPr>
      <w:r w:rsidRPr="00736135">
        <w:rPr>
          <w:rFonts w:ascii="Perpetua" w:hAnsi="Perpetua" w:cs="Arial"/>
          <w:color w:val="000000" w:themeColor="text1"/>
        </w:rPr>
        <w:t xml:space="preserve">In addition, Brian discussed the potential </w:t>
      </w:r>
      <w:r w:rsidRPr="00736135">
        <w:rPr>
          <w:rFonts w:ascii="Perpetua" w:hAnsi="Perpetua" w:cs="Arial"/>
          <w:i/>
          <w:color w:val="000000" w:themeColor="text1"/>
        </w:rPr>
        <w:t xml:space="preserve">Transition impacts on LNP. </w:t>
      </w:r>
      <w:r w:rsidRPr="00736135">
        <w:rPr>
          <w:rFonts w:ascii="Perpetua" w:hAnsi="Perpetua" w:cs="Arial"/>
          <w:color w:val="000000" w:themeColor="text1"/>
        </w:rPr>
        <w:t xml:space="preserve"> The discussion was focused on additional addressing information for IP, the impacts of new number allocation procedures and the inclusion of digital certificates for security of TNs/IP addresses in an all IP network.</w:t>
      </w:r>
    </w:p>
    <w:p w:rsidR="00906F03" w:rsidRPr="00736135" w:rsidRDefault="009309C2" w:rsidP="00906F03">
      <w:pPr>
        <w:rPr>
          <w:rFonts w:ascii="Perpetua" w:hAnsi="Perpetua" w:cs="Arial"/>
          <w:color w:val="000000" w:themeColor="text1"/>
        </w:rPr>
      </w:pPr>
    </w:p>
    <w:p w:rsidR="00906F03" w:rsidRDefault="009309C2" w:rsidP="00906F03">
      <w:pPr>
        <w:rPr>
          <w:rFonts w:ascii="Perpetua" w:hAnsi="Perpetua" w:cs="Arial"/>
          <w:color w:val="000000" w:themeColor="text1"/>
        </w:rPr>
      </w:pPr>
    </w:p>
    <w:p w:rsidR="00906F03" w:rsidRPr="00736135" w:rsidRDefault="00D80031" w:rsidP="00906F03">
      <w:pPr>
        <w:rPr>
          <w:rFonts w:ascii="Perpetua" w:hAnsi="Perpetua" w:cs="Arial"/>
          <w:color w:val="000000" w:themeColor="text1"/>
        </w:rPr>
      </w:pPr>
      <w:r w:rsidRPr="00736135">
        <w:rPr>
          <w:rFonts w:ascii="Perpetua" w:hAnsi="Perpetua" w:cs="Arial"/>
          <w:color w:val="000000" w:themeColor="text1"/>
        </w:rPr>
        <w:t xml:space="preserve">Penn </w:t>
      </w:r>
      <w:proofErr w:type="spellStart"/>
      <w:proofErr w:type="gramStart"/>
      <w:r w:rsidRPr="00736135">
        <w:rPr>
          <w:rFonts w:ascii="Perpetua" w:hAnsi="Perpetua" w:cs="Arial"/>
          <w:color w:val="000000" w:themeColor="text1"/>
        </w:rPr>
        <w:t>Pfautz</w:t>
      </w:r>
      <w:proofErr w:type="spellEnd"/>
      <w:r w:rsidRPr="00736135">
        <w:rPr>
          <w:rFonts w:ascii="Perpetua" w:hAnsi="Perpetua" w:cs="Arial"/>
          <w:color w:val="000000" w:themeColor="text1"/>
        </w:rPr>
        <w:t xml:space="preserve">  -</w:t>
      </w:r>
      <w:proofErr w:type="gramEnd"/>
      <w:r w:rsidRPr="00736135">
        <w:rPr>
          <w:rFonts w:ascii="Perpetua" w:hAnsi="Perpetua" w:cs="Arial"/>
          <w:color w:val="000000" w:themeColor="text1"/>
        </w:rPr>
        <w:t xml:space="preserve"> AT&amp;T </w:t>
      </w:r>
      <w:r>
        <w:rPr>
          <w:rFonts w:ascii="Perpetua" w:hAnsi="Perpetua" w:cs="Arial"/>
          <w:color w:val="000000" w:themeColor="text1"/>
        </w:rPr>
        <w:t xml:space="preserve">- </w:t>
      </w:r>
      <w:r w:rsidRPr="00736135">
        <w:rPr>
          <w:rFonts w:ascii="Perpetua" w:hAnsi="Perpetua" w:cs="Arial"/>
          <w:color w:val="000000" w:themeColor="text1"/>
        </w:rPr>
        <w:t xml:space="preserve">reviewed IP/SIP Interconnection in an all IP network via </w:t>
      </w:r>
      <w:r w:rsidRPr="00736135">
        <w:rPr>
          <w:rFonts w:ascii="Perpetua" w:hAnsi="Perpetua" w:cs="Arial"/>
          <w:bCs/>
          <w:color w:val="000000" w:themeColor="text1"/>
        </w:rPr>
        <w:t xml:space="preserve">peering and transit </w:t>
      </w:r>
      <w:r>
        <w:rPr>
          <w:rFonts w:ascii="Perpetua" w:hAnsi="Perpetua" w:cs="Arial"/>
          <w:bCs/>
          <w:color w:val="000000" w:themeColor="text1"/>
        </w:rPr>
        <w:t>arrangements – potentially under commercial agreements. Penn also explained how the IP</w:t>
      </w:r>
      <w:r w:rsidRPr="00736135">
        <w:rPr>
          <w:rFonts w:ascii="Perpetua" w:hAnsi="Perpetua" w:cs="Arial"/>
          <w:bCs/>
          <w:color w:val="000000" w:themeColor="text1"/>
        </w:rPr>
        <w:t xml:space="preserve"> transition can initially be accomplished as an overlay of TDM and then eventually conversion to all IP.</w:t>
      </w:r>
    </w:p>
    <w:p w:rsidR="00906F03" w:rsidRPr="00736135" w:rsidRDefault="009309C2" w:rsidP="00906F03">
      <w:pPr>
        <w:ind w:left="1440" w:firstLine="720"/>
        <w:rPr>
          <w:rFonts w:ascii="Perpetua" w:hAnsi="Perpetua" w:cs="Arial"/>
          <w:color w:val="000000" w:themeColor="text1"/>
        </w:rPr>
      </w:pPr>
    </w:p>
    <w:p w:rsidR="00906F03" w:rsidRPr="00736135" w:rsidRDefault="00D80031" w:rsidP="00906F03">
      <w:pPr>
        <w:rPr>
          <w:rFonts w:ascii="Perpetua" w:hAnsi="Perpetua" w:cs="Arial"/>
          <w:color w:val="000000" w:themeColor="text1"/>
        </w:rPr>
      </w:pPr>
      <w:r w:rsidRPr="00736135">
        <w:rPr>
          <w:rFonts w:ascii="Perpetua" w:hAnsi="Perpetua" w:cs="Arial"/>
          <w:bCs/>
          <w:color w:val="000000" w:themeColor="text1"/>
        </w:rPr>
        <w:t xml:space="preserve">In addition, </w:t>
      </w:r>
      <w:r>
        <w:rPr>
          <w:rFonts w:ascii="Perpetua" w:hAnsi="Perpetua" w:cs="Arial"/>
          <w:bCs/>
          <w:color w:val="000000" w:themeColor="text1"/>
        </w:rPr>
        <w:t>the LNPA-WG was</w:t>
      </w:r>
      <w:r w:rsidRPr="00736135">
        <w:rPr>
          <w:rFonts w:ascii="Perpetua" w:hAnsi="Perpetua" w:cs="Arial"/>
          <w:bCs/>
          <w:color w:val="000000" w:themeColor="text1"/>
        </w:rPr>
        <w:t xml:space="preserve"> updated on the work of the ATIS/SIP Forum NNI (</w:t>
      </w:r>
      <w:r w:rsidRPr="00736135">
        <w:rPr>
          <w:rFonts w:ascii="Perpetua" w:hAnsi="Perpetua" w:cs="Arial"/>
          <w:color w:val="000000" w:themeColor="text1"/>
          <w:shd w:val="clear" w:color="auto" w:fill="FFFFFF"/>
        </w:rPr>
        <w:t>Network to Network Interconnection</w:t>
      </w:r>
      <w:r w:rsidRPr="00736135">
        <w:rPr>
          <w:rStyle w:val="apple-converted-space"/>
          <w:rFonts w:ascii="Perpetua" w:hAnsi="Perpetua" w:cs="Arial"/>
          <w:color w:val="000000" w:themeColor="text1"/>
          <w:shd w:val="clear" w:color="auto" w:fill="FFFFFF"/>
        </w:rPr>
        <w:t>)</w:t>
      </w:r>
      <w:r>
        <w:rPr>
          <w:rFonts w:ascii="Perpetua" w:hAnsi="Perpetua" w:cs="Arial"/>
          <w:bCs/>
          <w:color w:val="000000" w:themeColor="text1"/>
        </w:rPr>
        <w:t xml:space="preserve"> </w:t>
      </w:r>
      <w:r w:rsidRPr="00736135">
        <w:rPr>
          <w:rFonts w:ascii="Perpetua" w:hAnsi="Perpetua" w:cs="Arial"/>
          <w:bCs/>
          <w:color w:val="000000" w:themeColor="text1"/>
        </w:rPr>
        <w:t>Task Force. The NNI Task Force is studying use of a simple registry approach that maps an individual TN to Session Border Controller (SBC) IP addresses via a SIP URI in the NPAC SV. It was noted this p</w:t>
      </w:r>
      <w:r>
        <w:rPr>
          <w:rFonts w:ascii="Perpetua" w:hAnsi="Perpetua" w:cs="Arial"/>
          <w:bCs/>
          <w:color w:val="000000" w:themeColor="text1"/>
        </w:rPr>
        <w:t xml:space="preserve">rocess would </w:t>
      </w:r>
      <w:r w:rsidRPr="00736135">
        <w:rPr>
          <w:rFonts w:ascii="Perpetua" w:hAnsi="Perpetua" w:cs="Arial"/>
          <w:bCs/>
          <w:color w:val="000000" w:themeColor="text1"/>
        </w:rPr>
        <w:t xml:space="preserve">require SOA/LSMS changes and LNPA </w:t>
      </w:r>
      <w:r>
        <w:rPr>
          <w:rFonts w:ascii="Perpetua" w:hAnsi="Perpetua" w:cs="Arial"/>
          <w:bCs/>
          <w:color w:val="000000" w:themeColor="text1"/>
        </w:rPr>
        <w:t xml:space="preserve">– WG </w:t>
      </w:r>
      <w:r w:rsidRPr="00736135">
        <w:rPr>
          <w:rFonts w:ascii="Perpetua" w:hAnsi="Perpetua" w:cs="Arial"/>
          <w:bCs/>
          <w:color w:val="000000" w:themeColor="text1"/>
        </w:rPr>
        <w:t>approval.  The final ‘standard’ recommendation of the NNI will be forwarded to the LNPA-WG for discussion.</w:t>
      </w:r>
    </w:p>
    <w:p w:rsidR="00906F03" w:rsidRPr="00736135" w:rsidRDefault="009309C2" w:rsidP="00906F03">
      <w:pPr>
        <w:ind w:left="1440" w:firstLine="720"/>
        <w:rPr>
          <w:rFonts w:ascii="Perpetua" w:hAnsi="Perpetua" w:cs="Arial"/>
          <w:color w:val="000000" w:themeColor="text1"/>
        </w:rPr>
      </w:pPr>
    </w:p>
    <w:p w:rsidR="00906F03" w:rsidRPr="00736135" w:rsidRDefault="009309C2" w:rsidP="00906F03">
      <w:pPr>
        <w:rPr>
          <w:rFonts w:ascii="Perpetua" w:hAnsi="Perpetua" w:cs="Arial"/>
          <w:color w:val="000000" w:themeColor="text1"/>
        </w:rPr>
      </w:pPr>
    </w:p>
    <w:p w:rsidR="00906F03" w:rsidRPr="00736135" w:rsidRDefault="00D80031" w:rsidP="00906F03">
      <w:pPr>
        <w:rPr>
          <w:rFonts w:ascii="Perpetua" w:hAnsi="Perpetua" w:cs="Arial"/>
          <w:color w:val="000000" w:themeColor="text1"/>
        </w:rPr>
      </w:pPr>
      <w:r w:rsidRPr="00736135">
        <w:rPr>
          <w:rFonts w:ascii="Perpetua" w:hAnsi="Perpetua" w:cs="Arial"/>
          <w:color w:val="000000" w:themeColor="text1"/>
        </w:rPr>
        <w:t xml:space="preserve">Chris Drake – </w:t>
      </w:r>
      <w:proofErr w:type="spellStart"/>
      <w:r w:rsidRPr="00736135">
        <w:rPr>
          <w:rFonts w:ascii="Perpetua" w:hAnsi="Perpetua" w:cs="Arial"/>
          <w:color w:val="000000" w:themeColor="text1"/>
        </w:rPr>
        <w:t>iconectiv</w:t>
      </w:r>
      <w:proofErr w:type="spellEnd"/>
      <w:r>
        <w:rPr>
          <w:rFonts w:ascii="Perpetua" w:hAnsi="Perpetua" w:cs="Arial"/>
          <w:color w:val="000000" w:themeColor="text1"/>
        </w:rPr>
        <w:t xml:space="preserve"> -</w:t>
      </w:r>
      <w:r w:rsidRPr="00736135">
        <w:rPr>
          <w:rFonts w:ascii="Perpetua" w:hAnsi="Perpetua" w:cs="Arial"/>
          <w:color w:val="000000" w:themeColor="text1"/>
        </w:rPr>
        <w:t xml:space="preserve"> presented </w:t>
      </w:r>
      <w:r w:rsidRPr="00486A74">
        <w:rPr>
          <w:rFonts w:ascii="Perpetua" w:hAnsi="Perpetua" w:cs="Arial"/>
          <w:b/>
          <w:i/>
          <w:color w:val="000000" w:themeColor="text1"/>
        </w:rPr>
        <w:t>ENUM as an IP routing protocol</w:t>
      </w:r>
      <w:r w:rsidRPr="00486A74">
        <w:rPr>
          <w:rFonts w:ascii="Perpetua" w:hAnsi="Perpetua" w:cs="Arial"/>
          <w:b/>
          <w:color w:val="000000" w:themeColor="text1"/>
        </w:rPr>
        <w:t>.</w:t>
      </w:r>
      <w:r w:rsidRPr="00736135">
        <w:rPr>
          <w:rFonts w:ascii="Perpetua" w:hAnsi="Perpetua" w:cs="Arial"/>
          <w:color w:val="000000" w:themeColor="text1"/>
        </w:rPr>
        <w:t xml:space="preserve"> The presentation reviewed “How ENUM Works” and the pros and cons of using ENUM as </w:t>
      </w:r>
      <w:r w:rsidRPr="00486A74">
        <w:rPr>
          <w:rFonts w:ascii="Perpetua" w:hAnsi="Perpetua" w:cs="Arial"/>
          <w:b/>
          <w:color w:val="000000" w:themeColor="text1"/>
        </w:rPr>
        <w:t>THE</w:t>
      </w:r>
      <w:r w:rsidRPr="00736135">
        <w:rPr>
          <w:rFonts w:ascii="Perpetua" w:hAnsi="Perpetua" w:cs="Arial"/>
          <w:color w:val="000000" w:themeColor="text1"/>
        </w:rPr>
        <w:t xml:space="preserve"> IP routing standard. In addition, a detailed diagram of </w:t>
      </w:r>
      <w:r w:rsidRPr="00736135">
        <w:rPr>
          <w:rFonts w:ascii="Perpetua" w:hAnsi="Perpetua" w:cs="Arial"/>
          <w:bCs/>
          <w:color w:val="000000" w:themeColor="text1"/>
        </w:rPr>
        <w:t xml:space="preserve">the potential </w:t>
      </w:r>
      <w:r w:rsidRPr="00736135">
        <w:rPr>
          <w:rFonts w:ascii="Perpetua" w:hAnsi="Perpetua" w:cs="Arial"/>
          <w:bCs/>
          <w:i/>
          <w:color w:val="000000" w:themeColor="text1"/>
        </w:rPr>
        <w:t>Future PSTN DB for All IP Interconnection</w:t>
      </w:r>
      <w:r w:rsidRPr="00736135">
        <w:rPr>
          <w:rFonts w:ascii="Perpetua" w:hAnsi="Perpetua" w:cs="Arial"/>
          <w:color w:val="000000" w:themeColor="text1"/>
        </w:rPr>
        <w:t xml:space="preserve"> was provided within the presentation</w:t>
      </w:r>
      <w:r w:rsidRPr="00736135">
        <w:rPr>
          <w:rFonts w:ascii="Perpetua" w:hAnsi="Perpetua" w:cs="Arial"/>
          <w:bCs/>
          <w:i/>
          <w:color w:val="000000" w:themeColor="text1"/>
        </w:rPr>
        <w:t>.</w:t>
      </w:r>
    </w:p>
    <w:p w:rsidR="00906F03" w:rsidRPr="00736135" w:rsidRDefault="009309C2" w:rsidP="00906F03">
      <w:pPr>
        <w:rPr>
          <w:rFonts w:ascii="Perpetua" w:hAnsi="Perpetua" w:cs="Arial"/>
          <w:bCs/>
          <w:color w:val="000000" w:themeColor="text1"/>
          <w:u w:val="single"/>
        </w:rPr>
      </w:pPr>
    </w:p>
    <w:p w:rsidR="00906F03" w:rsidRPr="00736135" w:rsidRDefault="00D80031" w:rsidP="00906F03">
      <w:pPr>
        <w:rPr>
          <w:rFonts w:ascii="Perpetua" w:hAnsi="Perpetua" w:cs="Arial"/>
          <w:bCs/>
          <w:color w:val="000000" w:themeColor="text1"/>
        </w:rPr>
      </w:pPr>
      <w:r w:rsidRPr="00736135">
        <w:rPr>
          <w:rFonts w:ascii="Perpetua" w:hAnsi="Perpetua" w:cs="Arial"/>
          <w:bCs/>
          <w:color w:val="000000" w:themeColor="text1"/>
        </w:rPr>
        <w:t xml:space="preserve">Chris also introduced the </w:t>
      </w:r>
      <w:r>
        <w:rPr>
          <w:rFonts w:ascii="Perpetua" w:hAnsi="Perpetua" w:cs="Arial"/>
          <w:bCs/>
          <w:color w:val="000000" w:themeColor="text1"/>
        </w:rPr>
        <w:t xml:space="preserve">Upcoming IP Transition Survey. </w:t>
      </w:r>
      <w:r w:rsidRPr="00736135">
        <w:rPr>
          <w:rFonts w:ascii="Perpetua" w:hAnsi="Perpetua" w:cs="Arial"/>
          <w:bCs/>
          <w:color w:val="000000" w:themeColor="text1"/>
        </w:rPr>
        <w:t xml:space="preserve">The Security and Software Engineering Research Center (S2ERC) at Georgetown University is conducting an industry study on IP transition. </w:t>
      </w:r>
      <w:proofErr w:type="spellStart"/>
      <w:r w:rsidRPr="00736135">
        <w:rPr>
          <w:rFonts w:ascii="Perpetua" w:hAnsi="Perpetua" w:cs="Arial"/>
          <w:bCs/>
          <w:color w:val="000000" w:themeColor="text1"/>
        </w:rPr>
        <w:t>Telcordia</w:t>
      </w:r>
      <w:proofErr w:type="spellEnd"/>
      <w:r w:rsidRPr="00736135">
        <w:rPr>
          <w:rFonts w:ascii="Perpetua" w:hAnsi="Perpetua" w:cs="Arial"/>
          <w:bCs/>
          <w:color w:val="000000" w:themeColor="text1"/>
        </w:rPr>
        <w:t xml:space="preserve"> is sponsoring the survey. </w:t>
      </w:r>
    </w:p>
    <w:p w:rsidR="00906F03" w:rsidRPr="00736135" w:rsidRDefault="00D80031" w:rsidP="00906F03">
      <w:pPr>
        <w:rPr>
          <w:rFonts w:ascii="Perpetua" w:hAnsi="Perpetua" w:cs="Arial"/>
          <w:bCs/>
          <w:color w:val="000000" w:themeColor="text1"/>
        </w:rPr>
      </w:pPr>
      <w:r w:rsidRPr="00736135">
        <w:rPr>
          <w:rFonts w:ascii="Perpetua" w:hAnsi="Perpetua" w:cs="Arial"/>
          <w:bCs/>
          <w:color w:val="000000" w:themeColor="text1"/>
        </w:rPr>
        <w:t>The survey should be distributed in July and will gather info on the following topics</w:t>
      </w:r>
      <w:r>
        <w:rPr>
          <w:rFonts w:ascii="Perpetua" w:hAnsi="Perpetua" w:cs="Arial"/>
          <w:bCs/>
          <w:color w:val="000000" w:themeColor="text1"/>
        </w:rPr>
        <w:t>:</w:t>
      </w:r>
      <w:r w:rsidRPr="00736135">
        <w:rPr>
          <w:rFonts w:ascii="Perpetua" w:hAnsi="Perpetua" w:cs="Arial"/>
          <w:bCs/>
          <w:color w:val="000000" w:themeColor="text1"/>
        </w:rPr>
        <w:t xml:space="preserve"> </w:t>
      </w:r>
    </w:p>
    <w:p w:rsidR="00906F03" w:rsidRPr="00736135" w:rsidRDefault="00D80031" w:rsidP="00D135BA">
      <w:pPr>
        <w:numPr>
          <w:ilvl w:val="0"/>
          <w:numId w:val="5"/>
        </w:numPr>
        <w:rPr>
          <w:rFonts w:ascii="Perpetua" w:hAnsi="Perpetua" w:cs="Arial"/>
          <w:bCs/>
          <w:color w:val="000000" w:themeColor="text1"/>
        </w:rPr>
      </w:pPr>
      <w:r w:rsidRPr="00736135">
        <w:rPr>
          <w:rFonts w:ascii="Perpetua" w:hAnsi="Perpetua" w:cs="Arial"/>
          <w:bCs/>
          <w:color w:val="000000" w:themeColor="text1"/>
        </w:rPr>
        <w:t>number of IP interconnect points for a carrier nation-wide</w:t>
      </w:r>
    </w:p>
    <w:p w:rsidR="00906F03" w:rsidRPr="00736135" w:rsidRDefault="00D80031" w:rsidP="00D135BA">
      <w:pPr>
        <w:numPr>
          <w:ilvl w:val="0"/>
          <w:numId w:val="5"/>
        </w:numPr>
        <w:rPr>
          <w:rFonts w:ascii="Perpetua" w:hAnsi="Perpetua" w:cs="Arial"/>
          <w:bCs/>
          <w:color w:val="000000" w:themeColor="text1"/>
        </w:rPr>
      </w:pPr>
      <w:r w:rsidRPr="00736135">
        <w:rPr>
          <w:rFonts w:ascii="Perpetua" w:hAnsi="Perpetua" w:cs="Arial"/>
          <w:bCs/>
          <w:color w:val="000000" w:themeColor="text1"/>
        </w:rPr>
        <w:t>number of direct interconnections vs. aggregating through transit providers</w:t>
      </w:r>
    </w:p>
    <w:p w:rsidR="00906F03" w:rsidRPr="00736135" w:rsidRDefault="00D80031" w:rsidP="00D135BA">
      <w:pPr>
        <w:numPr>
          <w:ilvl w:val="0"/>
          <w:numId w:val="5"/>
        </w:numPr>
        <w:rPr>
          <w:rFonts w:ascii="Perpetua" w:hAnsi="Perpetua" w:cs="Arial"/>
          <w:bCs/>
          <w:color w:val="000000" w:themeColor="text1"/>
        </w:rPr>
      </w:pPr>
      <w:r w:rsidRPr="00736135">
        <w:rPr>
          <w:rFonts w:ascii="Perpetua" w:hAnsi="Perpetua" w:cs="Arial"/>
          <w:bCs/>
          <w:color w:val="000000" w:themeColor="text1"/>
        </w:rPr>
        <w:t>granularity required to determine the interconnection point (OCN, NXX, LRN, full TN)</w:t>
      </w:r>
    </w:p>
    <w:p w:rsidR="00906F03" w:rsidRPr="00736135" w:rsidRDefault="00D80031" w:rsidP="00D135BA">
      <w:pPr>
        <w:numPr>
          <w:ilvl w:val="0"/>
          <w:numId w:val="5"/>
        </w:numPr>
        <w:rPr>
          <w:rFonts w:ascii="Perpetua" w:hAnsi="Perpetua" w:cs="Arial"/>
          <w:bCs/>
          <w:color w:val="000000" w:themeColor="text1"/>
        </w:rPr>
      </w:pPr>
      <w:r w:rsidRPr="00736135">
        <w:rPr>
          <w:rFonts w:ascii="Perpetua" w:hAnsi="Perpetua" w:cs="Arial"/>
          <w:bCs/>
          <w:color w:val="000000" w:themeColor="text1"/>
        </w:rPr>
        <w:t>degree to which the interconnection point can vary over time (static vs. real-time) or based on policy/partner</w:t>
      </w:r>
    </w:p>
    <w:p w:rsidR="00906F03" w:rsidRPr="00736135" w:rsidRDefault="00D80031" w:rsidP="00D135BA">
      <w:pPr>
        <w:numPr>
          <w:ilvl w:val="0"/>
          <w:numId w:val="5"/>
        </w:numPr>
        <w:rPr>
          <w:rFonts w:ascii="Perpetua" w:hAnsi="Perpetua" w:cs="Arial"/>
          <w:bCs/>
          <w:color w:val="000000" w:themeColor="text1"/>
        </w:rPr>
      </w:pPr>
      <w:r w:rsidRPr="00736135">
        <w:rPr>
          <w:rFonts w:ascii="Perpetua" w:hAnsi="Perpetua" w:cs="Arial"/>
          <w:bCs/>
          <w:color w:val="000000" w:themeColor="text1"/>
        </w:rPr>
        <w:t>Preferred method of registering (</w:t>
      </w:r>
      <w:proofErr w:type="spellStart"/>
      <w:r w:rsidRPr="00736135">
        <w:rPr>
          <w:rFonts w:ascii="Perpetua" w:hAnsi="Perpetua" w:cs="Arial"/>
          <w:bCs/>
          <w:color w:val="000000" w:themeColor="text1"/>
        </w:rPr>
        <w:t>i</w:t>
      </w:r>
      <w:r>
        <w:rPr>
          <w:rFonts w:ascii="Perpetua" w:hAnsi="Perpetua" w:cs="Arial"/>
          <w:bCs/>
          <w:color w:val="000000" w:themeColor="text1"/>
        </w:rPr>
        <w:t>e</w:t>
      </w:r>
      <w:proofErr w:type="spellEnd"/>
      <w:r>
        <w:rPr>
          <w:rFonts w:ascii="Perpetua" w:hAnsi="Perpetua" w:cs="Arial"/>
          <w:bCs/>
          <w:color w:val="000000" w:themeColor="text1"/>
        </w:rPr>
        <w:t>. capturing) and distributing</w:t>
      </w:r>
      <w:r w:rsidRPr="00736135">
        <w:rPr>
          <w:rFonts w:ascii="Perpetua" w:hAnsi="Perpetua" w:cs="Arial"/>
          <w:bCs/>
          <w:color w:val="000000" w:themeColor="text1"/>
        </w:rPr>
        <w:t xml:space="preserve"> interconnection point data between carriers</w:t>
      </w:r>
    </w:p>
    <w:p w:rsidR="00906F03" w:rsidRPr="00736135" w:rsidRDefault="00D80031" w:rsidP="00D135BA">
      <w:pPr>
        <w:numPr>
          <w:ilvl w:val="0"/>
          <w:numId w:val="5"/>
        </w:numPr>
        <w:rPr>
          <w:rFonts w:ascii="Perpetua" w:hAnsi="Perpetua" w:cs="Arial"/>
          <w:bCs/>
          <w:color w:val="000000" w:themeColor="text1"/>
        </w:rPr>
      </w:pPr>
      <w:r w:rsidRPr="00736135">
        <w:rPr>
          <w:rFonts w:ascii="Perpetua" w:hAnsi="Perpetua" w:cs="Arial"/>
          <w:bCs/>
          <w:color w:val="000000" w:themeColor="text1"/>
        </w:rPr>
        <w:t>Additional topics/questions will be added</w:t>
      </w:r>
    </w:p>
    <w:p w:rsidR="00906F03" w:rsidRPr="00736135" w:rsidRDefault="009309C2" w:rsidP="00906F03">
      <w:pPr>
        <w:ind w:left="720"/>
        <w:rPr>
          <w:rFonts w:ascii="Perpetua" w:hAnsi="Perpetua" w:cs="Arial"/>
          <w:color w:val="000000" w:themeColor="text1"/>
        </w:rPr>
      </w:pPr>
    </w:p>
    <w:p w:rsidR="00906F03" w:rsidRPr="00736135" w:rsidRDefault="00D80031" w:rsidP="00906F03">
      <w:pPr>
        <w:rPr>
          <w:rFonts w:ascii="Perpetua" w:hAnsi="Perpetua" w:cs="Arial"/>
          <w:color w:val="000000" w:themeColor="text1"/>
        </w:rPr>
      </w:pPr>
      <w:r w:rsidRPr="00736135">
        <w:rPr>
          <w:rFonts w:ascii="Perpetua" w:hAnsi="Perpetua" w:cs="Arial"/>
          <w:color w:val="000000" w:themeColor="text1"/>
        </w:rPr>
        <w:lastRenderedPageBreak/>
        <w:t xml:space="preserve">The final results of the survey will be forwarded to the </w:t>
      </w:r>
      <w:r w:rsidRPr="00736135">
        <w:rPr>
          <w:rFonts w:ascii="Perpetua" w:hAnsi="Perpetua" w:cs="Arial"/>
          <w:bCs/>
          <w:color w:val="000000" w:themeColor="text1"/>
        </w:rPr>
        <w:t xml:space="preserve">ATIS/SIP Forum NNI Task Force and </w:t>
      </w:r>
      <w:r w:rsidRPr="00736135">
        <w:rPr>
          <w:rFonts w:ascii="Perpetua" w:hAnsi="Perpetua" w:cs="Arial"/>
          <w:color w:val="000000" w:themeColor="text1"/>
        </w:rPr>
        <w:t>filed with the FCC to assist in the industry’s IP transition considerations and decision making process.</w:t>
      </w:r>
    </w:p>
    <w:p w:rsidR="00906F03" w:rsidRPr="00736135" w:rsidRDefault="00D80031" w:rsidP="00906F03">
      <w:pPr>
        <w:rPr>
          <w:rFonts w:ascii="Perpetua" w:hAnsi="Perpetua" w:cs="Arial"/>
          <w:color w:val="000000" w:themeColor="text1"/>
        </w:rPr>
      </w:pPr>
      <w:r w:rsidRPr="00736135">
        <w:rPr>
          <w:rFonts w:ascii="Perpetua" w:hAnsi="Perpetua" w:cs="Arial"/>
          <w:color w:val="000000" w:themeColor="text1"/>
          <w:lang w:val="en-CA"/>
        </w:rPr>
        <w:t xml:space="preserve">If you or your company would like to participate please contact Natalie </w:t>
      </w:r>
      <w:proofErr w:type="spellStart"/>
      <w:r w:rsidRPr="00736135">
        <w:rPr>
          <w:rFonts w:ascii="Perpetua" w:hAnsi="Perpetua" w:cs="Arial"/>
          <w:color w:val="000000" w:themeColor="text1"/>
          <w:lang w:val="en-CA"/>
        </w:rPr>
        <w:t>McNamer</w:t>
      </w:r>
      <w:proofErr w:type="spellEnd"/>
      <w:r w:rsidRPr="00736135">
        <w:rPr>
          <w:rFonts w:ascii="Perpetua" w:hAnsi="Perpetua" w:cs="Arial"/>
          <w:color w:val="000000" w:themeColor="text1"/>
          <w:lang w:val="en-CA"/>
        </w:rPr>
        <w:t xml:space="preserve">; </w:t>
      </w:r>
      <w:hyperlink r:id="rId9" w:history="1">
        <w:r w:rsidRPr="00736135">
          <w:rPr>
            <w:rStyle w:val="Hyperlink"/>
            <w:rFonts w:ascii="Perpetua" w:hAnsi="Perpetua" w:cs="Arial"/>
            <w:lang w:val="en-CA"/>
          </w:rPr>
          <w:t>nmcnamer@iconectiv.com</w:t>
        </w:r>
      </w:hyperlink>
      <w:r w:rsidRPr="00736135">
        <w:rPr>
          <w:rFonts w:ascii="Perpetua" w:hAnsi="Perpetua" w:cs="Arial"/>
          <w:color w:val="000000" w:themeColor="text1"/>
          <w:lang w:val="en-CA"/>
        </w:rPr>
        <w:t xml:space="preserve"> </w:t>
      </w:r>
    </w:p>
    <w:p w:rsidR="00906F03" w:rsidRPr="00736135" w:rsidRDefault="009309C2" w:rsidP="00906F03">
      <w:pPr>
        <w:rPr>
          <w:rFonts w:ascii="Perpetua" w:hAnsi="Perpetua" w:cs="Arial"/>
          <w:color w:val="000000" w:themeColor="text1"/>
        </w:rPr>
      </w:pPr>
    </w:p>
    <w:p w:rsidR="00906F03" w:rsidRPr="00736135" w:rsidRDefault="009309C2" w:rsidP="00906F03">
      <w:pPr>
        <w:rPr>
          <w:rFonts w:ascii="Perpetua" w:hAnsi="Perpetua" w:cs="Arial"/>
          <w:color w:val="000000" w:themeColor="text1"/>
          <w:u w:val="single"/>
        </w:rPr>
      </w:pPr>
    </w:p>
    <w:p w:rsidR="00906F03" w:rsidRPr="00736135" w:rsidRDefault="00D80031" w:rsidP="00906F03">
      <w:pPr>
        <w:rPr>
          <w:rFonts w:ascii="Perpetua" w:hAnsi="Perpetua" w:cs="Arial"/>
          <w:bCs/>
          <w:color w:val="000000" w:themeColor="text1"/>
        </w:rPr>
      </w:pPr>
      <w:r w:rsidRPr="00736135">
        <w:rPr>
          <w:rFonts w:ascii="Perpetua" w:hAnsi="Perpetua" w:cs="Arial"/>
          <w:color w:val="000000" w:themeColor="text1"/>
        </w:rPr>
        <w:t>The LNPA- WG’s Non-geographic</w:t>
      </w:r>
      <w:r w:rsidRPr="00736135">
        <w:rPr>
          <w:rFonts w:ascii="Perpetua" w:hAnsi="Perpetua"/>
          <w:color w:val="000000" w:themeColor="text1"/>
        </w:rPr>
        <w:t xml:space="preserve"> Porting Sub-Team</w:t>
      </w:r>
      <w:r w:rsidRPr="00736135">
        <w:rPr>
          <w:rFonts w:ascii="Perpetua" w:hAnsi="Perpetua" w:cs="Arial"/>
          <w:bCs/>
          <w:color w:val="000000" w:themeColor="text1"/>
        </w:rPr>
        <w:t xml:space="preserve"> is working on a white paper detailing the pros, cons and items to consider when lifting geographic boundaries for number porting. The sub-team plans to submit the white paper, including a recommendation for implementing non-geographic porting, to the LNPA WG for review. </w:t>
      </w:r>
    </w:p>
    <w:p w:rsidR="00906F03" w:rsidRPr="00736135" w:rsidRDefault="009309C2" w:rsidP="00906F03">
      <w:pPr>
        <w:rPr>
          <w:rFonts w:ascii="Perpetua" w:hAnsi="Perpetua"/>
          <w:b/>
          <w:color w:val="000000" w:themeColor="text1"/>
        </w:rPr>
      </w:pPr>
    </w:p>
    <w:p w:rsidR="00906F03" w:rsidRPr="00736135" w:rsidRDefault="00D80031" w:rsidP="00906F03">
      <w:pPr>
        <w:rPr>
          <w:rFonts w:ascii="Perpetua" w:hAnsi="Perpetua" w:cs="Arial"/>
          <w:bCs/>
          <w:color w:val="000000" w:themeColor="text1"/>
        </w:rPr>
      </w:pPr>
      <w:r w:rsidRPr="00736135">
        <w:rPr>
          <w:rFonts w:ascii="Perpetua" w:hAnsi="Perpetua" w:cs="Arial"/>
          <w:bCs/>
          <w:color w:val="000000" w:themeColor="text1"/>
        </w:rPr>
        <w:t>Next steps:</w:t>
      </w:r>
    </w:p>
    <w:p w:rsidR="00906F03" w:rsidRPr="00736135" w:rsidRDefault="00D80031" w:rsidP="00906F03">
      <w:pPr>
        <w:rPr>
          <w:rFonts w:ascii="Perpetua" w:hAnsi="Perpetua" w:cs="Arial"/>
          <w:bCs/>
          <w:color w:val="000000" w:themeColor="text1"/>
        </w:rPr>
      </w:pPr>
      <w:r w:rsidRPr="00736135">
        <w:rPr>
          <w:rFonts w:ascii="Perpetua" w:hAnsi="Perpetua" w:cs="Arial"/>
          <w:bCs/>
          <w:color w:val="000000" w:themeColor="text1"/>
        </w:rPr>
        <w:t xml:space="preserve">The Tri -Chairs asked the LNPA-WG to review the IP presentations and submit LNP related IP topics to add to the agenda for discussion at the September meeting. </w:t>
      </w:r>
    </w:p>
    <w:p w:rsidR="00906F03" w:rsidRPr="00736135" w:rsidRDefault="009309C2" w:rsidP="00906F03">
      <w:pPr>
        <w:pStyle w:val="ListParagraph"/>
        <w:rPr>
          <w:rFonts w:ascii="Perpetua" w:hAnsi="Perpetua" w:cs="Arial"/>
          <w:color w:val="000000" w:themeColor="text1"/>
          <w:u w:val="single"/>
        </w:rPr>
      </w:pPr>
    </w:p>
    <w:p w:rsidR="00906F03" w:rsidRPr="00736135" w:rsidRDefault="009309C2" w:rsidP="00906F03">
      <w:pPr>
        <w:ind w:left="1440" w:hanging="1440"/>
        <w:rPr>
          <w:rFonts w:ascii="Perpetua" w:hAnsi="Perpetua"/>
          <w:color w:val="000000" w:themeColor="text1"/>
          <w:u w:val="single"/>
        </w:rPr>
      </w:pPr>
    </w:p>
    <w:p w:rsidR="00906F03" w:rsidRPr="00736135" w:rsidRDefault="00D80031" w:rsidP="00906F03">
      <w:pPr>
        <w:rPr>
          <w:rFonts w:ascii="Perpetua" w:hAnsi="Perpetua"/>
          <w:color w:val="000000" w:themeColor="text1"/>
        </w:rPr>
      </w:pPr>
      <w:r w:rsidRPr="00736135">
        <w:rPr>
          <w:rFonts w:ascii="Perpetua" w:hAnsi="Perpetua"/>
          <w:color w:val="000000" w:themeColor="text1"/>
        </w:rPr>
        <w:t xml:space="preserve">NEXT LNPA-WG MEETING: </w:t>
      </w:r>
      <w:r w:rsidRPr="00736135">
        <w:rPr>
          <w:rFonts w:ascii="Perpetua" w:hAnsi="Perpetua" w:cs="Arial"/>
          <w:bCs/>
          <w:color w:val="000000" w:themeColor="text1"/>
        </w:rPr>
        <w:t>September 9-10, 2014 hosted by CenturyLink</w:t>
      </w:r>
      <w:r>
        <w:rPr>
          <w:rFonts w:ascii="Perpetua" w:hAnsi="Perpetua" w:cs="Arial"/>
          <w:bCs/>
          <w:color w:val="000000" w:themeColor="text1"/>
        </w:rPr>
        <w:t>.</w:t>
      </w:r>
    </w:p>
    <w:p w:rsidR="00906F03" w:rsidRPr="00736135" w:rsidRDefault="009309C2" w:rsidP="00906F03">
      <w:pPr>
        <w:rPr>
          <w:rFonts w:ascii="Perpetua" w:hAnsi="Perpetua"/>
          <w:color w:val="000000" w:themeColor="text1"/>
        </w:rPr>
      </w:pPr>
    </w:p>
    <w:p w:rsidR="00906F03" w:rsidRPr="00736135" w:rsidRDefault="00D80031" w:rsidP="00906F03">
      <w:pPr>
        <w:rPr>
          <w:rFonts w:ascii="Perpetua" w:hAnsi="Perpetua"/>
          <w:color w:val="000000" w:themeColor="text1"/>
        </w:rPr>
      </w:pPr>
      <w:r>
        <w:rPr>
          <w:rFonts w:ascii="Perpetua" w:hAnsi="Perpetua"/>
          <w:color w:val="000000" w:themeColor="text1"/>
        </w:rPr>
        <w:t>If you’d like to be added to the LNPA-WG distribution list, contact the Tri-Chairs:</w:t>
      </w:r>
    </w:p>
    <w:p w:rsidR="00906F03" w:rsidRPr="00736135" w:rsidRDefault="009309C2" w:rsidP="00906F03">
      <w:pPr>
        <w:rPr>
          <w:rFonts w:ascii="Perpetua" w:hAnsi="Perpetua"/>
          <w:color w:val="000000" w:themeColor="text1"/>
        </w:rPr>
      </w:pPr>
    </w:p>
    <w:p w:rsidR="00906F03" w:rsidRPr="00A96DE8" w:rsidRDefault="00D80031" w:rsidP="00906F03">
      <w:pPr>
        <w:pStyle w:val="NormalWeb"/>
        <w:shd w:val="clear" w:color="auto" w:fill="FFFFFF"/>
        <w:spacing w:before="150" w:beforeAutospacing="0" w:after="150" w:afterAutospacing="0" w:line="210" w:lineRule="atLeast"/>
        <w:rPr>
          <w:rFonts w:ascii="Perpetua" w:hAnsi="Perpetua" w:cs="Arial"/>
          <w:color w:val="242424"/>
        </w:rPr>
      </w:pPr>
      <w:r w:rsidRPr="00A96DE8">
        <w:rPr>
          <w:rFonts w:ascii="Perpetua" w:hAnsi="Perpetua" w:cs="Arial"/>
          <w:color w:val="242424"/>
        </w:rPr>
        <w:t>Linda Peterman</w:t>
      </w:r>
      <w:r w:rsidRPr="00A96DE8">
        <w:rPr>
          <w:rFonts w:ascii="Perpetua" w:hAnsi="Perpetua" w:cs="Arial"/>
          <w:color w:val="242424"/>
        </w:rPr>
        <w:br/>
        <w:t>Phone: (616) 988-7139</w:t>
      </w:r>
      <w:r w:rsidRPr="00A96DE8">
        <w:rPr>
          <w:rFonts w:ascii="Perpetua" w:hAnsi="Perpetua" w:cs="Arial"/>
          <w:color w:val="242424"/>
        </w:rPr>
        <w:br/>
        <w:t>Email:</w:t>
      </w:r>
      <w:r w:rsidRPr="00A96DE8">
        <w:rPr>
          <w:rStyle w:val="apple-converted-space"/>
          <w:rFonts w:ascii="Perpetua" w:hAnsi="Perpetua" w:cs="Arial"/>
          <w:color w:val="242424"/>
        </w:rPr>
        <w:t> </w:t>
      </w:r>
      <w:hyperlink r:id="rId10" w:tgtFrame="_blank" w:history="1">
        <w:r w:rsidRPr="00A96DE8">
          <w:rPr>
            <w:rStyle w:val="Hyperlink"/>
            <w:rFonts w:ascii="Perpetua" w:hAnsi="Perpetua" w:cs="Arial"/>
            <w:color w:val="10673C"/>
          </w:rPr>
          <w:t>lpeterman@corp.earthlink.com</w:t>
        </w:r>
      </w:hyperlink>
    </w:p>
    <w:p w:rsidR="00906F03" w:rsidRPr="00A96DE8" w:rsidRDefault="00D80031" w:rsidP="00906F03">
      <w:pPr>
        <w:pStyle w:val="NormalWeb"/>
        <w:shd w:val="clear" w:color="auto" w:fill="FFFFFF"/>
        <w:spacing w:before="150" w:beforeAutospacing="0" w:after="150" w:afterAutospacing="0" w:line="210" w:lineRule="atLeast"/>
        <w:rPr>
          <w:rFonts w:ascii="Perpetua" w:hAnsi="Perpetua" w:cs="Arial"/>
          <w:color w:val="242424"/>
        </w:rPr>
      </w:pPr>
      <w:r w:rsidRPr="00A96DE8">
        <w:rPr>
          <w:rFonts w:ascii="Perpetua" w:hAnsi="Perpetua" w:cs="Arial"/>
          <w:color w:val="242424"/>
        </w:rPr>
        <w:t>Ron Steen</w:t>
      </w:r>
      <w:r w:rsidRPr="00A96DE8">
        <w:rPr>
          <w:rFonts w:ascii="Perpetua" w:hAnsi="Perpetua" w:cs="Arial"/>
          <w:color w:val="242424"/>
        </w:rPr>
        <w:br/>
        <w:t>Phone: (205) 988-6615</w:t>
      </w:r>
      <w:r w:rsidRPr="00A96DE8">
        <w:rPr>
          <w:rFonts w:ascii="Perpetua" w:hAnsi="Perpetua" w:cs="Arial"/>
          <w:color w:val="242424"/>
        </w:rPr>
        <w:br/>
        <w:t>Email:</w:t>
      </w:r>
      <w:r w:rsidRPr="00A96DE8">
        <w:rPr>
          <w:rStyle w:val="apple-converted-space"/>
          <w:rFonts w:ascii="Perpetua" w:hAnsi="Perpetua" w:cs="Arial"/>
          <w:color w:val="242424"/>
        </w:rPr>
        <w:t> </w:t>
      </w:r>
      <w:hyperlink r:id="rId11" w:tgtFrame="_self" w:history="1">
        <w:r w:rsidRPr="00A96DE8">
          <w:rPr>
            <w:rStyle w:val="Hyperlink"/>
            <w:rFonts w:ascii="Perpetua" w:hAnsi="Perpetua" w:cs="Arial"/>
            <w:color w:val="10673C"/>
          </w:rPr>
          <w:t>rs7566@att.com</w:t>
        </w:r>
      </w:hyperlink>
      <w:r w:rsidRPr="00A96DE8">
        <w:rPr>
          <w:rStyle w:val="apple-converted-space"/>
          <w:rFonts w:ascii="Perpetua" w:hAnsi="Perpetua" w:cs="Arial"/>
          <w:color w:val="242424"/>
        </w:rPr>
        <w:t> </w:t>
      </w:r>
      <w:r w:rsidRPr="00A96DE8">
        <w:rPr>
          <w:rFonts w:ascii="Perpetua" w:hAnsi="Perpetua" w:cs="Arial"/>
          <w:color w:val="242424"/>
        </w:rPr>
        <w:t> </w:t>
      </w:r>
    </w:p>
    <w:p w:rsidR="00906F03" w:rsidRPr="00A96DE8" w:rsidRDefault="00D80031" w:rsidP="00906F03">
      <w:pPr>
        <w:pStyle w:val="NormalWeb"/>
        <w:shd w:val="clear" w:color="auto" w:fill="FFFFFF"/>
        <w:spacing w:before="150" w:beforeAutospacing="0" w:after="150" w:afterAutospacing="0" w:line="210" w:lineRule="atLeast"/>
        <w:rPr>
          <w:rFonts w:ascii="Perpetua" w:hAnsi="Perpetua" w:cs="Arial"/>
          <w:color w:val="242424"/>
        </w:rPr>
      </w:pPr>
      <w:r w:rsidRPr="00A96DE8">
        <w:rPr>
          <w:rFonts w:ascii="Perpetua" w:hAnsi="Perpetua" w:cs="Arial"/>
          <w:color w:val="242424"/>
        </w:rPr>
        <w:t xml:space="preserve">Paula </w:t>
      </w:r>
      <w:proofErr w:type="spellStart"/>
      <w:r w:rsidRPr="00A96DE8">
        <w:rPr>
          <w:rFonts w:ascii="Perpetua" w:hAnsi="Perpetua" w:cs="Arial"/>
          <w:color w:val="242424"/>
        </w:rPr>
        <w:t>Campagnoli</w:t>
      </w:r>
      <w:proofErr w:type="spellEnd"/>
      <w:r w:rsidRPr="00A96DE8">
        <w:rPr>
          <w:rFonts w:ascii="Perpetua" w:hAnsi="Perpetua" w:cs="Arial"/>
          <w:color w:val="242424"/>
        </w:rPr>
        <w:br/>
        <w:t>Phone: (925) 325-3325</w:t>
      </w:r>
      <w:r w:rsidRPr="00A96DE8">
        <w:rPr>
          <w:rFonts w:ascii="Perpetua" w:hAnsi="Perpetua" w:cs="Arial"/>
          <w:color w:val="242424"/>
        </w:rPr>
        <w:br/>
        <w:t>Email:</w:t>
      </w:r>
      <w:r w:rsidRPr="00A96DE8">
        <w:rPr>
          <w:rStyle w:val="apple-converted-space"/>
          <w:rFonts w:ascii="Perpetua" w:hAnsi="Perpetua" w:cs="Arial"/>
          <w:color w:val="242424"/>
        </w:rPr>
        <w:t> </w:t>
      </w:r>
      <w:hyperlink r:id="rId12" w:tgtFrame="_blank" w:history="1">
        <w:r w:rsidRPr="00A96DE8">
          <w:rPr>
            <w:rStyle w:val="Hyperlink"/>
            <w:rFonts w:ascii="Perpetua" w:hAnsi="Perpetua" w:cs="Arial"/>
            <w:color w:val="10673C"/>
          </w:rPr>
          <w:t>paula.campagnoli@t-mobile.com</w:t>
        </w:r>
      </w:hyperlink>
    </w:p>
    <w:p w:rsidR="002E2C23" w:rsidRPr="002E2C23" w:rsidRDefault="009309C2" w:rsidP="002E2C23">
      <w:pPr>
        <w:pStyle w:val="tty80"/>
        <w:tabs>
          <w:tab w:val="left" w:pos="0"/>
          <w:tab w:val="left" w:pos="90"/>
        </w:tabs>
        <w:rPr>
          <w:rFonts w:ascii="Arial" w:hAnsi="Arial"/>
        </w:rPr>
      </w:pPr>
    </w:p>
    <w:p w:rsidR="002E2C23" w:rsidRPr="002E2C23" w:rsidRDefault="009309C2">
      <w:pPr>
        <w:rPr>
          <w:rFonts w:ascii="Arial" w:hAnsi="Arial"/>
        </w:rPr>
      </w:pPr>
    </w:p>
    <w:p w:rsidR="002E2C23" w:rsidRPr="002E2C23" w:rsidRDefault="009309C2" w:rsidP="002E2C23">
      <w:pPr>
        <w:pStyle w:val="tty80"/>
        <w:tabs>
          <w:tab w:val="left" w:pos="0"/>
          <w:tab w:val="left" w:pos="90"/>
        </w:tabs>
        <w:rPr>
          <w:rFonts w:ascii="Arial" w:hAnsi="Arial"/>
        </w:rPr>
      </w:pPr>
    </w:p>
    <w:sectPr w:rsidR="002E2C23" w:rsidRPr="002E2C23" w:rsidSect="002E2C23">
      <w:headerReference w:type="default" r:id="rId13"/>
      <w:footerReference w:type="even" r:id="rId14"/>
      <w:footerReference w:type="default" r:id="rId15"/>
      <w:headerReference w:type="first" r:id="rId16"/>
      <w:footerReference w:type="first" r:id="rId17"/>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C2" w:rsidRDefault="009309C2">
      <w:r>
        <w:separator/>
      </w:r>
    </w:p>
  </w:endnote>
  <w:endnote w:type="continuationSeparator" w:id="0">
    <w:p w:rsidR="009309C2" w:rsidRDefault="0093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8B" w:rsidRDefault="00D80031">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end"/>
    </w:r>
  </w:p>
  <w:p w:rsidR="0055048B" w:rsidRDefault="009309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8B" w:rsidRDefault="00D80031">
    <w:pPr>
      <w:pStyle w:val="Footer"/>
      <w:framePr w:wrap="around" w:vAnchor="text" w:hAnchor="margin" w:xAlign="right" w:y="1"/>
      <w:rPr>
        <w:rStyle w:val="PageNumber"/>
        <w:sz w:val="20"/>
      </w:rPr>
    </w:pPr>
    <w:r>
      <w:rPr>
        <w:rStyle w:val="PageNumber"/>
      </w:rPr>
      <w:fldChar w:fldCharType="begin"/>
    </w:r>
    <w:r>
      <w:rPr>
        <w:rStyle w:val="PageNumber"/>
      </w:rPr>
      <w:instrText xml:space="preserve">PAGE  </w:instrText>
    </w:r>
    <w:r>
      <w:rPr>
        <w:rStyle w:val="PageNumber"/>
      </w:rPr>
      <w:fldChar w:fldCharType="separate"/>
    </w:r>
    <w:r w:rsidR="003232F1">
      <w:rPr>
        <w:rStyle w:val="PageNumber"/>
        <w:noProof/>
      </w:rPr>
      <w:t>5</w:t>
    </w:r>
    <w:r>
      <w:rPr>
        <w:rStyle w:val="PageNumber"/>
      </w:rPr>
      <w:fldChar w:fldCharType="end"/>
    </w:r>
  </w:p>
  <w:p w:rsidR="0055048B" w:rsidRDefault="00D80031">
    <w:pPr>
      <w:pStyle w:val="Footer"/>
      <w:tabs>
        <w:tab w:val="clear" w:pos="7920"/>
        <w:tab w:val="center" w:pos="5400"/>
        <w:tab w:val="right" w:pos="9720"/>
        <w:tab w:val="right" w:pos="10440"/>
      </w:tabs>
    </w:pPr>
    <w:r>
      <w:fldChar w:fldCharType="begin"/>
    </w:r>
    <w:r>
      <w:instrText xml:space="preserve"> if "</w:instrText>
    </w:r>
    <w:r>
      <w:fldChar w:fldCharType="begin"/>
    </w:r>
    <w:r>
      <w:instrText xml:space="preserve"> REF DocVersion </w:instrText>
    </w:r>
    <w:r>
      <w:fldChar w:fldCharType="separate"/>
    </w:r>
    <w:r>
      <w:rPr>
        <w:b/>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1 </w:instrText>
      </w:r>
    </w:fldSimple>
    <w:r>
      <w:instrText xml:space="preserve">)" </w:instrTex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8B" w:rsidRDefault="00D80031">
    <w:pPr>
      <w:pStyle w:val="Footer"/>
      <w:tabs>
        <w:tab w:val="clear" w:pos="7920"/>
        <w:tab w:val="center" w:pos="5400"/>
        <w:tab w:val="right" w:pos="10440"/>
      </w:tabs>
      <w:spacing w:before="120"/>
    </w:pPr>
    <w:r>
      <w:t xml:space="preserve">  </w:t>
    </w:r>
    <w:r>
      <w:fldChar w:fldCharType="begin"/>
    </w:r>
    <w:r>
      <w:instrText xml:space="preserve"> if "</w:instrText>
    </w:r>
    <w:r>
      <w:fldChar w:fldCharType="begin"/>
    </w:r>
    <w:r>
      <w:instrText xml:space="preserve"> REF DocVersion </w:instrText>
    </w:r>
    <w:r>
      <w:fldChar w:fldCharType="separate"/>
    </w:r>
    <w:r>
      <w:rPr>
        <w:b/>
      </w:rPr>
      <w:instrText>Error! Reference source not found.</w:instrText>
    </w:r>
    <w:r>
      <w:fldChar w:fldCharType="end"/>
    </w:r>
    <w:r>
      <w:instrText>" = "Error! Reference source not found." ""</w:instrText>
    </w:r>
    <w:r>
      <w:rPr>
        <w:b/>
      </w:rPr>
      <w:instrText xml:space="preserve"> </w:instrText>
    </w:r>
    <w:r>
      <w:instrText xml:space="preserve"> "(v. </w:instrText>
    </w:r>
    <w:fldSimple w:instr=" REF DocVersion ">
      <w:r>
        <w:instrText xml:space="preserve"> 1 </w:instrText>
      </w:r>
    </w:fldSimple>
    <w:r>
      <w:instrText xml:space="preserve">)" </w:instrText>
    </w:r>
    <w:r>
      <w:fldChar w:fldCharType="end"/>
    </w:r>
    <w:r>
      <w:tab/>
    </w:r>
    <w:r>
      <w:tab/>
    </w:r>
    <w:r>
      <w:rPr>
        <w:rStyle w:val="PageNumber"/>
      </w:rPr>
      <w:fldChar w:fldCharType="begin"/>
    </w:r>
    <w:r>
      <w:rPr>
        <w:rStyle w:val="PageNumber"/>
      </w:rPr>
      <w:instrText xml:space="preserve"> PAGE </w:instrText>
    </w:r>
    <w:r>
      <w:rPr>
        <w:rStyle w:val="PageNumber"/>
      </w:rPr>
      <w:fldChar w:fldCharType="separate"/>
    </w:r>
    <w:r w:rsidR="003232F1">
      <w:rPr>
        <w:rStyle w:val="PageNumber"/>
        <w:noProof/>
      </w:rPr>
      <w:t>1</w:t>
    </w:r>
    <w:r>
      <w:rPr>
        <w:rStyle w:val="PageNumber"/>
      </w:rPr>
      <w:fldChar w:fldCharType="end"/>
    </w:r>
  </w:p>
  <w:p w:rsidR="0055048B" w:rsidRDefault="0093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C2" w:rsidRDefault="009309C2">
      <w:r>
        <w:separator/>
      </w:r>
    </w:p>
  </w:footnote>
  <w:footnote w:type="continuationSeparator" w:id="0">
    <w:p w:rsidR="009309C2" w:rsidRDefault="0093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8B" w:rsidRDefault="00D80031">
    <w:pPr>
      <w:pStyle w:val="Header"/>
    </w:pPr>
    <w:r>
      <w:tab/>
    </w:r>
    <w:r>
      <w:fldChar w:fldCharType="begin"/>
    </w:r>
    <w:r>
      <w:instrText xml:space="preserve"> if "</w:instrText>
    </w:r>
    <w:r>
      <w:fldChar w:fldCharType="begin"/>
    </w:r>
    <w:r>
      <w:instrText xml:space="preserve"> REF DocControlNumber </w:instrText>
    </w:r>
    <w:r>
      <w:fldChar w:fldCharType="separate"/>
    </w:r>
    <w:r>
      <w:rPr>
        <w:b/>
      </w:rPr>
      <w:instrText>Error! Reference source not found.</w:instrText>
    </w:r>
    <w:r>
      <w:fldChar w:fldCharType="end"/>
    </w:r>
    <w:r>
      <w:instrText>" = "Error! Reference source not found." ""</w:instrText>
    </w:r>
    <w:r>
      <w:rPr>
        <w:b/>
      </w:rPr>
      <w:instrText xml:space="preserve"> </w:instrText>
    </w:r>
    <w:r>
      <w:instrText xml:space="preserve"> </w:instrText>
    </w:r>
    <w:fldSimple w:instr=" REF DocControlNumber ">
      <w:r>
        <w:rPr>
          <w:rStyle w:val="HighlightedVariable"/>
        </w:rPr>
        <w:instrText>&lt;Document Control Number&gt;</w:instrText>
      </w:r>
      <w:r>
        <w:instrText xml:space="preserve"> </w:instrText>
      </w:r>
    </w:fldSimple>
    <w:r>
      <w:instrText xml:space="preserve">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8B" w:rsidRDefault="00D80031">
    <w:pPr>
      <w:pStyle w:val="Header"/>
      <w:jc w:val="center"/>
    </w:pPr>
    <w:r>
      <w:t xml:space="preserve"> Internet Protocol Issue Management Group (IP IMG)</w:t>
    </w:r>
  </w:p>
  <w:p w:rsidR="0055048B" w:rsidRDefault="00930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66F"/>
    <w:multiLevelType w:val="hybridMultilevel"/>
    <w:tmpl w:val="7F007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2182C"/>
    <w:multiLevelType w:val="hybridMultilevel"/>
    <w:tmpl w:val="EB2CBA92"/>
    <w:lvl w:ilvl="0" w:tplc="3B6E7ED2">
      <w:start w:val="1"/>
      <w:numFmt w:val="bullet"/>
      <w:lvlText w:val="o"/>
      <w:lvlJc w:val="left"/>
      <w:pPr>
        <w:ind w:left="1080" w:hanging="360"/>
      </w:pPr>
      <w:rPr>
        <w:rFonts w:ascii="Courier New" w:hAnsi="Courier New"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8195B"/>
    <w:multiLevelType w:val="hybridMultilevel"/>
    <w:tmpl w:val="13A2B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2241D9"/>
    <w:multiLevelType w:val="hybridMultilevel"/>
    <w:tmpl w:val="42D6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D003B"/>
    <w:multiLevelType w:val="hybridMultilevel"/>
    <w:tmpl w:val="F6409E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E6975EF"/>
    <w:multiLevelType w:val="hybridMultilevel"/>
    <w:tmpl w:val="E9B20228"/>
    <w:lvl w:ilvl="0" w:tplc="0F9657B2">
      <w:start w:val="1"/>
      <w:numFmt w:val="bullet"/>
      <w:lvlText w:val=""/>
      <w:lvlJc w:val="left"/>
      <w:pPr>
        <w:ind w:left="360" w:hanging="360"/>
      </w:pPr>
      <w:rPr>
        <w:rFonts w:ascii="Symbol" w:hAnsi="Symbol" w:hint="default"/>
        <w:b w:val="0"/>
        <w:sz w:val="24"/>
        <w:szCs w:val="24"/>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C063309"/>
    <w:multiLevelType w:val="hybridMultilevel"/>
    <w:tmpl w:val="2EFE259C"/>
    <w:lvl w:ilvl="0" w:tplc="3458918E">
      <w:start w:val="1"/>
      <w:numFmt w:val="bullet"/>
      <w:lvlText w:val="•"/>
      <w:lvlJc w:val="left"/>
      <w:pPr>
        <w:tabs>
          <w:tab w:val="num" w:pos="720"/>
        </w:tabs>
        <w:ind w:left="720" w:hanging="360"/>
      </w:pPr>
      <w:rPr>
        <w:rFonts w:ascii="Arial" w:hAnsi="Arial" w:hint="default"/>
      </w:rPr>
    </w:lvl>
    <w:lvl w:ilvl="1" w:tplc="9A08B162">
      <w:start w:val="1"/>
      <w:numFmt w:val="bullet"/>
      <w:lvlText w:val="•"/>
      <w:lvlJc w:val="left"/>
      <w:pPr>
        <w:tabs>
          <w:tab w:val="num" w:pos="1440"/>
        </w:tabs>
        <w:ind w:left="1440" w:hanging="360"/>
      </w:pPr>
      <w:rPr>
        <w:rFonts w:ascii="Arial" w:hAnsi="Arial" w:hint="default"/>
      </w:rPr>
    </w:lvl>
    <w:lvl w:ilvl="2" w:tplc="6EE26C62">
      <w:start w:val="1"/>
      <w:numFmt w:val="bullet"/>
      <w:lvlText w:val="•"/>
      <w:lvlJc w:val="left"/>
      <w:pPr>
        <w:tabs>
          <w:tab w:val="num" w:pos="2160"/>
        </w:tabs>
        <w:ind w:left="2160" w:hanging="360"/>
      </w:pPr>
      <w:rPr>
        <w:rFonts w:ascii="Arial" w:hAnsi="Arial" w:hint="default"/>
      </w:rPr>
    </w:lvl>
    <w:lvl w:ilvl="3" w:tplc="6004FC7C">
      <w:start w:val="48"/>
      <w:numFmt w:val="bullet"/>
      <w:lvlText w:val="–"/>
      <w:lvlJc w:val="left"/>
      <w:pPr>
        <w:tabs>
          <w:tab w:val="num" w:pos="2880"/>
        </w:tabs>
        <w:ind w:left="2880" w:hanging="360"/>
      </w:pPr>
      <w:rPr>
        <w:rFonts w:ascii="Arial" w:hAnsi="Arial" w:hint="default"/>
      </w:rPr>
    </w:lvl>
    <w:lvl w:ilvl="4" w:tplc="E4926C10" w:tentative="1">
      <w:start w:val="1"/>
      <w:numFmt w:val="bullet"/>
      <w:lvlText w:val="•"/>
      <w:lvlJc w:val="left"/>
      <w:pPr>
        <w:tabs>
          <w:tab w:val="num" w:pos="3600"/>
        </w:tabs>
        <w:ind w:left="3600" w:hanging="360"/>
      </w:pPr>
      <w:rPr>
        <w:rFonts w:ascii="Arial" w:hAnsi="Arial" w:hint="default"/>
      </w:rPr>
    </w:lvl>
    <w:lvl w:ilvl="5" w:tplc="244E0F26" w:tentative="1">
      <w:start w:val="1"/>
      <w:numFmt w:val="bullet"/>
      <w:lvlText w:val="•"/>
      <w:lvlJc w:val="left"/>
      <w:pPr>
        <w:tabs>
          <w:tab w:val="num" w:pos="4320"/>
        </w:tabs>
        <w:ind w:left="4320" w:hanging="360"/>
      </w:pPr>
      <w:rPr>
        <w:rFonts w:ascii="Arial" w:hAnsi="Arial" w:hint="default"/>
      </w:rPr>
    </w:lvl>
    <w:lvl w:ilvl="6" w:tplc="8A10FC50" w:tentative="1">
      <w:start w:val="1"/>
      <w:numFmt w:val="bullet"/>
      <w:lvlText w:val="•"/>
      <w:lvlJc w:val="left"/>
      <w:pPr>
        <w:tabs>
          <w:tab w:val="num" w:pos="5040"/>
        </w:tabs>
        <w:ind w:left="5040" w:hanging="360"/>
      </w:pPr>
      <w:rPr>
        <w:rFonts w:ascii="Arial" w:hAnsi="Arial" w:hint="default"/>
      </w:rPr>
    </w:lvl>
    <w:lvl w:ilvl="7" w:tplc="13A88876" w:tentative="1">
      <w:start w:val="1"/>
      <w:numFmt w:val="bullet"/>
      <w:lvlText w:val="•"/>
      <w:lvlJc w:val="left"/>
      <w:pPr>
        <w:tabs>
          <w:tab w:val="num" w:pos="5760"/>
        </w:tabs>
        <w:ind w:left="5760" w:hanging="360"/>
      </w:pPr>
      <w:rPr>
        <w:rFonts w:ascii="Arial" w:hAnsi="Arial" w:hint="default"/>
      </w:rPr>
    </w:lvl>
    <w:lvl w:ilvl="8" w:tplc="B25AD6E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printFractionalCharacterWidth/>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3232F1"/>
    <w:rsid w:val="009309C2"/>
    <w:rsid w:val="00CE2E7C"/>
    <w:rsid w:val="00D800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D3181"/>
    <w:rPr>
      <w:rFonts w:ascii="Book Antiqua" w:hAnsi="Book Antiqua"/>
    </w:rPr>
  </w:style>
  <w:style w:type="paragraph" w:styleId="Heading1">
    <w:name w:val="heading 1"/>
    <w:basedOn w:val="Normal"/>
    <w:next w:val="BodyText"/>
    <w:qFormat/>
    <w:rsid w:val="00CD3181"/>
    <w:pPr>
      <w:keepNext/>
      <w:keepLines/>
      <w:tabs>
        <w:tab w:val="left" w:pos="2520"/>
      </w:tabs>
      <w:spacing w:after="960"/>
      <w:ind w:right="720"/>
      <w:outlineLvl w:val="0"/>
    </w:pPr>
    <w:rPr>
      <w:sz w:val="60"/>
    </w:rPr>
  </w:style>
  <w:style w:type="paragraph" w:styleId="Heading2">
    <w:name w:val="heading 2"/>
    <w:basedOn w:val="BodyText"/>
    <w:next w:val="BodyText"/>
    <w:qFormat/>
    <w:rsid w:val="00CD3181"/>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CD3181"/>
    <w:pPr>
      <w:keepNext/>
      <w:keepLines/>
      <w:ind w:left="0"/>
      <w:outlineLvl w:val="2"/>
    </w:pPr>
    <w:rPr>
      <w:b/>
    </w:rPr>
  </w:style>
  <w:style w:type="paragraph" w:styleId="Heading4">
    <w:name w:val="heading 4"/>
    <w:basedOn w:val="BodyText"/>
    <w:next w:val="BodyText"/>
    <w:qFormat/>
    <w:rsid w:val="00CD3181"/>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CD3181"/>
    <w:pPr>
      <w:keepNext/>
      <w:keepLines/>
      <w:outlineLvl w:val="4"/>
    </w:pPr>
    <w:rPr>
      <w:b/>
      <w:i/>
    </w:rPr>
  </w:style>
  <w:style w:type="paragraph" w:styleId="Heading6">
    <w:name w:val="heading 6"/>
    <w:basedOn w:val="Normal"/>
    <w:next w:val="NormalIndent"/>
    <w:qFormat/>
    <w:rsid w:val="00CD3181"/>
    <w:pPr>
      <w:ind w:left="720"/>
      <w:outlineLvl w:val="5"/>
    </w:pPr>
    <w:rPr>
      <w:rFonts w:ascii="Times" w:hAnsi="Times"/>
      <w:u w:val="single"/>
    </w:rPr>
  </w:style>
  <w:style w:type="paragraph" w:styleId="Heading7">
    <w:name w:val="heading 7"/>
    <w:basedOn w:val="Normal"/>
    <w:next w:val="NormalIndent"/>
    <w:qFormat/>
    <w:rsid w:val="00CD3181"/>
    <w:pPr>
      <w:ind w:left="720"/>
      <w:outlineLvl w:val="6"/>
    </w:pPr>
    <w:rPr>
      <w:rFonts w:ascii="Times" w:hAnsi="Times"/>
      <w:i/>
    </w:rPr>
  </w:style>
  <w:style w:type="paragraph" w:styleId="Heading8">
    <w:name w:val="heading 8"/>
    <w:basedOn w:val="Normal"/>
    <w:next w:val="NormalIndent"/>
    <w:qFormat/>
    <w:rsid w:val="00CD3181"/>
    <w:pPr>
      <w:ind w:left="720"/>
      <w:outlineLvl w:val="7"/>
    </w:pPr>
    <w:rPr>
      <w:rFonts w:ascii="Times" w:hAnsi="Times"/>
      <w:i/>
    </w:rPr>
  </w:style>
  <w:style w:type="paragraph" w:styleId="Heading9">
    <w:name w:val="heading 9"/>
    <w:basedOn w:val="Normal"/>
    <w:next w:val="NormalIndent"/>
    <w:qFormat/>
    <w:rsid w:val="00CD3181"/>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181"/>
    <w:pPr>
      <w:spacing w:before="120" w:after="120"/>
      <w:ind w:left="2520"/>
    </w:pPr>
  </w:style>
  <w:style w:type="paragraph" w:styleId="NormalIndent">
    <w:name w:val="Normal Indent"/>
    <w:basedOn w:val="Normal"/>
    <w:rsid w:val="00CD3181"/>
    <w:pPr>
      <w:tabs>
        <w:tab w:val="left" w:pos="2880"/>
      </w:tabs>
      <w:ind w:left="1152"/>
    </w:pPr>
  </w:style>
  <w:style w:type="paragraph" w:styleId="TOC5">
    <w:name w:val="toc 5"/>
    <w:basedOn w:val="Normal"/>
    <w:next w:val="Normal"/>
    <w:semiHidden/>
    <w:rsid w:val="00CD3181"/>
    <w:pPr>
      <w:tabs>
        <w:tab w:val="right" w:leader="dot" w:pos="10080"/>
      </w:tabs>
      <w:ind w:left="3600"/>
    </w:pPr>
    <w:rPr>
      <w:sz w:val="18"/>
    </w:rPr>
  </w:style>
  <w:style w:type="paragraph" w:customStyle="1" w:styleId="Checklist-X">
    <w:name w:val="Checklist-X"/>
    <w:basedOn w:val="Checklist"/>
    <w:rsid w:val="00CD3181"/>
  </w:style>
  <w:style w:type="paragraph" w:styleId="TOC3">
    <w:name w:val="toc 3"/>
    <w:basedOn w:val="Normal"/>
    <w:next w:val="Normal"/>
    <w:semiHidden/>
    <w:rsid w:val="00CD3181"/>
    <w:pPr>
      <w:tabs>
        <w:tab w:val="right" w:leader="dot" w:pos="10080"/>
      </w:tabs>
      <w:ind w:left="2880"/>
    </w:pPr>
  </w:style>
  <w:style w:type="paragraph" w:styleId="TOC2">
    <w:name w:val="toc 2"/>
    <w:basedOn w:val="Normal"/>
    <w:next w:val="Normal"/>
    <w:semiHidden/>
    <w:rsid w:val="00CD3181"/>
    <w:pPr>
      <w:tabs>
        <w:tab w:val="right" w:leader="dot" w:pos="10080"/>
      </w:tabs>
      <w:spacing w:before="120" w:after="120"/>
      <w:ind w:left="2520"/>
    </w:pPr>
  </w:style>
  <w:style w:type="paragraph" w:styleId="TOC1">
    <w:name w:val="toc 1"/>
    <w:basedOn w:val="Normal"/>
    <w:next w:val="Normal"/>
    <w:semiHidden/>
    <w:rsid w:val="00CD3181"/>
    <w:pPr>
      <w:keepNext/>
      <w:tabs>
        <w:tab w:val="left" w:pos="2520"/>
        <w:tab w:val="right" w:leader="dot" w:pos="10080"/>
      </w:tabs>
      <w:spacing w:before="240" w:after="120"/>
    </w:pPr>
    <w:rPr>
      <w:b/>
    </w:rPr>
  </w:style>
  <w:style w:type="paragraph" w:styleId="Footer">
    <w:name w:val="footer"/>
    <w:basedOn w:val="Normal"/>
    <w:rsid w:val="00CD3181"/>
    <w:pPr>
      <w:tabs>
        <w:tab w:val="right" w:pos="7920"/>
      </w:tabs>
    </w:pPr>
    <w:rPr>
      <w:sz w:val="16"/>
    </w:rPr>
  </w:style>
  <w:style w:type="paragraph" w:styleId="Header">
    <w:name w:val="header"/>
    <w:basedOn w:val="Normal"/>
    <w:rsid w:val="00CD3181"/>
    <w:pPr>
      <w:tabs>
        <w:tab w:val="right" w:pos="10440"/>
      </w:tabs>
    </w:pPr>
    <w:rPr>
      <w:sz w:val="16"/>
    </w:rPr>
  </w:style>
  <w:style w:type="character" w:styleId="FootnoteReference">
    <w:name w:val="footnote reference"/>
    <w:semiHidden/>
    <w:rsid w:val="00CD3181"/>
    <w:rPr>
      <w:position w:val="6"/>
      <w:sz w:val="16"/>
    </w:rPr>
  </w:style>
  <w:style w:type="paragraph" w:styleId="FootnoteText">
    <w:name w:val="footnote text"/>
    <w:basedOn w:val="Normal"/>
    <w:semiHidden/>
    <w:rsid w:val="00CD3181"/>
    <w:pPr>
      <w:spacing w:after="240"/>
      <w:ind w:hanging="720"/>
    </w:pPr>
  </w:style>
  <w:style w:type="paragraph" w:styleId="Title">
    <w:name w:val="Title"/>
    <w:link w:val="TitleChar"/>
    <w:qFormat/>
    <w:rsid w:val="00CD3181"/>
    <w:pPr>
      <w:keepLines/>
      <w:spacing w:after="120"/>
      <w:ind w:left="2520" w:right="720"/>
    </w:pPr>
    <w:rPr>
      <w:rFonts w:ascii="Book Antiqua" w:hAnsi="Book Antiqua"/>
      <w:sz w:val="48"/>
    </w:rPr>
  </w:style>
  <w:style w:type="paragraph" w:customStyle="1" w:styleId="Bullet">
    <w:name w:val="Bullet"/>
    <w:basedOn w:val="BodyText"/>
    <w:rsid w:val="00CD3181"/>
    <w:pPr>
      <w:keepLines/>
      <w:spacing w:before="60" w:after="60"/>
      <w:ind w:left="3096" w:hanging="216"/>
    </w:pPr>
  </w:style>
  <w:style w:type="paragraph" w:customStyle="1" w:styleId="tty132">
    <w:name w:val="tty132"/>
    <w:basedOn w:val="tty80"/>
    <w:rsid w:val="00CD3181"/>
    <w:rPr>
      <w:sz w:val="12"/>
    </w:rPr>
  </w:style>
  <w:style w:type="paragraph" w:customStyle="1" w:styleId="tty80">
    <w:name w:val="tty80"/>
    <w:basedOn w:val="Normal"/>
    <w:rsid w:val="00CD3181"/>
    <w:rPr>
      <w:rFonts w:ascii="Courier New" w:hAnsi="Courier New"/>
    </w:rPr>
  </w:style>
  <w:style w:type="paragraph" w:customStyle="1" w:styleId="hangingindent">
    <w:name w:val="hanging indent"/>
    <w:basedOn w:val="BodyText"/>
    <w:rsid w:val="00CD3181"/>
    <w:pPr>
      <w:keepLines/>
      <w:ind w:left="5400" w:hanging="2880"/>
    </w:pPr>
  </w:style>
  <w:style w:type="paragraph" w:customStyle="1" w:styleId="TableText">
    <w:name w:val="Table Text"/>
    <w:basedOn w:val="Normal"/>
    <w:rsid w:val="00CD3181"/>
    <w:pPr>
      <w:keepLines/>
    </w:pPr>
    <w:rPr>
      <w:sz w:val="16"/>
    </w:rPr>
  </w:style>
  <w:style w:type="paragraph" w:customStyle="1" w:styleId="NumberList">
    <w:name w:val="Number List"/>
    <w:basedOn w:val="BodyText"/>
    <w:rsid w:val="00CD3181"/>
    <w:pPr>
      <w:spacing w:before="60" w:after="60"/>
      <w:ind w:left="3240" w:hanging="360"/>
    </w:pPr>
  </w:style>
  <w:style w:type="paragraph" w:customStyle="1" w:styleId="HeadingBar">
    <w:name w:val="Heading Bar"/>
    <w:basedOn w:val="Normal"/>
    <w:next w:val="Heading3"/>
    <w:rsid w:val="00CD3181"/>
    <w:pPr>
      <w:keepNext/>
      <w:keepLines/>
      <w:shd w:val="solid" w:color="auto" w:fill="auto"/>
      <w:spacing w:before="240"/>
      <w:ind w:right="7920"/>
    </w:pPr>
    <w:rPr>
      <w:color w:val="FFFFFF"/>
      <w:sz w:val="8"/>
    </w:rPr>
  </w:style>
  <w:style w:type="paragraph" w:customStyle="1" w:styleId="InfoBox">
    <w:name w:val="Info Box"/>
    <w:basedOn w:val="BodyText"/>
    <w:rsid w:val="00CD3181"/>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CD3181"/>
    <w:pPr>
      <w:ind w:right="-720"/>
    </w:pPr>
    <w:rPr>
      <w:sz w:val="8"/>
    </w:rPr>
  </w:style>
  <w:style w:type="paragraph" w:customStyle="1" w:styleId="TitleBar">
    <w:name w:val="Title Bar"/>
    <w:basedOn w:val="Normal"/>
    <w:rsid w:val="00CD3181"/>
    <w:pPr>
      <w:keepNext/>
      <w:pageBreakBefore/>
      <w:shd w:val="solid" w:color="auto" w:fill="auto"/>
      <w:spacing w:before="1680"/>
      <w:ind w:left="2520" w:right="720"/>
    </w:pPr>
    <w:rPr>
      <w:sz w:val="36"/>
    </w:rPr>
  </w:style>
  <w:style w:type="paragraph" w:customStyle="1" w:styleId="tty80indent">
    <w:name w:val="tty80 indent"/>
    <w:basedOn w:val="tty80"/>
    <w:rsid w:val="00CD3181"/>
    <w:pPr>
      <w:ind w:left="2895"/>
    </w:pPr>
  </w:style>
  <w:style w:type="paragraph" w:customStyle="1" w:styleId="TOCHeading1">
    <w:name w:val="TOC Heading1"/>
    <w:basedOn w:val="Normal"/>
    <w:rsid w:val="00CD3181"/>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CD3181"/>
  </w:style>
  <w:style w:type="paragraph" w:customStyle="1" w:styleId="Legal">
    <w:name w:val="Legal"/>
    <w:basedOn w:val="Normal"/>
    <w:rsid w:val="00CD3181"/>
    <w:pPr>
      <w:spacing w:after="240"/>
      <w:ind w:left="2160"/>
    </w:pPr>
    <w:rPr>
      <w:rFonts w:ascii="Times" w:hAnsi="Times"/>
    </w:rPr>
  </w:style>
  <w:style w:type="character" w:customStyle="1" w:styleId="HighlightedVariable">
    <w:name w:val="Highlighted Variable"/>
    <w:rsid w:val="00CD3181"/>
    <w:rPr>
      <w:color w:val="0000FF"/>
    </w:rPr>
  </w:style>
  <w:style w:type="paragraph" w:styleId="NormalWeb">
    <w:name w:val="Normal (Web)"/>
    <w:basedOn w:val="Normal"/>
    <w:uiPriority w:val="99"/>
    <w:rsid w:val="00CD3181"/>
    <w:pPr>
      <w:spacing w:before="100" w:beforeAutospacing="1" w:after="100" w:afterAutospacing="1"/>
    </w:pPr>
    <w:rPr>
      <w:rFonts w:ascii="Arial Unicode MS" w:eastAsia="Arial Unicode MS" w:hAnsi="Arial Unicode MS" w:cs="Arial Unicode MS"/>
    </w:rPr>
  </w:style>
  <w:style w:type="paragraph" w:customStyle="1" w:styleId="TableHeading">
    <w:name w:val="Table Heading"/>
    <w:basedOn w:val="TableText"/>
    <w:rsid w:val="00CD3181"/>
    <w:pPr>
      <w:spacing w:before="120" w:after="120"/>
    </w:pPr>
    <w:rPr>
      <w:b/>
    </w:rPr>
  </w:style>
  <w:style w:type="paragraph" w:customStyle="1" w:styleId="Checklist">
    <w:name w:val="Checklist"/>
    <w:basedOn w:val="Bullet"/>
    <w:rsid w:val="00CD3181"/>
    <w:pPr>
      <w:ind w:left="3427" w:hanging="547"/>
    </w:pPr>
  </w:style>
  <w:style w:type="paragraph" w:styleId="MacroText">
    <w:name w:val="macro"/>
    <w:semiHidden/>
    <w:rsid w:val="00CD3181"/>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CD3181"/>
    <w:pPr>
      <w:tabs>
        <w:tab w:val="right" w:leader="dot" w:pos="10080"/>
      </w:tabs>
      <w:ind w:left="3240"/>
    </w:pPr>
    <w:rPr>
      <w:sz w:val="18"/>
    </w:rPr>
  </w:style>
  <w:style w:type="character" w:styleId="PageNumber">
    <w:name w:val="page number"/>
    <w:basedOn w:val="DefaultParagraphFont"/>
    <w:rsid w:val="00CD3181"/>
  </w:style>
  <w:style w:type="paragraph" w:customStyle="1" w:styleId="RouteTitle">
    <w:name w:val="Route Title"/>
    <w:basedOn w:val="Normal"/>
    <w:rsid w:val="00CD3181"/>
    <w:pPr>
      <w:keepLines/>
      <w:spacing w:after="120"/>
      <w:ind w:left="2520" w:right="720"/>
    </w:pPr>
    <w:rPr>
      <w:sz w:val="36"/>
    </w:rPr>
  </w:style>
  <w:style w:type="paragraph" w:customStyle="1" w:styleId="Title-Major">
    <w:name w:val="Title-Major"/>
    <w:basedOn w:val="Title"/>
    <w:rsid w:val="00CD3181"/>
    <w:rPr>
      <w:smallCaps/>
    </w:rPr>
  </w:style>
  <w:style w:type="paragraph" w:customStyle="1" w:styleId="Note">
    <w:name w:val="Note"/>
    <w:basedOn w:val="BodyText"/>
    <w:rsid w:val="00CD3181"/>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CD3181"/>
    <w:rPr>
      <w:b/>
      <w:bCs/>
    </w:rPr>
  </w:style>
  <w:style w:type="paragraph" w:styleId="BodyText3">
    <w:name w:val="Body Text 3"/>
    <w:basedOn w:val="Normal"/>
    <w:rsid w:val="00CD3181"/>
    <w:rPr>
      <w:rFonts w:ascii="Times New Roman" w:hAnsi="Times New Roman"/>
      <w:sz w:val="22"/>
    </w:rPr>
  </w:style>
  <w:style w:type="paragraph" w:styleId="BodyText2">
    <w:name w:val="Body Text 2"/>
    <w:basedOn w:val="Normal"/>
    <w:rsid w:val="00CD3181"/>
    <w:rPr>
      <w:rFonts w:ascii="Times New Roman" w:hAnsi="Times New Roman"/>
      <w:color w:val="08204F"/>
      <w:sz w:val="22"/>
      <w:szCs w:val="18"/>
    </w:rPr>
  </w:style>
  <w:style w:type="paragraph" w:styleId="List">
    <w:name w:val="List"/>
    <w:basedOn w:val="Normal"/>
    <w:rsid w:val="00CD3181"/>
    <w:pPr>
      <w:autoSpaceDE w:val="0"/>
      <w:autoSpaceDN w:val="0"/>
      <w:ind w:left="360" w:hanging="360"/>
    </w:pPr>
    <w:rPr>
      <w:rFonts w:ascii="Arial" w:hAnsi="Arial" w:cs="Arial"/>
    </w:rPr>
  </w:style>
  <w:style w:type="paragraph" w:styleId="BodyTextIndent">
    <w:name w:val="Body Text Indent"/>
    <w:basedOn w:val="Normal"/>
    <w:rsid w:val="00CD3181"/>
    <w:pPr>
      <w:autoSpaceDE w:val="0"/>
      <w:autoSpaceDN w:val="0"/>
      <w:adjustRightInd w:val="0"/>
      <w:ind w:left="1440"/>
      <w:jc w:val="both"/>
    </w:pPr>
    <w:rPr>
      <w:rFonts w:ascii="Times New Roman" w:hAnsi="Times New Roman"/>
    </w:rPr>
  </w:style>
  <w:style w:type="paragraph" w:styleId="BodyTextIndent2">
    <w:name w:val="Body Text Indent 2"/>
    <w:basedOn w:val="Normal"/>
    <w:rsid w:val="00CD3181"/>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 w:type="paragraph" w:styleId="PlainText">
    <w:name w:val="Plain Text"/>
    <w:basedOn w:val="Normal"/>
    <w:link w:val="PlainTextChar"/>
    <w:uiPriority w:val="99"/>
    <w:unhideWhenUsed/>
    <w:rsid w:val="00F6715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7156"/>
    <w:rPr>
      <w:rFonts w:ascii="Calibri" w:eastAsiaTheme="minorHAnsi" w:hAnsi="Calibri" w:cstheme="minorBidi"/>
      <w:sz w:val="22"/>
      <w:szCs w:val="21"/>
    </w:rPr>
  </w:style>
  <w:style w:type="character" w:customStyle="1" w:styleId="TitleChar">
    <w:name w:val="Title Char"/>
    <w:basedOn w:val="DefaultParagraphFont"/>
    <w:link w:val="Title"/>
    <w:rsid w:val="00906F03"/>
    <w:rPr>
      <w:rFonts w:ascii="Book Antiqua" w:hAnsi="Book Antiqua"/>
      <w:sz w:val="48"/>
    </w:rPr>
  </w:style>
  <w:style w:type="character" w:customStyle="1" w:styleId="apple-converted-space">
    <w:name w:val="apple-converted-space"/>
    <w:basedOn w:val="DefaultParagraphFont"/>
    <w:rsid w:val="00906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D3181"/>
    <w:rPr>
      <w:rFonts w:ascii="Book Antiqua" w:hAnsi="Book Antiqua"/>
    </w:rPr>
  </w:style>
  <w:style w:type="paragraph" w:styleId="Heading1">
    <w:name w:val="heading 1"/>
    <w:basedOn w:val="Normal"/>
    <w:next w:val="BodyText"/>
    <w:qFormat/>
    <w:rsid w:val="00CD3181"/>
    <w:pPr>
      <w:keepNext/>
      <w:keepLines/>
      <w:tabs>
        <w:tab w:val="left" w:pos="2520"/>
      </w:tabs>
      <w:spacing w:after="960"/>
      <w:ind w:right="720"/>
      <w:outlineLvl w:val="0"/>
    </w:pPr>
    <w:rPr>
      <w:sz w:val="60"/>
    </w:rPr>
  </w:style>
  <w:style w:type="paragraph" w:styleId="Heading2">
    <w:name w:val="heading 2"/>
    <w:basedOn w:val="BodyText"/>
    <w:next w:val="BodyText"/>
    <w:qFormat/>
    <w:rsid w:val="00CD3181"/>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CD3181"/>
    <w:pPr>
      <w:keepNext/>
      <w:keepLines/>
      <w:ind w:left="0"/>
      <w:outlineLvl w:val="2"/>
    </w:pPr>
    <w:rPr>
      <w:b/>
    </w:rPr>
  </w:style>
  <w:style w:type="paragraph" w:styleId="Heading4">
    <w:name w:val="heading 4"/>
    <w:basedOn w:val="BodyText"/>
    <w:next w:val="BodyText"/>
    <w:qFormat/>
    <w:rsid w:val="00CD3181"/>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CD3181"/>
    <w:pPr>
      <w:keepNext/>
      <w:keepLines/>
      <w:outlineLvl w:val="4"/>
    </w:pPr>
    <w:rPr>
      <w:b/>
      <w:i/>
    </w:rPr>
  </w:style>
  <w:style w:type="paragraph" w:styleId="Heading6">
    <w:name w:val="heading 6"/>
    <w:basedOn w:val="Normal"/>
    <w:next w:val="NormalIndent"/>
    <w:qFormat/>
    <w:rsid w:val="00CD3181"/>
    <w:pPr>
      <w:ind w:left="720"/>
      <w:outlineLvl w:val="5"/>
    </w:pPr>
    <w:rPr>
      <w:rFonts w:ascii="Times" w:hAnsi="Times"/>
      <w:u w:val="single"/>
    </w:rPr>
  </w:style>
  <w:style w:type="paragraph" w:styleId="Heading7">
    <w:name w:val="heading 7"/>
    <w:basedOn w:val="Normal"/>
    <w:next w:val="NormalIndent"/>
    <w:qFormat/>
    <w:rsid w:val="00CD3181"/>
    <w:pPr>
      <w:ind w:left="720"/>
      <w:outlineLvl w:val="6"/>
    </w:pPr>
    <w:rPr>
      <w:rFonts w:ascii="Times" w:hAnsi="Times"/>
      <w:i/>
    </w:rPr>
  </w:style>
  <w:style w:type="paragraph" w:styleId="Heading8">
    <w:name w:val="heading 8"/>
    <w:basedOn w:val="Normal"/>
    <w:next w:val="NormalIndent"/>
    <w:qFormat/>
    <w:rsid w:val="00CD3181"/>
    <w:pPr>
      <w:ind w:left="720"/>
      <w:outlineLvl w:val="7"/>
    </w:pPr>
    <w:rPr>
      <w:rFonts w:ascii="Times" w:hAnsi="Times"/>
      <w:i/>
    </w:rPr>
  </w:style>
  <w:style w:type="paragraph" w:styleId="Heading9">
    <w:name w:val="heading 9"/>
    <w:basedOn w:val="Normal"/>
    <w:next w:val="NormalIndent"/>
    <w:qFormat/>
    <w:rsid w:val="00CD3181"/>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D3181"/>
    <w:pPr>
      <w:spacing w:before="120" w:after="120"/>
      <w:ind w:left="2520"/>
    </w:pPr>
  </w:style>
  <w:style w:type="paragraph" w:styleId="NormalIndent">
    <w:name w:val="Normal Indent"/>
    <w:basedOn w:val="Normal"/>
    <w:rsid w:val="00CD3181"/>
    <w:pPr>
      <w:tabs>
        <w:tab w:val="left" w:pos="2880"/>
      </w:tabs>
      <w:ind w:left="1152"/>
    </w:pPr>
  </w:style>
  <w:style w:type="paragraph" w:styleId="TOC5">
    <w:name w:val="toc 5"/>
    <w:basedOn w:val="Normal"/>
    <w:next w:val="Normal"/>
    <w:semiHidden/>
    <w:rsid w:val="00CD3181"/>
    <w:pPr>
      <w:tabs>
        <w:tab w:val="right" w:leader="dot" w:pos="10080"/>
      </w:tabs>
      <w:ind w:left="3600"/>
    </w:pPr>
    <w:rPr>
      <w:sz w:val="18"/>
    </w:rPr>
  </w:style>
  <w:style w:type="paragraph" w:customStyle="1" w:styleId="Checklist-X">
    <w:name w:val="Checklist-X"/>
    <w:basedOn w:val="Checklist"/>
    <w:rsid w:val="00CD3181"/>
  </w:style>
  <w:style w:type="paragraph" w:styleId="TOC3">
    <w:name w:val="toc 3"/>
    <w:basedOn w:val="Normal"/>
    <w:next w:val="Normal"/>
    <w:semiHidden/>
    <w:rsid w:val="00CD3181"/>
    <w:pPr>
      <w:tabs>
        <w:tab w:val="right" w:leader="dot" w:pos="10080"/>
      </w:tabs>
      <w:ind w:left="2880"/>
    </w:pPr>
  </w:style>
  <w:style w:type="paragraph" w:styleId="TOC2">
    <w:name w:val="toc 2"/>
    <w:basedOn w:val="Normal"/>
    <w:next w:val="Normal"/>
    <w:semiHidden/>
    <w:rsid w:val="00CD3181"/>
    <w:pPr>
      <w:tabs>
        <w:tab w:val="right" w:leader="dot" w:pos="10080"/>
      </w:tabs>
      <w:spacing w:before="120" w:after="120"/>
      <w:ind w:left="2520"/>
    </w:pPr>
  </w:style>
  <w:style w:type="paragraph" w:styleId="TOC1">
    <w:name w:val="toc 1"/>
    <w:basedOn w:val="Normal"/>
    <w:next w:val="Normal"/>
    <w:semiHidden/>
    <w:rsid w:val="00CD3181"/>
    <w:pPr>
      <w:keepNext/>
      <w:tabs>
        <w:tab w:val="left" w:pos="2520"/>
        <w:tab w:val="right" w:leader="dot" w:pos="10080"/>
      </w:tabs>
      <w:spacing w:before="240" w:after="120"/>
    </w:pPr>
    <w:rPr>
      <w:b/>
    </w:rPr>
  </w:style>
  <w:style w:type="paragraph" w:styleId="Footer">
    <w:name w:val="footer"/>
    <w:basedOn w:val="Normal"/>
    <w:rsid w:val="00CD3181"/>
    <w:pPr>
      <w:tabs>
        <w:tab w:val="right" w:pos="7920"/>
      </w:tabs>
    </w:pPr>
    <w:rPr>
      <w:sz w:val="16"/>
    </w:rPr>
  </w:style>
  <w:style w:type="paragraph" w:styleId="Header">
    <w:name w:val="header"/>
    <w:basedOn w:val="Normal"/>
    <w:rsid w:val="00CD3181"/>
    <w:pPr>
      <w:tabs>
        <w:tab w:val="right" w:pos="10440"/>
      </w:tabs>
    </w:pPr>
    <w:rPr>
      <w:sz w:val="16"/>
    </w:rPr>
  </w:style>
  <w:style w:type="character" w:styleId="FootnoteReference">
    <w:name w:val="footnote reference"/>
    <w:semiHidden/>
    <w:rsid w:val="00CD3181"/>
    <w:rPr>
      <w:position w:val="6"/>
      <w:sz w:val="16"/>
    </w:rPr>
  </w:style>
  <w:style w:type="paragraph" w:styleId="FootnoteText">
    <w:name w:val="footnote text"/>
    <w:basedOn w:val="Normal"/>
    <w:semiHidden/>
    <w:rsid w:val="00CD3181"/>
    <w:pPr>
      <w:spacing w:after="240"/>
      <w:ind w:hanging="720"/>
    </w:pPr>
  </w:style>
  <w:style w:type="paragraph" w:styleId="Title">
    <w:name w:val="Title"/>
    <w:link w:val="TitleChar"/>
    <w:qFormat/>
    <w:rsid w:val="00CD3181"/>
    <w:pPr>
      <w:keepLines/>
      <w:spacing w:after="120"/>
      <w:ind w:left="2520" w:right="720"/>
    </w:pPr>
    <w:rPr>
      <w:rFonts w:ascii="Book Antiqua" w:hAnsi="Book Antiqua"/>
      <w:sz w:val="48"/>
    </w:rPr>
  </w:style>
  <w:style w:type="paragraph" w:customStyle="1" w:styleId="Bullet">
    <w:name w:val="Bullet"/>
    <w:basedOn w:val="BodyText"/>
    <w:rsid w:val="00CD3181"/>
    <w:pPr>
      <w:keepLines/>
      <w:spacing w:before="60" w:after="60"/>
      <w:ind w:left="3096" w:hanging="216"/>
    </w:pPr>
  </w:style>
  <w:style w:type="paragraph" w:customStyle="1" w:styleId="tty132">
    <w:name w:val="tty132"/>
    <w:basedOn w:val="tty80"/>
    <w:rsid w:val="00CD3181"/>
    <w:rPr>
      <w:sz w:val="12"/>
    </w:rPr>
  </w:style>
  <w:style w:type="paragraph" w:customStyle="1" w:styleId="tty80">
    <w:name w:val="tty80"/>
    <w:basedOn w:val="Normal"/>
    <w:rsid w:val="00CD3181"/>
    <w:rPr>
      <w:rFonts w:ascii="Courier New" w:hAnsi="Courier New"/>
    </w:rPr>
  </w:style>
  <w:style w:type="paragraph" w:customStyle="1" w:styleId="hangingindent">
    <w:name w:val="hanging indent"/>
    <w:basedOn w:val="BodyText"/>
    <w:rsid w:val="00CD3181"/>
    <w:pPr>
      <w:keepLines/>
      <w:ind w:left="5400" w:hanging="2880"/>
    </w:pPr>
  </w:style>
  <w:style w:type="paragraph" w:customStyle="1" w:styleId="TableText">
    <w:name w:val="Table Text"/>
    <w:basedOn w:val="Normal"/>
    <w:rsid w:val="00CD3181"/>
    <w:pPr>
      <w:keepLines/>
    </w:pPr>
    <w:rPr>
      <w:sz w:val="16"/>
    </w:rPr>
  </w:style>
  <w:style w:type="paragraph" w:customStyle="1" w:styleId="NumberList">
    <w:name w:val="Number List"/>
    <w:basedOn w:val="BodyText"/>
    <w:rsid w:val="00CD3181"/>
    <w:pPr>
      <w:spacing w:before="60" w:after="60"/>
      <w:ind w:left="3240" w:hanging="360"/>
    </w:pPr>
  </w:style>
  <w:style w:type="paragraph" w:customStyle="1" w:styleId="HeadingBar">
    <w:name w:val="Heading Bar"/>
    <w:basedOn w:val="Normal"/>
    <w:next w:val="Heading3"/>
    <w:rsid w:val="00CD3181"/>
    <w:pPr>
      <w:keepNext/>
      <w:keepLines/>
      <w:shd w:val="solid" w:color="auto" w:fill="auto"/>
      <w:spacing w:before="240"/>
      <w:ind w:right="7920"/>
    </w:pPr>
    <w:rPr>
      <w:color w:val="FFFFFF"/>
      <w:sz w:val="8"/>
    </w:rPr>
  </w:style>
  <w:style w:type="paragraph" w:customStyle="1" w:styleId="InfoBox">
    <w:name w:val="Info Box"/>
    <w:basedOn w:val="BodyText"/>
    <w:rsid w:val="00CD3181"/>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CD3181"/>
    <w:pPr>
      <w:ind w:right="-720"/>
    </w:pPr>
    <w:rPr>
      <w:sz w:val="8"/>
    </w:rPr>
  </w:style>
  <w:style w:type="paragraph" w:customStyle="1" w:styleId="TitleBar">
    <w:name w:val="Title Bar"/>
    <w:basedOn w:val="Normal"/>
    <w:rsid w:val="00CD3181"/>
    <w:pPr>
      <w:keepNext/>
      <w:pageBreakBefore/>
      <w:shd w:val="solid" w:color="auto" w:fill="auto"/>
      <w:spacing w:before="1680"/>
      <w:ind w:left="2520" w:right="720"/>
    </w:pPr>
    <w:rPr>
      <w:sz w:val="36"/>
    </w:rPr>
  </w:style>
  <w:style w:type="paragraph" w:customStyle="1" w:styleId="tty80indent">
    <w:name w:val="tty80 indent"/>
    <w:basedOn w:val="tty80"/>
    <w:rsid w:val="00CD3181"/>
    <w:pPr>
      <w:ind w:left="2895"/>
    </w:pPr>
  </w:style>
  <w:style w:type="paragraph" w:customStyle="1" w:styleId="TOCHeading1">
    <w:name w:val="TOC Heading1"/>
    <w:basedOn w:val="Normal"/>
    <w:rsid w:val="00CD3181"/>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CD3181"/>
  </w:style>
  <w:style w:type="paragraph" w:customStyle="1" w:styleId="Legal">
    <w:name w:val="Legal"/>
    <w:basedOn w:val="Normal"/>
    <w:rsid w:val="00CD3181"/>
    <w:pPr>
      <w:spacing w:after="240"/>
      <w:ind w:left="2160"/>
    </w:pPr>
    <w:rPr>
      <w:rFonts w:ascii="Times" w:hAnsi="Times"/>
    </w:rPr>
  </w:style>
  <w:style w:type="character" w:customStyle="1" w:styleId="HighlightedVariable">
    <w:name w:val="Highlighted Variable"/>
    <w:rsid w:val="00CD3181"/>
    <w:rPr>
      <w:color w:val="0000FF"/>
    </w:rPr>
  </w:style>
  <w:style w:type="paragraph" w:styleId="NormalWeb">
    <w:name w:val="Normal (Web)"/>
    <w:basedOn w:val="Normal"/>
    <w:uiPriority w:val="99"/>
    <w:rsid w:val="00CD3181"/>
    <w:pPr>
      <w:spacing w:before="100" w:beforeAutospacing="1" w:after="100" w:afterAutospacing="1"/>
    </w:pPr>
    <w:rPr>
      <w:rFonts w:ascii="Arial Unicode MS" w:eastAsia="Arial Unicode MS" w:hAnsi="Arial Unicode MS" w:cs="Arial Unicode MS"/>
    </w:rPr>
  </w:style>
  <w:style w:type="paragraph" w:customStyle="1" w:styleId="TableHeading">
    <w:name w:val="Table Heading"/>
    <w:basedOn w:val="TableText"/>
    <w:rsid w:val="00CD3181"/>
    <w:pPr>
      <w:spacing w:before="120" w:after="120"/>
    </w:pPr>
    <w:rPr>
      <w:b/>
    </w:rPr>
  </w:style>
  <w:style w:type="paragraph" w:customStyle="1" w:styleId="Checklist">
    <w:name w:val="Checklist"/>
    <w:basedOn w:val="Bullet"/>
    <w:rsid w:val="00CD3181"/>
    <w:pPr>
      <w:ind w:left="3427" w:hanging="547"/>
    </w:pPr>
  </w:style>
  <w:style w:type="paragraph" w:styleId="MacroText">
    <w:name w:val="macro"/>
    <w:semiHidden/>
    <w:rsid w:val="00CD3181"/>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CD3181"/>
    <w:pPr>
      <w:tabs>
        <w:tab w:val="right" w:leader="dot" w:pos="10080"/>
      </w:tabs>
      <w:ind w:left="3240"/>
    </w:pPr>
    <w:rPr>
      <w:sz w:val="18"/>
    </w:rPr>
  </w:style>
  <w:style w:type="character" w:styleId="PageNumber">
    <w:name w:val="page number"/>
    <w:basedOn w:val="DefaultParagraphFont"/>
    <w:rsid w:val="00CD3181"/>
  </w:style>
  <w:style w:type="paragraph" w:customStyle="1" w:styleId="RouteTitle">
    <w:name w:val="Route Title"/>
    <w:basedOn w:val="Normal"/>
    <w:rsid w:val="00CD3181"/>
    <w:pPr>
      <w:keepLines/>
      <w:spacing w:after="120"/>
      <w:ind w:left="2520" w:right="720"/>
    </w:pPr>
    <w:rPr>
      <w:sz w:val="36"/>
    </w:rPr>
  </w:style>
  <w:style w:type="paragraph" w:customStyle="1" w:styleId="Title-Major">
    <w:name w:val="Title-Major"/>
    <w:basedOn w:val="Title"/>
    <w:rsid w:val="00CD3181"/>
    <w:rPr>
      <w:smallCaps/>
    </w:rPr>
  </w:style>
  <w:style w:type="paragraph" w:customStyle="1" w:styleId="Note">
    <w:name w:val="Note"/>
    <w:basedOn w:val="BodyText"/>
    <w:rsid w:val="00CD3181"/>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CD3181"/>
    <w:rPr>
      <w:b/>
      <w:bCs/>
    </w:rPr>
  </w:style>
  <w:style w:type="paragraph" w:styleId="BodyText3">
    <w:name w:val="Body Text 3"/>
    <w:basedOn w:val="Normal"/>
    <w:rsid w:val="00CD3181"/>
    <w:rPr>
      <w:rFonts w:ascii="Times New Roman" w:hAnsi="Times New Roman"/>
      <w:sz w:val="22"/>
    </w:rPr>
  </w:style>
  <w:style w:type="paragraph" w:styleId="BodyText2">
    <w:name w:val="Body Text 2"/>
    <w:basedOn w:val="Normal"/>
    <w:rsid w:val="00CD3181"/>
    <w:rPr>
      <w:rFonts w:ascii="Times New Roman" w:hAnsi="Times New Roman"/>
      <w:color w:val="08204F"/>
      <w:sz w:val="22"/>
      <w:szCs w:val="18"/>
    </w:rPr>
  </w:style>
  <w:style w:type="paragraph" w:styleId="List">
    <w:name w:val="List"/>
    <w:basedOn w:val="Normal"/>
    <w:rsid w:val="00CD3181"/>
    <w:pPr>
      <w:autoSpaceDE w:val="0"/>
      <w:autoSpaceDN w:val="0"/>
      <w:ind w:left="360" w:hanging="360"/>
    </w:pPr>
    <w:rPr>
      <w:rFonts w:ascii="Arial" w:hAnsi="Arial" w:cs="Arial"/>
    </w:rPr>
  </w:style>
  <w:style w:type="paragraph" w:styleId="BodyTextIndent">
    <w:name w:val="Body Text Indent"/>
    <w:basedOn w:val="Normal"/>
    <w:rsid w:val="00CD3181"/>
    <w:pPr>
      <w:autoSpaceDE w:val="0"/>
      <w:autoSpaceDN w:val="0"/>
      <w:adjustRightInd w:val="0"/>
      <w:ind w:left="1440"/>
      <w:jc w:val="both"/>
    </w:pPr>
    <w:rPr>
      <w:rFonts w:ascii="Times New Roman" w:hAnsi="Times New Roman"/>
    </w:rPr>
  </w:style>
  <w:style w:type="paragraph" w:styleId="BodyTextIndent2">
    <w:name w:val="Body Text Indent 2"/>
    <w:basedOn w:val="Normal"/>
    <w:rsid w:val="00CD3181"/>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 w:type="paragraph" w:styleId="PlainText">
    <w:name w:val="Plain Text"/>
    <w:basedOn w:val="Normal"/>
    <w:link w:val="PlainTextChar"/>
    <w:uiPriority w:val="99"/>
    <w:unhideWhenUsed/>
    <w:rsid w:val="00F6715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67156"/>
    <w:rPr>
      <w:rFonts w:ascii="Calibri" w:eastAsiaTheme="minorHAnsi" w:hAnsi="Calibri" w:cstheme="minorBidi"/>
      <w:sz w:val="22"/>
      <w:szCs w:val="21"/>
    </w:rPr>
  </w:style>
  <w:style w:type="character" w:customStyle="1" w:styleId="TitleChar">
    <w:name w:val="Title Char"/>
    <w:basedOn w:val="DefaultParagraphFont"/>
    <w:link w:val="Title"/>
    <w:rsid w:val="00906F03"/>
    <w:rPr>
      <w:rFonts w:ascii="Book Antiqua" w:hAnsi="Book Antiqua"/>
      <w:sz w:val="48"/>
    </w:rPr>
  </w:style>
  <w:style w:type="character" w:customStyle="1" w:styleId="apple-converted-space">
    <w:name w:val="apple-converted-space"/>
    <w:basedOn w:val="DefaultParagraphFont"/>
    <w:rsid w:val="00906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729">
      <w:bodyDiv w:val="1"/>
      <w:marLeft w:val="0"/>
      <w:marRight w:val="0"/>
      <w:marTop w:val="0"/>
      <w:marBottom w:val="0"/>
      <w:divBdr>
        <w:top w:val="none" w:sz="0" w:space="0" w:color="auto"/>
        <w:left w:val="none" w:sz="0" w:space="0" w:color="auto"/>
        <w:bottom w:val="none" w:sz="0" w:space="0" w:color="auto"/>
        <w:right w:val="none" w:sz="0" w:space="0" w:color="auto"/>
      </w:divBdr>
    </w:div>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620845005">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4789968">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283002476">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417096942">
      <w:bodyDiv w:val="1"/>
      <w:marLeft w:val="0"/>
      <w:marRight w:val="0"/>
      <w:marTop w:val="0"/>
      <w:marBottom w:val="0"/>
      <w:divBdr>
        <w:top w:val="none" w:sz="0" w:space="0" w:color="auto"/>
        <w:left w:val="none" w:sz="0" w:space="0" w:color="auto"/>
        <w:bottom w:val="none" w:sz="0" w:space="0" w:color="auto"/>
        <w:right w:val="none" w:sz="0" w:space="0" w:color="auto"/>
      </w:divBdr>
      <w:divsChild>
        <w:div w:id="1413510095">
          <w:marLeft w:val="547"/>
          <w:marRight w:val="0"/>
          <w:marTop w:val="0"/>
          <w:marBottom w:val="0"/>
          <w:divBdr>
            <w:top w:val="none" w:sz="0" w:space="0" w:color="auto"/>
            <w:left w:val="none" w:sz="0" w:space="0" w:color="auto"/>
            <w:bottom w:val="none" w:sz="0" w:space="0" w:color="auto"/>
            <w:right w:val="none" w:sz="0" w:space="0" w:color="auto"/>
          </w:divBdr>
        </w:div>
        <w:div w:id="35471625">
          <w:marLeft w:val="1166"/>
          <w:marRight w:val="0"/>
          <w:marTop w:val="0"/>
          <w:marBottom w:val="0"/>
          <w:divBdr>
            <w:top w:val="none" w:sz="0" w:space="0" w:color="auto"/>
            <w:left w:val="none" w:sz="0" w:space="0" w:color="auto"/>
            <w:bottom w:val="none" w:sz="0" w:space="0" w:color="auto"/>
            <w:right w:val="none" w:sz="0" w:space="0" w:color="auto"/>
          </w:divBdr>
        </w:div>
        <w:div w:id="173689560">
          <w:marLeft w:val="547"/>
          <w:marRight w:val="0"/>
          <w:marTop w:val="0"/>
          <w:marBottom w:val="0"/>
          <w:divBdr>
            <w:top w:val="none" w:sz="0" w:space="0" w:color="auto"/>
            <w:left w:val="none" w:sz="0" w:space="0" w:color="auto"/>
            <w:bottom w:val="none" w:sz="0" w:space="0" w:color="auto"/>
            <w:right w:val="none" w:sz="0" w:space="0" w:color="auto"/>
          </w:divBdr>
        </w:div>
        <w:div w:id="1525173783">
          <w:marLeft w:val="1166"/>
          <w:marRight w:val="0"/>
          <w:marTop w:val="0"/>
          <w:marBottom w:val="0"/>
          <w:divBdr>
            <w:top w:val="none" w:sz="0" w:space="0" w:color="auto"/>
            <w:left w:val="none" w:sz="0" w:space="0" w:color="auto"/>
            <w:bottom w:val="none" w:sz="0" w:space="0" w:color="auto"/>
            <w:right w:val="none" w:sz="0" w:space="0" w:color="auto"/>
          </w:divBdr>
        </w:div>
      </w:divsChild>
    </w:div>
    <w:div w:id="1529484604">
      <w:bodyDiv w:val="1"/>
      <w:marLeft w:val="0"/>
      <w:marRight w:val="0"/>
      <w:marTop w:val="0"/>
      <w:marBottom w:val="0"/>
      <w:divBdr>
        <w:top w:val="none" w:sz="0" w:space="0" w:color="auto"/>
        <w:left w:val="none" w:sz="0" w:space="0" w:color="auto"/>
        <w:bottom w:val="none" w:sz="0" w:space="0" w:color="auto"/>
        <w:right w:val="none" w:sz="0" w:space="0" w:color="auto"/>
      </w:divBdr>
    </w:div>
    <w:div w:id="1553081799">
      <w:bodyDiv w:val="1"/>
      <w:marLeft w:val="0"/>
      <w:marRight w:val="0"/>
      <w:marTop w:val="0"/>
      <w:marBottom w:val="0"/>
      <w:divBdr>
        <w:top w:val="none" w:sz="0" w:space="0" w:color="auto"/>
        <w:left w:val="none" w:sz="0" w:space="0" w:color="auto"/>
        <w:bottom w:val="none" w:sz="0" w:space="0" w:color="auto"/>
        <w:right w:val="none" w:sz="0" w:space="0" w:color="auto"/>
      </w:divBdr>
      <w:divsChild>
        <w:div w:id="999768922">
          <w:marLeft w:val="547"/>
          <w:marRight w:val="0"/>
          <w:marTop w:val="96"/>
          <w:marBottom w:val="0"/>
          <w:divBdr>
            <w:top w:val="none" w:sz="0" w:space="0" w:color="auto"/>
            <w:left w:val="none" w:sz="0" w:space="0" w:color="auto"/>
            <w:bottom w:val="none" w:sz="0" w:space="0" w:color="auto"/>
            <w:right w:val="none" w:sz="0" w:space="0" w:color="auto"/>
          </w:divBdr>
        </w:div>
        <w:div w:id="743456731">
          <w:marLeft w:val="547"/>
          <w:marRight w:val="0"/>
          <w:marTop w:val="96"/>
          <w:marBottom w:val="0"/>
          <w:divBdr>
            <w:top w:val="none" w:sz="0" w:space="0" w:color="auto"/>
            <w:left w:val="none" w:sz="0" w:space="0" w:color="auto"/>
            <w:bottom w:val="none" w:sz="0" w:space="0" w:color="auto"/>
            <w:right w:val="none" w:sz="0" w:space="0" w:color="auto"/>
          </w:divBdr>
        </w:div>
        <w:div w:id="1132821375">
          <w:marLeft w:val="547"/>
          <w:marRight w:val="0"/>
          <w:marTop w:val="96"/>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21569625">
      <w:bodyDiv w:val="1"/>
      <w:marLeft w:val="0"/>
      <w:marRight w:val="0"/>
      <w:marTop w:val="0"/>
      <w:marBottom w:val="0"/>
      <w:divBdr>
        <w:top w:val="none" w:sz="0" w:space="0" w:color="auto"/>
        <w:left w:val="none" w:sz="0" w:space="0" w:color="auto"/>
        <w:bottom w:val="none" w:sz="0" w:space="0" w:color="auto"/>
        <w:right w:val="none" w:sz="0" w:space="0" w:color="auto"/>
      </w:divBdr>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22968364">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05418721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y.emmer@sprint.com" TargetMode="External"/><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la.campagnoli@t-mobile.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s7566@at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peterman@corp.earthlin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mcnamer@iconectiv.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CDM</Template>
  <TotalTime>0</TotalTime>
  <Pages>5</Pages>
  <Words>1461</Words>
  <Characters>8329</Characters>
  <Application>Microsoft Office Word</Application>
  <DocSecurity>2</DocSecurity>
  <Lines>69</Lines>
  <Paragraphs>19</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9771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Manning, John</cp:lastModifiedBy>
  <cp:revision>2</cp:revision>
  <cp:lastPrinted>2009-01-27T17:51:00Z</cp:lastPrinted>
  <dcterms:created xsi:type="dcterms:W3CDTF">2014-09-16T18:37:00Z</dcterms:created>
  <dcterms:modified xsi:type="dcterms:W3CDTF">2014-09-16T18:37:00Z</dcterms:modified>
  <cp:category>SDM Template</cp:category>
</cp:coreProperties>
</file>