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01" w:rsidRPr="00C832E4" w:rsidRDefault="00842801" w:rsidP="00BA510C">
      <w:pPr>
        <w:ind w:left="-1890"/>
        <w:jc w:val="center"/>
        <w:rPr>
          <w:rFonts w:cs="Arial"/>
        </w:rPr>
      </w:pPr>
      <w:bookmarkStart w:id="0" w:name="_GoBack"/>
      <w:bookmarkEnd w:id="0"/>
      <w:r w:rsidRPr="00C832E4">
        <w:rPr>
          <w:rFonts w:cs="Arial"/>
          <w:b/>
          <w:sz w:val="96"/>
        </w:rPr>
        <w:t>NANC</w:t>
      </w:r>
    </w:p>
    <w:p w:rsidR="00842801" w:rsidRPr="00C832E4" w:rsidRDefault="00842801" w:rsidP="008A237C">
      <w:pPr>
        <w:jc w:val="center"/>
        <w:rPr>
          <w:rFonts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8"/>
      </w:tblGrid>
      <w:tr w:rsidR="00842801" w:rsidRPr="00C832E4" w:rsidTr="00BA510C">
        <w:trPr>
          <w:trHeight w:val="5937"/>
        </w:trPr>
        <w:tc>
          <w:tcPr>
            <w:tcW w:w="692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10C" w:rsidRPr="00C832E4" w:rsidRDefault="00BA510C" w:rsidP="00BA510C">
            <w:pPr>
              <w:ind w:left="-184"/>
              <w:jc w:val="center"/>
              <w:rPr>
                <w:rFonts w:cs="Arial"/>
                <w:b/>
                <w:sz w:val="96"/>
                <w:szCs w:val="96"/>
              </w:rPr>
            </w:pPr>
            <w:r w:rsidRPr="00C832E4">
              <w:rPr>
                <w:rFonts w:cs="Arial"/>
                <w:b/>
                <w:sz w:val="96"/>
                <w:szCs w:val="96"/>
              </w:rPr>
              <w:t>201</w:t>
            </w:r>
            <w:r w:rsidR="00C129F2">
              <w:rPr>
                <w:rFonts w:cs="Arial"/>
                <w:b/>
                <w:sz w:val="96"/>
                <w:szCs w:val="96"/>
              </w:rPr>
              <w:t>3</w:t>
            </w:r>
          </w:p>
          <w:p w:rsidR="006D55C7" w:rsidRPr="00C832E4" w:rsidRDefault="006D55C7" w:rsidP="00820410">
            <w:pPr>
              <w:ind w:left="-184"/>
              <w:jc w:val="center"/>
              <w:rPr>
                <w:rFonts w:cs="Arial"/>
                <w:b/>
                <w:sz w:val="96"/>
                <w:szCs w:val="96"/>
              </w:rPr>
            </w:pPr>
            <w:r w:rsidRPr="00C832E4">
              <w:rPr>
                <w:rFonts w:cs="Arial"/>
                <w:b/>
                <w:sz w:val="96"/>
                <w:szCs w:val="96"/>
              </w:rPr>
              <w:t>PA</w:t>
            </w:r>
          </w:p>
          <w:p w:rsidR="00842801" w:rsidRPr="00C832E4" w:rsidRDefault="00BA510C" w:rsidP="00820410">
            <w:pPr>
              <w:ind w:left="-184"/>
              <w:jc w:val="center"/>
              <w:rPr>
                <w:rFonts w:cs="Arial"/>
                <w:sz w:val="96"/>
                <w:szCs w:val="96"/>
              </w:rPr>
            </w:pPr>
            <w:r w:rsidRPr="00C832E4">
              <w:rPr>
                <w:rFonts w:cs="Arial"/>
                <w:b/>
                <w:sz w:val="96"/>
                <w:szCs w:val="96"/>
              </w:rPr>
              <w:t>Performance Evaluation Report</w:t>
            </w:r>
          </w:p>
        </w:tc>
      </w:tr>
    </w:tbl>
    <w:p w:rsidR="00842801" w:rsidRPr="00C832E4" w:rsidRDefault="00842801" w:rsidP="008A237C">
      <w:pPr>
        <w:jc w:val="center"/>
        <w:rPr>
          <w:rFonts w:cs="Arial"/>
          <w:sz w:val="52"/>
        </w:rPr>
      </w:pPr>
    </w:p>
    <w:p w:rsidR="00842801" w:rsidRPr="00C832E4" w:rsidRDefault="00842801" w:rsidP="00BA510C">
      <w:pPr>
        <w:ind w:left="-1440"/>
        <w:jc w:val="center"/>
        <w:rPr>
          <w:rFonts w:cs="Arial"/>
          <w:b/>
          <w:sz w:val="40"/>
        </w:rPr>
      </w:pPr>
      <w:r w:rsidRPr="00C832E4">
        <w:rPr>
          <w:rFonts w:cs="Arial"/>
          <w:b/>
          <w:sz w:val="40"/>
        </w:rPr>
        <w:t>Prepared by the</w:t>
      </w:r>
    </w:p>
    <w:p w:rsidR="00842801" w:rsidRPr="00C832E4" w:rsidRDefault="00842801" w:rsidP="00BA510C">
      <w:pPr>
        <w:ind w:left="-1440"/>
        <w:jc w:val="center"/>
        <w:rPr>
          <w:rFonts w:cs="Arial"/>
          <w:b/>
          <w:sz w:val="52"/>
        </w:rPr>
      </w:pPr>
      <w:r w:rsidRPr="00C832E4">
        <w:rPr>
          <w:rFonts w:cs="Arial"/>
          <w:b/>
          <w:sz w:val="40"/>
        </w:rPr>
        <w:t>Numbering Oversight Working Group (NOWG)</w:t>
      </w:r>
    </w:p>
    <w:p w:rsidR="00842801" w:rsidRPr="00C832E4" w:rsidRDefault="00842801" w:rsidP="00BA510C">
      <w:pPr>
        <w:pStyle w:val="Heading1"/>
        <w:ind w:left="-1440"/>
        <w:jc w:val="center"/>
        <w:rPr>
          <w:rFonts w:ascii="Arial" w:hAnsi="Arial" w:cs="Arial"/>
          <w:sz w:val="52"/>
        </w:rPr>
      </w:pPr>
    </w:p>
    <w:p w:rsidR="00842801" w:rsidRPr="00C832E4" w:rsidRDefault="00842801" w:rsidP="00BA510C">
      <w:pPr>
        <w:pStyle w:val="Heading1"/>
        <w:ind w:left="-1440"/>
        <w:jc w:val="center"/>
        <w:rPr>
          <w:rFonts w:ascii="Arial" w:hAnsi="Arial" w:cs="Arial"/>
          <w:sz w:val="52"/>
        </w:rPr>
      </w:pPr>
    </w:p>
    <w:p w:rsidR="00842801" w:rsidRPr="00C832E4" w:rsidRDefault="00C401E8" w:rsidP="00BA510C">
      <w:pPr>
        <w:ind w:left="-1440"/>
        <w:jc w:val="center"/>
        <w:rPr>
          <w:rFonts w:cs="Arial"/>
          <w:b/>
          <w:sz w:val="40"/>
        </w:rPr>
      </w:pPr>
      <w:r>
        <w:rPr>
          <w:rFonts w:cs="Arial"/>
          <w:b/>
          <w:sz w:val="40"/>
        </w:rPr>
        <w:t>May 28</w:t>
      </w:r>
      <w:r w:rsidR="00DA4016" w:rsidRPr="00C832E4">
        <w:rPr>
          <w:rFonts w:cs="Arial"/>
          <w:b/>
          <w:sz w:val="40"/>
        </w:rPr>
        <w:t>, 201</w:t>
      </w:r>
      <w:r w:rsidR="00C129F2">
        <w:rPr>
          <w:rFonts w:cs="Arial"/>
          <w:b/>
          <w:sz w:val="40"/>
        </w:rPr>
        <w:t>4</w:t>
      </w:r>
    </w:p>
    <w:p w:rsidR="00D74071" w:rsidRPr="00C832E4" w:rsidRDefault="00D74071" w:rsidP="00D74071">
      <w:pPr>
        <w:ind w:left="-1474"/>
        <w:jc w:val="center"/>
        <w:rPr>
          <w:rFonts w:cs="Arial"/>
        </w:rPr>
      </w:pPr>
    </w:p>
    <w:p w:rsidR="00D74071" w:rsidRPr="00C832E4" w:rsidRDefault="00D74071" w:rsidP="00D74071">
      <w:pPr>
        <w:ind w:left="-1474"/>
        <w:jc w:val="center"/>
        <w:rPr>
          <w:rFonts w:cs="Arial"/>
        </w:rPr>
      </w:pPr>
    </w:p>
    <w:p w:rsidR="00D74071" w:rsidRPr="00C832E4" w:rsidRDefault="00D74071" w:rsidP="00D74071">
      <w:pPr>
        <w:ind w:left="-1474"/>
        <w:jc w:val="center"/>
        <w:rPr>
          <w:rFonts w:cs="Arial"/>
        </w:rPr>
      </w:pPr>
    </w:p>
    <w:p w:rsidR="00D74071" w:rsidRPr="00C832E4" w:rsidRDefault="00D74071" w:rsidP="00D74071">
      <w:pPr>
        <w:ind w:left="-1474"/>
        <w:jc w:val="center"/>
        <w:rPr>
          <w:rFonts w:cs="Arial"/>
        </w:rPr>
      </w:pPr>
    </w:p>
    <w:p w:rsidR="00D74071" w:rsidRPr="00C832E4" w:rsidRDefault="00D74071" w:rsidP="00D74071">
      <w:pPr>
        <w:ind w:left="-1474"/>
        <w:jc w:val="center"/>
        <w:rPr>
          <w:rFonts w:cs="Arial"/>
        </w:rPr>
      </w:pPr>
    </w:p>
    <w:p w:rsidR="00D74071" w:rsidRPr="00C832E4" w:rsidRDefault="00D74071" w:rsidP="0029263E">
      <w:pPr>
        <w:rPr>
          <w:rFonts w:cs="Arial"/>
          <w:b/>
          <w:i/>
          <w:sz w:val="40"/>
        </w:rPr>
        <w:sectPr w:rsidR="00D74071" w:rsidRPr="00C832E4">
          <w:headerReference w:type="default" r:id="rId9"/>
          <w:footerReference w:type="even" r:id="rId10"/>
          <w:footerReference w:type="default" r:id="rId11"/>
          <w:headerReference w:type="first" r:id="rId12"/>
          <w:pgSz w:w="12240" w:h="15840" w:code="1"/>
          <w:pgMar w:top="1440" w:right="1440" w:bottom="1008" w:left="2880" w:header="720" w:footer="720" w:gutter="0"/>
          <w:cols w:space="720"/>
          <w:vAlign w:val="center"/>
          <w:titlePg/>
        </w:sectPr>
      </w:pPr>
    </w:p>
    <w:p w:rsidR="00D74071" w:rsidRPr="00C832E4" w:rsidRDefault="00D74071" w:rsidP="00D74071">
      <w:pPr>
        <w:jc w:val="center"/>
        <w:rPr>
          <w:rFonts w:cs="Arial"/>
          <w:b/>
          <w:sz w:val="24"/>
          <w:szCs w:val="24"/>
        </w:rPr>
      </w:pPr>
      <w:r w:rsidRPr="00C832E4">
        <w:rPr>
          <w:rFonts w:cs="Arial"/>
          <w:b/>
          <w:sz w:val="24"/>
          <w:szCs w:val="24"/>
        </w:rPr>
        <w:lastRenderedPageBreak/>
        <w:t>Table of Contents</w:t>
      </w:r>
    </w:p>
    <w:p w:rsidR="00842801" w:rsidRPr="00C832E4" w:rsidRDefault="00842801" w:rsidP="00D74071">
      <w:pPr>
        <w:jc w:val="center"/>
        <w:rPr>
          <w:rFonts w:cs="Arial"/>
          <w:sz w:val="32"/>
        </w:rPr>
      </w:pPr>
    </w:p>
    <w:p w:rsidR="00217BCA" w:rsidRDefault="00217BCA">
      <w:pPr>
        <w:pStyle w:val="TOC1"/>
        <w:tabs>
          <w:tab w:val="left" w:pos="1760"/>
          <w:tab w:val="right" w:leader="dot" w:pos="8630"/>
        </w:tabs>
      </w:pPr>
    </w:p>
    <w:p w:rsidR="00321217" w:rsidRDefault="00493039">
      <w:pPr>
        <w:pStyle w:val="TOC1"/>
        <w:tabs>
          <w:tab w:val="right" w:leader="dot" w:pos="8630"/>
        </w:tabs>
        <w:rPr>
          <w:rFonts w:asciiTheme="minorHAnsi" w:eastAsiaTheme="minorEastAsia" w:hAnsiTheme="minorHAnsi" w:cstheme="minorBidi"/>
          <w:noProof/>
          <w:sz w:val="22"/>
          <w:szCs w:val="22"/>
        </w:rPr>
      </w:pPr>
      <w:r w:rsidRPr="00C832E4">
        <w:fldChar w:fldCharType="begin"/>
      </w:r>
      <w:r w:rsidR="00FC5C19" w:rsidRPr="00C832E4">
        <w:instrText xml:space="preserve"> TOC \o "1-3" \h \z \u </w:instrText>
      </w:r>
      <w:r w:rsidRPr="00C832E4">
        <w:fldChar w:fldCharType="separate"/>
      </w:r>
      <w:hyperlink w:anchor="_Toc386808465" w:history="1">
        <w:r w:rsidR="00321217" w:rsidRPr="00BF2CC4">
          <w:rPr>
            <w:rStyle w:val="Hyperlink"/>
            <w:rFonts w:cs="Arial"/>
            <w:noProof/>
          </w:rPr>
          <w:t>Executive Summary</w:t>
        </w:r>
        <w:r w:rsidR="00321217">
          <w:rPr>
            <w:noProof/>
            <w:webHidden/>
          </w:rPr>
          <w:tab/>
        </w:r>
        <w:r w:rsidR="00321217">
          <w:rPr>
            <w:noProof/>
            <w:webHidden/>
          </w:rPr>
          <w:fldChar w:fldCharType="begin"/>
        </w:r>
        <w:r w:rsidR="00321217">
          <w:rPr>
            <w:noProof/>
            <w:webHidden/>
          </w:rPr>
          <w:instrText xml:space="preserve"> PAGEREF _Toc386808465 \h </w:instrText>
        </w:r>
        <w:r w:rsidR="00321217">
          <w:rPr>
            <w:noProof/>
            <w:webHidden/>
          </w:rPr>
        </w:r>
        <w:r w:rsidR="00321217">
          <w:rPr>
            <w:noProof/>
            <w:webHidden/>
          </w:rPr>
          <w:fldChar w:fldCharType="separate"/>
        </w:r>
        <w:r w:rsidR="00E6246B">
          <w:rPr>
            <w:noProof/>
            <w:webHidden/>
          </w:rPr>
          <w:t>3</w:t>
        </w:r>
        <w:r w:rsidR="00321217">
          <w:rPr>
            <w:noProof/>
            <w:webHidden/>
          </w:rPr>
          <w:fldChar w:fldCharType="end"/>
        </w:r>
      </w:hyperlink>
    </w:p>
    <w:p w:rsidR="00321217" w:rsidRDefault="006E27CF">
      <w:pPr>
        <w:pStyle w:val="TOC1"/>
        <w:tabs>
          <w:tab w:val="left" w:pos="1760"/>
          <w:tab w:val="right" w:leader="dot" w:pos="8630"/>
        </w:tabs>
        <w:rPr>
          <w:rFonts w:asciiTheme="minorHAnsi" w:eastAsiaTheme="minorEastAsia" w:hAnsiTheme="minorHAnsi" w:cstheme="minorBidi"/>
          <w:noProof/>
          <w:sz w:val="22"/>
          <w:szCs w:val="22"/>
        </w:rPr>
      </w:pPr>
      <w:hyperlink w:anchor="_Toc386808466" w:history="1">
        <w:r w:rsidR="00321217" w:rsidRPr="00BF2CC4">
          <w:rPr>
            <w:rStyle w:val="Hyperlink"/>
            <w:rFonts w:cs="Arial"/>
            <w:noProof/>
          </w:rPr>
          <w:t>Section 1.0</w:t>
        </w:r>
        <w:r w:rsidR="00321217">
          <w:rPr>
            <w:rFonts w:asciiTheme="minorHAnsi" w:eastAsiaTheme="minorEastAsia" w:hAnsiTheme="minorHAnsi" w:cstheme="minorBidi"/>
            <w:noProof/>
            <w:sz w:val="22"/>
            <w:szCs w:val="22"/>
          </w:rPr>
          <w:tab/>
        </w:r>
        <w:r w:rsidR="00321217" w:rsidRPr="00BF2CC4">
          <w:rPr>
            <w:rStyle w:val="Hyperlink"/>
            <w:rFonts w:cs="Arial"/>
            <w:noProof/>
          </w:rPr>
          <w:t>Performance Review Methodology</w:t>
        </w:r>
        <w:r w:rsidR="00321217">
          <w:rPr>
            <w:noProof/>
            <w:webHidden/>
          </w:rPr>
          <w:tab/>
        </w:r>
        <w:r w:rsidR="00321217">
          <w:rPr>
            <w:noProof/>
            <w:webHidden/>
          </w:rPr>
          <w:fldChar w:fldCharType="begin"/>
        </w:r>
        <w:r w:rsidR="00321217">
          <w:rPr>
            <w:noProof/>
            <w:webHidden/>
          </w:rPr>
          <w:instrText xml:space="preserve"> PAGEREF _Toc386808466 \h </w:instrText>
        </w:r>
        <w:r w:rsidR="00321217">
          <w:rPr>
            <w:noProof/>
            <w:webHidden/>
          </w:rPr>
        </w:r>
        <w:r w:rsidR="00321217">
          <w:rPr>
            <w:noProof/>
            <w:webHidden/>
          </w:rPr>
          <w:fldChar w:fldCharType="separate"/>
        </w:r>
        <w:r w:rsidR="00E6246B">
          <w:rPr>
            <w:noProof/>
            <w:webHidden/>
          </w:rPr>
          <w:t>4</w:t>
        </w:r>
        <w:r w:rsidR="00321217">
          <w:rPr>
            <w:noProof/>
            <w:webHidden/>
          </w:rPr>
          <w:fldChar w:fldCharType="end"/>
        </w:r>
      </w:hyperlink>
    </w:p>
    <w:p w:rsidR="00321217" w:rsidRDefault="006E27CF">
      <w:pPr>
        <w:pStyle w:val="TOC1"/>
        <w:tabs>
          <w:tab w:val="left" w:pos="1760"/>
          <w:tab w:val="right" w:leader="dot" w:pos="8630"/>
        </w:tabs>
        <w:rPr>
          <w:rFonts w:asciiTheme="minorHAnsi" w:eastAsiaTheme="minorEastAsia" w:hAnsiTheme="minorHAnsi" w:cstheme="minorBidi"/>
          <w:noProof/>
          <w:sz w:val="22"/>
          <w:szCs w:val="22"/>
        </w:rPr>
      </w:pPr>
      <w:hyperlink w:anchor="_Toc386808467" w:history="1">
        <w:r w:rsidR="00321217" w:rsidRPr="00BF2CC4">
          <w:rPr>
            <w:rStyle w:val="Hyperlink"/>
            <w:rFonts w:cs="Arial"/>
            <w:noProof/>
          </w:rPr>
          <w:t>Section 2.0</w:t>
        </w:r>
        <w:r w:rsidR="00321217">
          <w:rPr>
            <w:rFonts w:asciiTheme="minorHAnsi" w:eastAsiaTheme="minorEastAsia" w:hAnsiTheme="minorHAnsi" w:cstheme="minorBidi"/>
            <w:noProof/>
            <w:sz w:val="22"/>
            <w:szCs w:val="22"/>
          </w:rPr>
          <w:tab/>
        </w:r>
        <w:r w:rsidR="00321217" w:rsidRPr="00BF2CC4">
          <w:rPr>
            <w:rStyle w:val="Hyperlink"/>
            <w:rFonts w:cs="Arial"/>
            <w:noProof/>
          </w:rPr>
          <w:t>PA Reports</w:t>
        </w:r>
        <w:r w:rsidR="00321217">
          <w:rPr>
            <w:noProof/>
            <w:webHidden/>
          </w:rPr>
          <w:tab/>
        </w:r>
        <w:r w:rsidR="00321217">
          <w:rPr>
            <w:noProof/>
            <w:webHidden/>
          </w:rPr>
          <w:fldChar w:fldCharType="begin"/>
        </w:r>
        <w:r w:rsidR="00321217">
          <w:rPr>
            <w:noProof/>
            <w:webHidden/>
          </w:rPr>
          <w:instrText xml:space="preserve"> PAGEREF _Toc386808467 \h </w:instrText>
        </w:r>
        <w:r w:rsidR="00321217">
          <w:rPr>
            <w:noProof/>
            <w:webHidden/>
          </w:rPr>
        </w:r>
        <w:r w:rsidR="00321217">
          <w:rPr>
            <w:noProof/>
            <w:webHidden/>
          </w:rPr>
          <w:fldChar w:fldCharType="separate"/>
        </w:r>
        <w:r w:rsidR="00E6246B">
          <w:rPr>
            <w:noProof/>
            <w:webHidden/>
          </w:rPr>
          <w:t>6</w:t>
        </w:r>
        <w:r w:rsidR="00321217">
          <w:rPr>
            <w:noProof/>
            <w:webHidden/>
          </w:rPr>
          <w:fldChar w:fldCharType="end"/>
        </w:r>
      </w:hyperlink>
    </w:p>
    <w:p w:rsidR="00321217" w:rsidRDefault="006E27CF">
      <w:pPr>
        <w:pStyle w:val="TOC1"/>
        <w:tabs>
          <w:tab w:val="left" w:pos="1760"/>
          <w:tab w:val="right" w:leader="dot" w:pos="8630"/>
        </w:tabs>
        <w:rPr>
          <w:rFonts w:asciiTheme="minorHAnsi" w:eastAsiaTheme="minorEastAsia" w:hAnsiTheme="minorHAnsi" w:cstheme="minorBidi"/>
          <w:noProof/>
          <w:sz w:val="22"/>
          <w:szCs w:val="22"/>
        </w:rPr>
      </w:pPr>
      <w:hyperlink w:anchor="_Toc386808468" w:history="1">
        <w:r w:rsidR="00321217" w:rsidRPr="00BF2CC4">
          <w:rPr>
            <w:rStyle w:val="Hyperlink"/>
            <w:rFonts w:cs="Arial"/>
            <w:noProof/>
          </w:rPr>
          <w:t>Section 3.0</w:t>
        </w:r>
        <w:r w:rsidR="00321217">
          <w:rPr>
            <w:rFonts w:asciiTheme="minorHAnsi" w:eastAsiaTheme="minorEastAsia" w:hAnsiTheme="minorHAnsi" w:cstheme="minorBidi"/>
            <w:noProof/>
            <w:sz w:val="22"/>
            <w:szCs w:val="22"/>
          </w:rPr>
          <w:tab/>
        </w:r>
        <w:r w:rsidR="00321217" w:rsidRPr="00BF2CC4">
          <w:rPr>
            <w:rStyle w:val="Hyperlink"/>
            <w:rFonts w:cs="Arial"/>
            <w:noProof/>
          </w:rPr>
          <w:t>Customer Focus / Issues Log</w:t>
        </w:r>
        <w:r w:rsidR="00321217">
          <w:rPr>
            <w:noProof/>
            <w:webHidden/>
          </w:rPr>
          <w:tab/>
        </w:r>
        <w:r w:rsidR="00321217">
          <w:rPr>
            <w:noProof/>
            <w:webHidden/>
          </w:rPr>
          <w:fldChar w:fldCharType="begin"/>
        </w:r>
        <w:r w:rsidR="00321217">
          <w:rPr>
            <w:noProof/>
            <w:webHidden/>
          </w:rPr>
          <w:instrText xml:space="preserve"> PAGEREF _Toc386808468 \h </w:instrText>
        </w:r>
        <w:r w:rsidR="00321217">
          <w:rPr>
            <w:noProof/>
            <w:webHidden/>
          </w:rPr>
        </w:r>
        <w:r w:rsidR="00321217">
          <w:rPr>
            <w:noProof/>
            <w:webHidden/>
          </w:rPr>
          <w:fldChar w:fldCharType="separate"/>
        </w:r>
        <w:r w:rsidR="00E6246B">
          <w:rPr>
            <w:noProof/>
            <w:webHidden/>
          </w:rPr>
          <w:t>8</w:t>
        </w:r>
        <w:r w:rsidR="00321217">
          <w:rPr>
            <w:noProof/>
            <w:webHidden/>
          </w:rPr>
          <w:fldChar w:fldCharType="end"/>
        </w:r>
      </w:hyperlink>
    </w:p>
    <w:p w:rsidR="00321217" w:rsidRDefault="006E27CF">
      <w:pPr>
        <w:pStyle w:val="TOC1"/>
        <w:tabs>
          <w:tab w:val="left" w:pos="1760"/>
          <w:tab w:val="right" w:leader="dot" w:pos="8630"/>
        </w:tabs>
        <w:rPr>
          <w:rFonts w:asciiTheme="minorHAnsi" w:eastAsiaTheme="minorEastAsia" w:hAnsiTheme="minorHAnsi" w:cstheme="minorBidi"/>
          <w:noProof/>
          <w:sz w:val="22"/>
          <w:szCs w:val="22"/>
        </w:rPr>
      </w:pPr>
      <w:hyperlink w:anchor="_Toc386808469" w:history="1">
        <w:r w:rsidR="00321217" w:rsidRPr="00BF2CC4">
          <w:rPr>
            <w:rStyle w:val="Hyperlink"/>
            <w:rFonts w:cs="Arial"/>
            <w:noProof/>
          </w:rPr>
          <w:t>Section 4.0</w:t>
        </w:r>
        <w:r w:rsidR="00321217">
          <w:rPr>
            <w:rFonts w:asciiTheme="minorHAnsi" w:eastAsiaTheme="minorEastAsia" w:hAnsiTheme="minorHAnsi" w:cstheme="minorBidi"/>
            <w:noProof/>
            <w:sz w:val="22"/>
            <w:szCs w:val="22"/>
          </w:rPr>
          <w:tab/>
        </w:r>
        <w:r w:rsidR="00321217" w:rsidRPr="00BF2CC4">
          <w:rPr>
            <w:rStyle w:val="Hyperlink"/>
            <w:rFonts w:cs="Arial"/>
            <w:noProof/>
          </w:rPr>
          <w:t>2013 PA Performance Survey Results</w:t>
        </w:r>
        <w:r w:rsidR="00321217">
          <w:rPr>
            <w:noProof/>
            <w:webHidden/>
          </w:rPr>
          <w:tab/>
        </w:r>
        <w:r w:rsidR="00321217">
          <w:rPr>
            <w:noProof/>
            <w:webHidden/>
          </w:rPr>
          <w:fldChar w:fldCharType="begin"/>
        </w:r>
        <w:r w:rsidR="00321217">
          <w:rPr>
            <w:noProof/>
            <w:webHidden/>
          </w:rPr>
          <w:instrText xml:space="preserve"> PAGEREF _Toc386808469 \h </w:instrText>
        </w:r>
        <w:r w:rsidR="00321217">
          <w:rPr>
            <w:noProof/>
            <w:webHidden/>
          </w:rPr>
        </w:r>
        <w:r w:rsidR="00321217">
          <w:rPr>
            <w:noProof/>
            <w:webHidden/>
          </w:rPr>
          <w:fldChar w:fldCharType="separate"/>
        </w:r>
        <w:r w:rsidR="00E6246B">
          <w:rPr>
            <w:noProof/>
            <w:webHidden/>
          </w:rPr>
          <w:t>9</w:t>
        </w:r>
        <w:r w:rsidR="00321217">
          <w:rPr>
            <w:noProof/>
            <w:webHidden/>
          </w:rPr>
          <w:fldChar w:fldCharType="end"/>
        </w:r>
      </w:hyperlink>
    </w:p>
    <w:p w:rsidR="00321217" w:rsidRDefault="006E27CF">
      <w:pPr>
        <w:pStyle w:val="TOC1"/>
        <w:tabs>
          <w:tab w:val="left" w:pos="1760"/>
          <w:tab w:val="right" w:leader="dot" w:pos="8630"/>
        </w:tabs>
        <w:rPr>
          <w:rFonts w:asciiTheme="minorHAnsi" w:eastAsiaTheme="minorEastAsia" w:hAnsiTheme="minorHAnsi" w:cstheme="minorBidi"/>
          <w:noProof/>
          <w:sz w:val="22"/>
          <w:szCs w:val="22"/>
        </w:rPr>
      </w:pPr>
      <w:hyperlink w:anchor="_Toc386808470" w:history="1">
        <w:r w:rsidR="00321217" w:rsidRPr="00BF2CC4">
          <w:rPr>
            <w:rStyle w:val="Hyperlink"/>
            <w:rFonts w:cs="Arial"/>
            <w:noProof/>
          </w:rPr>
          <w:t>Section 5.0</w:t>
        </w:r>
        <w:r w:rsidR="00321217">
          <w:rPr>
            <w:rFonts w:asciiTheme="minorHAnsi" w:eastAsiaTheme="minorEastAsia" w:hAnsiTheme="minorHAnsi" w:cstheme="minorBidi"/>
            <w:noProof/>
            <w:sz w:val="22"/>
            <w:szCs w:val="22"/>
          </w:rPr>
          <w:tab/>
        </w:r>
        <w:r w:rsidR="00321217" w:rsidRPr="00BF2CC4">
          <w:rPr>
            <w:rStyle w:val="Hyperlink"/>
            <w:rFonts w:cs="Arial"/>
            <w:noProof/>
          </w:rPr>
          <w:t>Operational Review</w:t>
        </w:r>
        <w:r w:rsidR="00321217">
          <w:rPr>
            <w:noProof/>
            <w:webHidden/>
          </w:rPr>
          <w:tab/>
        </w:r>
        <w:r w:rsidR="00321217">
          <w:rPr>
            <w:noProof/>
            <w:webHidden/>
          </w:rPr>
          <w:fldChar w:fldCharType="begin"/>
        </w:r>
        <w:r w:rsidR="00321217">
          <w:rPr>
            <w:noProof/>
            <w:webHidden/>
          </w:rPr>
          <w:instrText xml:space="preserve"> PAGEREF _Toc386808470 \h </w:instrText>
        </w:r>
        <w:r w:rsidR="00321217">
          <w:rPr>
            <w:noProof/>
            <w:webHidden/>
          </w:rPr>
        </w:r>
        <w:r w:rsidR="00321217">
          <w:rPr>
            <w:noProof/>
            <w:webHidden/>
          </w:rPr>
          <w:fldChar w:fldCharType="separate"/>
        </w:r>
        <w:r w:rsidR="00E6246B">
          <w:rPr>
            <w:noProof/>
            <w:webHidden/>
          </w:rPr>
          <w:t>13</w:t>
        </w:r>
        <w:r w:rsidR="00321217">
          <w:rPr>
            <w:noProof/>
            <w:webHidden/>
          </w:rPr>
          <w:fldChar w:fldCharType="end"/>
        </w:r>
      </w:hyperlink>
    </w:p>
    <w:p w:rsidR="00321217" w:rsidRDefault="006E27CF">
      <w:pPr>
        <w:pStyle w:val="TOC1"/>
        <w:tabs>
          <w:tab w:val="left" w:pos="1760"/>
          <w:tab w:val="right" w:leader="dot" w:pos="8630"/>
        </w:tabs>
        <w:rPr>
          <w:rFonts w:asciiTheme="minorHAnsi" w:eastAsiaTheme="minorEastAsia" w:hAnsiTheme="minorHAnsi" w:cstheme="minorBidi"/>
          <w:noProof/>
          <w:sz w:val="22"/>
          <w:szCs w:val="22"/>
        </w:rPr>
      </w:pPr>
      <w:hyperlink w:anchor="_Toc386808471" w:history="1">
        <w:r w:rsidR="00321217" w:rsidRPr="00BF2CC4">
          <w:rPr>
            <w:rStyle w:val="Hyperlink"/>
            <w:rFonts w:cs="Arial"/>
            <w:noProof/>
          </w:rPr>
          <w:t xml:space="preserve">Section 6.0 </w:t>
        </w:r>
        <w:r w:rsidR="00321217">
          <w:rPr>
            <w:rFonts w:asciiTheme="minorHAnsi" w:eastAsiaTheme="minorEastAsia" w:hAnsiTheme="minorHAnsi" w:cstheme="minorBidi"/>
            <w:noProof/>
            <w:sz w:val="22"/>
            <w:szCs w:val="22"/>
          </w:rPr>
          <w:tab/>
        </w:r>
        <w:r w:rsidR="00321217" w:rsidRPr="00BF2CC4">
          <w:rPr>
            <w:rStyle w:val="Hyperlink"/>
            <w:rFonts w:cs="Arial"/>
            <w:noProof/>
          </w:rPr>
          <w:t>Pooling Administration System (PAS)</w:t>
        </w:r>
        <w:r w:rsidR="00321217">
          <w:rPr>
            <w:noProof/>
            <w:webHidden/>
          </w:rPr>
          <w:tab/>
        </w:r>
        <w:r w:rsidR="00321217">
          <w:rPr>
            <w:noProof/>
            <w:webHidden/>
          </w:rPr>
          <w:fldChar w:fldCharType="begin"/>
        </w:r>
        <w:r w:rsidR="00321217">
          <w:rPr>
            <w:noProof/>
            <w:webHidden/>
          </w:rPr>
          <w:instrText xml:space="preserve"> PAGEREF _Toc386808471 \h </w:instrText>
        </w:r>
        <w:r w:rsidR="00321217">
          <w:rPr>
            <w:noProof/>
            <w:webHidden/>
          </w:rPr>
        </w:r>
        <w:r w:rsidR="00321217">
          <w:rPr>
            <w:noProof/>
            <w:webHidden/>
          </w:rPr>
          <w:fldChar w:fldCharType="separate"/>
        </w:r>
        <w:r w:rsidR="00E6246B">
          <w:rPr>
            <w:noProof/>
            <w:webHidden/>
          </w:rPr>
          <w:t>15</w:t>
        </w:r>
        <w:r w:rsidR="00321217">
          <w:rPr>
            <w:noProof/>
            <w:webHidden/>
          </w:rPr>
          <w:fldChar w:fldCharType="end"/>
        </w:r>
      </w:hyperlink>
    </w:p>
    <w:p w:rsidR="00321217" w:rsidRDefault="006E27CF">
      <w:pPr>
        <w:pStyle w:val="TOC1"/>
        <w:tabs>
          <w:tab w:val="left" w:pos="1760"/>
          <w:tab w:val="right" w:leader="dot" w:pos="8630"/>
        </w:tabs>
        <w:rPr>
          <w:rFonts w:asciiTheme="minorHAnsi" w:eastAsiaTheme="minorEastAsia" w:hAnsiTheme="minorHAnsi" w:cstheme="minorBidi"/>
          <w:noProof/>
          <w:sz w:val="22"/>
          <w:szCs w:val="22"/>
        </w:rPr>
      </w:pPr>
      <w:hyperlink w:anchor="_Toc386808472" w:history="1">
        <w:r w:rsidR="00321217" w:rsidRPr="00BF2CC4">
          <w:rPr>
            <w:rStyle w:val="Hyperlink"/>
            <w:rFonts w:cs="Arial"/>
            <w:noProof/>
          </w:rPr>
          <w:t>Section 7.0</w:t>
        </w:r>
        <w:r w:rsidR="00321217">
          <w:rPr>
            <w:rFonts w:asciiTheme="minorHAnsi" w:eastAsiaTheme="minorEastAsia" w:hAnsiTheme="minorHAnsi" w:cstheme="minorBidi"/>
            <w:noProof/>
            <w:sz w:val="22"/>
            <w:szCs w:val="22"/>
          </w:rPr>
          <w:tab/>
        </w:r>
        <w:r w:rsidR="00321217" w:rsidRPr="00BF2CC4">
          <w:rPr>
            <w:rStyle w:val="Hyperlink"/>
            <w:rFonts w:cs="Arial"/>
            <w:noProof/>
          </w:rPr>
          <w:t>Change Orders</w:t>
        </w:r>
        <w:r w:rsidR="00321217">
          <w:rPr>
            <w:noProof/>
            <w:webHidden/>
          </w:rPr>
          <w:tab/>
        </w:r>
        <w:r w:rsidR="00321217">
          <w:rPr>
            <w:noProof/>
            <w:webHidden/>
          </w:rPr>
          <w:fldChar w:fldCharType="begin"/>
        </w:r>
        <w:r w:rsidR="00321217">
          <w:rPr>
            <w:noProof/>
            <w:webHidden/>
          </w:rPr>
          <w:instrText xml:space="preserve"> PAGEREF _Toc386808472 \h </w:instrText>
        </w:r>
        <w:r w:rsidR="00321217">
          <w:rPr>
            <w:noProof/>
            <w:webHidden/>
          </w:rPr>
        </w:r>
        <w:r w:rsidR="00321217">
          <w:rPr>
            <w:noProof/>
            <w:webHidden/>
          </w:rPr>
          <w:fldChar w:fldCharType="separate"/>
        </w:r>
        <w:r w:rsidR="00E6246B">
          <w:rPr>
            <w:noProof/>
            <w:webHidden/>
          </w:rPr>
          <w:t>16</w:t>
        </w:r>
        <w:r w:rsidR="00321217">
          <w:rPr>
            <w:noProof/>
            <w:webHidden/>
          </w:rPr>
          <w:fldChar w:fldCharType="end"/>
        </w:r>
      </w:hyperlink>
    </w:p>
    <w:p w:rsidR="00321217" w:rsidRDefault="006E27CF">
      <w:pPr>
        <w:pStyle w:val="TOC1"/>
        <w:tabs>
          <w:tab w:val="left" w:pos="1760"/>
          <w:tab w:val="right" w:leader="dot" w:pos="8630"/>
        </w:tabs>
        <w:rPr>
          <w:rFonts w:asciiTheme="minorHAnsi" w:eastAsiaTheme="minorEastAsia" w:hAnsiTheme="minorHAnsi" w:cstheme="minorBidi"/>
          <w:noProof/>
          <w:sz w:val="22"/>
          <w:szCs w:val="22"/>
        </w:rPr>
      </w:pPr>
      <w:hyperlink w:anchor="_Toc386808473" w:history="1">
        <w:r w:rsidR="00321217" w:rsidRPr="00BF2CC4">
          <w:rPr>
            <w:rStyle w:val="Hyperlink"/>
            <w:rFonts w:cs="Arial"/>
            <w:noProof/>
          </w:rPr>
          <w:t>Section 8.0</w:t>
        </w:r>
        <w:r w:rsidR="00321217">
          <w:rPr>
            <w:rFonts w:asciiTheme="minorHAnsi" w:eastAsiaTheme="minorEastAsia" w:hAnsiTheme="minorHAnsi" w:cstheme="minorBidi"/>
            <w:noProof/>
            <w:sz w:val="22"/>
            <w:szCs w:val="22"/>
          </w:rPr>
          <w:tab/>
        </w:r>
        <w:r w:rsidR="00321217" w:rsidRPr="00BF2CC4">
          <w:rPr>
            <w:rStyle w:val="Hyperlink"/>
            <w:rFonts w:cs="Arial"/>
            <w:noProof/>
          </w:rPr>
          <w:t>National Pooling Website</w:t>
        </w:r>
        <w:r w:rsidR="00321217">
          <w:rPr>
            <w:noProof/>
            <w:webHidden/>
          </w:rPr>
          <w:tab/>
        </w:r>
        <w:r w:rsidR="00321217">
          <w:rPr>
            <w:noProof/>
            <w:webHidden/>
          </w:rPr>
          <w:fldChar w:fldCharType="begin"/>
        </w:r>
        <w:r w:rsidR="00321217">
          <w:rPr>
            <w:noProof/>
            <w:webHidden/>
          </w:rPr>
          <w:instrText xml:space="preserve"> PAGEREF _Toc386808473 \h </w:instrText>
        </w:r>
        <w:r w:rsidR="00321217">
          <w:rPr>
            <w:noProof/>
            <w:webHidden/>
          </w:rPr>
        </w:r>
        <w:r w:rsidR="00321217">
          <w:rPr>
            <w:noProof/>
            <w:webHidden/>
          </w:rPr>
          <w:fldChar w:fldCharType="separate"/>
        </w:r>
        <w:r w:rsidR="00E6246B">
          <w:rPr>
            <w:noProof/>
            <w:webHidden/>
          </w:rPr>
          <w:t>17</w:t>
        </w:r>
        <w:r w:rsidR="00321217">
          <w:rPr>
            <w:noProof/>
            <w:webHidden/>
          </w:rPr>
          <w:fldChar w:fldCharType="end"/>
        </w:r>
      </w:hyperlink>
    </w:p>
    <w:p w:rsidR="00321217" w:rsidRDefault="006E27CF">
      <w:pPr>
        <w:pStyle w:val="TOC1"/>
        <w:tabs>
          <w:tab w:val="left" w:pos="1760"/>
          <w:tab w:val="right" w:leader="dot" w:pos="8630"/>
        </w:tabs>
        <w:rPr>
          <w:rFonts w:asciiTheme="minorHAnsi" w:eastAsiaTheme="minorEastAsia" w:hAnsiTheme="minorHAnsi" w:cstheme="minorBidi"/>
          <w:noProof/>
          <w:sz w:val="22"/>
          <w:szCs w:val="22"/>
        </w:rPr>
      </w:pPr>
      <w:hyperlink w:anchor="_Toc386808474" w:history="1">
        <w:r w:rsidR="00321217" w:rsidRPr="00BF2CC4">
          <w:rPr>
            <w:rStyle w:val="Hyperlink"/>
            <w:rFonts w:cs="Arial"/>
            <w:noProof/>
          </w:rPr>
          <w:t>Section 9.0</w:t>
        </w:r>
        <w:r w:rsidR="00321217">
          <w:rPr>
            <w:rFonts w:asciiTheme="minorHAnsi" w:eastAsiaTheme="minorEastAsia" w:hAnsiTheme="minorHAnsi" w:cstheme="minorBidi"/>
            <w:noProof/>
            <w:sz w:val="22"/>
            <w:szCs w:val="22"/>
          </w:rPr>
          <w:tab/>
        </w:r>
        <w:r w:rsidR="00321217" w:rsidRPr="00BF2CC4">
          <w:rPr>
            <w:rStyle w:val="Hyperlink"/>
            <w:rFonts w:cs="Arial"/>
            <w:noProof/>
          </w:rPr>
          <w:t xml:space="preserve"> p-ANI (pseudo-Automatic Number Identification) / RNA (Routing Number Administrator)</w:t>
        </w:r>
        <w:r w:rsidR="00321217">
          <w:rPr>
            <w:noProof/>
            <w:webHidden/>
          </w:rPr>
          <w:tab/>
        </w:r>
        <w:r w:rsidR="00321217">
          <w:rPr>
            <w:noProof/>
            <w:webHidden/>
          </w:rPr>
          <w:fldChar w:fldCharType="begin"/>
        </w:r>
        <w:r w:rsidR="00321217">
          <w:rPr>
            <w:noProof/>
            <w:webHidden/>
          </w:rPr>
          <w:instrText xml:space="preserve"> PAGEREF _Toc386808474 \h </w:instrText>
        </w:r>
        <w:r w:rsidR="00321217">
          <w:rPr>
            <w:noProof/>
            <w:webHidden/>
          </w:rPr>
        </w:r>
        <w:r w:rsidR="00321217">
          <w:rPr>
            <w:noProof/>
            <w:webHidden/>
          </w:rPr>
          <w:fldChar w:fldCharType="separate"/>
        </w:r>
        <w:r w:rsidR="00E6246B">
          <w:rPr>
            <w:noProof/>
            <w:webHidden/>
          </w:rPr>
          <w:t>18</w:t>
        </w:r>
        <w:r w:rsidR="00321217">
          <w:rPr>
            <w:noProof/>
            <w:webHidden/>
          </w:rPr>
          <w:fldChar w:fldCharType="end"/>
        </w:r>
      </w:hyperlink>
    </w:p>
    <w:p w:rsidR="00321217" w:rsidRDefault="006E27CF">
      <w:pPr>
        <w:pStyle w:val="TOC1"/>
        <w:tabs>
          <w:tab w:val="left" w:pos="1777"/>
          <w:tab w:val="right" w:leader="dot" w:pos="8630"/>
        </w:tabs>
        <w:rPr>
          <w:rFonts w:asciiTheme="minorHAnsi" w:eastAsiaTheme="minorEastAsia" w:hAnsiTheme="minorHAnsi" w:cstheme="minorBidi"/>
          <w:noProof/>
          <w:sz w:val="22"/>
          <w:szCs w:val="22"/>
        </w:rPr>
      </w:pPr>
      <w:hyperlink w:anchor="_Toc386808475" w:history="1">
        <w:r w:rsidR="00321217" w:rsidRPr="00BF2CC4">
          <w:rPr>
            <w:rStyle w:val="Hyperlink"/>
            <w:rFonts w:cs="Arial"/>
            <w:noProof/>
          </w:rPr>
          <w:t>Section 10.0</w:t>
        </w:r>
        <w:r w:rsidR="00321217">
          <w:rPr>
            <w:rFonts w:asciiTheme="minorHAnsi" w:eastAsiaTheme="minorEastAsia" w:hAnsiTheme="minorHAnsi" w:cstheme="minorBidi"/>
            <w:noProof/>
            <w:sz w:val="22"/>
            <w:szCs w:val="22"/>
          </w:rPr>
          <w:tab/>
        </w:r>
        <w:r w:rsidR="00321217" w:rsidRPr="00BF2CC4">
          <w:rPr>
            <w:rStyle w:val="Hyperlink"/>
            <w:rFonts w:cs="Arial"/>
            <w:noProof/>
          </w:rPr>
          <w:t xml:space="preserve"> VoIP Trial</w:t>
        </w:r>
        <w:r w:rsidR="00321217">
          <w:rPr>
            <w:noProof/>
            <w:webHidden/>
          </w:rPr>
          <w:tab/>
        </w:r>
        <w:r w:rsidR="00321217">
          <w:rPr>
            <w:noProof/>
            <w:webHidden/>
          </w:rPr>
          <w:fldChar w:fldCharType="begin"/>
        </w:r>
        <w:r w:rsidR="00321217">
          <w:rPr>
            <w:noProof/>
            <w:webHidden/>
          </w:rPr>
          <w:instrText xml:space="preserve"> PAGEREF _Toc386808475 \h </w:instrText>
        </w:r>
        <w:r w:rsidR="00321217">
          <w:rPr>
            <w:noProof/>
            <w:webHidden/>
          </w:rPr>
        </w:r>
        <w:r w:rsidR="00321217">
          <w:rPr>
            <w:noProof/>
            <w:webHidden/>
          </w:rPr>
          <w:fldChar w:fldCharType="separate"/>
        </w:r>
        <w:r w:rsidR="00E6246B">
          <w:rPr>
            <w:noProof/>
            <w:webHidden/>
          </w:rPr>
          <w:t>22</w:t>
        </w:r>
        <w:r w:rsidR="00321217">
          <w:rPr>
            <w:noProof/>
            <w:webHidden/>
          </w:rPr>
          <w:fldChar w:fldCharType="end"/>
        </w:r>
      </w:hyperlink>
    </w:p>
    <w:p w:rsidR="00321217" w:rsidRDefault="006E27CF">
      <w:pPr>
        <w:pStyle w:val="TOC1"/>
        <w:tabs>
          <w:tab w:val="left" w:pos="1777"/>
          <w:tab w:val="right" w:leader="dot" w:pos="8630"/>
        </w:tabs>
        <w:rPr>
          <w:rFonts w:asciiTheme="minorHAnsi" w:eastAsiaTheme="minorEastAsia" w:hAnsiTheme="minorHAnsi" w:cstheme="minorBidi"/>
          <w:noProof/>
          <w:sz w:val="22"/>
          <w:szCs w:val="22"/>
        </w:rPr>
      </w:pPr>
      <w:hyperlink w:anchor="_Toc386808476" w:history="1">
        <w:r w:rsidR="00321217" w:rsidRPr="00BF2CC4">
          <w:rPr>
            <w:rStyle w:val="Hyperlink"/>
            <w:rFonts w:cs="Arial"/>
            <w:noProof/>
          </w:rPr>
          <w:t>Section 11.0</w:t>
        </w:r>
        <w:r w:rsidR="00321217">
          <w:rPr>
            <w:rFonts w:asciiTheme="minorHAnsi" w:eastAsiaTheme="minorEastAsia" w:hAnsiTheme="minorHAnsi" w:cstheme="minorBidi"/>
            <w:noProof/>
            <w:sz w:val="22"/>
            <w:szCs w:val="22"/>
          </w:rPr>
          <w:tab/>
        </w:r>
        <w:r w:rsidR="00321217" w:rsidRPr="00BF2CC4">
          <w:rPr>
            <w:rStyle w:val="Hyperlink"/>
            <w:rFonts w:cs="Arial"/>
            <w:noProof/>
          </w:rPr>
          <w:t xml:space="preserve"> Conclusion and Recommendation</w:t>
        </w:r>
        <w:r w:rsidR="00321217">
          <w:rPr>
            <w:noProof/>
            <w:webHidden/>
          </w:rPr>
          <w:tab/>
        </w:r>
        <w:r w:rsidR="00321217">
          <w:rPr>
            <w:noProof/>
            <w:webHidden/>
          </w:rPr>
          <w:fldChar w:fldCharType="begin"/>
        </w:r>
        <w:r w:rsidR="00321217">
          <w:rPr>
            <w:noProof/>
            <w:webHidden/>
          </w:rPr>
          <w:instrText xml:space="preserve"> PAGEREF _Toc386808476 \h </w:instrText>
        </w:r>
        <w:r w:rsidR="00321217">
          <w:rPr>
            <w:noProof/>
            <w:webHidden/>
          </w:rPr>
        </w:r>
        <w:r w:rsidR="00321217">
          <w:rPr>
            <w:noProof/>
            <w:webHidden/>
          </w:rPr>
          <w:fldChar w:fldCharType="separate"/>
        </w:r>
        <w:r w:rsidR="00E6246B">
          <w:rPr>
            <w:noProof/>
            <w:webHidden/>
          </w:rPr>
          <w:t>25</w:t>
        </w:r>
        <w:r w:rsidR="00321217">
          <w:rPr>
            <w:noProof/>
            <w:webHidden/>
          </w:rPr>
          <w:fldChar w:fldCharType="end"/>
        </w:r>
      </w:hyperlink>
    </w:p>
    <w:p w:rsidR="00321217" w:rsidRDefault="006E27CF">
      <w:pPr>
        <w:pStyle w:val="TOC1"/>
        <w:tabs>
          <w:tab w:val="left" w:pos="1777"/>
          <w:tab w:val="right" w:leader="dot" w:pos="8630"/>
        </w:tabs>
        <w:rPr>
          <w:rFonts w:asciiTheme="minorHAnsi" w:eastAsiaTheme="minorEastAsia" w:hAnsiTheme="minorHAnsi" w:cstheme="minorBidi"/>
          <w:noProof/>
          <w:sz w:val="22"/>
          <w:szCs w:val="22"/>
        </w:rPr>
      </w:pPr>
      <w:hyperlink w:anchor="_Toc386808477" w:history="1">
        <w:r w:rsidR="00321217" w:rsidRPr="00BF2CC4">
          <w:rPr>
            <w:rStyle w:val="Hyperlink"/>
            <w:rFonts w:cs="Arial"/>
            <w:noProof/>
          </w:rPr>
          <w:t>Section 12.0</w:t>
        </w:r>
        <w:r w:rsidR="00321217">
          <w:rPr>
            <w:rFonts w:asciiTheme="minorHAnsi" w:eastAsiaTheme="minorEastAsia" w:hAnsiTheme="minorHAnsi" w:cstheme="minorBidi"/>
            <w:noProof/>
            <w:sz w:val="22"/>
            <w:szCs w:val="22"/>
          </w:rPr>
          <w:tab/>
        </w:r>
        <w:r w:rsidR="00321217" w:rsidRPr="00BF2CC4">
          <w:rPr>
            <w:rStyle w:val="Hyperlink"/>
            <w:rFonts w:cs="Arial"/>
            <w:noProof/>
          </w:rPr>
          <w:t xml:space="preserve"> Acknowledgements &amp; NOWG Participants</w:t>
        </w:r>
        <w:r w:rsidR="00321217">
          <w:rPr>
            <w:noProof/>
            <w:webHidden/>
          </w:rPr>
          <w:tab/>
        </w:r>
        <w:r w:rsidR="00321217">
          <w:rPr>
            <w:noProof/>
            <w:webHidden/>
          </w:rPr>
          <w:fldChar w:fldCharType="begin"/>
        </w:r>
        <w:r w:rsidR="00321217">
          <w:rPr>
            <w:noProof/>
            <w:webHidden/>
          </w:rPr>
          <w:instrText xml:space="preserve"> PAGEREF _Toc386808477 \h </w:instrText>
        </w:r>
        <w:r w:rsidR="00321217">
          <w:rPr>
            <w:noProof/>
            <w:webHidden/>
          </w:rPr>
        </w:r>
        <w:r w:rsidR="00321217">
          <w:rPr>
            <w:noProof/>
            <w:webHidden/>
          </w:rPr>
          <w:fldChar w:fldCharType="separate"/>
        </w:r>
        <w:r w:rsidR="00E6246B">
          <w:rPr>
            <w:noProof/>
            <w:webHidden/>
          </w:rPr>
          <w:t>26</w:t>
        </w:r>
        <w:r w:rsidR="00321217">
          <w:rPr>
            <w:noProof/>
            <w:webHidden/>
          </w:rPr>
          <w:fldChar w:fldCharType="end"/>
        </w:r>
      </w:hyperlink>
    </w:p>
    <w:p w:rsidR="00321217" w:rsidRDefault="003812B4">
      <w:pPr>
        <w:pStyle w:val="TOC1"/>
        <w:tabs>
          <w:tab w:val="left" w:pos="1777"/>
          <w:tab w:val="right" w:leader="dot" w:pos="8630"/>
        </w:tabs>
        <w:rPr>
          <w:rFonts w:asciiTheme="minorHAnsi" w:eastAsiaTheme="minorEastAsia" w:hAnsiTheme="minorHAnsi" w:cstheme="minorBidi"/>
          <w:noProof/>
          <w:sz w:val="22"/>
          <w:szCs w:val="22"/>
        </w:rPr>
      </w:pPr>
      <w:hyperlink w:anchor="_Toc386808478" w:history="1">
        <w:r w:rsidR="00321217" w:rsidRPr="00BF2CC4">
          <w:rPr>
            <w:rStyle w:val="Hyperlink"/>
            <w:rFonts w:cs="Arial"/>
            <w:noProof/>
          </w:rPr>
          <w:t>Section 1</w:t>
        </w:r>
        <w:r>
          <w:rPr>
            <w:rStyle w:val="Hyperlink"/>
            <w:rFonts w:cs="Arial"/>
            <w:noProof/>
          </w:rPr>
          <w:t>3</w:t>
        </w:r>
        <w:r w:rsidR="00321217" w:rsidRPr="00BF2CC4">
          <w:rPr>
            <w:rStyle w:val="Hyperlink"/>
            <w:rFonts w:cs="Arial"/>
            <w:noProof/>
          </w:rPr>
          <w:t>.0</w:t>
        </w:r>
        <w:r w:rsidR="00321217">
          <w:rPr>
            <w:rFonts w:asciiTheme="minorHAnsi" w:eastAsiaTheme="minorEastAsia" w:hAnsiTheme="minorHAnsi" w:cstheme="minorBidi"/>
            <w:noProof/>
            <w:sz w:val="22"/>
            <w:szCs w:val="22"/>
          </w:rPr>
          <w:tab/>
        </w:r>
        <w:r w:rsidR="00321217" w:rsidRPr="00BF2CC4">
          <w:rPr>
            <w:rStyle w:val="Hyperlink"/>
            <w:rFonts w:cs="Arial"/>
            <w:noProof/>
          </w:rPr>
          <w:t xml:space="preserve"> List of Appendices</w:t>
        </w:r>
        <w:r w:rsidR="00321217">
          <w:rPr>
            <w:noProof/>
            <w:webHidden/>
          </w:rPr>
          <w:tab/>
        </w:r>
        <w:r w:rsidR="00321217">
          <w:rPr>
            <w:noProof/>
            <w:webHidden/>
          </w:rPr>
          <w:fldChar w:fldCharType="begin"/>
        </w:r>
        <w:r w:rsidR="00321217">
          <w:rPr>
            <w:noProof/>
            <w:webHidden/>
          </w:rPr>
          <w:instrText xml:space="preserve"> PAGEREF _Toc386808478 \h </w:instrText>
        </w:r>
        <w:r w:rsidR="00321217">
          <w:rPr>
            <w:noProof/>
            <w:webHidden/>
          </w:rPr>
        </w:r>
        <w:r w:rsidR="00321217">
          <w:rPr>
            <w:noProof/>
            <w:webHidden/>
          </w:rPr>
          <w:fldChar w:fldCharType="separate"/>
        </w:r>
        <w:r w:rsidR="00E6246B">
          <w:rPr>
            <w:noProof/>
            <w:webHidden/>
          </w:rPr>
          <w:t>28</w:t>
        </w:r>
        <w:r w:rsidR="00321217">
          <w:rPr>
            <w:noProof/>
            <w:webHidden/>
          </w:rPr>
          <w:fldChar w:fldCharType="end"/>
        </w:r>
      </w:hyperlink>
    </w:p>
    <w:p w:rsidR="00FC5C19" w:rsidRPr="00C832E4" w:rsidRDefault="00493039">
      <w:r w:rsidRPr="00C832E4">
        <w:fldChar w:fldCharType="end"/>
      </w:r>
    </w:p>
    <w:p w:rsidR="00842801" w:rsidRPr="00C832E4" w:rsidRDefault="00842801" w:rsidP="00D74071">
      <w:pPr>
        <w:jc w:val="center"/>
        <w:rPr>
          <w:rFonts w:cs="Arial"/>
          <w:sz w:val="32"/>
        </w:rPr>
      </w:pPr>
    </w:p>
    <w:p w:rsidR="004925BA" w:rsidRPr="00C832E4" w:rsidRDefault="00D74071" w:rsidP="00DE295A">
      <w:pPr>
        <w:rPr>
          <w:rFonts w:cs="Arial"/>
          <w:b/>
          <w:sz w:val="24"/>
        </w:rPr>
      </w:pPr>
      <w:r w:rsidRPr="00C832E4">
        <w:rPr>
          <w:rFonts w:cs="Arial"/>
          <w:b/>
          <w:sz w:val="24"/>
        </w:rPr>
        <w:br w:type="page"/>
      </w:r>
    </w:p>
    <w:p w:rsidR="004D743F" w:rsidRPr="005A7071" w:rsidRDefault="00786A2B" w:rsidP="00194801">
      <w:pPr>
        <w:pStyle w:val="Heading1"/>
        <w:rPr>
          <w:rFonts w:ascii="Arial" w:hAnsi="Arial" w:cs="Arial"/>
          <w:b w:val="0"/>
          <w:sz w:val="24"/>
        </w:rPr>
      </w:pPr>
      <w:bookmarkStart w:id="1" w:name="_Toc386808465"/>
      <w:r w:rsidRPr="00194801">
        <w:rPr>
          <w:rFonts w:ascii="Arial" w:hAnsi="Arial" w:cs="Arial"/>
          <w:sz w:val="24"/>
        </w:rPr>
        <w:lastRenderedPageBreak/>
        <w:t>Executive Summary</w:t>
      </w:r>
      <w:bookmarkEnd w:id="1"/>
      <w:r w:rsidRPr="00194801">
        <w:rPr>
          <w:rFonts w:ascii="Arial" w:hAnsi="Arial" w:cs="Arial"/>
          <w:sz w:val="24"/>
        </w:rPr>
        <w:t xml:space="preserve"> </w:t>
      </w:r>
    </w:p>
    <w:p w:rsidR="00D74071" w:rsidRPr="005A7071" w:rsidRDefault="00D74071" w:rsidP="00D74071">
      <w:pPr>
        <w:jc w:val="center"/>
        <w:rPr>
          <w:rFonts w:cs="Arial"/>
          <w:sz w:val="24"/>
        </w:rPr>
      </w:pPr>
    </w:p>
    <w:p w:rsidR="00D74071" w:rsidRPr="00042B2F" w:rsidRDefault="00786A2B" w:rsidP="00D74071">
      <w:pPr>
        <w:rPr>
          <w:rFonts w:cs="Arial"/>
          <w:sz w:val="24"/>
        </w:rPr>
      </w:pPr>
      <w:r w:rsidRPr="00042B2F">
        <w:rPr>
          <w:rFonts w:cs="Arial"/>
          <w:sz w:val="24"/>
        </w:rPr>
        <w:t>The FCC and the North American Numbering Council (NANC) charged the Numbering Oversight Working Group (NOWG) with compiling and delivering an annual performance report of the Pooling Administrator (PA).  The PA’s annual performance assessment is based upon:</w:t>
      </w:r>
    </w:p>
    <w:p w:rsidR="00D74071" w:rsidRPr="00042B2F" w:rsidRDefault="00D74071" w:rsidP="00D74071">
      <w:pPr>
        <w:rPr>
          <w:rFonts w:cs="Arial"/>
          <w:sz w:val="24"/>
        </w:rPr>
      </w:pPr>
    </w:p>
    <w:p w:rsidR="00D74071" w:rsidRPr="00042B2F" w:rsidRDefault="00786A2B" w:rsidP="00D74071">
      <w:pPr>
        <w:numPr>
          <w:ilvl w:val="0"/>
          <w:numId w:val="3"/>
        </w:numPr>
        <w:rPr>
          <w:rFonts w:cs="Arial"/>
          <w:sz w:val="24"/>
        </w:rPr>
      </w:pPr>
      <w:r w:rsidRPr="00042B2F">
        <w:rPr>
          <w:rFonts w:cs="Arial"/>
          <w:sz w:val="24"/>
        </w:rPr>
        <w:t>201</w:t>
      </w:r>
      <w:r w:rsidR="00042B2F" w:rsidRPr="00042B2F">
        <w:rPr>
          <w:rFonts w:cs="Arial"/>
          <w:sz w:val="24"/>
        </w:rPr>
        <w:t>3</w:t>
      </w:r>
      <w:r w:rsidRPr="00042B2F">
        <w:rPr>
          <w:rFonts w:cs="Arial"/>
          <w:sz w:val="24"/>
        </w:rPr>
        <w:t xml:space="preserve"> Performance Feedback Survey for PA and RNA</w:t>
      </w:r>
      <w:r w:rsidR="00283B9C" w:rsidRPr="00042B2F">
        <w:rPr>
          <w:rFonts w:cs="Arial"/>
          <w:sz w:val="24"/>
        </w:rPr>
        <w:t xml:space="preserve"> (</w:t>
      </w:r>
      <w:r w:rsidR="00283B9C" w:rsidRPr="00042B2F">
        <w:rPr>
          <w:rFonts w:cs="Arial"/>
          <w:sz w:val="24"/>
          <w:szCs w:val="24"/>
        </w:rPr>
        <w:t>Routing Number Administrator)</w:t>
      </w:r>
    </w:p>
    <w:p w:rsidR="00D74071" w:rsidRPr="00042B2F" w:rsidRDefault="00786A2B" w:rsidP="00D74071">
      <w:pPr>
        <w:numPr>
          <w:ilvl w:val="0"/>
          <w:numId w:val="3"/>
        </w:numPr>
        <w:rPr>
          <w:rFonts w:cs="Arial"/>
          <w:sz w:val="24"/>
        </w:rPr>
      </w:pPr>
      <w:r w:rsidRPr="00042B2F">
        <w:rPr>
          <w:rFonts w:cs="Arial"/>
          <w:sz w:val="24"/>
        </w:rPr>
        <w:t xml:space="preserve">Written comments and reports </w:t>
      </w:r>
    </w:p>
    <w:p w:rsidR="00D74071" w:rsidRPr="00042B2F" w:rsidRDefault="00786A2B" w:rsidP="00D74071">
      <w:pPr>
        <w:numPr>
          <w:ilvl w:val="0"/>
          <w:numId w:val="3"/>
        </w:numPr>
        <w:rPr>
          <w:rFonts w:cs="Arial"/>
          <w:sz w:val="24"/>
        </w:rPr>
      </w:pPr>
      <w:r w:rsidRPr="00042B2F">
        <w:rPr>
          <w:rFonts w:cs="Arial"/>
          <w:sz w:val="24"/>
        </w:rPr>
        <w:t xml:space="preserve">Annual Operational Review </w:t>
      </w:r>
    </w:p>
    <w:p w:rsidR="00D74071" w:rsidRPr="00042B2F" w:rsidRDefault="00786A2B" w:rsidP="00D74071">
      <w:pPr>
        <w:numPr>
          <w:ilvl w:val="0"/>
          <w:numId w:val="3"/>
        </w:numPr>
        <w:rPr>
          <w:rFonts w:cs="Arial"/>
          <w:sz w:val="24"/>
        </w:rPr>
      </w:pPr>
      <w:r w:rsidRPr="00042B2F">
        <w:rPr>
          <w:rFonts w:cs="Arial"/>
          <w:sz w:val="24"/>
        </w:rPr>
        <w:t xml:space="preserve">NOWG observations and monthly interactions with the PA  </w:t>
      </w:r>
    </w:p>
    <w:p w:rsidR="00D74071" w:rsidRPr="005A7071" w:rsidRDefault="00D74071" w:rsidP="00D74071">
      <w:pPr>
        <w:ind w:left="420"/>
        <w:rPr>
          <w:rFonts w:cs="Arial"/>
          <w:sz w:val="24"/>
        </w:rPr>
      </w:pPr>
    </w:p>
    <w:p w:rsidR="00D74071" w:rsidRPr="00443836" w:rsidRDefault="00786A2B" w:rsidP="00D74071">
      <w:pPr>
        <w:rPr>
          <w:rFonts w:cs="Arial"/>
          <w:sz w:val="24"/>
        </w:rPr>
      </w:pPr>
      <w:r w:rsidRPr="00443836">
        <w:rPr>
          <w:rFonts w:cs="Arial"/>
          <w:sz w:val="24"/>
        </w:rPr>
        <w:t>The PA’s rating for the 201</w:t>
      </w:r>
      <w:r w:rsidR="00042B2F" w:rsidRPr="00443836">
        <w:rPr>
          <w:rFonts w:cs="Arial"/>
          <w:sz w:val="24"/>
        </w:rPr>
        <w:t>3</w:t>
      </w:r>
      <w:r w:rsidRPr="00443836">
        <w:rPr>
          <w:rFonts w:cs="Arial"/>
          <w:sz w:val="24"/>
        </w:rPr>
        <w:t xml:space="preserve"> performance year was determined by the NOWG to be </w:t>
      </w:r>
      <w:r w:rsidR="00443836" w:rsidRPr="00443836">
        <w:rPr>
          <w:rFonts w:cs="Arial"/>
          <w:b/>
          <w:sz w:val="24"/>
        </w:rPr>
        <w:t>More</w:t>
      </w:r>
      <w:r w:rsidR="00AD3436">
        <w:rPr>
          <w:rFonts w:cs="Arial"/>
          <w:b/>
          <w:sz w:val="24"/>
        </w:rPr>
        <w:t xml:space="preserve"> </w:t>
      </w:r>
      <w:r w:rsidR="00443836" w:rsidRPr="00443836">
        <w:rPr>
          <w:rFonts w:cs="Arial"/>
          <w:b/>
          <w:sz w:val="24"/>
        </w:rPr>
        <w:t>Than Met</w:t>
      </w:r>
      <w:r w:rsidRPr="00443836">
        <w:rPr>
          <w:rFonts w:cs="Arial"/>
          <w:sz w:val="24"/>
        </w:rPr>
        <w:t>.  This rating is defined below:</w:t>
      </w:r>
    </w:p>
    <w:p w:rsidR="00D74071" w:rsidRPr="005A7071" w:rsidRDefault="00D74071" w:rsidP="00D74071">
      <w:pPr>
        <w:rPr>
          <w:rFonts w:cs="Arial"/>
          <w:sz w:val="24"/>
        </w:rPr>
      </w:pPr>
    </w:p>
    <w:tbl>
      <w:tblPr>
        <w:tblW w:w="0" w:type="auto"/>
        <w:jc w:val="center"/>
        <w:tblInd w:w="90"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1440"/>
        <w:gridCol w:w="7290"/>
      </w:tblGrid>
      <w:tr w:rsidR="00443836" w:rsidRPr="00BE0C56" w:rsidTr="008C6147">
        <w:trPr>
          <w:jc w:val="center"/>
        </w:trPr>
        <w:tc>
          <w:tcPr>
            <w:tcW w:w="1440" w:type="dxa"/>
            <w:tcBorders>
              <w:top w:val="thinThickSmallGap" w:sz="24" w:space="0" w:color="auto"/>
              <w:bottom w:val="thinThickSmallGap" w:sz="24" w:space="0" w:color="auto"/>
              <w:right w:val="thinThickSmallGap" w:sz="24" w:space="0" w:color="auto"/>
            </w:tcBorders>
          </w:tcPr>
          <w:p w:rsidR="00443836" w:rsidRPr="002C4993" w:rsidRDefault="00443836" w:rsidP="00A035B2">
            <w:pPr>
              <w:ind w:left="360" w:hanging="360"/>
              <w:jc w:val="both"/>
              <w:rPr>
                <w:rFonts w:cs="Arial"/>
                <w:b/>
                <w:sz w:val="18"/>
                <w:szCs w:val="18"/>
              </w:rPr>
            </w:pPr>
          </w:p>
          <w:p w:rsidR="00443836" w:rsidRPr="002C4993" w:rsidRDefault="00443836" w:rsidP="00A035B2">
            <w:pPr>
              <w:ind w:left="360" w:hanging="360"/>
              <w:jc w:val="both"/>
              <w:rPr>
                <w:rFonts w:cs="Arial"/>
                <w:b/>
                <w:sz w:val="18"/>
                <w:szCs w:val="18"/>
              </w:rPr>
            </w:pPr>
          </w:p>
          <w:p w:rsidR="00443836" w:rsidRPr="002C4993" w:rsidRDefault="00443836" w:rsidP="00A035B2">
            <w:pPr>
              <w:ind w:left="360" w:hanging="360"/>
              <w:jc w:val="center"/>
              <w:rPr>
                <w:rFonts w:cs="Arial"/>
                <w:b/>
                <w:bCs/>
                <w:sz w:val="18"/>
                <w:szCs w:val="18"/>
              </w:rPr>
            </w:pPr>
            <w:r w:rsidRPr="002C4993">
              <w:rPr>
                <w:rFonts w:cs="Arial"/>
                <w:b/>
                <w:bCs/>
                <w:sz w:val="18"/>
                <w:szCs w:val="18"/>
              </w:rPr>
              <w:t>MORE THAN</w:t>
            </w:r>
          </w:p>
          <w:p w:rsidR="00443836" w:rsidRPr="002C4993" w:rsidRDefault="00443836" w:rsidP="00A035B2">
            <w:pPr>
              <w:ind w:left="360" w:hanging="360"/>
              <w:jc w:val="center"/>
              <w:rPr>
                <w:rFonts w:cs="Arial"/>
                <w:b/>
                <w:bCs/>
                <w:sz w:val="18"/>
                <w:szCs w:val="18"/>
              </w:rPr>
            </w:pPr>
            <w:r w:rsidRPr="002C4993">
              <w:rPr>
                <w:rFonts w:cs="Arial"/>
                <w:b/>
                <w:bCs/>
                <w:sz w:val="18"/>
                <w:szCs w:val="18"/>
              </w:rPr>
              <w:t>MET</w:t>
            </w:r>
          </w:p>
          <w:p w:rsidR="00443836" w:rsidRPr="00BE0C56" w:rsidRDefault="00443836" w:rsidP="002A1B61">
            <w:pPr>
              <w:pStyle w:val="BodyText"/>
              <w:jc w:val="center"/>
              <w:rPr>
                <w:rFonts w:ascii="Arial" w:hAnsi="Arial" w:cs="Arial"/>
                <w:color w:val="76923C" w:themeColor="accent3" w:themeShade="BF"/>
                <w:sz w:val="18"/>
                <w:szCs w:val="18"/>
              </w:rPr>
            </w:pPr>
          </w:p>
        </w:tc>
        <w:tc>
          <w:tcPr>
            <w:tcW w:w="7290" w:type="dxa"/>
            <w:tcBorders>
              <w:top w:val="thinThickSmallGap" w:sz="24" w:space="0" w:color="auto"/>
              <w:left w:val="thinThickSmallGap" w:sz="24" w:space="0" w:color="auto"/>
              <w:bottom w:val="thinThickSmallGap" w:sz="24" w:space="0" w:color="auto"/>
            </w:tcBorders>
          </w:tcPr>
          <w:p w:rsidR="00443836" w:rsidRPr="002C4993" w:rsidRDefault="00443836" w:rsidP="00A035B2">
            <w:pPr>
              <w:tabs>
                <w:tab w:val="left" w:pos="72"/>
              </w:tabs>
              <w:ind w:right="162"/>
              <w:rPr>
                <w:rFonts w:cs="Arial"/>
                <w:sz w:val="18"/>
                <w:szCs w:val="18"/>
              </w:rPr>
            </w:pPr>
            <w:r w:rsidRPr="002C4993">
              <w:rPr>
                <w:rFonts w:cs="Arial"/>
                <w:sz w:val="18"/>
                <w:szCs w:val="18"/>
              </w:rPr>
              <w:t>Met and often went beyond performance requirement(s)</w:t>
            </w:r>
          </w:p>
          <w:p w:rsidR="00443836" w:rsidRPr="002C4993" w:rsidRDefault="00443836" w:rsidP="00A035B2">
            <w:pPr>
              <w:numPr>
                <w:ilvl w:val="0"/>
                <w:numId w:val="2"/>
              </w:numPr>
              <w:tabs>
                <w:tab w:val="left" w:pos="72"/>
              </w:tabs>
              <w:ind w:right="162"/>
              <w:rPr>
                <w:rFonts w:cs="Arial"/>
                <w:sz w:val="18"/>
                <w:szCs w:val="18"/>
              </w:rPr>
            </w:pPr>
            <w:r w:rsidRPr="002C4993">
              <w:rPr>
                <w:rFonts w:cs="Arial"/>
                <w:sz w:val="18"/>
                <w:szCs w:val="18"/>
              </w:rPr>
              <w:t>Provided more than what was required to be successful</w:t>
            </w:r>
          </w:p>
          <w:p w:rsidR="00443836" w:rsidRPr="002C4993" w:rsidRDefault="00443836" w:rsidP="00A035B2">
            <w:pPr>
              <w:numPr>
                <w:ilvl w:val="0"/>
                <w:numId w:val="2"/>
              </w:numPr>
              <w:tabs>
                <w:tab w:val="left" w:pos="72"/>
              </w:tabs>
              <w:ind w:right="162"/>
              <w:rPr>
                <w:rFonts w:cs="Arial"/>
                <w:sz w:val="18"/>
                <w:szCs w:val="18"/>
              </w:rPr>
            </w:pPr>
            <w:r w:rsidRPr="002C4993">
              <w:rPr>
                <w:rFonts w:cs="Arial"/>
                <w:sz w:val="18"/>
                <w:szCs w:val="18"/>
              </w:rPr>
              <w:t xml:space="preserve">Performance was more than competent and reliable </w:t>
            </w:r>
          </w:p>
          <w:p w:rsidR="00443836" w:rsidRPr="002C4993" w:rsidRDefault="00443836" w:rsidP="00A035B2">
            <w:pPr>
              <w:numPr>
                <w:ilvl w:val="0"/>
                <w:numId w:val="6"/>
              </w:numPr>
              <w:tabs>
                <w:tab w:val="left" w:pos="72"/>
              </w:tabs>
              <w:ind w:right="162"/>
              <w:rPr>
                <w:rFonts w:cs="Arial"/>
                <w:sz w:val="18"/>
                <w:szCs w:val="18"/>
              </w:rPr>
            </w:pPr>
            <w:r w:rsidRPr="002C4993">
              <w:rPr>
                <w:rFonts w:cs="Arial"/>
                <w:sz w:val="18"/>
                <w:szCs w:val="18"/>
              </w:rPr>
              <w:t>Decisions and recommendations usually exceeded requirements and expectations</w:t>
            </w:r>
          </w:p>
          <w:p w:rsidR="00443836" w:rsidRPr="00BE0C56" w:rsidRDefault="00443836" w:rsidP="002A1B61">
            <w:pPr>
              <w:tabs>
                <w:tab w:val="left" w:pos="72"/>
              </w:tabs>
              <w:ind w:right="162"/>
              <w:rPr>
                <w:rFonts w:cs="Arial"/>
                <w:color w:val="76923C" w:themeColor="accent3" w:themeShade="BF"/>
                <w:sz w:val="18"/>
                <w:szCs w:val="18"/>
              </w:rPr>
            </w:pPr>
          </w:p>
        </w:tc>
      </w:tr>
    </w:tbl>
    <w:p w:rsidR="00D74071" w:rsidRPr="005A7071" w:rsidRDefault="00D74071" w:rsidP="00D74071">
      <w:pPr>
        <w:rPr>
          <w:rFonts w:cs="Arial"/>
          <w:sz w:val="24"/>
        </w:rPr>
      </w:pPr>
    </w:p>
    <w:p w:rsidR="00D74071" w:rsidRPr="00E477E6" w:rsidRDefault="00786A2B" w:rsidP="00D74071">
      <w:pPr>
        <w:rPr>
          <w:rFonts w:cs="Arial"/>
          <w:sz w:val="24"/>
        </w:rPr>
      </w:pPr>
      <w:r w:rsidRPr="00E477E6">
        <w:rPr>
          <w:rFonts w:cs="Arial"/>
          <w:sz w:val="24"/>
        </w:rPr>
        <w:t xml:space="preserve">The </w:t>
      </w:r>
      <w:r w:rsidR="00443836" w:rsidRPr="00E477E6">
        <w:rPr>
          <w:rFonts w:cs="Arial"/>
          <w:sz w:val="24"/>
        </w:rPr>
        <w:t xml:space="preserve">2013 </w:t>
      </w:r>
      <w:r w:rsidRPr="00E477E6">
        <w:rPr>
          <w:rFonts w:cs="Arial"/>
          <w:sz w:val="24"/>
        </w:rPr>
        <w:t xml:space="preserve">survey results revealed a </w:t>
      </w:r>
      <w:r w:rsidR="00443836" w:rsidRPr="00E477E6">
        <w:rPr>
          <w:rFonts w:cs="Arial"/>
          <w:sz w:val="24"/>
        </w:rPr>
        <w:t>consistent level</w:t>
      </w:r>
      <w:r w:rsidRPr="00E477E6">
        <w:rPr>
          <w:rFonts w:cs="Arial"/>
          <w:sz w:val="24"/>
        </w:rPr>
        <w:t xml:space="preserve"> of satisfaction that </w:t>
      </w:r>
      <w:r w:rsidRPr="00E477E6">
        <w:rPr>
          <w:rStyle w:val="Emphasis"/>
          <w:rFonts w:cs="Arial"/>
          <w:i w:val="0"/>
          <w:sz w:val="24"/>
        </w:rPr>
        <w:t>respondents attributed to</w:t>
      </w:r>
      <w:r w:rsidRPr="00E477E6">
        <w:rPr>
          <w:rFonts w:cs="Arial"/>
          <w:i/>
          <w:sz w:val="24"/>
        </w:rPr>
        <w:t xml:space="preserve"> </w:t>
      </w:r>
      <w:r w:rsidRPr="00E477E6">
        <w:rPr>
          <w:rFonts w:cs="Arial"/>
          <w:sz w:val="24"/>
        </w:rPr>
        <w:t xml:space="preserve">the responsiveness and expertise exhibited by the PA and RNA personnel throughout </w:t>
      </w:r>
      <w:r w:rsidR="00443836" w:rsidRPr="00E477E6">
        <w:rPr>
          <w:rFonts w:cs="Arial"/>
          <w:sz w:val="24"/>
        </w:rPr>
        <w:t>2013</w:t>
      </w:r>
      <w:r w:rsidRPr="00E477E6">
        <w:rPr>
          <w:rFonts w:cs="Arial"/>
          <w:sz w:val="24"/>
        </w:rPr>
        <w:t>.</w:t>
      </w:r>
    </w:p>
    <w:p w:rsidR="000A1EF9" w:rsidRPr="00E477E6" w:rsidRDefault="000A1EF9" w:rsidP="00D74071">
      <w:pPr>
        <w:rPr>
          <w:rFonts w:cs="Arial"/>
          <w:sz w:val="24"/>
        </w:rPr>
      </w:pPr>
    </w:p>
    <w:p w:rsidR="000A1EF9" w:rsidRPr="00E477E6" w:rsidRDefault="00786A2B" w:rsidP="00D74071">
      <w:pPr>
        <w:rPr>
          <w:rFonts w:cs="Arial"/>
          <w:sz w:val="24"/>
        </w:rPr>
      </w:pPr>
      <w:r w:rsidRPr="00E477E6">
        <w:rPr>
          <w:rFonts w:cs="Arial"/>
          <w:sz w:val="24"/>
        </w:rPr>
        <w:t xml:space="preserve">In </w:t>
      </w:r>
      <w:r w:rsidR="00443836" w:rsidRPr="00E477E6">
        <w:rPr>
          <w:rFonts w:cs="Arial"/>
          <w:sz w:val="24"/>
        </w:rPr>
        <w:t>2013</w:t>
      </w:r>
      <w:r w:rsidRPr="00E477E6">
        <w:rPr>
          <w:rFonts w:cs="Arial"/>
          <w:sz w:val="24"/>
        </w:rPr>
        <w:t xml:space="preserve">, the PA </w:t>
      </w:r>
      <w:r w:rsidR="00443836" w:rsidRPr="00E477E6">
        <w:rPr>
          <w:rFonts w:cs="Arial"/>
          <w:sz w:val="24"/>
        </w:rPr>
        <w:t xml:space="preserve">continued to </w:t>
      </w:r>
      <w:r w:rsidRPr="00E477E6">
        <w:rPr>
          <w:rFonts w:cs="Arial"/>
          <w:sz w:val="24"/>
        </w:rPr>
        <w:t xml:space="preserve">consistently </w:t>
      </w:r>
      <w:r w:rsidR="00443836" w:rsidRPr="00E477E6">
        <w:rPr>
          <w:rFonts w:cs="Arial"/>
          <w:sz w:val="24"/>
        </w:rPr>
        <w:t xml:space="preserve">perform </w:t>
      </w:r>
      <w:r w:rsidRPr="00E477E6">
        <w:rPr>
          <w:rFonts w:cs="Arial"/>
          <w:sz w:val="24"/>
        </w:rPr>
        <w:t>its required responsibilities.  Highlights included:</w:t>
      </w:r>
    </w:p>
    <w:p w:rsidR="00D74071" w:rsidRPr="005A7071" w:rsidRDefault="00D74071" w:rsidP="00D74071">
      <w:pPr>
        <w:rPr>
          <w:rFonts w:cs="Arial"/>
          <w:sz w:val="24"/>
        </w:rPr>
      </w:pPr>
    </w:p>
    <w:p w:rsidR="00283B9C" w:rsidRPr="00A83DA5" w:rsidRDefault="00493039" w:rsidP="00EC72C2">
      <w:pPr>
        <w:numPr>
          <w:ilvl w:val="0"/>
          <w:numId w:val="12"/>
        </w:numPr>
        <w:rPr>
          <w:rFonts w:cs="Arial"/>
          <w:sz w:val="24"/>
          <w:szCs w:val="24"/>
        </w:rPr>
      </w:pPr>
      <w:r w:rsidRPr="00A83DA5">
        <w:rPr>
          <w:rFonts w:cs="Arial"/>
          <w:sz w:val="24"/>
          <w:szCs w:val="24"/>
        </w:rPr>
        <w:t>The PA successfully completed a Very Old Overdue Part 4 Project resolving all 188 overdue Part 4s</w:t>
      </w:r>
      <w:r w:rsidR="00B10A0B">
        <w:rPr>
          <w:rFonts w:cs="Arial"/>
          <w:sz w:val="24"/>
          <w:szCs w:val="24"/>
        </w:rPr>
        <w:t>.</w:t>
      </w:r>
    </w:p>
    <w:p w:rsidR="001F4AE7" w:rsidRPr="00A83DA5" w:rsidRDefault="001F4AE7" w:rsidP="00A83DA5">
      <w:pPr>
        <w:ind w:left="720"/>
        <w:rPr>
          <w:rFonts w:cs="Arial"/>
          <w:sz w:val="24"/>
          <w:szCs w:val="24"/>
        </w:rPr>
      </w:pPr>
    </w:p>
    <w:p w:rsidR="00D87A22" w:rsidRPr="00A83DA5" w:rsidRDefault="00493039" w:rsidP="00D87A22">
      <w:pPr>
        <w:pStyle w:val="ListParagraph"/>
        <w:numPr>
          <w:ilvl w:val="0"/>
          <w:numId w:val="12"/>
        </w:numPr>
        <w:contextualSpacing w:val="0"/>
        <w:rPr>
          <w:rFonts w:cs="Arial"/>
          <w:sz w:val="24"/>
          <w:szCs w:val="24"/>
        </w:rPr>
      </w:pPr>
      <w:r w:rsidRPr="00A83DA5">
        <w:rPr>
          <w:rFonts w:cs="Arial"/>
          <w:sz w:val="24"/>
          <w:szCs w:val="24"/>
        </w:rPr>
        <w:t>The PA processed 137,375 Part</w:t>
      </w:r>
      <w:r w:rsidR="00B10A0B">
        <w:rPr>
          <w:rFonts w:cs="Arial"/>
          <w:sz w:val="24"/>
          <w:szCs w:val="24"/>
        </w:rPr>
        <w:t xml:space="preserve"> </w:t>
      </w:r>
      <w:r w:rsidRPr="00A83DA5">
        <w:rPr>
          <w:rFonts w:cs="Arial"/>
          <w:sz w:val="24"/>
          <w:szCs w:val="24"/>
        </w:rPr>
        <w:t>3s, which was the highest amount of applications processed annually since the start of national pooling.</w:t>
      </w:r>
    </w:p>
    <w:p w:rsidR="001F4AE7" w:rsidRPr="00A83DA5" w:rsidRDefault="001F4AE7" w:rsidP="00A83DA5">
      <w:pPr>
        <w:pStyle w:val="ListParagraph"/>
        <w:rPr>
          <w:rFonts w:cs="Arial"/>
          <w:sz w:val="24"/>
          <w:szCs w:val="24"/>
        </w:rPr>
      </w:pPr>
    </w:p>
    <w:p w:rsidR="00D87A22" w:rsidRPr="00A83DA5" w:rsidRDefault="00493039" w:rsidP="00EC72C2">
      <w:pPr>
        <w:numPr>
          <w:ilvl w:val="0"/>
          <w:numId w:val="12"/>
        </w:numPr>
        <w:rPr>
          <w:rFonts w:cs="Arial"/>
          <w:sz w:val="24"/>
          <w:szCs w:val="24"/>
        </w:rPr>
      </w:pPr>
      <w:r w:rsidRPr="00A83DA5">
        <w:rPr>
          <w:rFonts w:cs="Arial"/>
          <w:sz w:val="24"/>
          <w:szCs w:val="24"/>
        </w:rPr>
        <w:t>The RNA continued to work with service providers on reconciling identified data discrepancies</w:t>
      </w:r>
      <w:r w:rsidR="00B10A0B">
        <w:rPr>
          <w:rFonts w:cs="Arial"/>
          <w:sz w:val="24"/>
          <w:szCs w:val="24"/>
        </w:rPr>
        <w:t>.</w:t>
      </w:r>
    </w:p>
    <w:p w:rsidR="000267A4" w:rsidRPr="005A7071" w:rsidRDefault="000267A4" w:rsidP="000267A4">
      <w:pPr>
        <w:rPr>
          <w:rFonts w:eastAsia="Calibri" w:cs="Arial"/>
          <w:sz w:val="24"/>
          <w:szCs w:val="24"/>
        </w:rPr>
      </w:pPr>
    </w:p>
    <w:p w:rsidR="004925BA" w:rsidRPr="00C832E4" w:rsidRDefault="00D74071" w:rsidP="00EC72C2">
      <w:pPr>
        <w:numPr>
          <w:ilvl w:val="0"/>
          <w:numId w:val="12"/>
        </w:numPr>
        <w:rPr>
          <w:rFonts w:cs="Arial"/>
          <w:sz w:val="24"/>
          <w:szCs w:val="24"/>
        </w:rPr>
      </w:pPr>
      <w:r w:rsidRPr="00C832E4">
        <w:rPr>
          <w:rFonts w:cs="Arial"/>
          <w:sz w:val="24"/>
          <w:szCs w:val="24"/>
        </w:rPr>
        <w:br w:type="page"/>
      </w:r>
    </w:p>
    <w:p w:rsidR="00D74071" w:rsidRPr="00C832E4" w:rsidRDefault="00D74071" w:rsidP="00FC5C19">
      <w:pPr>
        <w:pStyle w:val="Heading1"/>
        <w:rPr>
          <w:rFonts w:ascii="Arial" w:hAnsi="Arial" w:cs="Arial"/>
          <w:sz w:val="24"/>
        </w:rPr>
      </w:pPr>
      <w:bookmarkStart w:id="2" w:name="_Toc386808466"/>
      <w:r w:rsidRPr="00C832E4">
        <w:rPr>
          <w:rFonts w:ascii="Arial" w:hAnsi="Arial" w:cs="Arial"/>
          <w:sz w:val="24"/>
        </w:rPr>
        <w:lastRenderedPageBreak/>
        <w:t>Section 1.0</w:t>
      </w:r>
      <w:r w:rsidRPr="00C832E4">
        <w:rPr>
          <w:rFonts w:ascii="Arial" w:hAnsi="Arial" w:cs="Arial"/>
          <w:sz w:val="24"/>
        </w:rPr>
        <w:tab/>
        <w:t>Performance Review Methodology</w:t>
      </w:r>
      <w:bookmarkEnd w:id="2"/>
      <w:r w:rsidRPr="00C832E4">
        <w:rPr>
          <w:rFonts w:ascii="Arial" w:hAnsi="Arial" w:cs="Arial"/>
          <w:sz w:val="24"/>
        </w:rPr>
        <w:tab/>
      </w:r>
      <w:r w:rsidRPr="00C832E4">
        <w:rPr>
          <w:rFonts w:ascii="Arial" w:hAnsi="Arial" w:cs="Arial"/>
          <w:sz w:val="24"/>
        </w:rPr>
        <w:tab/>
      </w:r>
      <w:r w:rsidRPr="00C832E4">
        <w:rPr>
          <w:rFonts w:ascii="Arial" w:hAnsi="Arial" w:cs="Arial"/>
          <w:sz w:val="24"/>
        </w:rPr>
        <w:tab/>
      </w:r>
      <w:r w:rsidRPr="00C832E4">
        <w:rPr>
          <w:rFonts w:ascii="Arial" w:hAnsi="Arial" w:cs="Arial"/>
          <w:sz w:val="24"/>
        </w:rPr>
        <w:tab/>
      </w:r>
    </w:p>
    <w:p w:rsidR="00D74071" w:rsidRPr="00C832E4" w:rsidRDefault="00D74071" w:rsidP="00D74071">
      <w:pPr>
        <w:rPr>
          <w:rFonts w:cs="Arial"/>
          <w:sz w:val="24"/>
        </w:rPr>
      </w:pPr>
    </w:p>
    <w:p w:rsidR="00257661" w:rsidRPr="007A5AEF" w:rsidRDefault="00257661" w:rsidP="00257661">
      <w:pPr>
        <w:rPr>
          <w:sz w:val="24"/>
          <w:szCs w:val="24"/>
        </w:rPr>
      </w:pPr>
      <w:r w:rsidRPr="007A5AEF">
        <w:rPr>
          <w:sz w:val="24"/>
          <w:szCs w:val="24"/>
        </w:rPr>
        <w:t>The annual PA Performance Evaluation is a summary of significant events that were accomplished during the 2013 performance year.  In addition to the annual performance review survey process, the NOWG’s interactions with the PA included the following:</w:t>
      </w:r>
    </w:p>
    <w:p w:rsidR="00257661" w:rsidRPr="007A5AEF" w:rsidRDefault="00257661" w:rsidP="00257661">
      <w:pPr>
        <w:rPr>
          <w:sz w:val="24"/>
          <w:szCs w:val="24"/>
        </w:rPr>
      </w:pPr>
    </w:p>
    <w:p w:rsidR="00257661" w:rsidRPr="007A5AEF" w:rsidRDefault="00257661" w:rsidP="00EC72C2">
      <w:pPr>
        <w:numPr>
          <w:ilvl w:val="0"/>
          <w:numId w:val="19"/>
        </w:numPr>
        <w:rPr>
          <w:sz w:val="24"/>
          <w:szCs w:val="24"/>
        </w:rPr>
      </w:pPr>
      <w:r w:rsidRPr="007A5AEF">
        <w:rPr>
          <w:sz w:val="24"/>
          <w:szCs w:val="24"/>
        </w:rPr>
        <w:t xml:space="preserve">Annual operational review </w:t>
      </w:r>
    </w:p>
    <w:p w:rsidR="00257661" w:rsidRPr="007A5AEF" w:rsidRDefault="00257661" w:rsidP="00EC72C2">
      <w:pPr>
        <w:numPr>
          <w:ilvl w:val="0"/>
          <w:numId w:val="19"/>
        </w:numPr>
        <w:rPr>
          <w:sz w:val="24"/>
          <w:szCs w:val="24"/>
        </w:rPr>
      </w:pPr>
      <w:r w:rsidRPr="007A5AEF">
        <w:rPr>
          <w:sz w:val="24"/>
          <w:szCs w:val="24"/>
        </w:rPr>
        <w:t xml:space="preserve">Change Order review process </w:t>
      </w:r>
    </w:p>
    <w:p w:rsidR="00257661" w:rsidRPr="007A5AEF" w:rsidRDefault="00257661" w:rsidP="00EC72C2">
      <w:pPr>
        <w:numPr>
          <w:ilvl w:val="0"/>
          <w:numId w:val="19"/>
        </w:numPr>
        <w:rPr>
          <w:sz w:val="24"/>
          <w:szCs w:val="24"/>
        </w:rPr>
      </w:pPr>
      <w:r w:rsidRPr="007A5AEF">
        <w:rPr>
          <w:sz w:val="24"/>
          <w:szCs w:val="24"/>
        </w:rPr>
        <w:t xml:space="preserve">PA NANC reports </w:t>
      </w:r>
    </w:p>
    <w:p w:rsidR="00257661" w:rsidRPr="007A5AEF" w:rsidRDefault="00257661" w:rsidP="00EC72C2">
      <w:pPr>
        <w:numPr>
          <w:ilvl w:val="0"/>
          <w:numId w:val="19"/>
        </w:numPr>
        <w:rPr>
          <w:sz w:val="24"/>
          <w:szCs w:val="24"/>
        </w:rPr>
      </w:pPr>
      <w:r w:rsidRPr="007A5AEF">
        <w:rPr>
          <w:sz w:val="24"/>
          <w:szCs w:val="24"/>
        </w:rPr>
        <w:t xml:space="preserve">Monthly NOWG/PA status meetings </w:t>
      </w:r>
    </w:p>
    <w:p w:rsidR="00257661" w:rsidRPr="007A5AEF" w:rsidRDefault="00257661" w:rsidP="00EC72C2">
      <w:pPr>
        <w:numPr>
          <w:ilvl w:val="0"/>
          <w:numId w:val="19"/>
        </w:numPr>
        <w:rPr>
          <w:sz w:val="24"/>
          <w:szCs w:val="24"/>
        </w:rPr>
      </w:pPr>
      <w:r w:rsidRPr="007A5AEF">
        <w:rPr>
          <w:sz w:val="24"/>
          <w:szCs w:val="24"/>
        </w:rPr>
        <w:t xml:space="preserve">Interaction with the industry </w:t>
      </w:r>
    </w:p>
    <w:p w:rsidR="00257661" w:rsidRPr="005A7071" w:rsidRDefault="00257661" w:rsidP="00257661">
      <w:pPr>
        <w:rPr>
          <w:sz w:val="24"/>
          <w:szCs w:val="24"/>
        </w:rPr>
      </w:pPr>
    </w:p>
    <w:p w:rsidR="00257661" w:rsidRPr="008E2FF1" w:rsidRDefault="00257661" w:rsidP="00257661">
      <w:pPr>
        <w:rPr>
          <w:sz w:val="24"/>
          <w:szCs w:val="24"/>
        </w:rPr>
      </w:pPr>
      <w:r w:rsidRPr="008E2FF1">
        <w:rPr>
          <w:sz w:val="24"/>
          <w:szCs w:val="24"/>
        </w:rPr>
        <w:t xml:space="preserve">The Routing Number Administrator (RNA) was established under the PA’s contract with the FCC.  Separate performance surveys for the PA and RNA were conducted because the </w:t>
      </w:r>
      <w:r w:rsidR="008E2FF1" w:rsidRPr="008E2FF1">
        <w:rPr>
          <w:sz w:val="24"/>
          <w:szCs w:val="24"/>
        </w:rPr>
        <w:t>PA</w:t>
      </w:r>
      <w:r w:rsidRPr="008E2FF1">
        <w:rPr>
          <w:sz w:val="24"/>
          <w:szCs w:val="24"/>
        </w:rPr>
        <w:t xml:space="preserve"> and </w:t>
      </w:r>
      <w:r w:rsidR="008E2FF1" w:rsidRPr="008E2FF1">
        <w:rPr>
          <w:sz w:val="24"/>
          <w:szCs w:val="24"/>
        </w:rPr>
        <w:t>RNA</w:t>
      </w:r>
      <w:r w:rsidRPr="008E2FF1">
        <w:rPr>
          <w:sz w:val="24"/>
          <w:szCs w:val="24"/>
        </w:rPr>
        <w:t xml:space="preserve"> systems and users are different. The quantitative results of the PA and RNA surveys are shown separately in this report, but the results were combined when determining the overall PA rating.  The following explains the 2013 PA Performance Review Methodology used by the NOWG in weighting the combined quantitative survey responses:</w:t>
      </w:r>
    </w:p>
    <w:p w:rsidR="005C03B0" w:rsidRPr="008E2FF1" w:rsidRDefault="005C03B0" w:rsidP="005C03B0">
      <w:pPr>
        <w:rPr>
          <w:rFonts w:cs="Arial"/>
          <w:sz w:val="24"/>
        </w:rPr>
      </w:pPr>
    </w:p>
    <w:p w:rsidR="005C03B0" w:rsidRPr="008E2FF1" w:rsidRDefault="00786A2B" w:rsidP="005C03B0">
      <w:pPr>
        <w:ind w:left="720"/>
        <w:rPr>
          <w:rFonts w:cs="Arial"/>
          <w:sz w:val="24"/>
        </w:rPr>
      </w:pPr>
      <w:r w:rsidRPr="008E2FF1">
        <w:rPr>
          <w:rFonts w:cs="Arial"/>
          <w:sz w:val="24"/>
        </w:rPr>
        <w:t>Each rating category was assigned a point value (Exceeded = 5, More Than Met = 4, Met = 3, Sometimes Met = 2, Not Met =1).  The NOWG multiplied the corresponding point value by the number of responses in that category and then divided the results by the total number of respondents to the question.</w:t>
      </w:r>
    </w:p>
    <w:p w:rsidR="00C41323" w:rsidRPr="005A7071" w:rsidRDefault="00C41323">
      <w:pPr>
        <w:rPr>
          <w:sz w:val="24"/>
          <w:szCs w:val="24"/>
        </w:rPr>
      </w:pPr>
    </w:p>
    <w:p w:rsidR="005C03B0" w:rsidRPr="005A7071" w:rsidRDefault="005C03B0" w:rsidP="00D74071">
      <w:pPr>
        <w:rPr>
          <w:sz w:val="24"/>
          <w:szCs w:val="24"/>
        </w:rPr>
      </w:pPr>
    </w:p>
    <w:p w:rsidR="005C03B0" w:rsidRPr="005A7071" w:rsidRDefault="005C03B0" w:rsidP="00D74071">
      <w:pPr>
        <w:rPr>
          <w:sz w:val="24"/>
          <w:szCs w:val="24"/>
        </w:rPr>
      </w:pPr>
    </w:p>
    <w:p w:rsidR="005C03B0" w:rsidRPr="005A7071" w:rsidRDefault="005C03B0" w:rsidP="00D74071">
      <w:pPr>
        <w:rPr>
          <w:sz w:val="24"/>
          <w:szCs w:val="24"/>
        </w:rPr>
      </w:pPr>
    </w:p>
    <w:p w:rsidR="00D74071" w:rsidRPr="005A7071" w:rsidRDefault="00D74071" w:rsidP="00D74071">
      <w:pPr>
        <w:rPr>
          <w:sz w:val="24"/>
          <w:szCs w:val="24"/>
        </w:rPr>
      </w:pPr>
    </w:p>
    <w:p w:rsidR="00D74071" w:rsidRPr="002C4993" w:rsidRDefault="001720C5" w:rsidP="00D74071">
      <w:pPr>
        <w:pStyle w:val="BodyTextIndent3"/>
        <w:ind w:left="0"/>
        <w:rPr>
          <w:rFonts w:cs="Arial"/>
          <w:sz w:val="24"/>
          <w:szCs w:val="20"/>
        </w:rPr>
      </w:pPr>
      <w:r w:rsidRPr="004B35DA">
        <w:rPr>
          <w:rFonts w:cs="Arial"/>
          <w:color w:val="17365D" w:themeColor="text2" w:themeShade="BF"/>
          <w:sz w:val="24"/>
          <w:szCs w:val="20"/>
        </w:rPr>
        <w:br w:type="page"/>
      </w:r>
      <w:r w:rsidR="00786A2B" w:rsidRPr="002C4993">
        <w:rPr>
          <w:rFonts w:cs="Arial"/>
          <w:sz w:val="24"/>
          <w:szCs w:val="20"/>
        </w:rPr>
        <w:lastRenderedPageBreak/>
        <w:t xml:space="preserve">The following chart provides the definition of each rating category: </w:t>
      </w:r>
    </w:p>
    <w:p w:rsidR="00D74071" w:rsidRPr="002C4993" w:rsidRDefault="00D74071" w:rsidP="00D74071">
      <w:pPr>
        <w:rPr>
          <w:rFonts w:cs="Arial"/>
          <w:sz w:val="24"/>
          <w:szCs w:val="24"/>
        </w:rPr>
      </w:pPr>
    </w:p>
    <w:tbl>
      <w:tblPr>
        <w:tblW w:w="8704" w:type="dxa"/>
        <w:jc w:val="center"/>
        <w:tblInd w:w="710"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2350"/>
        <w:gridCol w:w="6339"/>
        <w:gridCol w:w="15"/>
      </w:tblGrid>
      <w:tr w:rsidR="00D74071" w:rsidRPr="002C4993" w:rsidTr="00DC0C1A">
        <w:trPr>
          <w:trHeight w:val="225"/>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D74071" w:rsidRPr="002C4993" w:rsidRDefault="00786A2B" w:rsidP="00D74071">
            <w:pPr>
              <w:pStyle w:val="Heading5"/>
              <w:spacing w:beforeAutospacing="1" w:afterAutospacing="1"/>
              <w:jc w:val="center"/>
              <w:rPr>
                <w:rFonts w:cs="Arial"/>
                <w:i w:val="0"/>
                <w:sz w:val="18"/>
                <w:szCs w:val="18"/>
              </w:rPr>
            </w:pPr>
            <w:r w:rsidRPr="002C4993">
              <w:rPr>
                <w:rFonts w:cs="Arial"/>
                <w:i w:val="0"/>
                <w:sz w:val="18"/>
                <w:szCs w:val="18"/>
              </w:rPr>
              <w:t>Satisfaction Rating</w:t>
            </w:r>
          </w:p>
        </w:tc>
        <w:tc>
          <w:tcPr>
            <w:tcW w:w="6354"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D74071" w:rsidRPr="002C4993" w:rsidRDefault="00786A2B" w:rsidP="00D74071">
            <w:pPr>
              <w:pStyle w:val="Heading5"/>
              <w:spacing w:beforeAutospacing="1" w:afterAutospacing="1"/>
              <w:jc w:val="center"/>
              <w:rPr>
                <w:rFonts w:cs="Arial"/>
                <w:i w:val="0"/>
                <w:sz w:val="18"/>
                <w:szCs w:val="18"/>
              </w:rPr>
            </w:pPr>
            <w:r w:rsidRPr="002C4993">
              <w:rPr>
                <w:rFonts w:cs="Arial"/>
                <w:i w:val="0"/>
                <w:sz w:val="18"/>
                <w:szCs w:val="18"/>
              </w:rPr>
              <w:t>Used when the PA...</w:t>
            </w:r>
          </w:p>
        </w:tc>
      </w:tr>
      <w:tr w:rsidR="00D74071" w:rsidRPr="002C4993" w:rsidTr="00DC0C1A">
        <w:trPr>
          <w:trHeight w:val="972"/>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2C4993" w:rsidRDefault="00D74071" w:rsidP="00D74071">
            <w:pPr>
              <w:pStyle w:val="BodyText"/>
              <w:rPr>
                <w:rFonts w:ascii="Arial" w:hAnsi="Arial" w:cs="Arial"/>
                <w:b/>
                <w:sz w:val="18"/>
                <w:szCs w:val="18"/>
              </w:rPr>
            </w:pPr>
          </w:p>
          <w:p w:rsidR="00D74071" w:rsidRPr="002C4993" w:rsidRDefault="00D74071" w:rsidP="00D74071">
            <w:pPr>
              <w:pStyle w:val="BodyText"/>
              <w:jc w:val="center"/>
              <w:rPr>
                <w:rFonts w:ascii="Arial" w:hAnsi="Arial" w:cs="Arial"/>
                <w:b/>
                <w:sz w:val="18"/>
                <w:szCs w:val="18"/>
              </w:rPr>
            </w:pPr>
          </w:p>
          <w:p w:rsidR="00D74071" w:rsidRPr="002C4993" w:rsidRDefault="00786A2B" w:rsidP="00D74071">
            <w:pPr>
              <w:pStyle w:val="BodyText"/>
              <w:jc w:val="center"/>
              <w:rPr>
                <w:rFonts w:ascii="Arial" w:hAnsi="Arial" w:cs="Arial"/>
                <w:b/>
                <w:sz w:val="18"/>
                <w:szCs w:val="18"/>
              </w:rPr>
            </w:pPr>
            <w:r w:rsidRPr="002C4993">
              <w:rPr>
                <w:rFonts w:ascii="Arial" w:hAnsi="Arial" w:cs="Arial"/>
                <w:b/>
                <w:sz w:val="18"/>
                <w:szCs w:val="18"/>
              </w:rPr>
              <w:t>EXCEEDED</w:t>
            </w:r>
          </w:p>
        </w:tc>
        <w:tc>
          <w:tcPr>
            <w:tcW w:w="635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4071" w:rsidRPr="002C4993" w:rsidRDefault="00786A2B" w:rsidP="00D74071">
            <w:pPr>
              <w:tabs>
                <w:tab w:val="left" w:pos="72"/>
              </w:tabs>
              <w:ind w:right="162"/>
              <w:rPr>
                <w:rFonts w:cs="Arial"/>
                <w:sz w:val="18"/>
                <w:szCs w:val="18"/>
              </w:rPr>
            </w:pPr>
            <w:r w:rsidRPr="002C4993">
              <w:rPr>
                <w:rFonts w:cs="Arial"/>
                <w:sz w:val="18"/>
                <w:szCs w:val="18"/>
              </w:rPr>
              <w:t xml:space="preserve">Exceeded performance requirement(s) </w:t>
            </w:r>
          </w:p>
          <w:p w:rsidR="00D74071" w:rsidRPr="002C4993" w:rsidRDefault="00786A2B" w:rsidP="00EC72C2">
            <w:pPr>
              <w:numPr>
                <w:ilvl w:val="0"/>
                <w:numId w:val="7"/>
              </w:numPr>
              <w:tabs>
                <w:tab w:val="left" w:pos="72"/>
              </w:tabs>
              <w:ind w:right="162"/>
              <w:rPr>
                <w:rFonts w:cs="Arial"/>
                <w:sz w:val="18"/>
                <w:szCs w:val="18"/>
              </w:rPr>
            </w:pPr>
            <w:r w:rsidRPr="002C4993">
              <w:rPr>
                <w:rFonts w:cs="Arial"/>
                <w:sz w:val="18"/>
                <w:szCs w:val="18"/>
              </w:rPr>
              <w:t>Provided excellence above performance requirements and exceeded expectations</w:t>
            </w:r>
          </w:p>
          <w:p w:rsidR="00D74071" w:rsidRPr="002C4993" w:rsidRDefault="00786A2B" w:rsidP="00EC72C2">
            <w:pPr>
              <w:numPr>
                <w:ilvl w:val="0"/>
                <w:numId w:val="6"/>
              </w:numPr>
              <w:tabs>
                <w:tab w:val="left" w:pos="72"/>
              </w:tabs>
              <w:ind w:right="162"/>
              <w:rPr>
                <w:rFonts w:cs="Arial"/>
                <w:sz w:val="18"/>
                <w:szCs w:val="18"/>
              </w:rPr>
            </w:pPr>
            <w:r w:rsidRPr="002C4993">
              <w:rPr>
                <w:rFonts w:cs="Arial"/>
                <w:sz w:val="18"/>
                <w:szCs w:val="18"/>
              </w:rPr>
              <w:t xml:space="preserve">Performance was well above requirements  </w:t>
            </w:r>
          </w:p>
          <w:p w:rsidR="00D74071" w:rsidRPr="002C4993" w:rsidRDefault="00786A2B" w:rsidP="00EC72C2">
            <w:pPr>
              <w:numPr>
                <w:ilvl w:val="0"/>
                <w:numId w:val="6"/>
              </w:numPr>
              <w:tabs>
                <w:tab w:val="left" w:pos="72"/>
              </w:tabs>
              <w:ind w:right="162"/>
              <w:rPr>
                <w:rFonts w:cs="Arial"/>
                <w:sz w:val="18"/>
                <w:szCs w:val="18"/>
              </w:rPr>
            </w:pPr>
            <w:r w:rsidRPr="002C4993">
              <w:rPr>
                <w:rFonts w:cs="Arial"/>
                <w:sz w:val="18"/>
                <w:szCs w:val="18"/>
              </w:rPr>
              <w:t>Decisions and recommendations exceeded requirements and expectations</w:t>
            </w:r>
          </w:p>
          <w:p w:rsidR="00D74071" w:rsidRPr="002C4993" w:rsidRDefault="00786A2B" w:rsidP="00D74071">
            <w:pPr>
              <w:tabs>
                <w:tab w:val="left" w:pos="72"/>
              </w:tabs>
              <w:ind w:right="162"/>
              <w:rPr>
                <w:rFonts w:cs="Arial"/>
                <w:sz w:val="18"/>
                <w:szCs w:val="18"/>
              </w:rPr>
            </w:pPr>
            <w:r w:rsidRPr="002C4993">
              <w:rPr>
                <w:rFonts w:cs="Arial"/>
                <w:sz w:val="18"/>
                <w:szCs w:val="18"/>
              </w:rPr>
              <w:t xml:space="preserve"> </w:t>
            </w:r>
          </w:p>
        </w:tc>
      </w:tr>
      <w:tr w:rsidR="00D74071" w:rsidRPr="002C4993" w:rsidTr="00DC0C1A">
        <w:trPr>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2C4993" w:rsidRDefault="00D74071" w:rsidP="00D74071">
            <w:pPr>
              <w:ind w:left="360" w:hanging="360"/>
              <w:jc w:val="both"/>
              <w:rPr>
                <w:rFonts w:cs="Arial"/>
                <w:b/>
                <w:sz w:val="18"/>
                <w:szCs w:val="18"/>
              </w:rPr>
            </w:pPr>
          </w:p>
          <w:p w:rsidR="00D74071" w:rsidRPr="002C4993" w:rsidRDefault="00D74071" w:rsidP="00D74071">
            <w:pPr>
              <w:ind w:left="360" w:hanging="360"/>
              <w:jc w:val="both"/>
              <w:rPr>
                <w:rFonts w:cs="Arial"/>
                <w:b/>
                <w:sz w:val="18"/>
                <w:szCs w:val="18"/>
              </w:rPr>
            </w:pPr>
          </w:p>
          <w:p w:rsidR="00D74071" w:rsidRPr="002C4993" w:rsidRDefault="00786A2B" w:rsidP="00D74071">
            <w:pPr>
              <w:ind w:left="360" w:hanging="360"/>
              <w:jc w:val="center"/>
              <w:rPr>
                <w:rFonts w:cs="Arial"/>
                <w:b/>
                <w:bCs/>
                <w:sz w:val="18"/>
                <w:szCs w:val="18"/>
              </w:rPr>
            </w:pPr>
            <w:r w:rsidRPr="002C4993">
              <w:rPr>
                <w:rFonts w:cs="Arial"/>
                <w:b/>
                <w:bCs/>
                <w:sz w:val="18"/>
                <w:szCs w:val="18"/>
              </w:rPr>
              <w:t>MORE THAN</w:t>
            </w:r>
          </w:p>
          <w:p w:rsidR="00D74071" w:rsidRPr="002C4993" w:rsidRDefault="00786A2B" w:rsidP="00D74071">
            <w:pPr>
              <w:ind w:left="360" w:hanging="360"/>
              <w:jc w:val="center"/>
              <w:rPr>
                <w:rFonts w:cs="Arial"/>
                <w:b/>
                <w:bCs/>
                <w:sz w:val="18"/>
                <w:szCs w:val="18"/>
              </w:rPr>
            </w:pPr>
            <w:r w:rsidRPr="002C4993">
              <w:rPr>
                <w:rFonts w:cs="Arial"/>
                <w:b/>
                <w:bCs/>
                <w:sz w:val="18"/>
                <w:szCs w:val="18"/>
              </w:rPr>
              <w:t>MET</w:t>
            </w:r>
          </w:p>
          <w:p w:rsidR="00D74071" w:rsidRPr="002C4993" w:rsidRDefault="00D74071" w:rsidP="00D74071">
            <w:pPr>
              <w:ind w:left="360" w:hanging="360"/>
              <w:rPr>
                <w:rFonts w:cs="Arial"/>
                <w:b/>
                <w:sz w:val="18"/>
                <w:szCs w:val="18"/>
              </w:rPr>
            </w:pPr>
          </w:p>
        </w:tc>
        <w:tc>
          <w:tcPr>
            <w:tcW w:w="635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4071" w:rsidRPr="002C4993" w:rsidRDefault="00786A2B" w:rsidP="00D74071">
            <w:pPr>
              <w:tabs>
                <w:tab w:val="left" w:pos="72"/>
              </w:tabs>
              <w:ind w:right="162"/>
              <w:rPr>
                <w:rFonts w:cs="Arial"/>
                <w:sz w:val="18"/>
                <w:szCs w:val="18"/>
              </w:rPr>
            </w:pPr>
            <w:r w:rsidRPr="002C4993">
              <w:rPr>
                <w:rFonts w:cs="Arial"/>
                <w:sz w:val="18"/>
                <w:szCs w:val="18"/>
              </w:rPr>
              <w:t>Met and often went beyond performance requirement(s)</w:t>
            </w:r>
          </w:p>
          <w:p w:rsidR="00D74071" w:rsidRPr="002C4993" w:rsidRDefault="00786A2B" w:rsidP="00D74071">
            <w:pPr>
              <w:numPr>
                <w:ilvl w:val="0"/>
                <w:numId w:val="2"/>
              </w:numPr>
              <w:tabs>
                <w:tab w:val="left" w:pos="72"/>
              </w:tabs>
              <w:ind w:right="162"/>
              <w:rPr>
                <w:rFonts w:cs="Arial"/>
                <w:sz w:val="18"/>
                <w:szCs w:val="18"/>
              </w:rPr>
            </w:pPr>
            <w:r w:rsidRPr="002C4993">
              <w:rPr>
                <w:rFonts w:cs="Arial"/>
                <w:sz w:val="18"/>
                <w:szCs w:val="18"/>
              </w:rPr>
              <w:t>Provided more than what was required to be successful</w:t>
            </w:r>
          </w:p>
          <w:p w:rsidR="00D74071" w:rsidRPr="002C4993" w:rsidRDefault="00786A2B" w:rsidP="00D74071">
            <w:pPr>
              <w:numPr>
                <w:ilvl w:val="0"/>
                <w:numId w:val="2"/>
              </w:numPr>
              <w:tabs>
                <w:tab w:val="left" w:pos="72"/>
              </w:tabs>
              <w:ind w:right="162"/>
              <w:rPr>
                <w:rFonts w:cs="Arial"/>
                <w:sz w:val="18"/>
                <w:szCs w:val="18"/>
              </w:rPr>
            </w:pPr>
            <w:r w:rsidRPr="002C4993">
              <w:rPr>
                <w:rFonts w:cs="Arial"/>
                <w:sz w:val="18"/>
                <w:szCs w:val="18"/>
              </w:rPr>
              <w:t xml:space="preserve">Performance was more than competent and reliable </w:t>
            </w:r>
          </w:p>
          <w:p w:rsidR="00D74071" w:rsidRPr="002C4993" w:rsidRDefault="00786A2B" w:rsidP="00EC72C2">
            <w:pPr>
              <w:numPr>
                <w:ilvl w:val="0"/>
                <w:numId w:val="6"/>
              </w:numPr>
              <w:tabs>
                <w:tab w:val="left" w:pos="72"/>
              </w:tabs>
              <w:ind w:right="162"/>
              <w:rPr>
                <w:rFonts w:cs="Arial"/>
                <w:sz w:val="18"/>
                <w:szCs w:val="18"/>
              </w:rPr>
            </w:pPr>
            <w:r w:rsidRPr="002C4993">
              <w:rPr>
                <w:rFonts w:cs="Arial"/>
                <w:sz w:val="18"/>
                <w:szCs w:val="18"/>
              </w:rPr>
              <w:t>Decisions and recommendations usually exceeded requirements and expectations</w:t>
            </w:r>
          </w:p>
          <w:p w:rsidR="00C41323" w:rsidRPr="002C4993" w:rsidRDefault="00C41323">
            <w:pPr>
              <w:tabs>
                <w:tab w:val="left" w:pos="72"/>
              </w:tabs>
              <w:ind w:left="360" w:right="162"/>
              <w:rPr>
                <w:rFonts w:cs="Arial"/>
                <w:sz w:val="18"/>
                <w:szCs w:val="18"/>
              </w:rPr>
            </w:pPr>
          </w:p>
        </w:tc>
      </w:tr>
      <w:tr w:rsidR="00D74071" w:rsidRPr="002C4993" w:rsidTr="00DC0C1A">
        <w:trPr>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2C4993" w:rsidRDefault="00D74071" w:rsidP="00D74071">
            <w:pPr>
              <w:ind w:left="360" w:hanging="360"/>
              <w:rPr>
                <w:rFonts w:cs="Arial"/>
                <w:b/>
                <w:sz w:val="18"/>
                <w:szCs w:val="18"/>
              </w:rPr>
            </w:pPr>
          </w:p>
          <w:p w:rsidR="00D74071" w:rsidRPr="002C4993" w:rsidRDefault="00D74071" w:rsidP="00D74071">
            <w:pPr>
              <w:ind w:left="360" w:hanging="360"/>
              <w:rPr>
                <w:rFonts w:cs="Arial"/>
                <w:b/>
                <w:sz w:val="18"/>
                <w:szCs w:val="18"/>
              </w:rPr>
            </w:pPr>
          </w:p>
          <w:p w:rsidR="00D74071" w:rsidRPr="002C4993" w:rsidRDefault="00786A2B" w:rsidP="00D74071">
            <w:pPr>
              <w:ind w:left="360" w:hanging="360"/>
              <w:jc w:val="center"/>
              <w:rPr>
                <w:rStyle w:val="Emphasis"/>
                <w:rFonts w:cs="Arial"/>
                <w:sz w:val="18"/>
                <w:szCs w:val="18"/>
              </w:rPr>
            </w:pPr>
            <w:r w:rsidRPr="002C4993">
              <w:rPr>
                <w:rFonts w:cs="Arial"/>
                <w:b/>
                <w:bCs/>
                <w:sz w:val="18"/>
                <w:szCs w:val="18"/>
              </w:rPr>
              <w:t>MET</w:t>
            </w:r>
          </w:p>
        </w:tc>
        <w:tc>
          <w:tcPr>
            <w:tcW w:w="635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4071" w:rsidRPr="002C4993" w:rsidRDefault="00786A2B" w:rsidP="00D74071">
            <w:pPr>
              <w:tabs>
                <w:tab w:val="left" w:pos="72"/>
              </w:tabs>
              <w:ind w:right="162"/>
              <w:rPr>
                <w:rFonts w:cs="Arial"/>
                <w:sz w:val="18"/>
                <w:szCs w:val="18"/>
              </w:rPr>
            </w:pPr>
            <w:r w:rsidRPr="002C4993">
              <w:rPr>
                <w:rFonts w:cs="Arial"/>
                <w:sz w:val="18"/>
                <w:szCs w:val="18"/>
              </w:rPr>
              <w:t>Met performance requirement(s)</w:t>
            </w:r>
          </w:p>
          <w:p w:rsidR="00D74071" w:rsidRPr="002C4993" w:rsidRDefault="00786A2B" w:rsidP="00D74071">
            <w:pPr>
              <w:numPr>
                <w:ilvl w:val="0"/>
                <w:numId w:val="2"/>
              </w:numPr>
              <w:tabs>
                <w:tab w:val="left" w:pos="72"/>
              </w:tabs>
              <w:ind w:right="162"/>
              <w:rPr>
                <w:rFonts w:cs="Arial"/>
                <w:sz w:val="18"/>
                <w:szCs w:val="18"/>
              </w:rPr>
            </w:pPr>
            <w:r w:rsidRPr="002C4993">
              <w:rPr>
                <w:rFonts w:cs="Arial"/>
                <w:sz w:val="18"/>
                <w:szCs w:val="18"/>
              </w:rPr>
              <w:t>Met requirements in order to be considered successful</w:t>
            </w:r>
          </w:p>
          <w:p w:rsidR="00D74071" w:rsidRPr="002C4993" w:rsidRDefault="00786A2B" w:rsidP="00D74071">
            <w:pPr>
              <w:numPr>
                <w:ilvl w:val="0"/>
                <w:numId w:val="2"/>
              </w:numPr>
              <w:tabs>
                <w:tab w:val="left" w:pos="72"/>
              </w:tabs>
              <w:ind w:right="162"/>
              <w:rPr>
                <w:rFonts w:cs="Arial"/>
                <w:sz w:val="18"/>
                <w:szCs w:val="18"/>
              </w:rPr>
            </w:pPr>
            <w:r w:rsidRPr="002C4993">
              <w:rPr>
                <w:rFonts w:cs="Arial"/>
                <w:sz w:val="18"/>
                <w:szCs w:val="18"/>
              </w:rPr>
              <w:t>Performance was competent and reliable</w:t>
            </w:r>
          </w:p>
          <w:p w:rsidR="00D74071" w:rsidRPr="002C4993" w:rsidRDefault="00786A2B" w:rsidP="00D74071">
            <w:pPr>
              <w:numPr>
                <w:ilvl w:val="0"/>
                <w:numId w:val="2"/>
              </w:numPr>
              <w:tabs>
                <w:tab w:val="left" w:pos="72"/>
              </w:tabs>
              <w:ind w:right="162"/>
              <w:rPr>
                <w:rFonts w:cs="Arial"/>
                <w:sz w:val="18"/>
                <w:szCs w:val="18"/>
              </w:rPr>
            </w:pPr>
            <w:r w:rsidRPr="002C4993">
              <w:rPr>
                <w:rFonts w:cs="Arial"/>
                <w:sz w:val="18"/>
                <w:szCs w:val="18"/>
              </w:rPr>
              <w:t xml:space="preserve">Decisions and recommendations were within requirements and expectations </w:t>
            </w:r>
          </w:p>
          <w:p w:rsidR="00C41323" w:rsidRPr="002C4993" w:rsidRDefault="00C41323">
            <w:pPr>
              <w:tabs>
                <w:tab w:val="left" w:pos="72"/>
              </w:tabs>
              <w:ind w:left="360" w:right="162"/>
              <w:rPr>
                <w:rFonts w:cs="Arial"/>
                <w:sz w:val="18"/>
                <w:szCs w:val="18"/>
              </w:rPr>
            </w:pPr>
          </w:p>
        </w:tc>
      </w:tr>
      <w:tr w:rsidR="00D74071" w:rsidRPr="002C4993" w:rsidTr="00DC0C1A">
        <w:trPr>
          <w:gridAfter w:val="1"/>
          <w:wAfter w:w="15" w:type="dxa"/>
          <w:trHeight w:val="990"/>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2C4993" w:rsidRDefault="00D74071" w:rsidP="00D74071">
            <w:pPr>
              <w:rPr>
                <w:rFonts w:cs="Arial"/>
                <w:b/>
                <w:sz w:val="18"/>
                <w:szCs w:val="18"/>
              </w:rPr>
            </w:pPr>
          </w:p>
          <w:p w:rsidR="00D74071" w:rsidRPr="002C4993" w:rsidRDefault="00786A2B" w:rsidP="00D74071">
            <w:pPr>
              <w:jc w:val="center"/>
              <w:rPr>
                <w:rFonts w:cs="Arial"/>
                <w:b/>
                <w:sz w:val="18"/>
                <w:szCs w:val="18"/>
              </w:rPr>
            </w:pPr>
            <w:r w:rsidRPr="002C4993">
              <w:rPr>
                <w:rFonts w:cs="Arial"/>
                <w:b/>
                <w:caps/>
                <w:sz w:val="18"/>
                <w:szCs w:val="18"/>
              </w:rPr>
              <w:t>Sometimes Met</w:t>
            </w:r>
          </w:p>
        </w:tc>
        <w:tc>
          <w:tcPr>
            <w:tcW w:w="6339"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2C4993" w:rsidRDefault="00786A2B" w:rsidP="00D74071">
            <w:pPr>
              <w:tabs>
                <w:tab w:val="left" w:pos="72"/>
              </w:tabs>
              <w:ind w:right="162"/>
              <w:rPr>
                <w:rFonts w:cs="Arial"/>
                <w:sz w:val="18"/>
                <w:szCs w:val="18"/>
              </w:rPr>
            </w:pPr>
            <w:r w:rsidRPr="002C4993">
              <w:rPr>
                <w:rFonts w:cs="Arial"/>
                <w:sz w:val="18"/>
                <w:szCs w:val="18"/>
              </w:rPr>
              <w:t>Sometimes met performance requirement (s)</w:t>
            </w:r>
          </w:p>
          <w:p w:rsidR="00D74071" w:rsidRPr="002C4993" w:rsidRDefault="00786A2B" w:rsidP="00EC72C2">
            <w:pPr>
              <w:numPr>
                <w:ilvl w:val="0"/>
                <w:numId w:val="7"/>
              </w:numPr>
              <w:tabs>
                <w:tab w:val="left" w:pos="72"/>
              </w:tabs>
              <w:ind w:right="162"/>
              <w:rPr>
                <w:rFonts w:cs="Arial"/>
                <w:sz w:val="18"/>
                <w:szCs w:val="18"/>
              </w:rPr>
            </w:pPr>
            <w:r w:rsidRPr="002C4993">
              <w:rPr>
                <w:rFonts w:cs="Arial"/>
                <w:sz w:val="18"/>
                <w:szCs w:val="18"/>
              </w:rPr>
              <w:t>Was inconsistent in meeting performance requirements</w:t>
            </w:r>
          </w:p>
          <w:p w:rsidR="00D74071" w:rsidRPr="002C4993" w:rsidRDefault="00786A2B" w:rsidP="00EC72C2">
            <w:pPr>
              <w:numPr>
                <w:ilvl w:val="0"/>
                <w:numId w:val="6"/>
              </w:numPr>
              <w:tabs>
                <w:tab w:val="left" w:pos="72"/>
              </w:tabs>
              <w:ind w:right="162"/>
              <w:rPr>
                <w:rFonts w:cs="Arial"/>
                <w:sz w:val="18"/>
                <w:szCs w:val="18"/>
              </w:rPr>
            </w:pPr>
            <w:r w:rsidRPr="002C4993">
              <w:rPr>
                <w:rFonts w:cs="Arial"/>
                <w:sz w:val="18"/>
                <w:szCs w:val="18"/>
              </w:rPr>
              <w:t>Performance was sometimes competent and reliable</w:t>
            </w:r>
          </w:p>
          <w:p w:rsidR="00D74071" w:rsidRPr="002C4993" w:rsidRDefault="00786A2B" w:rsidP="00EC72C2">
            <w:pPr>
              <w:numPr>
                <w:ilvl w:val="0"/>
                <w:numId w:val="6"/>
              </w:numPr>
              <w:tabs>
                <w:tab w:val="left" w:pos="72"/>
              </w:tabs>
              <w:ind w:right="162"/>
              <w:rPr>
                <w:rFonts w:cs="Arial"/>
                <w:sz w:val="18"/>
                <w:szCs w:val="18"/>
              </w:rPr>
            </w:pPr>
            <w:r w:rsidRPr="002C4993">
              <w:rPr>
                <w:rFonts w:cs="Arial"/>
                <w:sz w:val="18"/>
                <w:szCs w:val="18"/>
              </w:rPr>
              <w:t>Decisions and recommendations were sometimes within requirements</w:t>
            </w:r>
          </w:p>
          <w:p w:rsidR="00D74071" w:rsidRPr="002C4993" w:rsidRDefault="00D74071" w:rsidP="00D74071">
            <w:pPr>
              <w:tabs>
                <w:tab w:val="left" w:pos="72"/>
              </w:tabs>
              <w:ind w:right="162"/>
              <w:rPr>
                <w:rFonts w:cs="Arial"/>
                <w:sz w:val="18"/>
                <w:szCs w:val="18"/>
              </w:rPr>
            </w:pPr>
          </w:p>
        </w:tc>
      </w:tr>
      <w:tr w:rsidR="00D74071" w:rsidRPr="002C4993" w:rsidTr="00DC0C1A">
        <w:trPr>
          <w:gridAfter w:val="1"/>
          <w:wAfter w:w="15" w:type="dxa"/>
          <w:trHeight w:val="1116"/>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2C4993" w:rsidRDefault="00D74071" w:rsidP="00B2351F">
            <w:pPr>
              <w:rPr>
                <w:rFonts w:cs="Arial"/>
                <w:b/>
                <w:sz w:val="18"/>
                <w:szCs w:val="18"/>
              </w:rPr>
            </w:pPr>
          </w:p>
          <w:p w:rsidR="00D74071" w:rsidRPr="002C4993" w:rsidRDefault="00D74071" w:rsidP="00B2351F">
            <w:pPr>
              <w:rPr>
                <w:rFonts w:cs="Arial"/>
                <w:b/>
                <w:sz w:val="18"/>
                <w:szCs w:val="18"/>
              </w:rPr>
            </w:pPr>
          </w:p>
          <w:p w:rsidR="00D74071" w:rsidRPr="002C4993" w:rsidRDefault="00786A2B" w:rsidP="00DE295A">
            <w:pPr>
              <w:jc w:val="center"/>
              <w:rPr>
                <w:rFonts w:cs="Arial"/>
                <w:b/>
                <w:sz w:val="18"/>
                <w:szCs w:val="18"/>
              </w:rPr>
            </w:pPr>
            <w:r w:rsidRPr="002C4993">
              <w:rPr>
                <w:rFonts w:cs="Arial"/>
                <w:b/>
                <w:caps/>
                <w:sz w:val="18"/>
                <w:szCs w:val="18"/>
              </w:rPr>
              <w:t>NOT MET</w:t>
            </w:r>
          </w:p>
        </w:tc>
        <w:tc>
          <w:tcPr>
            <w:tcW w:w="6339"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2C4993" w:rsidRDefault="00786A2B" w:rsidP="0090203A">
            <w:pPr>
              <w:rPr>
                <w:rFonts w:cs="Arial"/>
                <w:sz w:val="18"/>
                <w:szCs w:val="18"/>
              </w:rPr>
            </w:pPr>
            <w:r w:rsidRPr="002C4993">
              <w:rPr>
                <w:rFonts w:cs="Arial"/>
                <w:sz w:val="18"/>
                <w:szCs w:val="18"/>
              </w:rPr>
              <w:t xml:space="preserve">Did not meet performance requirement(s). </w:t>
            </w:r>
          </w:p>
          <w:p w:rsidR="00D74071" w:rsidRPr="002C4993" w:rsidRDefault="00786A2B" w:rsidP="00EC72C2">
            <w:pPr>
              <w:numPr>
                <w:ilvl w:val="0"/>
                <w:numId w:val="14"/>
              </w:numPr>
              <w:rPr>
                <w:rFonts w:cs="Arial"/>
                <w:sz w:val="18"/>
                <w:szCs w:val="18"/>
              </w:rPr>
            </w:pPr>
            <w:r w:rsidRPr="002C4993">
              <w:rPr>
                <w:rFonts w:cs="Arial"/>
                <w:sz w:val="18"/>
                <w:szCs w:val="18"/>
              </w:rPr>
              <w:t>Administrative tasks and objectives were not within requirements in order to be considered successful</w:t>
            </w:r>
          </w:p>
          <w:p w:rsidR="00D74071" w:rsidRPr="002C4993" w:rsidRDefault="00786A2B" w:rsidP="00EC72C2">
            <w:pPr>
              <w:numPr>
                <w:ilvl w:val="0"/>
                <w:numId w:val="14"/>
              </w:numPr>
              <w:rPr>
                <w:rFonts w:cs="Arial"/>
                <w:sz w:val="18"/>
                <w:szCs w:val="18"/>
              </w:rPr>
            </w:pPr>
            <w:r w:rsidRPr="002C4993">
              <w:rPr>
                <w:rFonts w:cs="Arial"/>
                <w:sz w:val="18"/>
                <w:szCs w:val="18"/>
              </w:rPr>
              <w:t>Performance was unreliable and commitments were not met</w:t>
            </w:r>
          </w:p>
          <w:p w:rsidR="00D74071" w:rsidRPr="002C4993" w:rsidRDefault="00786A2B" w:rsidP="00EC72C2">
            <w:pPr>
              <w:numPr>
                <w:ilvl w:val="0"/>
                <w:numId w:val="14"/>
              </w:numPr>
              <w:rPr>
                <w:rFonts w:cs="Arial"/>
                <w:sz w:val="18"/>
                <w:szCs w:val="18"/>
              </w:rPr>
            </w:pPr>
            <w:r w:rsidRPr="002C4993">
              <w:rPr>
                <w:rFonts w:cs="Arial"/>
                <w:sz w:val="18"/>
                <w:szCs w:val="18"/>
              </w:rPr>
              <w:t>Decisions and recommendations were inconsistent with requirements</w:t>
            </w:r>
          </w:p>
          <w:p w:rsidR="00D74071" w:rsidRPr="002C4993" w:rsidRDefault="00D74071" w:rsidP="00B2351F">
            <w:pPr>
              <w:rPr>
                <w:rFonts w:cs="Arial"/>
                <w:sz w:val="18"/>
                <w:szCs w:val="18"/>
              </w:rPr>
            </w:pPr>
          </w:p>
        </w:tc>
      </w:tr>
      <w:tr w:rsidR="00D74071" w:rsidRPr="002C4993" w:rsidTr="00DC0C1A">
        <w:trPr>
          <w:gridAfter w:val="1"/>
          <w:wAfter w:w="15" w:type="dxa"/>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2C4993" w:rsidRDefault="00786A2B" w:rsidP="00D74071">
            <w:pPr>
              <w:pStyle w:val="Heading7"/>
              <w:jc w:val="center"/>
              <w:rPr>
                <w:rFonts w:ascii="Arial" w:hAnsi="Arial" w:cs="Arial"/>
                <w:b/>
                <w:sz w:val="18"/>
                <w:szCs w:val="18"/>
              </w:rPr>
            </w:pPr>
            <w:r w:rsidRPr="002C4993">
              <w:rPr>
                <w:rFonts w:ascii="Arial" w:hAnsi="Arial" w:cs="Arial"/>
                <w:b/>
                <w:caps/>
                <w:sz w:val="18"/>
                <w:szCs w:val="18"/>
              </w:rPr>
              <w:t>N/A</w:t>
            </w:r>
          </w:p>
        </w:tc>
        <w:tc>
          <w:tcPr>
            <w:tcW w:w="6339"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2C4993" w:rsidRDefault="00786A2B" w:rsidP="00D74071">
            <w:pPr>
              <w:tabs>
                <w:tab w:val="left" w:pos="72"/>
              </w:tabs>
              <w:ind w:right="162"/>
              <w:rPr>
                <w:rFonts w:cs="Arial"/>
                <w:sz w:val="18"/>
                <w:szCs w:val="18"/>
              </w:rPr>
            </w:pPr>
            <w:r w:rsidRPr="002C4993">
              <w:rPr>
                <w:rFonts w:cs="Arial"/>
                <w:sz w:val="18"/>
                <w:szCs w:val="18"/>
              </w:rPr>
              <w:t>Did not observe activity or does not apply to service provider/regulator</w:t>
            </w:r>
            <w:r w:rsidR="00D74071" w:rsidRPr="002C4993">
              <w:rPr>
                <w:rFonts w:cs="Arial"/>
                <w:sz w:val="18"/>
                <w:szCs w:val="18"/>
              </w:rPr>
              <w:t xml:space="preserve"> </w:t>
            </w:r>
          </w:p>
        </w:tc>
      </w:tr>
    </w:tbl>
    <w:p w:rsidR="00D74071" w:rsidRPr="005A7071" w:rsidRDefault="00D74071" w:rsidP="00D74071">
      <w:pPr>
        <w:pStyle w:val="Header"/>
        <w:tabs>
          <w:tab w:val="clear" w:pos="4320"/>
          <w:tab w:val="clear" w:pos="8640"/>
        </w:tabs>
        <w:rPr>
          <w:rFonts w:ascii="Arial" w:hAnsi="Arial" w:cs="Arial"/>
          <w:sz w:val="24"/>
        </w:rPr>
      </w:pPr>
    </w:p>
    <w:p w:rsidR="00D74071" w:rsidRPr="005A7071" w:rsidRDefault="00D74071" w:rsidP="00D74071">
      <w:pPr>
        <w:rPr>
          <w:rFonts w:cs="Arial"/>
          <w:sz w:val="24"/>
        </w:rPr>
      </w:pPr>
    </w:p>
    <w:p w:rsidR="00D74071" w:rsidRPr="002C4993" w:rsidRDefault="00786A2B" w:rsidP="00D74071">
      <w:pPr>
        <w:pStyle w:val="Header"/>
        <w:tabs>
          <w:tab w:val="clear" w:pos="4320"/>
          <w:tab w:val="clear" w:pos="8640"/>
        </w:tabs>
        <w:rPr>
          <w:rFonts w:ascii="Arial" w:hAnsi="Arial" w:cs="Arial"/>
          <w:sz w:val="24"/>
        </w:rPr>
      </w:pPr>
      <w:r w:rsidRPr="002C4993">
        <w:rPr>
          <w:rFonts w:ascii="Arial" w:hAnsi="Arial" w:cs="Arial"/>
          <w:sz w:val="24"/>
        </w:rPr>
        <w:t xml:space="preserve">The NOWG will present </w:t>
      </w:r>
      <w:r w:rsidR="00F658D5">
        <w:rPr>
          <w:rFonts w:ascii="Arial" w:hAnsi="Arial" w:cs="Arial"/>
          <w:sz w:val="24"/>
        </w:rPr>
        <w:t>the draft report</w:t>
      </w:r>
      <w:r w:rsidRPr="002C4993">
        <w:rPr>
          <w:rFonts w:ascii="Arial" w:hAnsi="Arial" w:cs="Arial"/>
          <w:sz w:val="24"/>
        </w:rPr>
        <w:t xml:space="preserve"> to the FCC and the PA.  The final report will be presented to the NANC for endorsement and then forwarded to the FCC.</w:t>
      </w:r>
      <w:r w:rsidR="00D74071" w:rsidRPr="002C4993">
        <w:rPr>
          <w:rFonts w:ascii="Arial" w:hAnsi="Arial" w:cs="Arial"/>
          <w:sz w:val="24"/>
        </w:rPr>
        <w:t xml:space="preserve"> </w:t>
      </w:r>
    </w:p>
    <w:p w:rsidR="00D74071" w:rsidRPr="005A7071" w:rsidRDefault="00D74071" w:rsidP="00D74071">
      <w:pPr>
        <w:rPr>
          <w:rFonts w:cs="Arial"/>
          <w:sz w:val="24"/>
        </w:rPr>
      </w:pPr>
    </w:p>
    <w:p w:rsidR="00D74071" w:rsidRPr="005A7071" w:rsidRDefault="00D74071" w:rsidP="00D74071">
      <w:pPr>
        <w:pStyle w:val="NormalWeb"/>
        <w:rPr>
          <w:rFonts w:ascii="Arial" w:hAnsi="Arial" w:cs="Arial"/>
          <w:szCs w:val="20"/>
        </w:rPr>
      </w:pPr>
    </w:p>
    <w:p w:rsidR="004925BA" w:rsidRPr="00C832E4" w:rsidRDefault="00D74071" w:rsidP="00DE295A">
      <w:pPr>
        <w:rPr>
          <w:rFonts w:cs="Arial"/>
        </w:rPr>
      </w:pPr>
      <w:r w:rsidRPr="00C832E4">
        <w:rPr>
          <w:rFonts w:cs="Arial"/>
        </w:rPr>
        <w:br w:type="page"/>
      </w:r>
    </w:p>
    <w:p w:rsidR="00D74071" w:rsidRPr="00C832E4" w:rsidRDefault="00D74071" w:rsidP="00B712EE">
      <w:pPr>
        <w:pStyle w:val="Heading1"/>
        <w:rPr>
          <w:rFonts w:ascii="Arial" w:hAnsi="Arial" w:cs="Arial"/>
          <w:sz w:val="24"/>
        </w:rPr>
      </w:pPr>
      <w:bookmarkStart w:id="3" w:name="_Toc386808467"/>
      <w:r w:rsidRPr="00C832E4">
        <w:rPr>
          <w:rFonts w:ascii="Arial" w:hAnsi="Arial" w:cs="Arial"/>
          <w:sz w:val="24"/>
        </w:rPr>
        <w:lastRenderedPageBreak/>
        <w:t>Section 2.0</w:t>
      </w:r>
      <w:r w:rsidRPr="00C832E4">
        <w:rPr>
          <w:rFonts w:ascii="Arial" w:hAnsi="Arial" w:cs="Arial"/>
          <w:sz w:val="24"/>
        </w:rPr>
        <w:tab/>
        <w:t>PA Reports</w:t>
      </w:r>
      <w:bookmarkEnd w:id="3"/>
      <w:r w:rsidRPr="00C832E4">
        <w:rPr>
          <w:rFonts w:ascii="Arial" w:hAnsi="Arial" w:cs="Arial"/>
          <w:sz w:val="24"/>
        </w:rPr>
        <w:t xml:space="preserve"> </w:t>
      </w:r>
    </w:p>
    <w:p w:rsidR="00324818" w:rsidRPr="00C832E4" w:rsidRDefault="00324818" w:rsidP="00CD000B">
      <w:pPr>
        <w:pStyle w:val="Header"/>
        <w:tabs>
          <w:tab w:val="clear" w:pos="4320"/>
          <w:tab w:val="clear" w:pos="8640"/>
        </w:tabs>
        <w:rPr>
          <w:rFonts w:ascii="Arial" w:hAnsi="Arial" w:cs="Arial"/>
          <w:b/>
        </w:rPr>
      </w:pPr>
    </w:p>
    <w:p w:rsidR="00CD000B" w:rsidRPr="00E477E6" w:rsidRDefault="00786A2B" w:rsidP="00CD000B">
      <w:pPr>
        <w:pStyle w:val="Header"/>
        <w:numPr>
          <w:ilvl w:val="1"/>
          <w:numId w:val="5"/>
        </w:numPr>
        <w:tabs>
          <w:tab w:val="clear" w:pos="4320"/>
          <w:tab w:val="clear" w:pos="8640"/>
        </w:tabs>
        <w:rPr>
          <w:rFonts w:ascii="Arial" w:hAnsi="Arial" w:cs="Arial"/>
          <w:b/>
          <w:sz w:val="24"/>
        </w:rPr>
      </w:pPr>
      <w:r w:rsidRPr="00E477E6">
        <w:rPr>
          <w:rFonts w:ascii="Arial" w:hAnsi="Arial" w:cs="Arial"/>
          <w:b/>
          <w:sz w:val="24"/>
        </w:rPr>
        <w:t xml:space="preserve">PA Annual Report </w:t>
      </w:r>
    </w:p>
    <w:p w:rsidR="00CD000B" w:rsidRPr="00E477E6" w:rsidRDefault="00CD000B" w:rsidP="00CD000B">
      <w:pPr>
        <w:rPr>
          <w:rFonts w:cs="Arial"/>
          <w:sz w:val="24"/>
        </w:rPr>
      </w:pPr>
    </w:p>
    <w:p w:rsidR="00CD000B" w:rsidRPr="00E477E6" w:rsidRDefault="00786A2B" w:rsidP="00CD000B">
      <w:pPr>
        <w:rPr>
          <w:rFonts w:cs="Arial"/>
          <w:sz w:val="24"/>
        </w:rPr>
      </w:pPr>
      <w:r w:rsidRPr="00E477E6">
        <w:rPr>
          <w:rFonts w:cs="Arial"/>
          <w:sz w:val="24"/>
        </w:rPr>
        <w:t xml:space="preserve">The annual report prepared by the PA is a requirement in the Pooling Administrator Technical Requirements document.  The status of pooling and Pooling Administration should be reported in the annual report.  </w:t>
      </w:r>
      <w:r w:rsidR="00A659B4" w:rsidRPr="00E477E6">
        <w:rPr>
          <w:rFonts w:cs="Arial"/>
          <w:sz w:val="24"/>
        </w:rPr>
        <w:t>Part of the NOWG’s annual performance review process is to review the annual report.</w:t>
      </w:r>
      <w:r w:rsidRPr="00E477E6">
        <w:rPr>
          <w:rFonts w:cs="Arial"/>
          <w:sz w:val="24"/>
        </w:rPr>
        <w:t xml:space="preserve">  At a minimum, the annual report is required to contain the following information:</w:t>
      </w:r>
    </w:p>
    <w:p w:rsidR="00CD000B" w:rsidRPr="005A7071" w:rsidRDefault="00CD000B" w:rsidP="00CD000B">
      <w:pPr>
        <w:rPr>
          <w:rFonts w:cs="Arial"/>
          <w:sz w:val="24"/>
        </w:rPr>
      </w:pPr>
    </w:p>
    <w:p w:rsidR="00CD000B" w:rsidRPr="00E477E6" w:rsidRDefault="00786A2B" w:rsidP="00CD000B">
      <w:pPr>
        <w:numPr>
          <w:ilvl w:val="0"/>
          <w:numId w:val="3"/>
        </w:numPr>
        <w:rPr>
          <w:rFonts w:cs="Arial"/>
          <w:sz w:val="24"/>
        </w:rPr>
      </w:pPr>
      <w:r w:rsidRPr="00E477E6">
        <w:rPr>
          <w:rFonts w:cs="Arial"/>
          <w:sz w:val="24"/>
        </w:rPr>
        <w:t xml:space="preserve">Brief description of the PA </w:t>
      </w:r>
    </w:p>
    <w:p w:rsidR="00CD000B" w:rsidRPr="00E477E6" w:rsidRDefault="00786A2B" w:rsidP="00CD000B">
      <w:pPr>
        <w:numPr>
          <w:ilvl w:val="0"/>
          <w:numId w:val="3"/>
        </w:numPr>
        <w:rPr>
          <w:rFonts w:cs="Arial"/>
          <w:sz w:val="24"/>
        </w:rPr>
      </w:pPr>
      <w:r w:rsidRPr="00E477E6">
        <w:rPr>
          <w:rFonts w:cs="Arial"/>
          <w:sz w:val="24"/>
        </w:rPr>
        <w:t xml:space="preserve">Highlights/significant milestones reached during the previous year </w:t>
      </w:r>
    </w:p>
    <w:p w:rsidR="00CD000B" w:rsidRPr="00E477E6" w:rsidRDefault="00786A2B" w:rsidP="00CD000B">
      <w:pPr>
        <w:numPr>
          <w:ilvl w:val="0"/>
          <w:numId w:val="3"/>
        </w:numPr>
        <w:rPr>
          <w:rFonts w:cs="Arial"/>
          <w:sz w:val="24"/>
        </w:rPr>
      </w:pPr>
      <w:r w:rsidRPr="00E477E6">
        <w:rPr>
          <w:rFonts w:cs="Arial"/>
          <w:sz w:val="24"/>
        </w:rPr>
        <w:t xml:space="preserve">Identification of existing and potential pooling areas </w:t>
      </w:r>
    </w:p>
    <w:p w:rsidR="00CD000B" w:rsidRPr="00E477E6" w:rsidRDefault="00786A2B" w:rsidP="00CD000B">
      <w:pPr>
        <w:numPr>
          <w:ilvl w:val="0"/>
          <w:numId w:val="3"/>
        </w:numPr>
        <w:spacing w:line="260" w:lineRule="atLeast"/>
        <w:rPr>
          <w:rFonts w:cs="Arial"/>
          <w:sz w:val="24"/>
        </w:rPr>
      </w:pPr>
      <w:r w:rsidRPr="00E477E6">
        <w:rPr>
          <w:rFonts w:cs="Arial"/>
          <w:sz w:val="24"/>
        </w:rPr>
        <w:t xml:space="preserve">Aggregated total, by pool, of the service providers participating in the pooled area </w:t>
      </w:r>
    </w:p>
    <w:p w:rsidR="00CD000B" w:rsidRPr="00E477E6" w:rsidRDefault="00786A2B" w:rsidP="00CD000B">
      <w:pPr>
        <w:numPr>
          <w:ilvl w:val="0"/>
          <w:numId w:val="3"/>
        </w:numPr>
        <w:spacing w:line="260" w:lineRule="atLeast"/>
        <w:rPr>
          <w:rFonts w:cs="Arial"/>
          <w:sz w:val="24"/>
        </w:rPr>
      </w:pPr>
      <w:r w:rsidRPr="00E477E6">
        <w:rPr>
          <w:rFonts w:cs="Arial"/>
          <w:sz w:val="24"/>
        </w:rPr>
        <w:t xml:space="preserve">Forecast results, as well as a review of forecasts vs. actual past block activations </w:t>
      </w:r>
    </w:p>
    <w:p w:rsidR="00CD000B" w:rsidRPr="00E477E6" w:rsidRDefault="00786A2B" w:rsidP="00CD000B">
      <w:pPr>
        <w:numPr>
          <w:ilvl w:val="0"/>
          <w:numId w:val="3"/>
        </w:numPr>
        <w:spacing w:line="260" w:lineRule="atLeast"/>
        <w:rPr>
          <w:rFonts w:cs="Arial"/>
          <w:sz w:val="24"/>
        </w:rPr>
      </w:pPr>
      <w:r w:rsidRPr="00E477E6">
        <w:rPr>
          <w:rFonts w:cs="Arial"/>
          <w:sz w:val="24"/>
        </w:rPr>
        <w:t xml:space="preserve">System and performance metrics </w:t>
      </w:r>
    </w:p>
    <w:p w:rsidR="00CD000B" w:rsidRPr="00E477E6" w:rsidRDefault="00786A2B" w:rsidP="00CD000B">
      <w:pPr>
        <w:numPr>
          <w:ilvl w:val="0"/>
          <w:numId w:val="3"/>
        </w:numPr>
        <w:spacing w:line="260" w:lineRule="atLeast"/>
        <w:rPr>
          <w:rFonts w:cs="Arial"/>
          <w:sz w:val="24"/>
        </w:rPr>
      </w:pPr>
      <w:r w:rsidRPr="00E477E6">
        <w:rPr>
          <w:rFonts w:cs="Arial"/>
          <w:sz w:val="24"/>
        </w:rPr>
        <w:t xml:space="preserve">Status of required transferable property </w:t>
      </w:r>
    </w:p>
    <w:p w:rsidR="00CD000B" w:rsidRPr="00E477E6" w:rsidRDefault="00786A2B" w:rsidP="00CD000B">
      <w:pPr>
        <w:numPr>
          <w:ilvl w:val="0"/>
          <w:numId w:val="3"/>
        </w:numPr>
        <w:spacing w:line="260" w:lineRule="atLeast"/>
        <w:rPr>
          <w:rFonts w:cs="Arial"/>
          <w:sz w:val="24"/>
        </w:rPr>
      </w:pPr>
      <w:r w:rsidRPr="00E477E6">
        <w:rPr>
          <w:rFonts w:cs="Arial"/>
          <w:sz w:val="24"/>
        </w:rPr>
        <w:t xml:space="preserve">Industry issue identification/feedback </w:t>
      </w:r>
    </w:p>
    <w:p w:rsidR="00CD000B" w:rsidRPr="00E477E6" w:rsidRDefault="00786A2B" w:rsidP="00CD000B">
      <w:pPr>
        <w:numPr>
          <w:ilvl w:val="0"/>
          <w:numId w:val="3"/>
        </w:numPr>
        <w:spacing w:line="260" w:lineRule="atLeast"/>
        <w:rPr>
          <w:rFonts w:cs="Arial"/>
          <w:sz w:val="24"/>
        </w:rPr>
      </w:pPr>
      <w:r w:rsidRPr="00E477E6">
        <w:rPr>
          <w:rFonts w:cs="Arial"/>
          <w:sz w:val="24"/>
        </w:rPr>
        <w:t xml:space="preserve">Volume of reports produced aggregated by regulatory agency, NANC, NANPA, and service providers </w:t>
      </w:r>
    </w:p>
    <w:p w:rsidR="00CD000B" w:rsidRPr="00E477E6" w:rsidRDefault="00786A2B" w:rsidP="00CD000B">
      <w:pPr>
        <w:numPr>
          <w:ilvl w:val="0"/>
          <w:numId w:val="3"/>
        </w:numPr>
        <w:spacing w:line="260" w:lineRule="atLeast"/>
        <w:rPr>
          <w:rFonts w:cs="Arial"/>
          <w:sz w:val="24"/>
        </w:rPr>
      </w:pPr>
      <w:r w:rsidRPr="00E477E6">
        <w:rPr>
          <w:rFonts w:cs="Arial"/>
          <w:sz w:val="24"/>
        </w:rPr>
        <w:t>Additional informational offerings</w:t>
      </w:r>
    </w:p>
    <w:p w:rsidR="00CD000B" w:rsidRPr="005A7071" w:rsidRDefault="00CD000B" w:rsidP="00CD000B">
      <w:pPr>
        <w:rPr>
          <w:rFonts w:cs="Arial"/>
          <w:sz w:val="24"/>
        </w:rPr>
      </w:pPr>
    </w:p>
    <w:p w:rsidR="00CD000B" w:rsidRPr="00E477E6" w:rsidRDefault="00A659B4" w:rsidP="00CD000B">
      <w:pPr>
        <w:rPr>
          <w:rFonts w:cs="Arial"/>
          <w:sz w:val="24"/>
        </w:rPr>
      </w:pPr>
      <w:r w:rsidRPr="00E477E6">
        <w:rPr>
          <w:rFonts w:cs="Arial"/>
          <w:sz w:val="24"/>
        </w:rPr>
        <w:t>The</w:t>
      </w:r>
      <w:r w:rsidR="00786A2B" w:rsidRPr="00E477E6">
        <w:rPr>
          <w:rFonts w:cs="Arial"/>
          <w:sz w:val="24"/>
        </w:rPr>
        <w:t xml:space="preserve"> PA provided the NOWG with an opportunity to rev</w:t>
      </w:r>
      <w:r w:rsidR="00E051E3" w:rsidRPr="00E477E6">
        <w:rPr>
          <w:rFonts w:cs="Arial"/>
          <w:sz w:val="24"/>
        </w:rPr>
        <w:t>iew the draft copy of the 201</w:t>
      </w:r>
      <w:r w:rsidRPr="00E477E6">
        <w:rPr>
          <w:rFonts w:cs="Arial"/>
          <w:sz w:val="24"/>
        </w:rPr>
        <w:t>3</w:t>
      </w:r>
      <w:r w:rsidR="00E051E3" w:rsidRPr="00E477E6">
        <w:rPr>
          <w:rFonts w:cs="Arial"/>
          <w:sz w:val="24"/>
        </w:rPr>
        <w:t xml:space="preserve"> Annual R</w:t>
      </w:r>
      <w:r w:rsidR="00786A2B" w:rsidRPr="00E477E6">
        <w:rPr>
          <w:rFonts w:cs="Arial"/>
          <w:sz w:val="24"/>
        </w:rPr>
        <w:t xml:space="preserve">eport.  During the on-site operational review in Concord, California in </w:t>
      </w:r>
      <w:r w:rsidRPr="00E477E6">
        <w:rPr>
          <w:rFonts w:cs="Arial"/>
          <w:sz w:val="24"/>
        </w:rPr>
        <w:t>April 2014</w:t>
      </w:r>
      <w:r w:rsidR="00786A2B" w:rsidRPr="00E477E6">
        <w:rPr>
          <w:rFonts w:cs="Arial"/>
          <w:sz w:val="24"/>
        </w:rPr>
        <w:t>, the PA staff reviewed the 201</w:t>
      </w:r>
      <w:r w:rsidRPr="00E477E6">
        <w:rPr>
          <w:rFonts w:cs="Arial"/>
          <w:sz w:val="24"/>
        </w:rPr>
        <w:t>3</w:t>
      </w:r>
      <w:r w:rsidR="00786A2B" w:rsidRPr="00E477E6">
        <w:rPr>
          <w:rFonts w:cs="Arial"/>
          <w:sz w:val="24"/>
        </w:rPr>
        <w:t xml:space="preserve"> highlights which were also included in the annual report.</w:t>
      </w:r>
    </w:p>
    <w:p w:rsidR="00CD000B" w:rsidRPr="005A7071" w:rsidRDefault="00CD000B" w:rsidP="00CD000B">
      <w:pPr>
        <w:rPr>
          <w:rFonts w:cs="Arial"/>
          <w:sz w:val="24"/>
        </w:rPr>
      </w:pPr>
    </w:p>
    <w:p w:rsidR="00CD000B" w:rsidRPr="005A7071" w:rsidRDefault="00786A2B" w:rsidP="00CD000B">
      <w:pPr>
        <w:rPr>
          <w:rFonts w:cs="Arial"/>
          <w:sz w:val="24"/>
        </w:rPr>
      </w:pPr>
      <w:r w:rsidRPr="00E477E6">
        <w:rPr>
          <w:rFonts w:cs="Arial"/>
          <w:sz w:val="24"/>
        </w:rPr>
        <w:t>Overall, the annual report provides a comprehensive snapshot of pooling and the PA for 201</w:t>
      </w:r>
      <w:r w:rsidR="00A659B4" w:rsidRPr="00E477E6">
        <w:rPr>
          <w:rFonts w:cs="Arial"/>
          <w:sz w:val="24"/>
        </w:rPr>
        <w:t>3</w:t>
      </w:r>
      <w:r w:rsidRPr="00E477E6">
        <w:rPr>
          <w:rFonts w:cs="Arial"/>
          <w:sz w:val="24"/>
        </w:rPr>
        <w:t>.  The PA 201</w:t>
      </w:r>
      <w:r w:rsidR="00A659B4" w:rsidRPr="00E477E6">
        <w:rPr>
          <w:rFonts w:cs="Arial"/>
          <w:sz w:val="24"/>
        </w:rPr>
        <w:t>3</w:t>
      </w:r>
      <w:r w:rsidRPr="00E477E6">
        <w:rPr>
          <w:rFonts w:cs="Arial"/>
          <w:sz w:val="24"/>
        </w:rPr>
        <w:t xml:space="preserve"> Annual Report was filed with the FCC and is posted for general availability on the PA’s website at </w:t>
      </w:r>
      <w:hyperlink r:id="rId13" w:history="1">
        <w:r w:rsidRPr="00E477E6">
          <w:rPr>
            <w:rFonts w:cs="Arial"/>
            <w:sz w:val="24"/>
          </w:rPr>
          <w:t>www.nationalpooling.com</w:t>
        </w:r>
      </w:hyperlink>
      <w:r w:rsidRPr="00E477E6">
        <w:rPr>
          <w:rFonts w:cs="Arial"/>
        </w:rPr>
        <w:t>.</w:t>
      </w:r>
    </w:p>
    <w:p w:rsidR="00CD000B" w:rsidRPr="005A7071" w:rsidRDefault="00CD000B" w:rsidP="00CD000B">
      <w:pPr>
        <w:rPr>
          <w:rFonts w:cs="Arial"/>
          <w:sz w:val="24"/>
        </w:rPr>
      </w:pPr>
    </w:p>
    <w:p w:rsidR="00CD000B" w:rsidRPr="00E477E6" w:rsidRDefault="00CD000B" w:rsidP="00CD000B">
      <w:pPr>
        <w:pStyle w:val="Header"/>
        <w:numPr>
          <w:ilvl w:val="1"/>
          <w:numId w:val="5"/>
        </w:numPr>
        <w:tabs>
          <w:tab w:val="clear" w:pos="4320"/>
          <w:tab w:val="clear" w:pos="8640"/>
        </w:tabs>
        <w:rPr>
          <w:rFonts w:ascii="Arial" w:hAnsi="Arial" w:cs="Arial"/>
          <w:b/>
          <w:sz w:val="24"/>
        </w:rPr>
      </w:pPr>
      <w:r w:rsidRPr="00DD3407">
        <w:rPr>
          <w:rFonts w:ascii="Arial" w:hAnsi="Arial" w:cs="Arial"/>
          <w:b/>
          <w:color w:val="76923C" w:themeColor="accent3" w:themeShade="BF"/>
          <w:sz w:val="24"/>
        </w:rPr>
        <w:br w:type="page"/>
      </w:r>
      <w:r w:rsidR="00786A2B" w:rsidRPr="00E477E6">
        <w:rPr>
          <w:rFonts w:ascii="Arial" w:hAnsi="Arial" w:cs="Arial"/>
          <w:b/>
          <w:sz w:val="24"/>
        </w:rPr>
        <w:lastRenderedPageBreak/>
        <w:t xml:space="preserve">PA NANC Report </w:t>
      </w:r>
    </w:p>
    <w:p w:rsidR="00CD000B" w:rsidRPr="00E477E6" w:rsidRDefault="00CD000B" w:rsidP="00CD000B">
      <w:pPr>
        <w:rPr>
          <w:rFonts w:cs="Arial"/>
          <w:sz w:val="24"/>
        </w:rPr>
      </w:pPr>
    </w:p>
    <w:p w:rsidR="00CD000B" w:rsidRPr="00E477E6" w:rsidRDefault="00786A2B" w:rsidP="00CD000B">
      <w:pPr>
        <w:rPr>
          <w:rFonts w:cs="Arial"/>
          <w:sz w:val="24"/>
        </w:rPr>
      </w:pPr>
      <w:r w:rsidRPr="00E477E6">
        <w:rPr>
          <w:rFonts w:cs="Arial"/>
          <w:sz w:val="24"/>
        </w:rPr>
        <w:t xml:space="preserve">The PA reported its monthly numbering activities to the NANC and the NOWG.  Additionally, the PA made presentations at </w:t>
      </w:r>
      <w:r w:rsidR="00A035B2" w:rsidRPr="00E477E6">
        <w:rPr>
          <w:rFonts w:cs="Arial"/>
          <w:sz w:val="24"/>
        </w:rPr>
        <w:t xml:space="preserve">three </w:t>
      </w:r>
      <w:r w:rsidRPr="00E477E6">
        <w:rPr>
          <w:rFonts w:cs="Arial"/>
          <w:sz w:val="24"/>
        </w:rPr>
        <w:t>NANC meetings in 201</w:t>
      </w:r>
      <w:r w:rsidR="00A659B4" w:rsidRPr="00E477E6">
        <w:rPr>
          <w:rFonts w:cs="Arial"/>
          <w:sz w:val="24"/>
        </w:rPr>
        <w:t>3</w:t>
      </w:r>
      <w:r w:rsidRPr="00E477E6">
        <w:rPr>
          <w:rFonts w:cs="Arial"/>
          <w:sz w:val="24"/>
        </w:rPr>
        <w:t xml:space="preserve"> </w:t>
      </w:r>
      <w:r w:rsidR="00A035B2" w:rsidRPr="00E477E6">
        <w:rPr>
          <w:rFonts w:cs="Arial"/>
          <w:sz w:val="24"/>
        </w:rPr>
        <w:t>(the December 2013 meeting was cancelled due to weather)</w:t>
      </w:r>
      <w:r w:rsidR="00B10A0B">
        <w:rPr>
          <w:rFonts w:cs="Arial"/>
          <w:sz w:val="24"/>
        </w:rPr>
        <w:t xml:space="preserve">. </w:t>
      </w:r>
      <w:r w:rsidR="00A035B2" w:rsidRPr="00E477E6">
        <w:rPr>
          <w:rFonts w:cs="Arial"/>
          <w:sz w:val="24"/>
        </w:rPr>
        <w:t xml:space="preserve"> The PA reported </w:t>
      </w:r>
      <w:r w:rsidRPr="00E477E6">
        <w:rPr>
          <w:rFonts w:cs="Arial"/>
          <w:sz w:val="24"/>
        </w:rPr>
        <w:t>the status of thousands-block pooling administration, p-ANI activities, and events affecting the performance of the PA, which included the following:</w:t>
      </w:r>
      <w:r w:rsidR="00B84349" w:rsidRPr="00E477E6">
        <w:rPr>
          <w:rFonts w:cs="Arial"/>
          <w:sz w:val="24"/>
        </w:rPr>
        <w:t xml:space="preserve"> </w:t>
      </w:r>
    </w:p>
    <w:p w:rsidR="00CD000B" w:rsidRPr="005A7071" w:rsidRDefault="00CD000B" w:rsidP="00CD000B">
      <w:pPr>
        <w:rPr>
          <w:rFonts w:cs="Arial"/>
          <w:sz w:val="24"/>
        </w:rPr>
      </w:pPr>
    </w:p>
    <w:p w:rsidR="00CD000B" w:rsidRPr="00E477E6" w:rsidRDefault="00786A2B" w:rsidP="00CD000B">
      <w:pPr>
        <w:numPr>
          <w:ilvl w:val="0"/>
          <w:numId w:val="4"/>
        </w:numPr>
        <w:rPr>
          <w:rFonts w:cs="Arial"/>
          <w:sz w:val="24"/>
        </w:rPr>
      </w:pPr>
      <w:r w:rsidRPr="00E477E6">
        <w:rPr>
          <w:rFonts w:cs="Arial"/>
          <w:sz w:val="24"/>
        </w:rPr>
        <w:t xml:space="preserve">Volume of pooling assignments, donations and applications processed </w:t>
      </w:r>
    </w:p>
    <w:p w:rsidR="00CD000B" w:rsidRPr="00E477E6" w:rsidRDefault="00786A2B" w:rsidP="00CD000B">
      <w:pPr>
        <w:numPr>
          <w:ilvl w:val="0"/>
          <w:numId w:val="4"/>
        </w:numPr>
        <w:rPr>
          <w:rFonts w:cs="Arial"/>
          <w:sz w:val="24"/>
        </w:rPr>
      </w:pPr>
      <w:r w:rsidRPr="00E477E6">
        <w:rPr>
          <w:rFonts w:cs="Arial"/>
          <w:sz w:val="24"/>
        </w:rPr>
        <w:t xml:space="preserve">Codes opened to replenish pools and establish </w:t>
      </w:r>
      <w:r w:rsidR="00D3703F">
        <w:rPr>
          <w:rFonts w:cs="Arial"/>
          <w:sz w:val="24"/>
        </w:rPr>
        <w:t>Location Routing Numbers (</w:t>
      </w:r>
      <w:r w:rsidRPr="00E477E6">
        <w:rPr>
          <w:rFonts w:cs="Arial"/>
          <w:sz w:val="24"/>
        </w:rPr>
        <w:t>LRNs</w:t>
      </w:r>
      <w:r w:rsidR="00D3703F">
        <w:rPr>
          <w:rFonts w:cs="Arial"/>
          <w:sz w:val="24"/>
        </w:rPr>
        <w:t>)</w:t>
      </w:r>
      <w:r w:rsidRPr="00E477E6">
        <w:rPr>
          <w:rFonts w:cs="Arial"/>
          <w:sz w:val="24"/>
        </w:rPr>
        <w:t xml:space="preserve"> </w:t>
      </w:r>
    </w:p>
    <w:p w:rsidR="00CD000B" w:rsidRPr="00E477E6" w:rsidRDefault="00786A2B" w:rsidP="00CD000B">
      <w:pPr>
        <w:numPr>
          <w:ilvl w:val="0"/>
          <w:numId w:val="4"/>
        </w:numPr>
        <w:rPr>
          <w:rFonts w:cs="Arial"/>
          <w:sz w:val="24"/>
        </w:rPr>
      </w:pPr>
      <w:r w:rsidRPr="00E477E6">
        <w:rPr>
          <w:rFonts w:cs="Arial"/>
          <w:sz w:val="24"/>
        </w:rPr>
        <w:t xml:space="preserve">Pools with less than six months inventory vs. forecasts </w:t>
      </w:r>
    </w:p>
    <w:p w:rsidR="00CD000B" w:rsidRPr="00E477E6" w:rsidRDefault="00786A2B" w:rsidP="00CD000B">
      <w:pPr>
        <w:numPr>
          <w:ilvl w:val="0"/>
          <w:numId w:val="4"/>
        </w:numPr>
        <w:rPr>
          <w:rFonts w:cs="Arial"/>
          <w:sz w:val="24"/>
        </w:rPr>
      </w:pPr>
      <w:r w:rsidRPr="00E477E6">
        <w:rPr>
          <w:rFonts w:cs="Arial"/>
          <w:sz w:val="24"/>
        </w:rPr>
        <w:t xml:space="preserve">Summaries of monthly reports to the FCC </w:t>
      </w:r>
    </w:p>
    <w:p w:rsidR="00CD000B" w:rsidRPr="00E477E6" w:rsidRDefault="00786A2B" w:rsidP="00CD000B">
      <w:pPr>
        <w:numPr>
          <w:ilvl w:val="0"/>
          <w:numId w:val="4"/>
        </w:numPr>
        <w:rPr>
          <w:rFonts w:cs="Arial"/>
          <w:sz w:val="24"/>
        </w:rPr>
      </w:pPr>
      <w:r w:rsidRPr="00E477E6">
        <w:rPr>
          <w:rFonts w:cs="Arial"/>
          <w:sz w:val="24"/>
        </w:rPr>
        <w:t xml:space="preserve">Number of blocks reclaimed </w:t>
      </w:r>
    </w:p>
    <w:p w:rsidR="00CD000B" w:rsidRPr="00E477E6" w:rsidRDefault="005C72EC" w:rsidP="00CD000B">
      <w:pPr>
        <w:numPr>
          <w:ilvl w:val="0"/>
          <w:numId w:val="4"/>
        </w:numPr>
        <w:rPr>
          <w:rFonts w:cs="Arial"/>
          <w:sz w:val="24"/>
        </w:rPr>
      </w:pPr>
      <w:r w:rsidRPr="00E477E6">
        <w:rPr>
          <w:rFonts w:cs="Arial"/>
          <w:sz w:val="24"/>
        </w:rPr>
        <w:t>P</w:t>
      </w:r>
      <w:r w:rsidR="00786A2B" w:rsidRPr="00E477E6">
        <w:rPr>
          <w:rFonts w:cs="Arial"/>
          <w:sz w:val="24"/>
        </w:rPr>
        <w:t>ercent availability of PAS</w:t>
      </w:r>
      <w:r w:rsidRPr="00E477E6">
        <w:rPr>
          <w:rFonts w:cs="Arial"/>
          <w:sz w:val="24"/>
        </w:rPr>
        <w:t xml:space="preserve"> and RNAS</w:t>
      </w:r>
      <w:r w:rsidR="00786A2B" w:rsidRPr="00E477E6">
        <w:rPr>
          <w:rFonts w:cs="Arial"/>
          <w:sz w:val="24"/>
        </w:rPr>
        <w:t xml:space="preserve"> </w:t>
      </w:r>
    </w:p>
    <w:p w:rsidR="00CD000B" w:rsidRPr="00E477E6" w:rsidRDefault="00786A2B" w:rsidP="00CD000B">
      <w:pPr>
        <w:numPr>
          <w:ilvl w:val="0"/>
          <w:numId w:val="4"/>
        </w:numPr>
        <w:rPr>
          <w:rFonts w:cs="Arial"/>
          <w:sz w:val="24"/>
        </w:rPr>
      </w:pPr>
      <w:r w:rsidRPr="00E477E6">
        <w:rPr>
          <w:rFonts w:cs="Arial"/>
          <w:sz w:val="24"/>
        </w:rPr>
        <w:t xml:space="preserve">Status and implementation of change orders </w:t>
      </w:r>
    </w:p>
    <w:p w:rsidR="00CD000B" w:rsidRPr="00E477E6" w:rsidRDefault="00786A2B" w:rsidP="00CD000B">
      <w:pPr>
        <w:numPr>
          <w:ilvl w:val="0"/>
          <w:numId w:val="4"/>
        </w:numPr>
        <w:rPr>
          <w:rFonts w:cs="Arial"/>
          <w:sz w:val="24"/>
        </w:rPr>
      </w:pPr>
      <w:r w:rsidRPr="00E477E6">
        <w:rPr>
          <w:rFonts w:cs="Arial"/>
          <w:sz w:val="24"/>
        </w:rPr>
        <w:t>Updates to PAS</w:t>
      </w:r>
    </w:p>
    <w:p w:rsidR="00CD000B" w:rsidRPr="00E477E6" w:rsidRDefault="00786A2B" w:rsidP="00CD000B">
      <w:pPr>
        <w:numPr>
          <w:ilvl w:val="0"/>
          <w:numId w:val="4"/>
        </w:numPr>
        <w:rPr>
          <w:rFonts w:cs="Arial"/>
          <w:sz w:val="24"/>
        </w:rPr>
      </w:pPr>
      <w:r w:rsidRPr="00E477E6">
        <w:rPr>
          <w:rFonts w:cs="Arial"/>
          <w:sz w:val="24"/>
        </w:rPr>
        <w:t xml:space="preserve">Updates to the PA website </w:t>
      </w:r>
    </w:p>
    <w:p w:rsidR="005C72EC" w:rsidRPr="00E477E6" w:rsidRDefault="00786A2B" w:rsidP="00CD000B">
      <w:pPr>
        <w:numPr>
          <w:ilvl w:val="0"/>
          <w:numId w:val="4"/>
        </w:numPr>
        <w:rPr>
          <w:rFonts w:cs="Arial"/>
          <w:sz w:val="24"/>
        </w:rPr>
      </w:pPr>
      <w:r w:rsidRPr="00E477E6">
        <w:rPr>
          <w:rFonts w:cs="Arial"/>
          <w:sz w:val="24"/>
        </w:rPr>
        <w:t>p-ANI summary</w:t>
      </w:r>
    </w:p>
    <w:p w:rsidR="00CD000B" w:rsidRPr="00E477E6" w:rsidRDefault="00786A2B" w:rsidP="00CD000B">
      <w:pPr>
        <w:numPr>
          <w:ilvl w:val="0"/>
          <w:numId w:val="4"/>
        </w:numPr>
        <w:rPr>
          <w:rFonts w:cs="Arial"/>
          <w:sz w:val="24"/>
        </w:rPr>
      </w:pPr>
      <w:r w:rsidRPr="00E477E6">
        <w:rPr>
          <w:rFonts w:cs="Arial"/>
          <w:sz w:val="24"/>
        </w:rPr>
        <w:t>Results of the 201</w:t>
      </w:r>
      <w:r w:rsidR="00A659B4" w:rsidRPr="00E477E6">
        <w:rPr>
          <w:rFonts w:cs="Arial"/>
          <w:sz w:val="24"/>
        </w:rPr>
        <w:t>3</w:t>
      </w:r>
      <w:r w:rsidRPr="00E477E6">
        <w:rPr>
          <w:rFonts w:cs="Arial"/>
          <w:sz w:val="24"/>
        </w:rPr>
        <w:t xml:space="preserve"> Pooling Administration Survey</w:t>
      </w:r>
    </w:p>
    <w:p w:rsidR="00CD000B" w:rsidRPr="005A7071" w:rsidRDefault="00CD000B" w:rsidP="00CD000B">
      <w:pPr>
        <w:rPr>
          <w:rFonts w:cs="Arial"/>
          <w:sz w:val="24"/>
        </w:rPr>
      </w:pPr>
    </w:p>
    <w:p w:rsidR="00CD000B" w:rsidRPr="00E477E6" w:rsidRDefault="00CD000B" w:rsidP="00CD000B">
      <w:pPr>
        <w:pStyle w:val="Header"/>
        <w:numPr>
          <w:ilvl w:val="1"/>
          <w:numId w:val="1"/>
        </w:numPr>
        <w:tabs>
          <w:tab w:val="clear" w:pos="4320"/>
          <w:tab w:val="clear" w:pos="8640"/>
        </w:tabs>
        <w:rPr>
          <w:rFonts w:ascii="Arial" w:hAnsi="Arial" w:cs="Arial"/>
          <w:b/>
          <w:sz w:val="24"/>
        </w:rPr>
      </w:pPr>
      <w:r w:rsidRPr="00E477E6">
        <w:rPr>
          <w:rFonts w:ascii="Arial" w:hAnsi="Arial" w:cs="Arial"/>
          <w:b/>
          <w:sz w:val="24"/>
        </w:rPr>
        <w:t>NOWG Monthly Reports</w:t>
      </w:r>
    </w:p>
    <w:p w:rsidR="00CD000B" w:rsidRPr="00E477E6" w:rsidRDefault="00CD000B" w:rsidP="00CD000B">
      <w:pPr>
        <w:rPr>
          <w:rFonts w:cs="Arial"/>
          <w:sz w:val="24"/>
        </w:rPr>
      </w:pPr>
    </w:p>
    <w:p w:rsidR="00CD000B" w:rsidRPr="00E477E6" w:rsidRDefault="00786A2B" w:rsidP="00CD000B">
      <w:pPr>
        <w:rPr>
          <w:rFonts w:cs="Arial"/>
          <w:sz w:val="24"/>
        </w:rPr>
      </w:pPr>
      <w:r w:rsidRPr="00E477E6">
        <w:rPr>
          <w:rFonts w:cs="Arial"/>
          <w:sz w:val="24"/>
        </w:rPr>
        <w:t>Throughout 201</w:t>
      </w:r>
      <w:r w:rsidR="00A659B4" w:rsidRPr="00E477E6">
        <w:rPr>
          <w:rFonts w:cs="Arial"/>
          <w:sz w:val="24"/>
        </w:rPr>
        <w:t>3</w:t>
      </w:r>
      <w:r w:rsidRPr="00E477E6">
        <w:rPr>
          <w:rFonts w:cs="Arial"/>
          <w:sz w:val="24"/>
        </w:rPr>
        <w:t>, the NOWG and PA followed a standing agenda during the scheduled monthly calls.  The PA provided monthly performance reports that were reviewed during the monthly calls with the NOWG.  The quality and content of these reports provided the NOWG with valuable insight into the operations of the PA. Some of the standing agenda topics include:</w:t>
      </w:r>
    </w:p>
    <w:p w:rsidR="006A33AC" w:rsidRPr="00E477E6" w:rsidRDefault="006A33AC" w:rsidP="00CD000B">
      <w:pPr>
        <w:rPr>
          <w:rFonts w:cs="Arial"/>
          <w:sz w:val="24"/>
        </w:rPr>
      </w:pPr>
    </w:p>
    <w:p w:rsidR="00A659B4" w:rsidRPr="00E477E6" w:rsidRDefault="00A659B4" w:rsidP="00A659B4">
      <w:pPr>
        <w:numPr>
          <w:ilvl w:val="0"/>
          <w:numId w:val="4"/>
        </w:numPr>
        <w:rPr>
          <w:rFonts w:cs="Arial"/>
          <w:sz w:val="24"/>
          <w:szCs w:val="24"/>
        </w:rPr>
      </w:pPr>
      <w:r w:rsidRPr="00E477E6">
        <w:rPr>
          <w:rFonts w:cs="Arial"/>
          <w:sz w:val="24"/>
          <w:szCs w:val="24"/>
        </w:rPr>
        <w:t>Application Processing</w:t>
      </w:r>
    </w:p>
    <w:p w:rsidR="00C41323" w:rsidRPr="00E477E6" w:rsidRDefault="00786A2B">
      <w:pPr>
        <w:numPr>
          <w:ilvl w:val="0"/>
          <w:numId w:val="4"/>
        </w:numPr>
        <w:rPr>
          <w:rFonts w:cs="Arial"/>
          <w:sz w:val="24"/>
          <w:szCs w:val="24"/>
        </w:rPr>
      </w:pPr>
      <w:r w:rsidRPr="00E477E6">
        <w:rPr>
          <w:rFonts w:cs="Arial"/>
          <w:sz w:val="24"/>
          <w:szCs w:val="24"/>
        </w:rPr>
        <w:t xml:space="preserve">Rate </w:t>
      </w:r>
      <w:r w:rsidR="006B601D" w:rsidRPr="00E477E6">
        <w:rPr>
          <w:rFonts w:cs="Arial"/>
          <w:sz w:val="24"/>
          <w:szCs w:val="24"/>
        </w:rPr>
        <w:t>C</w:t>
      </w:r>
      <w:r w:rsidRPr="00E477E6">
        <w:rPr>
          <w:rFonts w:cs="Arial"/>
          <w:sz w:val="24"/>
          <w:szCs w:val="24"/>
        </w:rPr>
        <w:t xml:space="preserve">enter </w:t>
      </w:r>
      <w:r w:rsidR="006B601D" w:rsidRPr="00E477E6">
        <w:rPr>
          <w:rFonts w:cs="Arial"/>
          <w:sz w:val="24"/>
          <w:szCs w:val="24"/>
        </w:rPr>
        <w:t>P</w:t>
      </w:r>
      <w:r w:rsidRPr="00E477E6">
        <w:rPr>
          <w:rFonts w:cs="Arial"/>
          <w:sz w:val="24"/>
          <w:szCs w:val="24"/>
        </w:rPr>
        <w:t>ool</w:t>
      </w:r>
      <w:r w:rsidR="00E202C7" w:rsidRPr="00E477E6">
        <w:rPr>
          <w:rFonts w:cs="Arial"/>
          <w:sz w:val="24"/>
          <w:szCs w:val="24"/>
        </w:rPr>
        <w:t>ing</w:t>
      </w:r>
      <w:r w:rsidRPr="00E477E6">
        <w:rPr>
          <w:rFonts w:cs="Arial"/>
          <w:sz w:val="24"/>
          <w:szCs w:val="24"/>
        </w:rPr>
        <w:t xml:space="preserve"> </w:t>
      </w:r>
      <w:r w:rsidR="006B601D" w:rsidRPr="00E477E6">
        <w:rPr>
          <w:rFonts w:cs="Arial"/>
          <w:sz w:val="24"/>
          <w:szCs w:val="24"/>
        </w:rPr>
        <w:t>S</w:t>
      </w:r>
      <w:r w:rsidRPr="00E477E6">
        <w:rPr>
          <w:rFonts w:cs="Arial"/>
          <w:sz w:val="24"/>
          <w:szCs w:val="24"/>
        </w:rPr>
        <w:t>tatus</w:t>
      </w:r>
    </w:p>
    <w:p w:rsidR="00C41323" w:rsidRPr="00E477E6" w:rsidRDefault="00786A2B">
      <w:pPr>
        <w:numPr>
          <w:ilvl w:val="0"/>
          <w:numId w:val="4"/>
        </w:numPr>
        <w:rPr>
          <w:rFonts w:cs="Arial"/>
          <w:sz w:val="24"/>
          <w:szCs w:val="24"/>
        </w:rPr>
      </w:pPr>
      <w:r w:rsidRPr="00E477E6">
        <w:rPr>
          <w:rFonts w:cs="Arial"/>
          <w:sz w:val="24"/>
          <w:szCs w:val="24"/>
        </w:rPr>
        <w:t>p-ANI</w:t>
      </w:r>
    </w:p>
    <w:p w:rsidR="00C41323" w:rsidRPr="00E477E6" w:rsidRDefault="00786A2B">
      <w:pPr>
        <w:numPr>
          <w:ilvl w:val="0"/>
          <w:numId w:val="4"/>
        </w:numPr>
        <w:rPr>
          <w:rFonts w:cs="Arial"/>
          <w:sz w:val="24"/>
          <w:szCs w:val="24"/>
        </w:rPr>
      </w:pPr>
      <w:r w:rsidRPr="00E477E6">
        <w:rPr>
          <w:rFonts w:cs="Arial"/>
          <w:sz w:val="24"/>
          <w:szCs w:val="24"/>
        </w:rPr>
        <w:t xml:space="preserve">Customer </w:t>
      </w:r>
      <w:r w:rsidR="006B601D" w:rsidRPr="00E477E6">
        <w:rPr>
          <w:rFonts w:cs="Arial"/>
          <w:sz w:val="24"/>
          <w:szCs w:val="24"/>
        </w:rPr>
        <w:t>F</w:t>
      </w:r>
      <w:r w:rsidRPr="00E477E6">
        <w:rPr>
          <w:rFonts w:cs="Arial"/>
          <w:sz w:val="24"/>
          <w:szCs w:val="24"/>
        </w:rPr>
        <w:t xml:space="preserve">ocus </w:t>
      </w:r>
    </w:p>
    <w:p w:rsidR="006A33AC" w:rsidRDefault="006A33AC" w:rsidP="00CD000B">
      <w:pPr>
        <w:rPr>
          <w:rFonts w:cs="Arial"/>
          <w:sz w:val="24"/>
        </w:rPr>
      </w:pPr>
    </w:p>
    <w:p w:rsidR="00FB1690" w:rsidRDefault="00FB1690" w:rsidP="00CD000B">
      <w:pPr>
        <w:rPr>
          <w:rFonts w:cs="Arial"/>
          <w:sz w:val="24"/>
        </w:rPr>
      </w:pPr>
    </w:p>
    <w:p w:rsidR="00FB1690" w:rsidRDefault="00FB1690" w:rsidP="00CD000B">
      <w:pPr>
        <w:rPr>
          <w:rFonts w:cs="Arial"/>
          <w:sz w:val="24"/>
        </w:rPr>
      </w:pPr>
    </w:p>
    <w:p w:rsidR="00FB1690" w:rsidRDefault="00FB1690" w:rsidP="00CD000B">
      <w:pPr>
        <w:rPr>
          <w:rFonts w:cs="Arial"/>
          <w:sz w:val="24"/>
        </w:rPr>
      </w:pPr>
    </w:p>
    <w:p w:rsidR="00FB1690" w:rsidRDefault="00FB1690" w:rsidP="00CD000B">
      <w:pPr>
        <w:rPr>
          <w:rFonts w:cs="Arial"/>
          <w:sz w:val="24"/>
        </w:rPr>
      </w:pPr>
    </w:p>
    <w:p w:rsidR="00FB1690" w:rsidRPr="005A7071" w:rsidRDefault="00FB1690" w:rsidP="00CD000B">
      <w:pPr>
        <w:rPr>
          <w:rFonts w:cs="Arial"/>
          <w:sz w:val="24"/>
        </w:rPr>
      </w:pPr>
    </w:p>
    <w:p w:rsidR="00CD000B" w:rsidRPr="005A7071" w:rsidRDefault="00CD000B" w:rsidP="00CD000B">
      <w:pPr>
        <w:rPr>
          <w:rFonts w:cs="Arial"/>
          <w:sz w:val="24"/>
        </w:rPr>
      </w:pPr>
    </w:p>
    <w:p w:rsidR="00C73D83" w:rsidRPr="00E477E6" w:rsidRDefault="00786A2B" w:rsidP="00CD000B">
      <w:pPr>
        <w:rPr>
          <w:rFonts w:cs="Arial"/>
          <w:sz w:val="24"/>
        </w:rPr>
      </w:pPr>
      <w:r w:rsidRPr="00E477E6">
        <w:rPr>
          <w:rFonts w:cs="Arial"/>
          <w:sz w:val="24"/>
        </w:rPr>
        <w:t xml:space="preserve">See Appendix </w:t>
      </w:r>
      <w:r w:rsidRPr="00FB1690">
        <w:rPr>
          <w:rFonts w:cs="Arial"/>
          <w:sz w:val="24"/>
        </w:rPr>
        <w:t>A</w:t>
      </w:r>
      <w:r w:rsidRPr="00E477E6">
        <w:rPr>
          <w:rFonts w:cs="Arial"/>
          <w:sz w:val="24"/>
        </w:rPr>
        <w:t xml:space="preserve"> for </w:t>
      </w:r>
      <w:r w:rsidR="00D75222" w:rsidRPr="00E477E6">
        <w:rPr>
          <w:rFonts w:cs="Arial"/>
          <w:sz w:val="24"/>
        </w:rPr>
        <w:t>201</w:t>
      </w:r>
      <w:r w:rsidR="00A659B4" w:rsidRPr="00E477E6">
        <w:rPr>
          <w:rFonts w:cs="Arial"/>
          <w:sz w:val="24"/>
        </w:rPr>
        <w:t xml:space="preserve">3 </w:t>
      </w:r>
      <w:r w:rsidR="00D75222" w:rsidRPr="00E477E6">
        <w:rPr>
          <w:rFonts w:cs="Arial"/>
          <w:sz w:val="24"/>
        </w:rPr>
        <w:t xml:space="preserve">PA / NOWG </w:t>
      </w:r>
      <w:r w:rsidRPr="00E477E6">
        <w:rPr>
          <w:rFonts w:cs="Arial"/>
          <w:sz w:val="24"/>
        </w:rPr>
        <w:t>Standing Agenda</w:t>
      </w:r>
    </w:p>
    <w:p w:rsidR="008C6147" w:rsidRPr="005A7071" w:rsidRDefault="008C6147" w:rsidP="00CD000B">
      <w:pPr>
        <w:rPr>
          <w:rFonts w:cs="Arial"/>
          <w:sz w:val="24"/>
        </w:rPr>
      </w:pPr>
    </w:p>
    <w:p w:rsidR="004925BA" w:rsidRPr="00C832E4" w:rsidRDefault="00CD000B" w:rsidP="00CD000B">
      <w:pPr>
        <w:rPr>
          <w:rFonts w:cs="Arial"/>
          <w:sz w:val="24"/>
        </w:rPr>
      </w:pPr>
      <w:r w:rsidRPr="00C832E4">
        <w:br w:type="page"/>
      </w:r>
    </w:p>
    <w:p w:rsidR="00D2592F" w:rsidRPr="00D2592F" w:rsidRDefault="00D2592F" w:rsidP="00D2592F">
      <w:pPr>
        <w:pStyle w:val="Heading1"/>
        <w:rPr>
          <w:rFonts w:ascii="Arial" w:hAnsi="Arial" w:cs="Arial"/>
          <w:color w:val="000000" w:themeColor="text1"/>
          <w:sz w:val="24"/>
        </w:rPr>
      </w:pPr>
      <w:bookmarkStart w:id="4" w:name="_Toc386808468"/>
      <w:bookmarkStart w:id="5" w:name="_Toc292288875"/>
      <w:r w:rsidRPr="00D2592F">
        <w:rPr>
          <w:rFonts w:ascii="Arial" w:hAnsi="Arial" w:cs="Arial"/>
          <w:color w:val="000000" w:themeColor="text1"/>
          <w:sz w:val="24"/>
        </w:rPr>
        <w:lastRenderedPageBreak/>
        <w:t>Section 3.0</w:t>
      </w:r>
      <w:r w:rsidRPr="00D2592F">
        <w:rPr>
          <w:rFonts w:ascii="Arial" w:hAnsi="Arial" w:cs="Arial"/>
          <w:color w:val="000000" w:themeColor="text1"/>
          <w:sz w:val="24"/>
        </w:rPr>
        <w:tab/>
        <w:t>Customer Focus / Issues Log</w:t>
      </w:r>
      <w:bookmarkEnd w:id="4"/>
      <w:r w:rsidRPr="00D2592F">
        <w:rPr>
          <w:rFonts w:ascii="Arial" w:hAnsi="Arial" w:cs="Arial"/>
          <w:color w:val="000000" w:themeColor="text1"/>
          <w:sz w:val="24"/>
        </w:rPr>
        <w:t xml:space="preserve"> </w:t>
      </w:r>
    </w:p>
    <w:p w:rsidR="00D2592F" w:rsidRPr="00D2592F" w:rsidRDefault="00D2592F" w:rsidP="00D2592F">
      <w:pPr>
        <w:autoSpaceDE w:val="0"/>
        <w:autoSpaceDN w:val="0"/>
        <w:adjustRightInd w:val="0"/>
        <w:rPr>
          <w:rFonts w:cs="Arial"/>
          <w:b/>
          <w:color w:val="000000" w:themeColor="text1"/>
          <w:sz w:val="24"/>
        </w:rPr>
      </w:pPr>
    </w:p>
    <w:p w:rsidR="00D2592F" w:rsidRPr="00D2592F" w:rsidRDefault="00D2592F" w:rsidP="00D2592F">
      <w:pPr>
        <w:pStyle w:val="Header"/>
        <w:tabs>
          <w:tab w:val="left" w:pos="720"/>
        </w:tabs>
        <w:rPr>
          <w:rFonts w:ascii="Arial" w:hAnsi="Arial" w:cs="Arial"/>
          <w:b/>
          <w:color w:val="000000" w:themeColor="text1"/>
          <w:sz w:val="24"/>
        </w:rPr>
      </w:pPr>
      <w:r w:rsidRPr="00D2592F">
        <w:rPr>
          <w:rFonts w:ascii="Arial" w:hAnsi="Arial" w:cs="Arial"/>
          <w:b/>
          <w:color w:val="000000" w:themeColor="text1"/>
          <w:sz w:val="24"/>
        </w:rPr>
        <w:t>Customer Focus</w:t>
      </w:r>
    </w:p>
    <w:bookmarkEnd w:id="5"/>
    <w:p w:rsidR="00553BD8" w:rsidRPr="00A83DA5" w:rsidRDefault="00553BD8" w:rsidP="00553BD8">
      <w:pPr>
        <w:autoSpaceDE w:val="0"/>
        <w:autoSpaceDN w:val="0"/>
        <w:adjustRightInd w:val="0"/>
        <w:rPr>
          <w:rFonts w:cs="Arial"/>
          <w:sz w:val="24"/>
        </w:rPr>
      </w:pPr>
    </w:p>
    <w:p w:rsidR="00553BD8" w:rsidRPr="00A83DA5" w:rsidRDefault="00493039" w:rsidP="00553BD8">
      <w:pPr>
        <w:autoSpaceDE w:val="0"/>
        <w:autoSpaceDN w:val="0"/>
        <w:adjustRightInd w:val="0"/>
        <w:rPr>
          <w:rFonts w:cs="Arial"/>
          <w:sz w:val="24"/>
        </w:rPr>
      </w:pPr>
      <w:r w:rsidRPr="00A83DA5">
        <w:rPr>
          <w:rFonts w:cs="Arial"/>
          <w:sz w:val="24"/>
        </w:rPr>
        <w:t>In 2013, at the monthly NOWG/PA meetings, the PA provided a report on customer focus items that they executed to help service providers and regulators.  Customer focus items cover both contractual and non-contractual initiatives related to customer service.</w:t>
      </w:r>
    </w:p>
    <w:p w:rsidR="00553BD8" w:rsidRPr="005A7071" w:rsidRDefault="00553BD8" w:rsidP="00553BD8">
      <w:pPr>
        <w:autoSpaceDE w:val="0"/>
        <w:autoSpaceDN w:val="0"/>
        <w:adjustRightInd w:val="0"/>
        <w:rPr>
          <w:rFonts w:cs="Arial"/>
          <w:sz w:val="24"/>
        </w:rPr>
      </w:pPr>
    </w:p>
    <w:p w:rsidR="00553BD8" w:rsidRPr="00A83DA5" w:rsidRDefault="00493039" w:rsidP="00553BD8">
      <w:pPr>
        <w:autoSpaceDE w:val="0"/>
        <w:autoSpaceDN w:val="0"/>
        <w:adjustRightInd w:val="0"/>
        <w:rPr>
          <w:rFonts w:cs="Arial"/>
          <w:sz w:val="24"/>
        </w:rPr>
      </w:pPr>
      <w:r w:rsidRPr="00A83DA5">
        <w:rPr>
          <w:rFonts w:cs="Arial"/>
          <w:sz w:val="24"/>
        </w:rPr>
        <w:t>There were 172 customer focus items from January 2013 through December 2013.  Customer focus items included, but were not limited to, the following:</w:t>
      </w:r>
    </w:p>
    <w:p w:rsidR="00553BD8" w:rsidRPr="00A83DA5" w:rsidRDefault="00553BD8" w:rsidP="00553BD8">
      <w:pPr>
        <w:autoSpaceDE w:val="0"/>
        <w:autoSpaceDN w:val="0"/>
        <w:adjustRightInd w:val="0"/>
        <w:ind w:left="720"/>
        <w:rPr>
          <w:rFonts w:cs="Arial"/>
          <w:sz w:val="24"/>
        </w:rPr>
      </w:pPr>
    </w:p>
    <w:p w:rsidR="00553BD8" w:rsidRPr="00A83DA5" w:rsidRDefault="00493039" w:rsidP="00553BD8">
      <w:pPr>
        <w:numPr>
          <w:ilvl w:val="0"/>
          <w:numId w:val="4"/>
        </w:numPr>
        <w:rPr>
          <w:rFonts w:cs="Arial"/>
          <w:sz w:val="24"/>
        </w:rPr>
      </w:pPr>
      <w:r w:rsidRPr="00A83DA5">
        <w:rPr>
          <w:rFonts w:cs="Arial"/>
          <w:sz w:val="24"/>
        </w:rPr>
        <w:t>Provided assistance to service providers on block donations</w:t>
      </w:r>
    </w:p>
    <w:p w:rsidR="00553BD8" w:rsidRPr="00A83DA5" w:rsidRDefault="00493039" w:rsidP="00553BD8">
      <w:pPr>
        <w:numPr>
          <w:ilvl w:val="0"/>
          <w:numId w:val="4"/>
        </w:numPr>
        <w:rPr>
          <w:rFonts w:cs="Arial"/>
          <w:sz w:val="24"/>
        </w:rPr>
      </w:pPr>
      <w:r w:rsidRPr="00A83DA5">
        <w:rPr>
          <w:rFonts w:cs="Arial"/>
          <w:sz w:val="24"/>
        </w:rPr>
        <w:t xml:space="preserve">Provided time-saving and special reports for both service providers and regulators </w:t>
      </w:r>
    </w:p>
    <w:p w:rsidR="00553BD8" w:rsidRPr="00A83DA5" w:rsidRDefault="00493039" w:rsidP="00553BD8">
      <w:pPr>
        <w:numPr>
          <w:ilvl w:val="0"/>
          <w:numId w:val="4"/>
        </w:numPr>
        <w:rPr>
          <w:rFonts w:cs="Arial"/>
          <w:sz w:val="24"/>
        </w:rPr>
      </w:pPr>
      <w:r w:rsidRPr="00A83DA5">
        <w:rPr>
          <w:rFonts w:cs="Arial"/>
          <w:sz w:val="24"/>
        </w:rPr>
        <w:t>Provided education and assistance on p-ANI resources</w:t>
      </w:r>
    </w:p>
    <w:p w:rsidR="00553BD8" w:rsidRPr="00A83DA5" w:rsidRDefault="00493039" w:rsidP="00553BD8">
      <w:pPr>
        <w:numPr>
          <w:ilvl w:val="0"/>
          <w:numId w:val="4"/>
        </w:numPr>
        <w:rPr>
          <w:rFonts w:cs="Arial"/>
          <w:sz w:val="24"/>
        </w:rPr>
      </w:pPr>
      <w:r w:rsidRPr="00A83DA5">
        <w:rPr>
          <w:rFonts w:cs="Arial"/>
          <w:sz w:val="24"/>
        </w:rPr>
        <w:t>Provided service provider and regulator training</w:t>
      </w:r>
    </w:p>
    <w:p w:rsidR="00553BD8" w:rsidRPr="00A83DA5" w:rsidRDefault="00553BD8" w:rsidP="00553BD8">
      <w:pPr>
        <w:autoSpaceDE w:val="0"/>
        <w:autoSpaceDN w:val="0"/>
        <w:adjustRightInd w:val="0"/>
        <w:ind w:left="1080"/>
        <w:rPr>
          <w:rFonts w:cs="Arial"/>
          <w:sz w:val="24"/>
        </w:rPr>
      </w:pPr>
    </w:p>
    <w:p w:rsidR="00553BD8" w:rsidRPr="00A83DA5" w:rsidRDefault="00493039" w:rsidP="00553BD8">
      <w:pPr>
        <w:pStyle w:val="Header"/>
        <w:tabs>
          <w:tab w:val="left" w:pos="720"/>
        </w:tabs>
        <w:rPr>
          <w:rFonts w:ascii="Arial" w:hAnsi="Arial" w:cs="Arial"/>
          <w:b/>
          <w:sz w:val="24"/>
        </w:rPr>
      </w:pPr>
      <w:r w:rsidRPr="00A83DA5">
        <w:rPr>
          <w:rFonts w:ascii="Arial" w:hAnsi="Arial" w:cs="Arial"/>
          <w:b/>
          <w:sz w:val="24"/>
        </w:rPr>
        <w:t>PA/NOWG Issues Tracking Log</w:t>
      </w:r>
    </w:p>
    <w:p w:rsidR="00553BD8" w:rsidRPr="00A83DA5" w:rsidRDefault="00553BD8" w:rsidP="00553BD8">
      <w:pPr>
        <w:autoSpaceDE w:val="0"/>
        <w:autoSpaceDN w:val="0"/>
        <w:adjustRightInd w:val="0"/>
        <w:rPr>
          <w:rFonts w:cs="Arial"/>
          <w:b/>
          <w:sz w:val="24"/>
        </w:rPr>
      </w:pPr>
    </w:p>
    <w:p w:rsidR="00553BD8" w:rsidRPr="00A83DA5" w:rsidRDefault="00493039" w:rsidP="00553BD8">
      <w:pPr>
        <w:autoSpaceDE w:val="0"/>
        <w:autoSpaceDN w:val="0"/>
        <w:adjustRightInd w:val="0"/>
        <w:rPr>
          <w:rFonts w:cs="Arial"/>
          <w:sz w:val="24"/>
          <w:szCs w:val="24"/>
        </w:rPr>
      </w:pPr>
      <w:r w:rsidRPr="00A83DA5">
        <w:rPr>
          <w:rFonts w:cs="Arial"/>
          <w:sz w:val="24"/>
          <w:szCs w:val="24"/>
        </w:rPr>
        <w:t>The tracking log is used to document ongoing issues.  The log, which includes metrics on the create date, issue name, summary and status, keeps the NOWG informed until issues are brought to resolution/closure.</w:t>
      </w:r>
    </w:p>
    <w:p w:rsidR="00553BD8" w:rsidRPr="00A83DA5" w:rsidRDefault="00553BD8" w:rsidP="00553BD8">
      <w:pPr>
        <w:autoSpaceDE w:val="0"/>
        <w:autoSpaceDN w:val="0"/>
        <w:adjustRightInd w:val="0"/>
        <w:rPr>
          <w:rFonts w:cs="Arial"/>
          <w:sz w:val="24"/>
          <w:szCs w:val="24"/>
        </w:rPr>
      </w:pPr>
    </w:p>
    <w:p w:rsidR="00553BD8" w:rsidRPr="00A83DA5" w:rsidRDefault="00493039" w:rsidP="00553BD8">
      <w:pPr>
        <w:autoSpaceDE w:val="0"/>
        <w:autoSpaceDN w:val="0"/>
        <w:adjustRightInd w:val="0"/>
        <w:rPr>
          <w:rFonts w:cs="Arial"/>
          <w:sz w:val="24"/>
          <w:szCs w:val="24"/>
        </w:rPr>
      </w:pPr>
      <w:r w:rsidRPr="00A83DA5">
        <w:rPr>
          <w:rFonts w:cs="Arial"/>
          <w:sz w:val="24"/>
        </w:rPr>
        <w:t xml:space="preserve">There were no new issues added to this log in 2013.   </w:t>
      </w:r>
    </w:p>
    <w:p w:rsidR="00553BD8" w:rsidRPr="005A7071" w:rsidRDefault="00553BD8" w:rsidP="00553BD8">
      <w:pPr>
        <w:autoSpaceDE w:val="0"/>
        <w:autoSpaceDN w:val="0"/>
        <w:adjustRightInd w:val="0"/>
        <w:rPr>
          <w:rFonts w:cs="Arial"/>
          <w:sz w:val="24"/>
          <w:szCs w:val="24"/>
        </w:rPr>
      </w:pPr>
    </w:p>
    <w:p w:rsidR="00553BD8" w:rsidRDefault="00553BD8" w:rsidP="00553BD8">
      <w:pPr>
        <w:autoSpaceDE w:val="0"/>
        <w:autoSpaceDN w:val="0"/>
        <w:adjustRightInd w:val="0"/>
        <w:rPr>
          <w:rFonts w:cs="Arial"/>
          <w:sz w:val="24"/>
          <w:szCs w:val="24"/>
        </w:rPr>
      </w:pPr>
    </w:p>
    <w:p w:rsidR="00FB1690" w:rsidRDefault="00FB1690" w:rsidP="00553BD8">
      <w:pPr>
        <w:autoSpaceDE w:val="0"/>
        <w:autoSpaceDN w:val="0"/>
        <w:adjustRightInd w:val="0"/>
        <w:rPr>
          <w:rFonts w:cs="Arial"/>
          <w:sz w:val="24"/>
          <w:szCs w:val="24"/>
        </w:rPr>
      </w:pPr>
    </w:p>
    <w:p w:rsidR="00FB1690" w:rsidRDefault="00FB1690" w:rsidP="00553BD8">
      <w:pPr>
        <w:autoSpaceDE w:val="0"/>
        <w:autoSpaceDN w:val="0"/>
        <w:adjustRightInd w:val="0"/>
        <w:rPr>
          <w:rFonts w:cs="Arial"/>
          <w:sz w:val="24"/>
          <w:szCs w:val="24"/>
        </w:rPr>
      </w:pPr>
    </w:p>
    <w:p w:rsidR="00FB1690" w:rsidRDefault="00FB1690" w:rsidP="00553BD8">
      <w:pPr>
        <w:autoSpaceDE w:val="0"/>
        <w:autoSpaceDN w:val="0"/>
        <w:adjustRightInd w:val="0"/>
        <w:rPr>
          <w:rFonts w:cs="Arial"/>
          <w:sz w:val="24"/>
          <w:szCs w:val="24"/>
        </w:rPr>
      </w:pPr>
    </w:p>
    <w:p w:rsidR="00FB1690" w:rsidRPr="005A7071" w:rsidRDefault="00FB1690" w:rsidP="00553BD8">
      <w:pPr>
        <w:autoSpaceDE w:val="0"/>
        <w:autoSpaceDN w:val="0"/>
        <w:adjustRightInd w:val="0"/>
        <w:rPr>
          <w:rFonts w:cs="Arial"/>
          <w:sz w:val="24"/>
          <w:szCs w:val="24"/>
        </w:rPr>
      </w:pPr>
    </w:p>
    <w:p w:rsidR="00553BD8" w:rsidRPr="00A83DA5" w:rsidRDefault="00553BD8" w:rsidP="00553BD8">
      <w:pPr>
        <w:autoSpaceDE w:val="0"/>
        <w:autoSpaceDN w:val="0"/>
        <w:adjustRightInd w:val="0"/>
        <w:rPr>
          <w:rFonts w:cs="Arial"/>
          <w:sz w:val="24"/>
          <w:szCs w:val="24"/>
        </w:rPr>
      </w:pPr>
      <w:r w:rsidRPr="00A83DA5">
        <w:rPr>
          <w:rFonts w:cs="Arial"/>
          <w:sz w:val="24"/>
          <w:szCs w:val="24"/>
        </w:rPr>
        <w:t xml:space="preserve">See Appendix </w:t>
      </w:r>
      <w:r w:rsidR="00493039" w:rsidRPr="00A83DA5">
        <w:rPr>
          <w:rFonts w:cs="Arial"/>
          <w:sz w:val="24"/>
          <w:szCs w:val="24"/>
        </w:rPr>
        <w:t>B</w:t>
      </w:r>
      <w:r w:rsidRPr="00A83DA5">
        <w:rPr>
          <w:rFonts w:cs="Arial"/>
          <w:sz w:val="24"/>
          <w:szCs w:val="24"/>
        </w:rPr>
        <w:t xml:space="preserve"> for 2013 PA / NOWG Issues Tracking Log </w:t>
      </w:r>
    </w:p>
    <w:p w:rsidR="004925BA" w:rsidRPr="00A83DA5" w:rsidRDefault="00D74071" w:rsidP="00DE295A">
      <w:pPr>
        <w:rPr>
          <w:rFonts w:cs="Arial"/>
          <w:sz w:val="24"/>
          <w:szCs w:val="24"/>
        </w:rPr>
      </w:pPr>
      <w:r w:rsidRPr="00A83DA5">
        <w:rPr>
          <w:rFonts w:cs="Arial"/>
          <w:sz w:val="24"/>
          <w:szCs w:val="24"/>
        </w:rPr>
        <w:br w:type="page"/>
      </w:r>
    </w:p>
    <w:p w:rsidR="00D74071" w:rsidRPr="00C832E4" w:rsidRDefault="00786A2B" w:rsidP="00B712EE">
      <w:pPr>
        <w:pStyle w:val="Heading1"/>
        <w:rPr>
          <w:rFonts w:ascii="Arial" w:hAnsi="Arial" w:cs="Arial"/>
          <w:color w:val="000000"/>
          <w:sz w:val="24"/>
        </w:rPr>
      </w:pPr>
      <w:bookmarkStart w:id="6" w:name="_Toc386808469"/>
      <w:r w:rsidRPr="00C832E4">
        <w:rPr>
          <w:rFonts w:ascii="Arial" w:hAnsi="Arial" w:cs="Arial"/>
          <w:sz w:val="24"/>
        </w:rPr>
        <w:lastRenderedPageBreak/>
        <w:t>Section 4.0</w:t>
      </w:r>
      <w:r w:rsidRPr="00C832E4">
        <w:rPr>
          <w:rFonts w:ascii="Arial" w:hAnsi="Arial" w:cs="Arial"/>
          <w:sz w:val="24"/>
        </w:rPr>
        <w:tab/>
        <w:t>201</w:t>
      </w:r>
      <w:r w:rsidR="00872875">
        <w:rPr>
          <w:rFonts w:ascii="Arial" w:hAnsi="Arial" w:cs="Arial"/>
          <w:sz w:val="24"/>
        </w:rPr>
        <w:t>3</w:t>
      </w:r>
      <w:r w:rsidRPr="00C832E4">
        <w:rPr>
          <w:rFonts w:ascii="Arial" w:hAnsi="Arial" w:cs="Arial"/>
          <w:sz w:val="24"/>
        </w:rPr>
        <w:t xml:space="preserve"> </w:t>
      </w:r>
      <w:r w:rsidR="00C1245D" w:rsidRPr="00C832E4">
        <w:rPr>
          <w:rFonts w:ascii="Arial" w:hAnsi="Arial" w:cs="Arial"/>
          <w:sz w:val="24"/>
        </w:rPr>
        <w:t xml:space="preserve">PA </w:t>
      </w:r>
      <w:r w:rsidRPr="00C832E4">
        <w:rPr>
          <w:rFonts w:ascii="Arial" w:hAnsi="Arial" w:cs="Arial"/>
          <w:sz w:val="24"/>
        </w:rPr>
        <w:t>Performance Survey Results</w:t>
      </w:r>
      <w:bookmarkEnd w:id="6"/>
      <w:r w:rsidR="00D74071" w:rsidRPr="00C832E4">
        <w:rPr>
          <w:rFonts w:ascii="Arial" w:hAnsi="Arial" w:cs="Arial"/>
          <w:sz w:val="24"/>
        </w:rPr>
        <w:t xml:space="preserve"> </w:t>
      </w:r>
    </w:p>
    <w:p w:rsidR="00BD52CA" w:rsidRPr="00C832E4" w:rsidRDefault="00BD52CA" w:rsidP="00BD52CA">
      <w:pPr>
        <w:rPr>
          <w:rFonts w:cs="Arial"/>
          <w:sz w:val="24"/>
        </w:rPr>
      </w:pPr>
    </w:p>
    <w:p w:rsidR="00713FB7" w:rsidRPr="00872875" w:rsidRDefault="00786A2B" w:rsidP="00713FB7">
      <w:pPr>
        <w:rPr>
          <w:rFonts w:cs="Arial"/>
          <w:b/>
          <w:sz w:val="24"/>
        </w:rPr>
      </w:pPr>
      <w:r w:rsidRPr="00872875">
        <w:rPr>
          <w:rFonts w:cs="Arial"/>
          <w:b/>
          <w:sz w:val="24"/>
        </w:rPr>
        <w:t>4.1</w:t>
      </w:r>
      <w:r w:rsidRPr="00872875">
        <w:rPr>
          <w:rFonts w:cs="Arial"/>
          <w:b/>
          <w:sz w:val="24"/>
        </w:rPr>
        <w:tab/>
      </w:r>
      <w:r w:rsidR="00713FB7" w:rsidRPr="00872875">
        <w:rPr>
          <w:rFonts w:cs="Arial"/>
          <w:b/>
          <w:sz w:val="24"/>
        </w:rPr>
        <w:t>PA Survey Ratings – Quantitative Analysis</w:t>
      </w:r>
      <w:r w:rsidR="00F8263A">
        <w:rPr>
          <w:rFonts w:cs="Arial"/>
          <w:b/>
          <w:sz w:val="24"/>
        </w:rPr>
        <w:t>*</w:t>
      </w:r>
    </w:p>
    <w:p w:rsidR="00713FB7" w:rsidRPr="00872875" w:rsidRDefault="00713FB7" w:rsidP="00713FB7">
      <w:pPr>
        <w:ind w:left="720"/>
        <w:rPr>
          <w:rFonts w:cs="Arial"/>
          <w:sz w:val="24"/>
        </w:rPr>
      </w:pPr>
    </w:p>
    <w:p w:rsidR="00713FB7" w:rsidRPr="00872875" w:rsidRDefault="00713FB7" w:rsidP="00713FB7">
      <w:pPr>
        <w:rPr>
          <w:rFonts w:cs="Arial"/>
          <w:sz w:val="24"/>
        </w:rPr>
      </w:pPr>
      <w:r w:rsidRPr="00872875">
        <w:rPr>
          <w:rFonts w:cs="Arial"/>
          <w:sz w:val="24"/>
        </w:rPr>
        <w:t>The PA 2013 Performance Surveys were completed by a total of 99 respondents:</w:t>
      </w:r>
    </w:p>
    <w:p w:rsidR="00713FB7" w:rsidRPr="00872875" w:rsidRDefault="00713FB7" w:rsidP="00713FB7">
      <w:pPr>
        <w:ind w:firstLine="720"/>
        <w:rPr>
          <w:rFonts w:cs="Arial"/>
          <w:sz w:val="24"/>
        </w:rPr>
      </w:pPr>
      <w:r w:rsidRPr="00872875">
        <w:rPr>
          <w:rFonts w:cs="Arial"/>
          <w:sz w:val="24"/>
        </w:rPr>
        <w:t>65 Industry &amp; Other Respondents</w:t>
      </w:r>
    </w:p>
    <w:p w:rsidR="00713FB7" w:rsidRPr="00872875" w:rsidRDefault="00713FB7" w:rsidP="00713FB7">
      <w:pPr>
        <w:ind w:firstLine="720"/>
        <w:rPr>
          <w:rFonts w:cs="Arial"/>
          <w:sz w:val="24"/>
        </w:rPr>
      </w:pPr>
      <w:r w:rsidRPr="00872875">
        <w:rPr>
          <w:rFonts w:cs="Arial"/>
          <w:sz w:val="24"/>
        </w:rPr>
        <w:t>34 State Regulatory Commission Respondents</w:t>
      </w:r>
    </w:p>
    <w:p w:rsidR="00713FB7" w:rsidRPr="00872875" w:rsidRDefault="00713FB7" w:rsidP="00713FB7">
      <w:pPr>
        <w:ind w:left="720"/>
        <w:rPr>
          <w:rFonts w:cs="Arial"/>
          <w:sz w:val="24"/>
        </w:rPr>
      </w:pPr>
    </w:p>
    <w:p w:rsidR="00713FB7" w:rsidRPr="00872875" w:rsidRDefault="00713FB7" w:rsidP="00713FB7">
      <w:pPr>
        <w:rPr>
          <w:rFonts w:cs="Arial"/>
          <w:sz w:val="24"/>
        </w:rPr>
      </w:pPr>
      <w:r w:rsidRPr="00872875">
        <w:rPr>
          <w:rFonts w:cs="Arial"/>
          <w:sz w:val="24"/>
        </w:rPr>
        <w:t>The results are as follows:</w:t>
      </w:r>
    </w:p>
    <w:p w:rsidR="00713FB7" w:rsidRPr="00872875" w:rsidRDefault="00713FB7" w:rsidP="00713FB7">
      <w:pPr>
        <w:rPr>
          <w:rFonts w:cs="Arial"/>
          <w:b/>
          <w:sz w:val="24"/>
        </w:rPr>
      </w:pPr>
    </w:p>
    <w:p w:rsidR="00713FB7" w:rsidRPr="00872875" w:rsidRDefault="00713FB7" w:rsidP="00EC72C2">
      <w:pPr>
        <w:pStyle w:val="Header"/>
        <w:numPr>
          <w:ilvl w:val="0"/>
          <w:numId w:val="8"/>
        </w:numPr>
        <w:rPr>
          <w:rFonts w:ascii="Arial" w:hAnsi="Arial" w:cs="Arial"/>
          <w:sz w:val="24"/>
        </w:rPr>
      </w:pPr>
      <w:r w:rsidRPr="00872875">
        <w:rPr>
          <w:rFonts w:ascii="Arial" w:hAnsi="Arial" w:cs="Arial"/>
          <w:sz w:val="24"/>
        </w:rPr>
        <w:t>Pooling Administrator (Section A)</w:t>
      </w:r>
    </w:p>
    <w:p w:rsidR="00713FB7" w:rsidRPr="00872875" w:rsidRDefault="00713FB7" w:rsidP="00EC72C2">
      <w:pPr>
        <w:numPr>
          <w:ilvl w:val="0"/>
          <w:numId w:val="9"/>
        </w:numPr>
        <w:rPr>
          <w:rFonts w:cs="Arial"/>
          <w:sz w:val="24"/>
        </w:rPr>
      </w:pPr>
      <w:r w:rsidRPr="00872875">
        <w:rPr>
          <w:rFonts w:cs="Arial"/>
          <w:sz w:val="24"/>
        </w:rPr>
        <w:t>There were 4 questions in this section to which respondents provided the following aggregated response ratings:</w:t>
      </w:r>
    </w:p>
    <w:p w:rsidR="00713FB7" w:rsidRPr="00872875" w:rsidRDefault="00713FB7" w:rsidP="00EC72C2">
      <w:pPr>
        <w:numPr>
          <w:ilvl w:val="1"/>
          <w:numId w:val="9"/>
        </w:numPr>
        <w:rPr>
          <w:rFonts w:cs="Arial"/>
          <w:sz w:val="24"/>
        </w:rPr>
      </w:pPr>
      <w:r w:rsidRPr="00872875">
        <w:rPr>
          <w:rFonts w:cs="Arial"/>
          <w:sz w:val="24"/>
        </w:rPr>
        <w:t>126 as Exceeded</w:t>
      </w:r>
    </w:p>
    <w:p w:rsidR="00713FB7" w:rsidRPr="00872875" w:rsidRDefault="00713FB7" w:rsidP="00EC72C2">
      <w:pPr>
        <w:numPr>
          <w:ilvl w:val="1"/>
          <w:numId w:val="9"/>
        </w:numPr>
        <w:rPr>
          <w:rFonts w:cs="Arial"/>
          <w:sz w:val="24"/>
        </w:rPr>
      </w:pPr>
      <w:r w:rsidRPr="00872875">
        <w:rPr>
          <w:rFonts w:cs="Arial"/>
          <w:sz w:val="24"/>
        </w:rPr>
        <w:t>99 as More than Met</w:t>
      </w:r>
    </w:p>
    <w:p w:rsidR="00713FB7" w:rsidRPr="00872875" w:rsidRDefault="00713FB7" w:rsidP="00EC72C2">
      <w:pPr>
        <w:numPr>
          <w:ilvl w:val="1"/>
          <w:numId w:val="9"/>
        </w:numPr>
        <w:rPr>
          <w:rFonts w:cs="Arial"/>
          <w:sz w:val="24"/>
        </w:rPr>
      </w:pPr>
      <w:r w:rsidRPr="00872875">
        <w:rPr>
          <w:rFonts w:cs="Arial"/>
          <w:sz w:val="24"/>
        </w:rPr>
        <w:t xml:space="preserve">34 as Met </w:t>
      </w:r>
    </w:p>
    <w:p w:rsidR="00713FB7" w:rsidRPr="00872875" w:rsidRDefault="00713FB7" w:rsidP="00EC72C2">
      <w:pPr>
        <w:numPr>
          <w:ilvl w:val="1"/>
          <w:numId w:val="9"/>
        </w:numPr>
        <w:rPr>
          <w:rFonts w:cs="Arial"/>
          <w:sz w:val="24"/>
        </w:rPr>
      </w:pPr>
      <w:r w:rsidRPr="00872875">
        <w:rPr>
          <w:rFonts w:cs="Arial"/>
          <w:sz w:val="24"/>
        </w:rPr>
        <w:t>1 as Sometimes Met</w:t>
      </w:r>
    </w:p>
    <w:p w:rsidR="00713FB7" w:rsidRPr="00872875" w:rsidRDefault="00713FB7" w:rsidP="00EC72C2">
      <w:pPr>
        <w:numPr>
          <w:ilvl w:val="1"/>
          <w:numId w:val="9"/>
        </w:numPr>
        <w:rPr>
          <w:rFonts w:cs="Arial"/>
          <w:sz w:val="24"/>
        </w:rPr>
      </w:pPr>
      <w:r w:rsidRPr="00872875">
        <w:rPr>
          <w:rFonts w:cs="Arial"/>
          <w:sz w:val="24"/>
        </w:rPr>
        <w:t>3 as Not Met</w:t>
      </w:r>
    </w:p>
    <w:p w:rsidR="00713FB7" w:rsidRPr="00FD7DAA" w:rsidRDefault="00713FB7" w:rsidP="00713FB7">
      <w:pPr>
        <w:pStyle w:val="Header"/>
        <w:rPr>
          <w:rFonts w:ascii="Arial" w:hAnsi="Arial" w:cs="Arial"/>
          <w:color w:val="17365D" w:themeColor="text2" w:themeShade="BF"/>
          <w:sz w:val="24"/>
        </w:rPr>
      </w:pPr>
    </w:p>
    <w:p w:rsidR="00713FB7" w:rsidRPr="00872875" w:rsidRDefault="00713FB7" w:rsidP="00EC72C2">
      <w:pPr>
        <w:pStyle w:val="Header"/>
        <w:numPr>
          <w:ilvl w:val="0"/>
          <w:numId w:val="8"/>
        </w:numPr>
        <w:rPr>
          <w:rFonts w:ascii="Arial" w:hAnsi="Arial" w:cs="Arial"/>
          <w:sz w:val="24"/>
        </w:rPr>
      </w:pPr>
      <w:r w:rsidRPr="00872875">
        <w:rPr>
          <w:rFonts w:ascii="Arial" w:hAnsi="Arial" w:cs="Arial"/>
          <w:sz w:val="24"/>
        </w:rPr>
        <w:t>Pooling Administration System (PAS) (Section B)</w:t>
      </w:r>
    </w:p>
    <w:p w:rsidR="00713FB7" w:rsidRPr="00872875" w:rsidRDefault="00713FB7" w:rsidP="00EC72C2">
      <w:pPr>
        <w:numPr>
          <w:ilvl w:val="0"/>
          <w:numId w:val="10"/>
        </w:numPr>
        <w:rPr>
          <w:rFonts w:cs="Arial"/>
          <w:sz w:val="24"/>
        </w:rPr>
      </w:pPr>
      <w:r w:rsidRPr="00872875">
        <w:rPr>
          <w:rFonts w:cs="Arial"/>
          <w:sz w:val="24"/>
          <w:szCs w:val="24"/>
        </w:rPr>
        <w:t>There were 3</w:t>
      </w:r>
      <w:r w:rsidRPr="00872875">
        <w:rPr>
          <w:rFonts w:cs="Arial"/>
        </w:rPr>
        <w:t xml:space="preserve"> </w:t>
      </w:r>
      <w:r w:rsidRPr="00872875">
        <w:rPr>
          <w:rFonts w:cs="Arial"/>
          <w:sz w:val="24"/>
        </w:rPr>
        <w:t xml:space="preserve">questions in this section to which respondents provided the following aggregated response ratings:  </w:t>
      </w:r>
    </w:p>
    <w:p w:rsidR="00713FB7" w:rsidRPr="00872875" w:rsidRDefault="00713FB7" w:rsidP="00EC72C2">
      <w:pPr>
        <w:numPr>
          <w:ilvl w:val="1"/>
          <w:numId w:val="10"/>
        </w:numPr>
        <w:rPr>
          <w:rFonts w:cs="Arial"/>
          <w:sz w:val="24"/>
        </w:rPr>
      </w:pPr>
      <w:r w:rsidRPr="00872875">
        <w:rPr>
          <w:rFonts w:cs="Arial"/>
          <w:sz w:val="24"/>
        </w:rPr>
        <w:t>120 as Exceeded</w:t>
      </w:r>
    </w:p>
    <w:p w:rsidR="00713FB7" w:rsidRPr="00872875" w:rsidRDefault="00713FB7" w:rsidP="00EC72C2">
      <w:pPr>
        <w:numPr>
          <w:ilvl w:val="1"/>
          <w:numId w:val="10"/>
        </w:numPr>
        <w:rPr>
          <w:rFonts w:cs="Arial"/>
          <w:sz w:val="24"/>
        </w:rPr>
      </w:pPr>
      <w:r w:rsidRPr="00872875">
        <w:rPr>
          <w:rFonts w:cs="Arial"/>
          <w:sz w:val="24"/>
        </w:rPr>
        <w:t>101 as More than Met</w:t>
      </w:r>
    </w:p>
    <w:p w:rsidR="00713FB7" w:rsidRPr="00872875" w:rsidRDefault="00713FB7" w:rsidP="00EC72C2">
      <w:pPr>
        <w:numPr>
          <w:ilvl w:val="1"/>
          <w:numId w:val="10"/>
        </w:numPr>
        <w:rPr>
          <w:rFonts w:cs="Arial"/>
          <w:sz w:val="24"/>
        </w:rPr>
      </w:pPr>
      <w:r w:rsidRPr="00872875">
        <w:rPr>
          <w:rFonts w:cs="Arial"/>
          <w:sz w:val="24"/>
        </w:rPr>
        <w:t>48 as Met</w:t>
      </w:r>
    </w:p>
    <w:p w:rsidR="00713FB7" w:rsidRDefault="00713FB7" w:rsidP="00EC72C2">
      <w:pPr>
        <w:numPr>
          <w:ilvl w:val="1"/>
          <w:numId w:val="10"/>
        </w:numPr>
        <w:rPr>
          <w:rFonts w:cs="Arial"/>
          <w:sz w:val="24"/>
        </w:rPr>
      </w:pPr>
      <w:r w:rsidRPr="00872875">
        <w:rPr>
          <w:rFonts w:cs="Arial"/>
          <w:sz w:val="24"/>
        </w:rPr>
        <w:t>1 as Sometimes Met</w:t>
      </w:r>
    </w:p>
    <w:p w:rsidR="005143D5" w:rsidRPr="00872875" w:rsidRDefault="005143D5" w:rsidP="00EC72C2">
      <w:pPr>
        <w:numPr>
          <w:ilvl w:val="1"/>
          <w:numId w:val="10"/>
        </w:numPr>
        <w:rPr>
          <w:rFonts w:cs="Arial"/>
          <w:sz w:val="24"/>
        </w:rPr>
      </w:pPr>
      <w:r>
        <w:rPr>
          <w:rFonts w:cs="Arial"/>
          <w:sz w:val="24"/>
        </w:rPr>
        <w:t>0 as Not Met</w:t>
      </w:r>
    </w:p>
    <w:p w:rsidR="00713FB7" w:rsidRPr="00FD7DAA" w:rsidRDefault="00713FB7" w:rsidP="00713FB7">
      <w:pPr>
        <w:ind w:left="1440"/>
        <w:rPr>
          <w:rFonts w:cs="Arial"/>
          <w:color w:val="17365D" w:themeColor="text2" w:themeShade="BF"/>
          <w:sz w:val="24"/>
        </w:rPr>
      </w:pPr>
    </w:p>
    <w:p w:rsidR="00713FB7" w:rsidRPr="00872875" w:rsidRDefault="00713FB7" w:rsidP="00EC72C2">
      <w:pPr>
        <w:pStyle w:val="Header"/>
        <w:numPr>
          <w:ilvl w:val="0"/>
          <w:numId w:val="8"/>
        </w:numPr>
        <w:rPr>
          <w:rFonts w:ascii="Arial" w:hAnsi="Arial" w:cs="Arial"/>
          <w:sz w:val="24"/>
        </w:rPr>
      </w:pPr>
      <w:r w:rsidRPr="00872875">
        <w:rPr>
          <w:rFonts w:ascii="Arial" w:hAnsi="Arial" w:cs="Arial"/>
          <w:sz w:val="24"/>
        </w:rPr>
        <w:t>PA Website (Section C) </w:t>
      </w:r>
    </w:p>
    <w:p w:rsidR="00713FB7" w:rsidRPr="00872875" w:rsidRDefault="00713FB7" w:rsidP="00EC72C2">
      <w:pPr>
        <w:numPr>
          <w:ilvl w:val="0"/>
          <w:numId w:val="10"/>
        </w:numPr>
        <w:rPr>
          <w:rFonts w:cs="Arial"/>
          <w:sz w:val="24"/>
        </w:rPr>
      </w:pPr>
      <w:r w:rsidRPr="00872875">
        <w:rPr>
          <w:rFonts w:cs="Arial"/>
          <w:sz w:val="24"/>
          <w:szCs w:val="24"/>
        </w:rPr>
        <w:t xml:space="preserve">There was 2 </w:t>
      </w:r>
      <w:r w:rsidRPr="00872875">
        <w:rPr>
          <w:rFonts w:cs="Arial"/>
          <w:sz w:val="24"/>
        </w:rPr>
        <w:t xml:space="preserve">questions in this section to which respondents provided the following aggregated response ratings:  </w:t>
      </w:r>
    </w:p>
    <w:p w:rsidR="00713FB7" w:rsidRPr="00872875" w:rsidRDefault="00713FB7" w:rsidP="00EC72C2">
      <w:pPr>
        <w:numPr>
          <w:ilvl w:val="1"/>
          <w:numId w:val="10"/>
        </w:numPr>
        <w:rPr>
          <w:rFonts w:cs="Arial"/>
          <w:sz w:val="24"/>
        </w:rPr>
      </w:pPr>
      <w:r w:rsidRPr="00872875">
        <w:rPr>
          <w:rFonts w:cs="Arial"/>
          <w:sz w:val="24"/>
        </w:rPr>
        <w:t>70 as Exceeded</w:t>
      </w:r>
    </w:p>
    <w:p w:rsidR="00713FB7" w:rsidRPr="00872875" w:rsidRDefault="00713FB7" w:rsidP="00EC72C2">
      <w:pPr>
        <w:numPr>
          <w:ilvl w:val="1"/>
          <w:numId w:val="10"/>
        </w:numPr>
        <w:rPr>
          <w:rFonts w:cs="Arial"/>
          <w:sz w:val="24"/>
        </w:rPr>
      </w:pPr>
      <w:r w:rsidRPr="00872875">
        <w:rPr>
          <w:rFonts w:cs="Arial"/>
          <w:sz w:val="24"/>
        </w:rPr>
        <w:t>72 as More than Met</w:t>
      </w:r>
    </w:p>
    <w:p w:rsidR="00713FB7" w:rsidRPr="00872875" w:rsidRDefault="00713FB7" w:rsidP="00EC72C2">
      <w:pPr>
        <w:numPr>
          <w:ilvl w:val="1"/>
          <w:numId w:val="10"/>
        </w:numPr>
        <w:rPr>
          <w:rFonts w:cs="Arial"/>
          <w:sz w:val="24"/>
        </w:rPr>
      </w:pPr>
      <w:r w:rsidRPr="00872875">
        <w:rPr>
          <w:rFonts w:cs="Arial"/>
          <w:sz w:val="24"/>
        </w:rPr>
        <w:t xml:space="preserve">43 as Met </w:t>
      </w:r>
    </w:p>
    <w:p w:rsidR="00713FB7" w:rsidRDefault="00713FB7" w:rsidP="00EC72C2">
      <w:pPr>
        <w:numPr>
          <w:ilvl w:val="1"/>
          <w:numId w:val="10"/>
        </w:numPr>
        <w:rPr>
          <w:rFonts w:cs="Arial"/>
          <w:sz w:val="24"/>
        </w:rPr>
      </w:pPr>
      <w:r w:rsidRPr="00872875">
        <w:rPr>
          <w:rFonts w:cs="Arial"/>
          <w:sz w:val="24"/>
        </w:rPr>
        <w:t>6 as Sometimes Met</w:t>
      </w:r>
    </w:p>
    <w:p w:rsidR="005143D5" w:rsidRPr="00872875" w:rsidRDefault="005143D5" w:rsidP="005143D5">
      <w:pPr>
        <w:numPr>
          <w:ilvl w:val="1"/>
          <w:numId w:val="10"/>
        </w:numPr>
        <w:rPr>
          <w:rFonts w:cs="Arial"/>
          <w:sz w:val="24"/>
        </w:rPr>
      </w:pPr>
      <w:r>
        <w:rPr>
          <w:rFonts w:cs="Arial"/>
          <w:sz w:val="24"/>
        </w:rPr>
        <w:t>0 as Not Met</w:t>
      </w:r>
    </w:p>
    <w:p w:rsidR="001F4AE7" w:rsidRDefault="001F4AE7" w:rsidP="00A83DA5">
      <w:pPr>
        <w:ind w:left="1800"/>
        <w:rPr>
          <w:rFonts w:cs="Arial"/>
          <w:sz w:val="24"/>
        </w:rPr>
      </w:pPr>
    </w:p>
    <w:p w:rsidR="005143D5" w:rsidRDefault="005143D5">
      <w:pPr>
        <w:rPr>
          <w:rFonts w:cs="Arial"/>
          <w:color w:val="17365D" w:themeColor="text2" w:themeShade="BF"/>
          <w:sz w:val="24"/>
        </w:rPr>
      </w:pPr>
      <w:r>
        <w:rPr>
          <w:rFonts w:cs="Arial"/>
          <w:color w:val="17365D" w:themeColor="text2" w:themeShade="BF"/>
          <w:sz w:val="24"/>
        </w:rPr>
        <w:br w:type="page"/>
      </w:r>
    </w:p>
    <w:p w:rsidR="00713FB7" w:rsidRPr="00872875" w:rsidRDefault="00713FB7" w:rsidP="00EC72C2">
      <w:pPr>
        <w:pStyle w:val="Header"/>
        <w:numPr>
          <w:ilvl w:val="0"/>
          <w:numId w:val="8"/>
        </w:numPr>
        <w:rPr>
          <w:rFonts w:ascii="Arial" w:hAnsi="Arial" w:cs="Arial"/>
          <w:sz w:val="24"/>
        </w:rPr>
      </w:pPr>
      <w:r w:rsidRPr="00872875">
        <w:rPr>
          <w:rFonts w:ascii="Arial" w:hAnsi="Arial" w:cs="Arial"/>
          <w:sz w:val="24"/>
        </w:rPr>
        <w:lastRenderedPageBreak/>
        <w:t>Miscellaneous Pooling Administration (PA) Functions (Section D)</w:t>
      </w:r>
    </w:p>
    <w:p w:rsidR="00713FB7" w:rsidRPr="00872875" w:rsidRDefault="00713FB7" w:rsidP="00EC72C2">
      <w:pPr>
        <w:numPr>
          <w:ilvl w:val="0"/>
          <w:numId w:val="10"/>
        </w:numPr>
        <w:rPr>
          <w:rFonts w:cs="Arial"/>
          <w:sz w:val="24"/>
        </w:rPr>
      </w:pPr>
      <w:r w:rsidRPr="00872875">
        <w:rPr>
          <w:rFonts w:cs="Arial"/>
          <w:sz w:val="24"/>
          <w:szCs w:val="24"/>
        </w:rPr>
        <w:t xml:space="preserve">There were 4 questions </w:t>
      </w:r>
      <w:r w:rsidRPr="00872875">
        <w:rPr>
          <w:rFonts w:cs="Arial"/>
          <w:sz w:val="24"/>
        </w:rPr>
        <w:t xml:space="preserve">in this section to which respondents provided the following aggregated response ratings:  </w:t>
      </w:r>
    </w:p>
    <w:p w:rsidR="00713FB7" w:rsidRPr="00872875" w:rsidRDefault="00713FB7" w:rsidP="00EC72C2">
      <w:pPr>
        <w:numPr>
          <w:ilvl w:val="1"/>
          <w:numId w:val="10"/>
        </w:numPr>
        <w:rPr>
          <w:rFonts w:cs="Arial"/>
          <w:sz w:val="24"/>
        </w:rPr>
      </w:pPr>
      <w:r w:rsidRPr="00872875">
        <w:rPr>
          <w:rFonts w:cs="Arial"/>
          <w:sz w:val="24"/>
        </w:rPr>
        <w:t>117 as Exceeded</w:t>
      </w:r>
    </w:p>
    <w:p w:rsidR="00713FB7" w:rsidRPr="00872875" w:rsidRDefault="00713FB7" w:rsidP="00EC72C2">
      <w:pPr>
        <w:numPr>
          <w:ilvl w:val="1"/>
          <w:numId w:val="10"/>
        </w:numPr>
        <w:rPr>
          <w:rFonts w:cs="Arial"/>
          <w:sz w:val="24"/>
        </w:rPr>
      </w:pPr>
      <w:r w:rsidRPr="00872875">
        <w:rPr>
          <w:rFonts w:cs="Arial"/>
          <w:sz w:val="24"/>
        </w:rPr>
        <w:t>111 as More than Met</w:t>
      </w:r>
    </w:p>
    <w:p w:rsidR="00713FB7" w:rsidRPr="00872875" w:rsidRDefault="00713FB7" w:rsidP="00EC72C2">
      <w:pPr>
        <w:numPr>
          <w:ilvl w:val="1"/>
          <w:numId w:val="10"/>
        </w:numPr>
        <w:rPr>
          <w:rFonts w:cs="Arial"/>
          <w:sz w:val="24"/>
        </w:rPr>
      </w:pPr>
      <w:r w:rsidRPr="00872875">
        <w:rPr>
          <w:rFonts w:cs="Arial"/>
          <w:sz w:val="24"/>
        </w:rPr>
        <w:t>61 as Met</w:t>
      </w:r>
    </w:p>
    <w:p w:rsidR="00713FB7" w:rsidRPr="00872875" w:rsidRDefault="00713FB7" w:rsidP="00EC72C2">
      <w:pPr>
        <w:numPr>
          <w:ilvl w:val="1"/>
          <w:numId w:val="10"/>
        </w:numPr>
        <w:rPr>
          <w:rFonts w:cs="Arial"/>
          <w:sz w:val="24"/>
        </w:rPr>
      </w:pPr>
      <w:r w:rsidRPr="00872875">
        <w:rPr>
          <w:rFonts w:cs="Arial"/>
          <w:sz w:val="24"/>
        </w:rPr>
        <w:t>3 as Sometimes Met</w:t>
      </w:r>
    </w:p>
    <w:p w:rsidR="005143D5" w:rsidRDefault="00713FB7" w:rsidP="00EC72C2">
      <w:pPr>
        <w:numPr>
          <w:ilvl w:val="1"/>
          <w:numId w:val="10"/>
        </w:numPr>
        <w:rPr>
          <w:rFonts w:cs="Arial"/>
          <w:sz w:val="24"/>
        </w:rPr>
      </w:pPr>
      <w:r w:rsidRPr="00872875">
        <w:rPr>
          <w:rFonts w:cs="Arial"/>
          <w:sz w:val="24"/>
        </w:rPr>
        <w:t>2 as Not Met</w:t>
      </w:r>
    </w:p>
    <w:p w:rsidR="00713FB7" w:rsidRPr="005A7071" w:rsidRDefault="00713FB7" w:rsidP="00713FB7">
      <w:pPr>
        <w:rPr>
          <w:rFonts w:cs="Arial"/>
          <w:sz w:val="24"/>
        </w:rPr>
      </w:pPr>
    </w:p>
    <w:p w:rsidR="00713FB7" w:rsidRPr="00872875" w:rsidRDefault="00713FB7" w:rsidP="00EC72C2">
      <w:pPr>
        <w:pStyle w:val="Header"/>
        <w:numPr>
          <w:ilvl w:val="0"/>
          <w:numId w:val="8"/>
        </w:numPr>
        <w:rPr>
          <w:rFonts w:ascii="Arial" w:hAnsi="Arial" w:cs="Arial"/>
          <w:sz w:val="24"/>
        </w:rPr>
      </w:pPr>
      <w:r w:rsidRPr="00872875">
        <w:rPr>
          <w:rFonts w:ascii="Arial" w:hAnsi="Arial" w:cs="Arial"/>
          <w:sz w:val="24"/>
        </w:rPr>
        <w:t>Overall Assessment of Pooling Administrator (PA) (Section E) </w:t>
      </w:r>
    </w:p>
    <w:p w:rsidR="00713FB7" w:rsidRPr="00872875" w:rsidRDefault="00713FB7" w:rsidP="00EC72C2">
      <w:pPr>
        <w:numPr>
          <w:ilvl w:val="0"/>
          <w:numId w:val="10"/>
        </w:numPr>
        <w:rPr>
          <w:rFonts w:cs="Arial"/>
          <w:sz w:val="24"/>
        </w:rPr>
      </w:pPr>
      <w:r w:rsidRPr="00872875">
        <w:rPr>
          <w:rFonts w:cs="Arial"/>
          <w:sz w:val="24"/>
          <w:szCs w:val="24"/>
        </w:rPr>
        <w:t xml:space="preserve">There was 1 question </w:t>
      </w:r>
      <w:r w:rsidRPr="00872875">
        <w:rPr>
          <w:rFonts w:cs="Arial"/>
          <w:sz w:val="24"/>
        </w:rPr>
        <w:t xml:space="preserve">in this section to which respondents provided the following aggregated response ratings:  </w:t>
      </w:r>
    </w:p>
    <w:p w:rsidR="00713FB7" w:rsidRPr="00872875" w:rsidRDefault="00713FB7" w:rsidP="00EC72C2">
      <w:pPr>
        <w:numPr>
          <w:ilvl w:val="1"/>
          <w:numId w:val="10"/>
        </w:numPr>
        <w:rPr>
          <w:rFonts w:cs="Arial"/>
          <w:sz w:val="24"/>
        </w:rPr>
      </w:pPr>
      <w:r w:rsidRPr="00872875">
        <w:rPr>
          <w:rFonts w:cs="Arial"/>
          <w:sz w:val="24"/>
        </w:rPr>
        <w:t>46 as Exceeded</w:t>
      </w:r>
    </w:p>
    <w:p w:rsidR="00713FB7" w:rsidRPr="00872875" w:rsidRDefault="00713FB7" w:rsidP="00EC72C2">
      <w:pPr>
        <w:numPr>
          <w:ilvl w:val="1"/>
          <w:numId w:val="10"/>
        </w:numPr>
        <w:rPr>
          <w:rFonts w:cs="Arial"/>
          <w:sz w:val="24"/>
        </w:rPr>
      </w:pPr>
      <w:r w:rsidRPr="00872875">
        <w:rPr>
          <w:rFonts w:cs="Arial"/>
          <w:sz w:val="24"/>
        </w:rPr>
        <w:t>44 as More than Met</w:t>
      </w:r>
    </w:p>
    <w:p w:rsidR="00713FB7" w:rsidRPr="00872875" w:rsidRDefault="00713FB7" w:rsidP="00EC72C2">
      <w:pPr>
        <w:numPr>
          <w:ilvl w:val="1"/>
          <w:numId w:val="10"/>
        </w:numPr>
        <w:rPr>
          <w:rFonts w:cs="Arial"/>
          <w:sz w:val="24"/>
        </w:rPr>
      </w:pPr>
      <w:r w:rsidRPr="00872875">
        <w:rPr>
          <w:rFonts w:cs="Arial"/>
          <w:sz w:val="24"/>
        </w:rPr>
        <w:t>6 as Met</w:t>
      </w:r>
    </w:p>
    <w:p w:rsidR="005143D5" w:rsidRDefault="00713FB7" w:rsidP="00EC72C2">
      <w:pPr>
        <w:numPr>
          <w:ilvl w:val="1"/>
          <w:numId w:val="10"/>
        </w:numPr>
        <w:rPr>
          <w:rFonts w:cs="Arial"/>
          <w:sz w:val="24"/>
        </w:rPr>
      </w:pPr>
      <w:r w:rsidRPr="00872875">
        <w:rPr>
          <w:rFonts w:cs="Arial"/>
          <w:sz w:val="24"/>
        </w:rPr>
        <w:t>1 as Sometimes Met</w:t>
      </w:r>
    </w:p>
    <w:p w:rsidR="005143D5" w:rsidRPr="00872875" w:rsidRDefault="00713FB7" w:rsidP="005143D5">
      <w:pPr>
        <w:numPr>
          <w:ilvl w:val="1"/>
          <w:numId w:val="10"/>
        </w:numPr>
        <w:rPr>
          <w:rFonts w:cs="Arial"/>
          <w:sz w:val="24"/>
        </w:rPr>
      </w:pPr>
      <w:r w:rsidRPr="00872875">
        <w:rPr>
          <w:rFonts w:cs="Arial"/>
          <w:sz w:val="24"/>
        </w:rPr>
        <w:t xml:space="preserve"> </w:t>
      </w:r>
      <w:r w:rsidR="005143D5">
        <w:rPr>
          <w:rFonts w:cs="Arial"/>
          <w:sz w:val="24"/>
        </w:rPr>
        <w:t>0 as Not Met</w:t>
      </w:r>
    </w:p>
    <w:p w:rsidR="00713FB7" w:rsidRPr="005A7071" w:rsidRDefault="00713FB7" w:rsidP="00713FB7">
      <w:pPr>
        <w:rPr>
          <w:rFonts w:cs="Arial"/>
          <w:sz w:val="24"/>
        </w:rPr>
      </w:pPr>
    </w:p>
    <w:p w:rsidR="00713FB7" w:rsidRDefault="00713FB7" w:rsidP="00713FB7">
      <w:pPr>
        <w:rPr>
          <w:rFonts w:cs="Arial"/>
          <w:sz w:val="24"/>
        </w:rPr>
      </w:pPr>
    </w:p>
    <w:p w:rsidR="00FB1690" w:rsidRDefault="00FB1690" w:rsidP="00713FB7">
      <w:pPr>
        <w:rPr>
          <w:rFonts w:cs="Arial"/>
          <w:sz w:val="24"/>
        </w:rPr>
      </w:pPr>
    </w:p>
    <w:p w:rsidR="00FB1690" w:rsidRPr="005A7071" w:rsidRDefault="00FB1690" w:rsidP="00713FB7">
      <w:pPr>
        <w:rPr>
          <w:rFonts w:cs="Arial"/>
          <w:sz w:val="24"/>
        </w:rPr>
      </w:pPr>
    </w:p>
    <w:p w:rsidR="00F8263A" w:rsidRPr="00F8263A" w:rsidRDefault="00F8263A" w:rsidP="00713FB7">
      <w:pPr>
        <w:rPr>
          <w:rFonts w:cs="Arial"/>
          <w:sz w:val="24"/>
        </w:rPr>
      </w:pPr>
      <w:r>
        <w:rPr>
          <w:rFonts w:cs="Arial"/>
          <w:sz w:val="24"/>
        </w:rPr>
        <w:t>*</w:t>
      </w:r>
      <w:r w:rsidR="00597516">
        <w:rPr>
          <w:rFonts w:cs="Arial"/>
          <w:sz w:val="24"/>
        </w:rPr>
        <w:t xml:space="preserve"> </w:t>
      </w:r>
      <w:r w:rsidRPr="00F8263A">
        <w:rPr>
          <w:rFonts w:cs="Arial"/>
          <w:sz w:val="24"/>
        </w:rPr>
        <w:t xml:space="preserve">The aggregated results do not include “N/A” responses. </w:t>
      </w:r>
    </w:p>
    <w:p w:rsidR="00F8263A" w:rsidRPr="005A7071" w:rsidRDefault="00F8263A" w:rsidP="00713FB7">
      <w:pPr>
        <w:rPr>
          <w:rFonts w:cs="Arial"/>
          <w:sz w:val="24"/>
        </w:rPr>
      </w:pPr>
    </w:p>
    <w:p w:rsidR="00F8263A" w:rsidRDefault="00F8263A" w:rsidP="00713FB7">
      <w:pPr>
        <w:rPr>
          <w:rFonts w:cs="Arial"/>
          <w:sz w:val="24"/>
        </w:rPr>
      </w:pPr>
    </w:p>
    <w:p w:rsidR="00FB1690" w:rsidRDefault="00FB1690" w:rsidP="00713FB7">
      <w:pPr>
        <w:rPr>
          <w:rFonts w:cs="Arial"/>
          <w:sz w:val="24"/>
        </w:rPr>
      </w:pPr>
    </w:p>
    <w:p w:rsidR="00FB1690" w:rsidRDefault="00FB1690" w:rsidP="00713FB7">
      <w:pPr>
        <w:rPr>
          <w:rFonts w:cs="Arial"/>
          <w:sz w:val="24"/>
        </w:rPr>
      </w:pPr>
    </w:p>
    <w:p w:rsidR="00FB1690" w:rsidRDefault="00FB1690" w:rsidP="00713FB7">
      <w:pPr>
        <w:rPr>
          <w:rFonts w:cs="Arial"/>
          <w:sz w:val="24"/>
        </w:rPr>
      </w:pPr>
    </w:p>
    <w:p w:rsidR="00FB1690" w:rsidRDefault="00FB1690" w:rsidP="00713FB7">
      <w:pPr>
        <w:rPr>
          <w:rFonts w:cs="Arial"/>
          <w:sz w:val="24"/>
        </w:rPr>
      </w:pPr>
    </w:p>
    <w:p w:rsidR="00FB1690" w:rsidRPr="005A7071" w:rsidRDefault="00FB1690" w:rsidP="00713FB7">
      <w:pPr>
        <w:rPr>
          <w:rFonts w:cs="Arial"/>
          <w:sz w:val="24"/>
        </w:rPr>
      </w:pPr>
    </w:p>
    <w:p w:rsidR="00713FB7" w:rsidRPr="00872875" w:rsidRDefault="00713FB7" w:rsidP="00713FB7">
      <w:pPr>
        <w:rPr>
          <w:rFonts w:cs="Arial"/>
          <w:sz w:val="24"/>
        </w:rPr>
      </w:pPr>
      <w:r w:rsidRPr="00872875">
        <w:rPr>
          <w:rFonts w:cs="Arial"/>
          <w:sz w:val="24"/>
        </w:rPr>
        <w:t xml:space="preserve">See Appendix </w:t>
      </w:r>
      <w:r w:rsidRPr="00FB1690">
        <w:rPr>
          <w:rFonts w:cs="Arial"/>
          <w:sz w:val="24"/>
        </w:rPr>
        <w:t>C</w:t>
      </w:r>
      <w:r w:rsidRPr="00872875">
        <w:rPr>
          <w:rFonts w:cs="Arial"/>
          <w:sz w:val="24"/>
        </w:rPr>
        <w:t xml:space="preserve"> for 2013 PA Survey Metrics and Bar Charts, and Appendix </w:t>
      </w:r>
      <w:r w:rsidRPr="00FB1690">
        <w:rPr>
          <w:rFonts w:cs="Arial"/>
          <w:sz w:val="24"/>
        </w:rPr>
        <w:t>D</w:t>
      </w:r>
      <w:r w:rsidRPr="00872875">
        <w:rPr>
          <w:rFonts w:cs="Arial"/>
          <w:sz w:val="24"/>
        </w:rPr>
        <w:t xml:space="preserve"> for 2013 PA Survey Cover Letter and Performance Survey</w:t>
      </w:r>
    </w:p>
    <w:p w:rsidR="00713FB7" w:rsidRPr="00872875" w:rsidRDefault="00713FB7" w:rsidP="00713FB7">
      <w:pPr>
        <w:rPr>
          <w:rFonts w:cs="Arial"/>
          <w:sz w:val="24"/>
        </w:rPr>
      </w:pPr>
    </w:p>
    <w:p w:rsidR="00A90BC7" w:rsidRPr="00C832E4" w:rsidRDefault="00A90BC7" w:rsidP="00713FB7">
      <w:pPr>
        <w:rPr>
          <w:rFonts w:cs="Arial"/>
          <w:sz w:val="24"/>
        </w:rPr>
      </w:pPr>
      <w:r w:rsidRPr="00C832E4">
        <w:rPr>
          <w:rFonts w:cs="Arial"/>
          <w:sz w:val="24"/>
        </w:rPr>
        <w:br w:type="page"/>
      </w:r>
    </w:p>
    <w:p w:rsidR="009052BF" w:rsidRPr="00382008" w:rsidRDefault="009052BF" w:rsidP="00EC72C2">
      <w:pPr>
        <w:pStyle w:val="Header"/>
        <w:numPr>
          <w:ilvl w:val="1"/>
          <w:numId w:val="18"/>
        </w:numPr>
        <w:rPr>
          <w:rFonts w:ascii="Arial" w:hAnsi="Arial" w:cs="Arial"/>
          <w:b/>
          <w:sz w:val="24"/>
        </w:rPr>
      </w:pPr>
      <w:r w:rsidRPr="00382008">
        <w:rPr>
          <w:rFonts w:ascii="Arial" w:hAnsi="Arial" w:cs="Arial"/>
          <w:b/>
          <w:sz w:val="24"/>
        </w:rPr>
        <w:lastRenderedPageBreak/>
        <w:t>PA Survey Written Comments</w:t>
      </w:r>
    </w:p>
    <w:p w:rsidR="009052BF" w:rsidRPr="00382008" w:rsidRDefault="009052BF" w:rsidP="009052BF">
      <w:pPr>
        <w:rPr>
          <w:rFonts w:cs="Arial"/>
          <w:sz w:val="24"/>
        </w:rPr>
      </w:pPr>
    </w:p>
    <w:p w:rsidR="009052BF" w:rsidRPr="00382008" w:rsidRDefault="009052BF" w:rsidP="009052BF">
      <w:pPr>
        <w:pStyle w:val="Header"/>
        <w:tabs>
          <w:tab w:val="left" w:pos="720"/>
        </w:tabs>
        <w:rPr>
          <w:rFonts w:ascii="Arial" w:hAnsi="Arial" w:cs="Arial"/>
          <w:snapToGrid w:val="0"/>
          <w:sz w:val="24"/>
        </w:rPr>
      </w:pPr>
      <w:r w:rsidRPr="00382008">
        <w:rPr>
          <w:rFonts w:ascii="Arial" w:hAnsi="Arial" w:cs="Arial"/>
          <w:snapToGrid w:val="0"/>
          <w:sz w:val="24"/>
        </w:rPr>
        <w:t>The survey allowed respondents the opportunity to provide detailed written comments regarding their satisfaction or dissatisfaction with the PA’s performance in 2013.  The majority of comments were positive, with only a few containing suggestions for areas of improvement.  The NOWG reviewed all comments to determine if there was a common theme substantiated by multiple respondents.</w:t>
      </w:r>
    </w:p>
    <w:p w:rsidR="009052BF" w:rsidRPr="009052BF" w:rsidRDefault="009052BF" w:rsidP="009052BF">
      <w:pPr>
        <w:rPr>
          <w:rFonts w:cs="Arial"/>
          <w:color w:val="17365D" w:themeColor="text2" w:themeShade="BF"/>
          <w:sz w:val="24"/>
        </w:rPr>
      </w:pPr>
    </w:p>
    <w:p w:rsidR="009052BF" w:rsidRPr="00382008" w:rsidRDefault="009052BF" w:rsidP="009052BF">
      <w:pPr>
        <w:rPr>
          <w:rFonts w:cs="Arial"/>
          <w:sz w:val="24"/>
        </w:rPr>
      </w:pPr>
      <w:r w:rsidRPr="00382008">
        <w:rPr>
          <w:rFonts w:cs="Arial"/>
          <w:sz w:val="24"/>
        </w:rPr>
        <w:t>The following is a summary of written comments that were provided by survey respondents:</w:t>
      </w:r>
    </w:p>
    <w:p w:rsidR="009052BF" w:rsidRPr="00382008" w:rsidRDefault="009052BF" w:rsidP="009052BF">
      <w:pPr>
        <w:ind w:left="360"/>
        <w:rPr>
          <w:rFonts w:cs="Arial"/>
          <w:sz w:val="24"/>
        </w:rPr>
      </w:pPr>
    </w:p>
    <w:p w:rsidR="009052BF" w:rsidRPr="00382008" w:rsidRDefault="009052BF" w:rsidP="009052BF">
      <w:pPr>
        <w:numPr>
          <w:ilvl w:val="0"/>
          <w:numId w:val="3"/>
        </w:numPr>
        <w:rPr>
          <w:rFonts w:cs="Arial"/>
          <w:sz w:val="24"/>
        </w:rPr>
      </w:pPr>
      <w:r w:rsidRPr="00382008">
        <w:rPr>
          <w:rFonts w:cs="Arial"/>
          <w:sz w:val="24"/>
        </w:rPr>
        <w:t>Outstanding praise for the PA staff was a consistent theme throughout the survey:</w:t>
      </w:r>
    </w:p>
    <w:p w:rsidR="009052BF" w:rsidRPr="00382008" w:rsidRDefault="009052BF" w:rsidP="00EC72C2">
      <w:pPr>
        <w:numPr>
          <w:ilvl w:val="0"/>
          <w:numId w:val="11"/>
        </w:numPr>
        <w:rPr>
          <w:rFonts w:cs="Arial"/>
          <w:sz w:val="24"/>
        </w:rPr>
      </w:pPr>
      <w:r w:rsidRPr="00382008">
        <w:rPr>
          <w:rFonts w:cs="Arial"/>
          <w:sz w:val="24"/>
        </w:rPr>
        <w:t>Prompt, courteous, knowledgeable</w:t>
      </w:r>
    </w:p>
    <w:p w:rsidR="009052BF" w:rsidRPr="00382008" w:rsidRDefault="009052BF" w:rsidP="00EC72C2">
      <w:pPr>
        <w:numPr>
          <w:ilvl w:val="0"/>
          <w:numId w:val="11"/>
        </w:numPr>
        <w:rPr>
          <w:rFonts w:cs="Arial"/>
          <w:sz w:val="24"/>
        </w:rPr>
      </w:pPr>
      <w:r w:rsidRPr="00382008">
        <w:rPr>
          <w:rFonts w:cs="Arial"/>
          <w:sz w:val="24"/>
        </w:rPr>
        <w:t>Willing to help, friendly, professional</w:t>
      </w:r>
    </w:p>
    <w:p w:rsidR="009052BF" w:rsidRPr="00382008" w:rsidRDefault="009052BF" w:rsidP="00EC72C2">
      <w:pPr>
        <w:numPr>
          <w:ilvl w:val="0"/>
          <w:numId w:val="11"/>
        </w:numPr>
        <w:rPr>
          <w:rFonts w:cs="Arial"/>
          <w:sz w:val="24"/>
        </w:rPr>
      </w:pPr>
      <w:r w:rsidRPr="00382008">
        <w:rPr>
          <w:rFonts w:cs="Arial"/>
          <w:sz w:val="24"/>
        </w:rPr>
        <w:t>Provides excellent guidance and assistance</w:t>
      </w:r>
    </w:p>
    <w:p w:rsidR="009052BF" w:rsidRPr="00382008" w:rsidRDefault="009052BF" w:rsidP="00EC72C2">
      <w:pPr>
        <w:numPr>
          <w:ilvl w:val="0"/>
          <w:numId w:val="11"/>
        </w:numPr>
        <w:rPr>
          <w:rFonts w:cs="Arial"/>
          <w:sz w:val="24"/>
        </w:rPr>
      </w:pPr>
      <w:r w:rsidRPr="00382008">
        <w:rPr>
          <w:rFonts w:cs="Arial"/>
          <w:sz w:val="24"/>
        </w:rPr>
        <w:t>Patient with answering questions</w:t>
      </w:r>
    </w:p>
    <w:p w:rsidR="009052BF" w:rsidRPr="00382008" w:rsidRDefault="009052BF" w:rsidP="009052BF">
      <w:pPr>
        <w:rPr>
          <w:rFonts w:cs="Arial"/>
          <w:sz w:val="24"/>
        </w:rPr>
      </w:pPr>
    </w:p>
    <w:p w:rsidR="009052BF" w:rsidRPr="00382008" w:rsidRDefault="009052BF" w:rsidP="009052BF">
      <w:pPr>
        <w:numPr>
          <w:ilvl w:val="0"/>
          <w:numId w:val="3"/>
        </w:numPr>
        <w:rPr>
          <w:rFonts w:cs="Arial"/>
          <w:sz w:val="24"/>
        </w:rPr>
      </w:pPr>
      <w:r w:rsidRPr="00382008">
        <w:rPr>
          <w:rFonts w:cs="Arial"/>
          <w:sz w:val="24"/>
        </w:rPr>
        <w:t>Comments suggesting improvements were mostly isolated.  Comments pertained to:</w:t>
      </w:r>
    </w:p>
    <w:p w:rsidR="009052BF" w:rsidRPr="00382008" w:rsidRDefault="009052BF" w:rsidP="00EC72C2">
      <w:pPr>
        <w:numPr>
          <w:ilvl w:val="0"/>
          <w:numId w:val="11"/>
        </w:numPr>
        <w:rPr>
          <w:rFonts w:cs="Arial"/>
          <w:sz w:val="24"/>
        </w:rPr>
      </w:pPr>
      <w:r w:rsidRPr="00382008">
        <w:rPr>
          <w:rFonts w:cs="Arial"/>
          <w:sz w:val="24"/>
        </w:rPr>
        <w:t>Administrative and managerial suggestions</w:t>
      </w:r>
    </w:p>
    <w:p w:rsidR="009052BF" w:rsidRPr="00382008" w:rsidRDefault="009052BF" w:rsidP="00EC72C2">
      <w:pPr>
        <w:numPr>
          <w:ilvl w:val="0"/>
          <w:numId w:val="11"/>
        </w:numPr>
        <w:rPr>
          <w:rFonts w:cs="Arial"/>
          <w:sz w:val="24"/>
        </w:rPr>
      </w:pPr>
      <w:r w:rsidRPr="00382008">
        <w:rPr>
          <w:rFonts w:cs="Arial"/>
          <w:sz w:val="24"/>
        </w:rPr>
        <w:t>Technical/system and process issues</w:t>
      </w:r>
    </w:p>
    <w:p w:rsidR="009052BF" w:rsidRPr="005A7071" w:rsidRDefault="009052BF" w:rsidP="009052BF">
      <w:pPr>
        <w:rPr>
          <w:rFonts w:cs="Arial"/>
          <w:sz w:val="24"/>
        </w:rPr>
      </w:pPr>
    </w:p>
    <w:p w:rsidR="009052BF" w:rsidRPr="00382008" w:rsidRDefault="009052BF" w:rsidP="009052BF">
      <w:pPr>
        <w:rPr>
          <w:rFonts w:cs="Arial"/>
          <w:sz w:val="24"/>
        </w:rPr>
      </w:pPr>
      <w:r w:rsidRPr="00382008">
        <w:rPr>
          <w:rFonts w:cs="Arial"/>
          <w:sz w:val="24"/>
        </w:rPr>
        <w:t>The NOWG concluded that the written comments were not indicative of any consistent performance issues, and in many cases provided significant praise for individual PA staffers.  Samples of the written comments received are provided below:</w:t>
      </w:r>
    </w:p>
    <w:p w:rsidR="009052BF" w:rsidRPr="00382008" w:rsidRDefault="009052BF" w:rsidP="009052BF">
      <w:pPr>
        <w:ind w:left="720"/>
        <w:rPr>
          <w:rFonts w:cs="Arial"/>
          <w:sz w:val="24"/>
        </w:rPr>
      </w:pPr>
    </w:p>
    <w:p w:rsidR="009052BF" w:rsidRPr="00382008" w:rsidRDefault="009052BF" w:rsidP="009052BF">
      <w:pPr>
        <w:ind w:left="720"/>
        <w:rPr>
          <w:rFonts w:cs="Arial"/>
          <w:sz w:val="24"/>
        </w:rPr>
      </w:pPr>
      <w:proofErr w:type="gramStart"/>
      <w:r w:rsidRPr="00382008">
        <w:rPr>
          <w:rFonts w:cs="Arial"/>
          <w:sz w:val="24"/>
        </w:rPr>
        <w:t>“Always professional, knowledgeable and helpful at every encounter.”</w:t>
      </w:r>
      <w:proofErr w:type="gramEnd"/>
    </w:p>
    <w:p w:rsidR="009052BF" w:rsidRPr="00382008" w:rsidRDefault="009052BF" w:rsidP="009052BF">
      <w:pPr>
        <w:ind w:left="720"/>
        <w:rPr>
          <w:rFonts w:cs="Arial"/>
          <w:sz w:val="24"/>
        </w:rPr>
      </w:pPr>
    </w:p>
    <w:p w:rsidR="009052BF" w:rsidRPr="00382008" w:rsidRDefault="009052BF" w:rsidP="009052BF">
      <w:pPr>
        <w:ind w:left="720"/>
        <w:rPr>
          <w:rFonts w:cs="Arial"/>
          <w:sz w:val="24"/>
        </w:rPr>
      </w:pPr>
      <w:r w:rsidRPr="00382008">
        <w:rPr>
          <w:rFonts w:cs="Arial"/>
          <w:sz w:val="24"/>
        </w:rPr>
        <w:t xml:space="preserve">“PA's are awesome!  </w:t>
      </w:r>
      <w:proofErr w:type="gramStart"/>
      <w:r w:rsidRPr="00382008">
        <w:rPr>
          <w:rFonts w:cs="Arial"/>
          <w:sz w:val="24"/>
        </w:rPr>
        <w:t>Always helpful!!”</w:t>
      </w:r>
      <w:proofErr w:type="gramEnd"/>
    </w:p>
    <w:p w:rsidR="009052BF" w:rsidRPr="00382008" w:rsidRDefault="009052BF" w:rsidP="009052BF">
      <w:pPr>
        <w:ind w:left="720"/>
        <w:rPr>
          <w:rFonts w:cs="Arial"/>
          <w:sz w:val="24"/>
        </w:rPr>
      </w:pPr>
    </w:p>
    <w:p w:rsidR="009052BF" w:rsidRPr="00382008" w:rsidRDefault="009052BF" w:rsidP="009052BF">
      <w:pPr>
        <w:ind w:left="720"/>
        <w:rPr>
          <w:rFonts w:cs="Arial"/>
          <w:sz w:val="24"/>
        </w:rPr>
      </w:pPr>
      <w:r w:rsidRPr="00382008">
        <w:rPr>
          <w:rFonts w:cs="Arial"/>
          <w:sz w:val="24"/>
        </w:rPr>
        <w:t>“The reps were always willing to help when I had problems or answer any questions I had.”</w:t>
      </w:r>
    </w:p>
    <w:p w:rsidR="009052BF" w:rsidRPr="00382008" w:rsidRDefault="009052BF" w:rsidP="009052BF">
      <w:pPr>
        <w:ind w:left="720"/>
        <w:rPr>
          <w:rFonts w:cs="Arial"/>
          <w:sz w:val="24"/>
        </w:rPr>
      </w:pPr>
    </w:p>
    <w:p w:rsidR="009052BF" w:rsidRPr="00382008" w:rsidRDefault="009052BF" w:rsidP="009052BF">
      <w:pPr>
        <w:ind w:left="720"/>
        <w:rPr>
          <w:rFonts w:cs="Arial"/>
          <w:sz w:val="24"/>
        </w:rPr>
      </w:pPr>
      <w:r w:rsidRPr="00382008">
        <w:rPr>
          <w:rFonts w:cs="Arial"/>
          <w:sz w:val="24"/>
        </w:rPr>
        <w:t>“They always help with any issue and give me the orientation that I need to complete the requests.”</w:t>
      </w:r>
    </w:p>
    <w:p w:rsidR="009052BF" w:rsidRPr="00382008" w:rsidRDefault="009052BF" w:rsidP="009052BF">
      <w:pPr>
        <w:ind w:left="720"/>
        <w:rPr>
          <w:rFonts w:cs="Arial"/>
          <w:sz w:val="24"/>
        </w:rPr>
      </w:pPr>
    </w:p>
    <w:p w:rsidR="009052BF" w:rsidRPr="00382008" w:rsidRDefault="009052BF" w:rsidP="009052BF">
      <w:pPr>
        <w:ind w:left="720"/>
        <w:rPr>
          <w:rFonts w:cs="Arial"/>
          <w:sz w:val="24"/>
        </w:rPr>
      </w:pPr>
      <w:r w:rsidRPr="00382008">
        <w:rPr>
          <w:rFonts w:cs="Arial"/>
          <w:sz w:val="24"/>
        </w:rPr>
        <w:t>“PA provided prompt, thorough and friendly explanation of the reclamation process when inquiries were made regarding the process.”</w:t>
      </w:r>
    </w:p>
    <w:p w:rsidR="009052BF" w:rsidRPr="00382008" w:rsidRDefault="009052BF" w:rsidP="009052BF">
      <w:pPr>
        <w:ind w:left="720"/>
        <w:rPr>
          <w:rFonts w:cs="Arial"/>
          <w:sz w:val="24"/>
        </w:rPr>
      </w:pPr>
    </w:p>
    <w:p w:rsidR="009052BF" w:rsidRPr="00382008" w:rsidRDefault="009052BF" w:rsidP="009052BF">
      <w:pPr>
        <w:ind w:left="720"/>
        <w:rPr>
          <w:rFonts w:cs="Arial"/>
          <w:sz w:val="24"/>
        </w:rPr>
      </w:pPr>
      <w:r w:rsidRPr="00382008">
        <w:rPr>
          <w:rFonts w:cs="Arial"/>
          <w:sz w:val="24"/>
        </w:rPr>
        <w:t>“The Pooling Administrator personnel are outstanding. A well trained and congenial lot, they are always helpful.”</w:t>
      </w:r>
    </w:p>
    <w:p w:rsidR="009052BF" w:rsidRPr="00382008" w:rsidRDefault="009052BF" w:rsidP="009052BF">
      <w:pPr>
        <w:ind w:left="720"/>
        <w:rPr>
          <w:rFonts w:cs="Arial"/>
          <w:sz w:val="24"/>
        </w:rPr>
      </w:pPr>
    </w:p>
    <w:p w:rsidR="009052BF" w:rsidRPr="00F87C47" w:rsidRDefault="009052BF" w:rsidP="009052BF">
      <w:pPr>
        <w:ind w:left="720"/>
        <w:rPr>
          <w:rFonts w:cs="Arial"/>
          <w:sz w:val="24"/>
        </w:rPr>
      </w:pPr>
      <w:r w:rsidRPr="00F87C47">
        <w:rPr>
          <w:rFonts w:cs="Arial"/>
          <w:sz w:val="24"/>
        </w:rPr>
        <w:lastRenderedPageBreak/>
        <w:t>“All of my interactions with the Pooling Administrator have been extremely positive.  They have been very good to work with and I have absolutely no complaints.  I think the PA is doing a great job.”</w:t>
      </w:r>
    </w:p>
    <w:p w:rsidR="009052BF" w:rsidRPr="00F87C47" w:rsidRDefault="009052BF" w:rsidP="009052BF">
      <w:pPr>
        <w:ind w:left="720"/>
        <w:rPr>
          <w:rFonts w:cs="Arial"/>
          <w:sz w:val="24"/>
        </w:rPr>
      </w:pPr>
    </w:p>
    <w:p w:rsidR="009052BF" w:rsidRPr="00F87C47" w:rsidRDefault="009052BF" w:rsidP="009052BF">
      <w:pPr>
        <w:ind w:left="720"/>
        <w:rPr>
          <w:rFonts w:cs="Arial"/>
          <w:sz w:val="24"/>
        </w:rPr>
      </w:pPr>
      <w:r w:rsidRPr="00F87C47">
        <w:rPr>
          <w:rFonts w:cs="Arial"/>
          <w:sz w:val="24"/>
        </w:rPr>
        <w:t>“Phone calls and/or emails were timely answered with accurate information, often volunteering additional steps on how to complete the project.”</w:t>
      </w:r>
    </w:p>
    <w:p w:rsidR="009052BF" w:rsidRPr="00F87C47" w:rsidRDefault="009052BF" w:rsidP="009052BF">
      <w:pPr>
        <w:ind w:left="720"/>
        <w:rPr>
          <w:rFonts w:cs="Arial"/>
          <w:sz w:val="24"/>
        </w:rPr>
      </w:pPr>
    </w:p>
    <w:p w:rsidR="00C1728E" w:rsidRPr="00F87C47" w:rsidRDefault="00C1728E" w:rsidP="009052BF">
      <w:pPr>
        <w:ind w:left="720"/>
        <w:rPr>
          <w:rFonts w:cs="Arial"/>
          <w:sz w:val="24"/>
        </w:rPr>
      </w:pPr>
      <w:r w:rsidRPr="00F87C47">
        <w:rPr>
          <w:rFonts w:cs="Arial"/>
          <w:sz w:val="24"/>
        </w:rPr>
        <w:t>“The process should be less complicated and more streamlined for block requests. The current process is very time consuming and creates a hardship for our small ILEC with limited resources/time for completion.”</w:t>
      </w:r>
    </w:p>
    <w:p w:rsidR="00C1728E" w:rsidRPr="00F87C47" w:rsidRDefault="00C1728E" w:rsidP="009052BF">
      <w:pPr>
        <w:ind w:left="720"/>
        <w:rPr>
          <w:rFonts w:cs="Arial"/>
          <w:sz w:val="24"/>
        </w:rPr>
      </w:pPr>
    </w:p>
    <w:p w:rsidR="009052BF" w:rsidRPr="00F87C47" w:rsidRDefault="009052BF" w:rsidP="009052BF">
      <w:pPr>
        <w:ind w:left="720"/>
        <w:rPr>
          <w:rFonts w:cs="Arial"/>
          <w:sz w:val="24"/>
        </w:rPr>
      </w:pPr>
      <w:r w:rsidRPr="00F87C47">
        <w:rPr>
          <w:rFonts w:cs="Arial"/>
          <w:sz w:val="24"/>
        </w:rPr>
        <w:t>“The PA continues to do an excellent job.”</w:t>
      </w:r>
    </w:p>
    <w:p w:rsidR="009052BF" w:rsidRPr="00F87C47" w:rsidRDefault="009052BF" w:rsidP="009052BF">
      <w:pPr>
        <w:ind w:left="720"/>
        <w:rPr>
          <w:rFonts w:cs="Arial"/>
          <w:sz w:val="24"/>
        </w:rPr>
      </w:pPr>
    </w:p>
    <w:p w:rsidR="009052BF" w:rsidRPr="00F87C47" w:rsidRDefault="009052BF" w:rsidP="009052BF">
      <w:pPr>
        <w:ind w:left="720"/>
        <w:rPr>
          <w:rFonts w:cs="Arial"/>
          <w:sz w:val="24"/>
        </w:rPr>
      </w:pPr>
      <w:r w:rsidRPr="00F87C47">
        <w:rPr>
          <w:rFonts w:cs="Arial"/>
          <w:sz w:val="24"/>
        </w:rPr>
        <w:t>“The PA is staffed with great folks providing an invaluable service.”</w:t>
      </w:r>
    </w:p>
    <w:p w:rsidR="009052BF" w:rsidRPr="00F87C47" w:rsidRDefault="009052BF" w:rsidP="009052BF">
      <w:pPr>
        <w:ind w:left="720"/>
        <w:rPr>
          <w:rFonts w:cs="Arial"/>
          <w:sz w:val="24"/>
        </w:rPr>
      </w:pPr>
    </w:p>
    <w:p w:rsidR="009052BF" w:rsidRPr="00F87C47" w:rsidRDefault="009052BF" w:rsidP="009052BF">
      <w:pPr>
        <w:ind w:left="720"/>
        <w:rPr>
          <w:rFonts w:cs="Arial"/>
          <w:sz w:val="24"/>
        </w:rPr>
      </w:pPr>
      <w:proofErr w:type="gramStart"/>
      <w:r w:rsidRPr="00F87C47">
        <w:rPr>
          <w:rFonts w:cs="Arial"/>
          <w:sz w:val="24"/>
        </w:rPr>
        <w:t>“Very satisfied with PA's overall performance.”</w:t>
      </w:r>
      <w:proofErr w:type="gramEnd"/>
    </w:p>
    <w:p w:rsidR="009052BF" w:rsidRPr="00F87C47" w:rsidRDefault="009052BF" w:rsidP="009052BF">
      <w:pPr>
        <w:ind w:left="720"/>
        <w:rPr>
          <w:rFonts w:cs="Arial"/>
          <w:sz w:val="24"/>
        </w:rPr>
      </w:pPr>
    </w:p>
    <w:p w:rsidR="009052BF" w:rsidRDefault="009052BF" w:rsidP="009052BF">
      <w:pPr>
        <w:ind w:left="720"/>
        <w:rPr>
          <w:rFonts w:cs="Arial"/>
          <w:sz w:val="24"/>
        </w:rPr>
      </w:pPr>
      <w:r w:rsidRPr="00F87C47">
        <w:rPr>
          <w:rFonts w:cs="Arial"/>
          <w:sz w:val="24"/>
        </w:rPr>
        <w:t>“As reported, all reps and help desk person all were very helpful and knowledgeable and could answer my questions and help resolve problems.”</w:t>
      </w:r>
    </w:p>
    <w:p w:rsidR="00F87C47" w:rsidRDefault="00F87C47" w:rsidP="009052BF">
      <w:pPr>
        <w:ind w:left="720"/>
        <w:rPr>
          <w:rFonts w:cs="Arial"/>
          <w:sz w:val="24"/>
        </w:rPr>
      </w:pPr>
    </w:p>
    <w:p w:rsidR="00F87C47" w:rsidRPr="00F87C47" w:rsidRDefault="00F87C47" w:rsidP="009052BF">
      <w:pPr>
        <w:ind w:left="720"/>
        <w:rPr>
          <w:rFonts w:cs="Arial"/>
          <w:sz w:val="24"/>
        </w:rPr>
      </w:pPr>
      <w:r>
        <w:rPr>
          <w:rFonts w:cs="Arial"/>
          <w:sz w:val="24"/>
        </w:rPr>
        <w:t xml:space="preserve">“I’m still having trouble trying to request two blocks of numbers for wireless services we are scheduled to launch in March. When I spoke to [Name], she just told me to contact NPAC and did not answer any of my questions about the block request application. When I tried to contact NPAC, I did not get my issues resolved. I am waiting for a response to two requests for help. One request went to the pooling help </w:t>
      </w:r>
      <w:proofErr w:type="gramStart"/>
      <w:r>
        <w:rPr>
          <w:rFonts w:cs="Arial"/>
          <w:sz w:val="24"/>
        </w:rPr>
        <w:t>desk,</w:t>
      </w:r>
      <w:proofErr w:type="gramEnd"/>
      <w:r>
        <w:rPr>
          <w:rFonts w:cs="Arial"/>
          <w:sz w:val="24"/>
        </w:rPr>
        <w:t xml:space="preserve"> the other was an email asking for help from my newly assigned administrator.”</w:t>
      </w:r>
    </w:p>
    <w:p w:rsidR="009052BF" w:rsidRPr="00F87C47" w:rsidRDefault="009052BF" w:rsidP="009052BF">
      <w:pPr>
        <w:ind w:left="720"/>
        <w:rPr>
          <w:rFonts w:cs="Arial"/>
          <w:sz w:val="24"/>
        </w:rPr>
      </w:pPr>
    </w:p>
    <w:p w:rsidR="009052BF" w:rsidRPr="00F87C47" w:rsidRDefault="009052BF" w:rsidP="009052BF">
      <w:pPr>
        <w:ind w:left="720"/>
        <w:rPr>
          <w:rFonts w:cs="Arial"/>
          <w:sz w:val="24"/>
        </w:rPr>
      </w:pPr>
      <w:r w:rsidRPr="00F87C47">
        <w:rPr>
          <w:rFonts w:cs="Arial"/>
          <w:sz w:val="24"/>
        </w:rPr>
        <w:t>“Questions or information requests were answered in a friendly manner</w:t>
      </w:r>
      <w:proofErr w:type="gramStart"/>
      <w:r w:rsidRPr="00F87C47">
        <w:rPr>
          <w:rFonts w:cs="Arial"/>
          <w:sz w:val="24"/>
        </w:rPr>
        <w:t>,  On</w:t>
      </w:r>
      <w:proofErr w:type="gramEnd"/>
      <w:r w:rsidRPr="00F87C47">
        <w:rPr>
          <w:rFonts w:cs="Arial"/>
          <w:sz w:val="24"/>
        </w:rPr>
        <w:t xml:space="preserve"> </w:t>
      </w:r>
      <w:proofErr w:type="spellStart"/>
      <w:r w:rsidRPr="00F87C47">
        <w:rPr>
          <w:rFonts w:cs="Arial"/>
          <w:sz w:val="24"/>
        </w:rPr>
        <w:t>occassion</w:t>
      </w:r>
      <w:proofErr w:type="spellEnd"/>
      <w:r w:rsidRPr="00F87C47">
        <w:rPr>
          <w:rFonts w:cs="Arial"/>
          <w:sz w:val="24"/>
        </w:rPr>
        <w:t xml:space="preserve"> the PA would initiate contact with information about trends or unusual numbers of blocks that may have been requested by a particular company, to keep the state regulators informed of activity, particularly in the case of wholesalers requesting a large number of codes for resale.”</w:t>
      </w:r>
    </w:p>
    <w:p w:rsidR="009052BF" w:rsidRPr="00F87C47" w:rsidRDefault="009052BF" w:rsidP="009052BF">
      <w:pPr>
        <w:ind w:left="720"/>
        <w:rPr>
          <w:rFonts w:cs="Arial"/>
          <w:sz w:val="24"/>
        </w:rPr>
      </w:pPr>
    </w:p>
    <w:p w:rsidR="009052BF" w:rsidRDefault="009052BF" w:rsidP="009052BF">
      <w:pPr>
        <w:rPr>
          <w:rFonts w:cs="Arial"/>
          <w:sz w:val="24"/>
        </w:rPr>
      </w:pPr>
    </w:p>
    <w:p w:rsidR="00FB1690" w:rsidRDefault="00FB1690" w:rsidP="009052BF">
      <w:pPr>
        <w:rPr>
          <w:rFonts w:cs="Arial"/>
          <w:sz w:val="24"/>
        </w:rPr>
      </w:pPr>
    </w:p>
    <w:p w:rsidR="00FB1690" w:rsidRDefault="00FB1690" w:rsidP="009052BF">
      <w:pPr>
        <w:rPr>
          <w:rFonts w:cs="Arial"/>
          <w:sz w:val="24"/>
        </w:rPr>
      </w:pPr>
    </w:p>
    <w:p w:rsidR="00FB1690" w:rsidRPr="00F87C47" w:rsidRDefault="00FB1690" w:rsidP="009052BF">
      <w:pPr>
        <w:rPr>
          <w:rFonts w:cs="Arial"/>
          <w:sz w:val="24"/>
        </w:rPr>
      </w:pPr>
    </w:p>
    <w:p w:rsidR="009052BF" w:rsidRPr="00F87C47" w:rsidRDefault="009052BF" w:rsidP="009052BF">
      <w:pPr>
        <w:rPr>
          <w:rFonts w:cs="Arial"/>
          <w:sz w:val="24"/>
        </w:rPr>
      </w:pPr>
    </w:p>
    <w:p w:rsidR="009052BF" w:rsidRPr="00F87C47" w:rsidRDefault="009052BF" w:rsidP="009052BF">
      <w:pPr>
        <w:pStyle w:val="Header"/>
        <w:tabs>
          <w:tab w:val="left" w:pos="720"/>
        </w:tabs>
        <w:rPr>
          <w:rFonts w:ascii="Arial" w:hAnsi="Arial" w:cs="Arial"/>
          <w:snapToGrid w:val="0"/>
          <w:sz w:val="24"/>
        </w:rPr>
      </w:pPr>
      <w:r w:rsidRPr="00F87C47">
        <w:rPr>
          <w:rFonts w:ascii="Arial" w:hAnsi="Arial" w:cs="Arial"/>
          <w:snapToGrid w:val="0"/>
          <w:sz w:val="24"/>
        </w:rPr>
        <w:t xml:space="preserve">See </w:t>
      </w:r>
      <w:r w:rsidRPr="00FB1690">
        <w:rPr>
          <w:rFonts w:ascii="Arial" w:hAnsi="Arial" w:cs="Arial"/>
          <w:snapToGrid w:val="0"/>
          <w:sz w:val="24"/>
        </w:rPr>
        <w:t>Appendix E</w:t>
      </w:r>
      <w:r w:rsidRPr="00F87C47">
        <w:rPr>
          <w:rFonts w:ascii="Arial" w:hAnsi="Arial" w:cs="Arial"/>
          <w:snapToGrid w:val="0"/>
          <w:sz w:val="24"/>
        </w:rPr>
        <w:t xml:space="preserve"> for 2013 PA Survey Respondents and </w:t>
      </w:r>
      <w:r w:rsidRPr="00FB1690">
        <w:rPr>
          <w:rFonts w:ascii="Arial" w:hAnsi="Arial" w:cs="Arial"/>
          <w:snapToGrid w:val="0"/>
          <w:sz w:val="24"/>
        </w:rPr>
        <w:t>Appendix F for</w:t>
      </w:r>
      <w:r w:rsidRPr="00F87C47">
        <w:rPr>
          <w:rFonts w:ascii="Arial" w:hAnsi="Arial" w:cs="Arial"/>
          <w:snapToGrid w:val="0"/>
          <w:sz w:val="24"/>
        </w:rPr>
        <w:t xml:space="preserve"> 2013 PA Survey Respondents’ Comments</w:t>
      </w:r>
    </w:p>
    <w:p w:rsidR="008C6147" w:rsidRPr="00C832E4" w:rsidRDefault="008C6147" w:rsidP="00D74071">
      <w:pPr>
        <w:pStyle w:val="Header"/>
        <w:tabs>
          <w:tab w:val="clear" w:pos="4320"/>
          <w:tab w:val="clear" w:pos="8640"/>
        </w:tabs>
        <w:rPr>
          <w:rFonts w:ascii="Arial" w:hAnsi="Arial" w:cs="Arial"/>
          <w:snapToGrid w:val="0"/>
          <w:sz w:val="24"/>
        </w:rPr>
      </w:pPr>
    </w:p>
    <w:p w:rsidR="00D74071" w:rsidRPr="00C832E4" w:rsidRDefault="00D74071" w:rsidP="00D74071">
      <w:pPr>
        <w:rPr>
          <w:rFonts w:cs="Arial"/>
          <w:b/>
          <w:sz w:val="24"/>
        </w:rPr>
      </w:pPr>
      <w:r w:rsidRPr="00C832E4">
        <w:rPr>
          <w:rFonts w:cs="Arial"/>
          <w:b/>
          <w:sz w:val="24"/>
        </w:rPr>
        <w:br w:type="page"/>
      </w:r>
    </w:p>
    <w:p w:rsidR="00D74071" w:rsidRPr="00E477E6" w:rsidRDefault="00D74071" w:rsidP="00FC5C19">
      <w:pPr>
        <w:pStyle w:val="Heading1"/>
        <w:rPr>
          <w:rFonts w:ascii="Arial" w:hAnsi="Arial" w:cs="Arial"/>
          <w:sz w:val="24"/>
        </w:rPr>
      </w:pPr>
      <w:bookmarkStart w:id="7" w:name="_Toc386808470"/>
      <w:r w:rsidRPr="00E477E6">
        <w:rPr>
          <w:rFonts w:ascii="Arial" w:hAnsi="Arial" w:cs="Arial"/>
          <w:sz w:val="24"/>
        </w:rPr>
        <w:lastRenderedPageBreak/>
        <w:t>Section 5.0</w:t>
      </w:r>
      <w:r w:rsidRPr="00E477E6">
        <w:rPr>
          <w:rFonts w:ascii="Arial" w:hAnsi="Arial" w:cs="Arial"/>
          <w:sz w:val="24"/>
        </w:rPr>
        <w:tab/>
        <w:t>Operational Review</w:t>
      </w:r>
      <w:bookmarkEnd w:id="7"/>
      <w:r w:rsidR="008032DC" w:rsidRPr="00E477E6">
        <w:rPr>
          <w:rFonts w:ascii="Arial" w:hAnsi="Arial" w:cs="Arial"/>
          <w:sz w:val="24"/>
        </w:rPr>
        <w:t xml:space="preserve"> </w:t>
      </w:r>
      <w:r w:rsidRPr="00E477E6">
        <w:rPr>
          <w:rFonts w:ascii="Arial" w:hAnsi="Arial" w:cs="Arial"/>
          <w:sz w:val="24"/>
        </w:rPr>
        <w:t xml:space="preserve"> </w:t>
      </w:r>
    </w:p>
    <w:p w:rsidR="00A76A45" w:rsidRPr="00E477E6" w:rsidRDefault="00A76A45" w:rsidP="00A76A45">
      <w:pPr>
        <w:rPr>
          <w:rFonts w:cs="Arial"/>
          <w:b/>
          <w:sz w:val="24"/>
        </w:rPr>
      </w:pPr>
    </w:p>
    <w:p w:rsidR="00486BC5" w:rsidRPr="00E477E6" w:rsidRDefault="00486BC5" w:rsidP="00486BC5">
      <w:pPr>
        <w:spacing w:after="120"/>
        <w:rPr>
          <w:rFonts w:ascii="Times New Roman" w:hAnsi="Times New Roman" w:cs="Arial"/>
          <w:sz w:val="24"/>
          <w:szCs w:val="24"/>
        </w:rPr>
      </w:pPr>
      <w:r w:rsidRPr="00E477E6">
        <w:rPr>
          <w:sz w:val="24"/>
          <w:szCs w:val="24"/>
        </w:rPr>
        <w:t>The NOWG members met with the PA representatives in Concord, California on April 2 and 3, 2014, to conduct the annual on-site operational review.   During this review, the PA staff presented an overview and highlights of 2013 activities.  The presentation included the Pooling Administration operations, Pooling Administration System (PAS), NANP resource trending, external relations and training, change orders, pooling quality assurance, and regulatory compliance.</w:t>
      </w:r>
    </w:p>
    <w:p w:rsidR="00486BC5" w:rsidRPr="00E477E6" w:rsidRDefault="00486BC5" w:rsidP="00486BC5">
      <w:pPr>
        <w:rPr>
          <w:sz w:val="24"/>
          <w:szCs w:val="24"/>
        </w:rPr>
      </w:pPr>
      <w:r w:rsidRPr="00E477E6">
        <w:rPr>
          <w:sz w:val="24"/>
          <w:szCs w:val="24"/>
        </w:rPr>
        <w:t>Key highlights presented to the NOWG included:</w:t>
      </w:r>
    </w:p>
    <w:p w:rsidR="00486BC5" w:rsidRPr="005A7071" w:rsidRDefault="00486BC5" w:rsidP="00486BC5">
      <w:pPr>
        <w:rPr>
          <w:sz w:val="24"/>
          <w:szCs w:val="24"/>
        </w:rPr>
      </w:pPr>
    </w:p>
    <w:p w:rsidR="00486BC5" w:rsidRPr="00E477E6" w:rsidRDefault="00486BC5" w:rsidP="00EC72C2">
      <w:pPr>
        <w:pStyle w:val="ListParagraph"/>
        <w:numPr>
          <w:ilvl w:val="0"/>
          <w:numId w:val="22"/>
        </w:numPr>
        <w:rPr>
          <w:sz w:val="24"/>
          <w:szCs w:val="24"/>
        </w:rPr>
      </w:pPr>
      <w:r w:rsidRPr="00E477E6">
        <w:rPr>
          <w:sz w:val="24"/>
          <w:szCs w:val="24"/>
        </w:rPr>
        <w:t>Pooling Contract:</w:t>
      </w:r>
    </w:p>
    <w:p w:rsidR="00486BC5" w:rsidRPr="00E477E6" w:rsidRDefault="00486BC5" w:rsidP="00EC72C2">
      <w:pPr>
        <w:pStyle w:val="ListParagraph"/>
        <w:numPr>
          <w:ilvl w:val="1"/>
          <w:numId w:val="22"/>
        </w:numPr>
        <w:rPr>
          <w:sz w:val="24"/>
          <w:szCs w:val="24"/>
        </w:rPr>
      </w:pPr>
      <w:r w:rsidRPr="00E477E6">
        <w:rPr>
          <w:sz w:val="24"/>
          <w:szCs w:val="24"/>
        </w:rPr>
        <w:t xml:space="preserve">Two contract extensions </w:t>
      </w:r>
      <w:r w:rsidR="00970B4F">
        <w:rPr>
          <w:sz w:val="24"/>
          <w:szCs w:val="24"/>
        </w:rPr>
        <w:t xml:space="preserve">were </w:t>
      </w:r>
      <w:r w:rsidRPr="00E477E6">
        <w:rPr>
          <w:sz w:val="24"/>
          <w:szCs w:val="24"/>
        </w:rPr>
        <w:t>issued in 2013</w:t>
      </w:r>
      <w:r w:rsidR="00970B4F">
        <w:rPr>
          <w:sz w:val="24"/>
          <w:szCs w:val="24"/>
        </w:rPr>
        <w:t>.</w:t>
      </w:r>
    </w:p>
    <w:p w:rsidR="00486BC5" w:rsidRPr="00E477E6" w:rsidRDefault="00486BC5" w:rsidP="00EC72C2">
      <w:pPr>
        <w:pStyle w:val="ListParagraph"/>
        <w:numPr>
          <w:ilvl w:val="1"/>
          <w:numId w:val="22"/>
        </w:numPr>
        <w:rPr>
          <w:sz w:val="24"/>
          <w:szCs w:val="24"/>
        </w:rPr>
      </w:pPr>
      <w:r w:rsidRPr="00E477E6">
        <w:rPr>
          <w:sz w:val="24"/>
          <w:szCs w:val="24"/>
        </w:rPr>
        <w:t>New contract for the Pooling Administrator was awarded on July 12, 2013</w:t>
      </w:r>
      <w:r w:rsidR="00E32930" w:rsidRPr="00E477E6">
        <w:rPr>
          <w:sz w:val="24"/>
          <w:szCs w:val="24"/>
        </w:rPr>
        <w:t xml:space="preserve">. </w:t>
      </w:r>
      <w:r w:rsidRPr="00E477E6">
        <w:rPr>
          <w:sz w:val="24"/>
          <w:szCs w:val="24"/>
        </w:rPr>
        <w:t xml:space="preserve">This contract also included the Routing Number Administration (p-ANI).  </w:t>
      </w:r>
    </w:p>
    <w:p w:rsidR="00486BC5" w:rsidRPr="00E477E6" w:rsidRDefault="00486BC5" w:rsidP="00EC72C2">
      <w:pPr>
        <w:pStyle w:val="ListParagraph"/>
        <w:numPr>
          <w:ilvl w:val="1"/>
          <w:numId w:val="22"/>
        </w:numPr>
        <w:rPr>
          <w:sz w:val="24"/>
          <w:szCs w:val="24"/>
        </w:rPr>
      </w:pPr>
      <w:r w:rsidRPr="00E477E6">
        <w:rPr>
          <w:sz w:val="24"/>
          <w:szCs w:val="24"/>
        </w:rPr>
        <w:t xml:space="preserve">Effective date for new contract </w:t>
      </w:r>
      <w:r w:rsidR="00E32930" w:rsidRPr="00E477E6">
        <w:rPr>
          <w:sz w:val="24"/>
          <w:szCs w:val="24"/>
        </w:rPr>
        <w:t xml:space="preserve">was </w:t>
      </w:r>
      <w:r w:rsidRPr="00E477E6">
        <w:rPr>
          <w:sz w:val="24"/>
          <w:szCs w:val="24"/>
        </w:rPr>
        <w:t xml:space="preserve">July 15, </w:t>
      </w:r>
      <w:r w:rsidR="00E32930" w:rsidRPr="00E477E6">
        <w:rPr>
          <w:sz w:val="24"/>
          <w:szCs w:val="24"/>
        </w:rPr>
        <w:t>2013</w:t>
      </w:r>
      <w:r w:rsidRPr="00E477E6">
        <w:rPr>
          <w:sz w:val="24"/>
          <w:szCs w:val="24"/>
        </w:rPr>
        <w:t>.  Contract is a one-year base period ending July 14, 2014 and three one-year option periods ending July 14, 2017.</w:t>
      </w:r>
    </w:p>
    <w:p w:rsidR="00486BC5" w:rsidRPr="00E477E6" w:rsidRDefault="00486BC5" w:rsidP="00EC72C2">
      <w:pPr>
        <w:numPr>
          <w:ilvl w:val="0"/>
          <w:numId w:val="21"/>
        </w:numPr>
        <w:contextualSpacing/>
        <w:rPr>
          <w:rFonts w:cs="Arial"/>
          <w:bCs/>
          <w:sz w:val="24"/>
          <w:szCs w:val="24"/>
        </w:rPr>
      </w:pPr>
      <w:r w:rsidRPr="00E477E6">
        <w:rPr>
          <w:rFonts w:cs="Arial"/>
          <w:bCs/>
          <w:sz w:val="24"/>
          <w:szCs w:val="24"/>
        </w:rPr>
        <w:t>Total Applications Processed in 2013:</w:t>
      </w:r>
    </w:p>
    <w:p w:rsidR="00486BC5" w:rsidRPr="00E477E6" w:rsidRDefault="00486BC5" w:rsidP="00EC72C2">
      <w:pPr>
        <w:numPr>
          <w:ilvl w:val="1"/>
          <w:numId w:val="21"/>
        </w:numPr>
        <w:contextualSpacing/>
        <w:rPr>
          <w:rFonts w:cs="Arial"/>
          <w:bCs/>
          <w:sz w:val="24"/>
          <w:szCs w:val="24"/>
        </w:rPr>
      </w:pPr>
      <w:r w:rsidRPr="00E477E6">
        <w:rPr>
          <w:rFonts w:cs="Arial"/>
          <w:bCs/>
          <w:sz w:val="24"/>
          <w:szCs w:val="24"/>
        </w:rPr>
        <w:t>Issued 137,375 Part 3s – which was a record high</w:t>
      </w:r>
    </w:p>
    <w:p w:rsidR="00486BC5" w:rsidRPr="00E477E6" w:rsidRDefault="00486BC5" w:rsidP="00EC72C2">
      <w:pPr>
        <w:numPr>
          <w:ilvl w:val="1"/>
          <w:numId w:val="21"/>
        </w:numPr>
        <w:contextualSpacing/>
        <w:rPr>
          <w:rFonts w:cs="Arial"/>
          <w:bCs/>
          <w:sz w:val="24"/>
          <w:szCs w:val="24"/>
        </w:rPr>
      </w:pPr>
      <w:r w:rsidRPr="00E477E6">
        <w:rPr>
          <w:rFonts w:cs="Arial"/>
          <w:bCs/>
          <w:sz w:val="24"/>
          <w:szCs w:val="24"/>
        </w:rPr>
        <w:t xml:space="preserve">Assigned 47,326 thousands-blocks </w:t>
      </w:r>
    </w:p>
    <w:p w:rsidR="00486BC5" w:rsidRPr="00E477E6" w:rsidRDefault="00486BC5" w:rsidP="00EC72C2">
      <w:pPr>
        <w:numPr>
          <w:ilvl w:val="1"/>
          <w:numId w:val="21"/>
        </w:numPr>
        <w:contextualSpacing/>
        <w:rPr>
          <w:rFonts w:cs="Arial"/>
          <w:bCs/>
          <w:sz w:val="24"/>
          <w:szCs w:val="24"/>
        </w:rPr>
      </w:pPr>
      <w:r w:rsidRPr="00E477E6">
        <w:rPr>
          <w:rFonts w:cs="Arial"/>
          <w:bCs/>
          <w:sz w:val="24"/>
          <w:szCs w:val="24"/>
        </w:rPr>
        <w:t>Opened 2,611 NXX codes</w:t>
      </w:r>
    </w:p>
    <w:p w:rsidR="00486BC5" w:rsidRPr="00E477E6" w:rsidRDefault="00486BC5" w:rsidP="00EC72C2">
      <w:pPr>
        <w:numPr>
          <w:ilvl w:val="1"/>
          <w:numId w:val="21"/>
        </w:numPr>
        <w:contextualSpacing/>
        <w:rPr>
          <w:rFonts w:cs="Arial"/>
          <w:bCs/>
          <w:sz w:val="24"/>
          <w:szCs w:val="24"/>
        </w:rPr>
      </w:pPr>
      <w:r w:rsidRPr="00E477E6">
        <w:rPr>
          <w:rFonts w:cs="Arial"/>
          <w:bCs/>
          <w:sz w:val="24"/>
          <w:szCs w:val="24"/>
        </w:rPr>
        <w:t>Processed 100% of all applications within 7 calendar days or less</w:t>
      </w:r>
    </w:p>
    <w:p w:rsidR="00486BC5" w:rsidRPr="00E477E6" w:rsidRDefault="00486BC5" w:rsidP="00EC72C2">
      <w:pPr>
        <w:numPr>
          <w:ilvl w:val="0"/>
          <w:numId w:val="21"/>
        </w:numPr>
        <w:contextualSpacing/>
        <w:rPr>
          <w:rFonts w:cs="Arial"/>
          <w:bCs/>
          <w:sz w:val="24"/>
          <w:szCs w:val="24"/>
        </w:rPr>
      </w:pPr>
      <w:r w:rsidRPr="00E477E6">
        <w:rPr>
          <w:rFonts w:cs="Arial"/>
          <w:bCs/>
          <w:sz w:val="24"/>
          <w:szCs w:val="24"/>
        </w:rPr>
        <w:t xml:space="preserve">Customer Support Desk received 1,958 calls and 100% </w:t>
      </w:r>
      <w:r w:rsidR="00E32930">
        <w:rPr>
          <w:rFonts w:cs="Arial"/>
          <w:bCs/>
          <w:sz w:val="24"/>
          <w:szCs w:val="24"/>
        </w:rPr>
        <w:t xml:space="preserve">were </w:t>
      </w:r>
      <w:r w:rsidRPr="00E477E6">
        <w:rPr>
          <w:rFonts w:cs="Arial"/>
          <w:bCs/>
          <w:sz w:val="24"/>
          <w:szCs w:val="24"/>
        </w:rPr>
        <w:t>answered within one business day</w:t>
      </w:r>
    </w:p>
    <w:p w:rsidR="00486BC5" w:rsidRPr="00E477E6" w:rsidRDefault="00486BC5" w:rsidP="00EC72C2">
      <w:pPr>
        <w:numPr>
          <w:ilvl w:val="0"/>
          <w:numId w:val="21"/>
        </w:numPr>
        <w:contextualSpacing/>
        <w:rPr>
          <w:rFonts w:cs="Arial"/>
          <w:bCs/>
          <w:sz w:val="24"/>
          <w:szCs w:val="24"/>
        </w:rPr>
      </w:pPr>
      <w:r w:rsidRPr="00E477E6">
        <w:rPr>
          <w:rFonts w:cs="Arial"/>
          <w:bCs/>
          <w:sz w:val="24"/>
          <w:szCs w:val="24"/>
        </w:rPr>
        <w:t>Issued quarterly pooling tips</w:t>
      </w:r>
    </w:p>
    <w:p w:rsidR="00486BC5" w:rsidRPr="00E477E6" w:rsidRDefault="00486BC5" w:rsidP="00EC72C2">
      <w:pPr>
        <w:numPr>
          <w:ilvl w:val="0"/>
          <w:numId w:val="21"/>
        </w:numPr>
        <w:contextualSpacing/>
        <w:rPr>
          <w:rFonts w:cs="Arial"/>
          <w:bCs/>
          <w:sz w:val="24"/>
          <w:szCs w:val="24"/>
        </w:rPr>
      </w:pPr>
      <w:r w:rsidRPr="00E477E6">
        <w:rPr>
          <w:rFonts w:cs="Arial"/>
          <w:bCs/>
          <w:sz w:val="24"/>
          <w:szCs w:val="24"/>
        </w:rPr>
        <w:t>Reclaimed 67 blocks in 2013</w:t>
      </w:r>
    </w:p>
    <w:p w:rsidR="00486BC5" w:rsidRPr="00E477E6" w:rsidRDefault="00486BC5" w:rsidP="00EC72C2">
      <w:pPr>
        <w:numPr>
          <w:ilvl w:val="0"/>
          <w:numId w:val="21"/>
        </w:numPr>
        <w:contextualSpacing/>
        <w:rPr>
          <w:rFonts w:cs="Arial"/>
          <w:bCs/>
          <w:sz w:val="24"/>
          <w:szCs w:val="24"/>
        </w:rPr>
      </w:pPr>
      <w:r w:rsidRPr="00E477E6">
        <w:rPr>
          <w:rFonts w:cs="Arial"/>
          <w:bCs/>
          <w:sz w:val="24"/>
          <w:szCs w:val="24"/>
        </w:rPr>
        <w:t>Performed mass modifications for 10 different service providers resulting in 27,274 blocks and 6,253 codes being updated in PAS</w:t>
      </w:r>
    </w:p>
    <w:p w:rsidR="00486BC5" w:rsidRPr="00E477E6" w:rsidRDefault="00486BC5" w:rsidP="00EC72C2">
      <w:pPr>
        <w:numPr>
          <w:ilvl w:val="0"/>
          <w:numId w:val="21"/>
        </w:numPr>
        <w:contextualSpacing/>
        <w:rPr>
          <w:rFonts w:cs="Arial"/>
          <w:bCs/>
          <w:sz w:val="24"/>
          <w:szCs w:val="24"/>
        </w:rPr>
      </w:pPr>
      <w:r w:rsidRPr="00E477E6">
        <w:rPr>
          <w:rFonts w:cs="Arial"/>
          <w:bCs/>
          <w:sz w:val="24"/>
          <w:szCs w:val="24"/>
        </w:rPr>
        <w:t>Located block holders for 565 blocks and code holders for 303 codes</w:t>
      </w:r>
    </w:p>
    <w:p w:rsidR="00486BC5" w:rsidRPr="00E477E6" w:rsidRDefault="00486BC5" w:rsidP="00EC72C2">
      <w:pPr>
        <w:numPr>
          <w:ilvl w:val="0"/>
          <w:numId w:val="21"/>
        </w:numPr>
        <w:contextualSpacing/>
        <w:rPr>
          <w:rFonts w:cs="Arial"/>
          <w:bCs/>
          <w:sz w:val="24"/>
          <w:szCs w:val="24"/>
        </w:rPr>
      </w:pPr>
      <w:r w:rsidRPr="00E477E6">
        <w:rPr>
          <w:rFonts w:cs="Arial"/>
          <w:bCs/>
          <w:sz w:val="24"/>
          <w:szCs w:val="24"/>
        </w:rPr>
        <w:t>Trouble Tickets:</w:t>
      </w:r>
    </w:p>
    <w:p w:rsidR="00486BC5" w:rsidRPr="00E477E6" w:rsidRDefault="00486BC5" w:rsidP="00EC72C2">
      <w:pPr>
        <w:numPr>
          <w:ilvl w:val="1"/>
          <w:numId w:val="21"/>
        </w:numPr>
        <w:contextualSpacing/>
        <w:rPr>
          <w:rFonts w:cs="Arial"/>
          <w:bCs/>
          <w:sz w:val="24"/>
          <w:szCs w:val="24"/>
        </w:rPr>
      </w:pPr>
      <w:r w:rsidRPr="00E477E6">
        <w:rPr>
          <w:rFonts w:cs="Arial"/>
          <w:bCs/>
          <w:sz w:val="24"/>
          <w:szCs w:val="24"/>
        </w:rPr>
        <w:t>Opened two new trouble tickets to correct PAS and email errors</w:t>
      </w:r>
    </w:p>
    <w:p w:rsidR="00486BC5" w:rsidRPr="00E477E6" w:rsidRDefault="00486BC5" w:rsidP="00EC72C2">
      <w:pPr>
        <w:numPr>
          <w:ilvl w:val="1"/>
          <w:numId w:val="21"/>
        </w:numPr>
        <w:contextualSpacing/>
        <w:rPr>
          <w:rFonts w:cs="Arial"/>
          <w:bCs/>
          <w:sz w:val="24"/>
          <w:szCs w:val="24"/>
        </w:rPr>
      </w:pPr>
      <w:r w:rsidRPr="00E477E6">
        <w:rPr>
          <w:rFonts w:cs="Arial"/>
          <w:bCs/>
          <w:sz w:val="24"/>
          <w:szCs w:val="24"/>
        </w:rPr>
        <w:t>Closed two new and one old trouble ticket to correct PAS and email errors</w:t>
      </w:r>
    </w:p>
    <w:p w:rsidR="00486BC5" w:rsidRPr="00E477E6" w:rsidRDefault="00486BC5" w:rsidP="00EC72C2">
      <w:pPr>
        <w:numPr>
          <w:ilvl w:val="0"/>
          <w:numId w:val="21"/>
        </w:numPr>
        <w:contextualSpacing/>
        <w:rPr>
          <w:rFonts w:cs="Arial"/>
          <w:bCs/>
          <w:sz w:val="24"/>
          <w:szCs w:val="24"/>
        </w:rPr>
      </w:pPr>
      <w:r w:rsidRPr="00E477E6">
        <w:rPr>
          <w:rFonts w:cs="Arial"/>
          <w:bCs/>
          <w:sz w:val="24"/>
          <w:szCs w:val="24"/>
        </w:rPr>
        <w:t>Reporting:</w:t>
      </w:r>
    </w:p>
    <w:p w:rsidR="00486BC5" w:rsidRPr="00E477E6" w:rsidRDefault="00486BC5" w:rsidP="00EC72C2">
      <w:pPr>
        <w:numPr>
          <w:ilvl w:val="1"/>
          <w:numId w:val="21"/>
        </w:numPr>
        <w:contextualSpacing/>
        <w:rPr>
          <w:rFonts w:cs="Arial"/>
          <w:bCs/>
          <w:sz w:val="24"/>
          <w:szCs w:val="24"/>
        </w:rPr>
      </w:pPr>
      <w:r w:rsidRPr="00E477E6">
        <w:rPr>
          <w:rFonts w:cs="Arial"/>
          <w:bCs/>
          <w:sz w:val="24"/>
          <w:szCs w:val="24"/>
        </w:rPr>
        <w:t>The following reports were all submitted on time:</w:t>
      </w:r>
    </w:p>
    <w:p w:rsidR="00486BC5" w:rsidRPr="00E477E6" w:rsidRDefault="00486BC5" w:rsidP="00EC72C2">
      <w:pPr>
        <w:numPr>
          <w:ilvl w:val="2"/>
          <w:numId w:val="21"/>
        </w:numPr>
        <w:contextualSpacing/>
        <w:rPr>
          <w:rFonts w:cs="Arial"/>
          <w:bCs/>
          <w:sz w:val="24"/>
          <w:szCs w:val="24"/>
        </w:rPr>
      </w:pPr>
      <w:r w:rsidRPr="00E477E6">
        <w:rPr>
          <w:rFonts w:cs="Arial"/>
          <w:bCs/>
          <w:sz w:val="24"/>
          <w:szCs w:val="24"/>
        </w:rPr>
        <w:t>698 reports for the FCC, states, NANC, NANPA</w:t>
      </w:r>
      <w:r w:rsidR="00970B4F">
        <w:rPr>
          <w:rFonts w:cs="Arial"/>
          <w:bCs/>
          <w:sz w:val="24"/>
          <w:szCs w:val="24"/>
        </w:rPr>
        <w:t>,</w:t>
      </w:r>
      <w:r w:rsidRPr="00E477E6">
        <w:rPr>
          <w:rFonts w:cs="Arial"/>
          <w:bCs/>
          <w:sz w:val="24"/>
          <w:szCs w:val="24"/>
        </w:rPr>
        <w:t xml:space="preserve"> and service providers</w:t>
      </w:r>
    </w:p>
    <w:p w:rsidR="00486BC5" w:rsidRPr="00E477E6" w:rsidRDefault="00486BC5" w:rsidP="00EC72C2">
      <w:pPr>
        <w:numPr>
          <w:ilvl w:val="2"/>
          <w:numId w:val="21"/>
        </w:numPr>
        <w:contextualSpacing/>
        <w:rPr>
          <w:rFonts w:cs="Arial"/>
          <w:bCs/>
          <w:sz w:val="24"/>
          <w:szCs w:val="24"/>
        </w:rPr>
      </w:pPr>
      <w:r w:rsidRPr="00E477E6">
        <w:rPr>
          <w:rFonts w:cs="Arial"/>
          <w:bCs/>
          <w:sz w:val="24"/>
          <w:szCs w:val="24"/>
        </w:rPr>
        <w:t>66 ad hoc reports, all of which were provided in less than one business day (contract allows three business days)</w:t>
      </w:r>
    </w:p>
    <w:p w:rsidR="00486BC5" w:rsidRPr="00E477E6" w:rsidRDefault="00486BC5" w:rsidP="00EC72C2">
      <w:pPr>
        <w:numPr>
          <w:ilvl w:val="2"/>
          <w:numId w:val="21"/>
        </w:numPr>
        <w:contextualSpacing/>
        <w:rPr>
          <w:rFonts w:cs="Arial"/>
          <w:bCs/>
          <w:sz w:val="24"/>
          <w:szCs w:val="24"/>
        </w:rPr>
      </w:pPr>
      <w:r w:rsidRPr="00E477E6">
        <w:rPr>
          <w:rFonts w:cs="Arial"/>
          <w:bCs/>
          <w:sz w:val="24"/>
          <w:szCs w:val="24"/>
        </w:rPr>
        <w:t>131 Contract Data Requirements List (CDRL) reports</w:t>
      </w:r>
    </w:p>
    <w:p w:rsidR="00486BC5" w:rsidRPr="00E477E6" w:rsidRDefault="00486BC5" w:rsidP="00EC72C2">
      <w:pPr>
        <w:numPr>
          <w:ilvl w:val="2"/>
          <w:numId w:val="21"/>
        </w:numPr>
        <w:contextualSpacing/>
        <w:rPr>
          <w:rFonts w:cs="Arial"/>
          <w:bCs/>
          <w:sz w:val="24"/>
          <w:szCs w:val="24"/>
        </w:rPr>
      </w:pPr>
      <w:r w:rsidRPr="00E477E6">
        <w:rPr>
          <w:rFonts w:cs="Arial"/>
          <w:bCs/>
          <w:sz w:val="24"/>
          <w:szCs w:val="24"/>
        </w:rPr>
        <w:t>54 additional contract required reports</w:t>
      </w:r>
    </w:p>
    <w:p w:rsidR="00486BC5" w:rsidRPr="00E477E6" w:rsidRDefault="00486BC5" w:rsidP="00EC72C2">
      <w:pPr>
        <w:numPr>
          <w:ilvl w:val="0"/>
          <w:numId w:val="21"/>
        </w:numPr>
        <w:contextualSpacing/>
        <w:rPr>
          <w:rFonts w:cs="Arial"/>
          <w:bCs/>
          <w:sz w:val="24"/>
          <w:szCs w:val="24"/>
        </w:rPr>
      </w:pPr>
      <w:r w:rsidRPr="00E477E6">
        <w:rPr>
          <w:rFonts w:cs="Arial"/>
          <w:bCs/>
          <w:sz w:val="24"/>
          <w:szCs w:val="24"/>
        </w:rPr>
        <w:t>Industry Support:</w:t>
      </w:r>
    </w:p>
    <w:p w:rsidR="00486BC5" w:rsidRPr="00E477E6" w:rsidRDefault="00486BC5" w:rsidP="00EC72C2">
      <w:pPr>
        <w:numPr>
          <w:ilvl w:val="1"/>
          <w:numId w:val="21"/>
        </w:numPr>
        <w:contextualSpacing/>
        <w:rPr>
          <w:rFonts w:cs="Arial"/>
          <w:bCs/>
          <w:sz w:val="24"/>
          <w:szCs w:val="24"/>
        </w:rPr>
      </w:pPr>
      <w:r w:rsidRPr="00E477E6">
        <w:rPr>
          <w:rFonts w:cs="Arial"/>
          <w:bCs/>
          <w:sz w:val="24"/>
          <w:szCs w:val="24"/>
        </w:rPr>
        <w:t>Participated in 62 industry meetings</w:t>
      </w:r>
    </w:p>
    <w:p w:rsidR="00486BC5" w:rsidRPr="00E477E6" w:rsidRDefault="00486BC5" w:rsidP="00EC72C2">
      <w:pPr>
        <w:numPr>
          <w:ilvl w:val="1"/>
          <w:numId w:val="21"/>
        </w:numPr>
        <w:contextualSpacing/>
        <w:rPr>
          <w:rFonts w:cs="Arial"/>
          <w:bCs/>
          <w:sz w:val="24"/>
          <w:szCs w:val="24"/>
        </w:rPr>
      </w:pPr>
      <w:r w:rsidRPr="00E477E6">
        <w:rPr>
          <w:rFonts w:cs="Arial"/>
          <w:bCs/>
          <w:sz w:val="24"/>
          <w:szCs w:val="24"/>
        </w:rPr>
        <w:t>Submitted 13 new issues and 17 new contributions to INC</w:t>
      </w:r>
    </w:p>
    <w:p w:rsidR="00486BC5" w:rsidRPr="00E477E6" w:rsidRDefault="00486BC5" w:rsidP="00EC72C2">
      <w:pPr>
        <w:numPr>
          <w:ilvl w:val="1"/>
          <w:numId w:val="21"/>
        </w:numPr>
        <w:contextualSpacing/>
        <w:rPr>
          <w:rFonts w:cs="Arial"/>
          <w:bCs/>
          <w:sz w:val="24"/>
          <w:szCs w:val="24"/>
        </w:rPr>
      </w:pPr>
      <w:r w:rsidRPr="00E477E6">
        <w:rPr>
          <w:rFonts w:cs="Arial"/>
          <w:bCs/>
          <w:sz w:val="24"/>
          <w:szCs w:val="24"/>
        </w:rPr>
        <w:lastRenderedPageBreak/>
        <w:t>Provided pooling status reports to the NANPA for their meetings</w:t>
      </w:r>
    </w:p>
    <w:p w:rsidR="00486BC5" w:rsidRPr="00E477E6" w:rsidRDefault="00486BC5" w:rsidP="00EC72C2">
      <w:pPr>
        <w:numPr>
          <w:ilvl w:val="1"/>
          <w:numId w:val="21"/>
        </w:numPr>
        <w:contextualSpacing/>
        <w:rPr>
          <w:rFonts w:cs="Arial"/>
          <w:bCs/>
          <w:sz w:val="24"/>
          <w:szCs w:val="24"/>
        </w:rPr>
      </w:pPr>
      <w:r w:rsidRPr="00E477E6">
        <w:rPr>
          <w:rFonts w:cs="Arial"/>
          <w:bCs/>
          <w:sz w:val="24"/>
          <w:szCs w:val="24"/>
        </w:rPr>
        <w:t>Made 963 changes to rate center information (50% changed the pooling status designation from Excluded to Optional)</w:t>
      </w:r>
    </w:p>
    <w:p w:rsidR="00486BC5" w:rsidRPr="00E477E6" w:rsidRDefault="00486BC5" w:rsidP="00EC72C2">
      <w:pPr>
        <w:numPr>
          <w:ilvl w:val="0"/>
          <w:numId w:val="21"/>
        </w:numPr>
        <w:contextualSpacing/>
        <w:rPr>
          <w:rFonts w:cs="Arial"/>
          <w:bCs/>
          <w:sz w:val="24"/>
          <w:szCs w:val="24"/>
        </w:rPr>
      </w:pPr>
      <w:r w:rsidRPr="00E477E6">
        <w:rPr>
          <w:rFonts w:cs="Arial"/>
          <w:bCs/>
          <w:sz w:val="24"/>
          <w:szCs w:val="24"/>
        </w:rPr>
        <w:t>Customer Focus</w:t>
      </w:r>
    </w:p>
    <w:p w:rsidR="00486BC5" w:rsidRPr="00E477E6" w:rsidRDefault="00486BC5" w:rsidP="00EC72C2">
      <w:pPr>
        <w:numPr>
          <w:ilvl w:val="1"/>
          <w:numId w:val="21"/>
        </w:numPr>
        <w:contextualSpacing/>
        <w:rPr>
          <w:rFonts w:cs="Arial"/>
          <w:bCs/>
          <w:sz w:val="24"/>
          <w:szCs w:val="24"/>
        </w:rPr>
      </w:pPr>
      <w:r w:rsidRPr="00E477E6">
        <w:rPr>
          <w:rFonts w:cs="Arial"/>
          <w:bCs/>
          <w:sz w:val="24"/>
          <w:szCs w:val="24"/>
        </w:rPr>
        <w:t>Quarterly and monthly tips</w:t>
      </w:r>
    </w:p>
    <w:p w:rsidR="00486BC5" w:rsidRPr="00E477E6" w:rsidRDefault="00486BC5" w:rsidP="00EC72C2">
      <w:pPr>
        <w:numPr>
          <w:ilvl w:val="1"/>
          <w:numId w:val="21"/>
        </w:numPr>
        <w:contextualSpacing/>
        <w:rPr>
          <w:rFonts w:cs="Arial"/>
          <w:bCs/>
          <w:sz w:val="24"/>
          <w:szCs w:val="24"/>
        </w:rPr>
      </w:pPr>
      <w:r w:rsidRPr="00E477E6">
        <w:rPr>
          <w:rFonts w:cs="Arial"/>
          <w:bCs/>
          <w:sz w:val="24"/>
          <w:szCs w:val="24"/>
        </w:rPr>
        <w:t>4.6 out of 5 on the PA conducted annual survey</w:t>
      </w:r>
    </w:p>
    <w:p w:rsidR="00486BC5" w:rsidRPr="00E477E6" w:rsidRDefault="00486BC5" w:rsidP="00EC72C2">
      <w:pPr>
        <w:numPr>
          <w:ilvl w:val="1"/>
          <w:numId w:val="21"/>
        </w:numPr>
        <w:contextualSpacing/>
        <w:rPr>
          <w:rFonts w:cs="Arial"/>
          <w:bCs/>
          <w:sz w:val="24"/>
          <w:szCs w:val="24"/>
        </w:rPr>
      </w:pPr>
      <w:r w:rsidRPr="00E477E6">
        <w:rPr>
          <w:rFonts w:cs="Arial"/>
          <w:bCs/>
          <w:sz w:val="24"/>
          <w:szCs w:val="24"/>
        </w:rPr>
        <w:t>Reported on 159 significant PA and p-ANI customer focus items</w:t>
      </w:r>
    </w:p>
    <w:p w:rsidR="00486BC5" w:rsidRPr="00E477E6" w:rsidRDefault="00486BC5" w:rsidP="00EC72C2">
      <w:pPr>
        <w:numPr>
          <w:ilvl w:val="1"/>
          <w:numId w:val="21"/>
        </w:numPr>
        <w:contextualSpacing/>
        <w:rPr>
          <w:rFonts w:cs="Arial"/>
          <w:bCs/>
          <w:sz w:val="24"/>
          <w:szCs w:val="24"/>
        </w:rPr>
      </w:pPr>
      <w:r w:rsidRPr="00E477E6">
        <w:rPr>
          <w:rFonts w:cs="Arial"/>
          <w:bCs/>
          <w:sz w:val="24"/>
          <w:szCs w:val="24"/>
        </w:rPr>
        <w:t>No formal complaints</w:t>
      </w:r>
    </w:p>
    <w:p w:rsidR="00486BC5" w:rsidRPr="00E477E6" w:rsidRDefault="00486BC5" w:rsidP="00EC72C2">
      <w:pPr>
        <w:numPr>
          <w:ilvl w:val="0"/>
          <w:numId w:val="21"/>
        </w:numPr>
        <w:contextualSpacing/>
        <w:rPr>
          <w:rFonts w:cs="Arial"/>
          <w:bCs/>
          <w:sz w:val="24"/>
          <w:szCs w:val="24"/>
        </w:rPr>
      </w:pPr>
      <w:r w:rsidRPr="00E477E6">
        <w:rPr>
          <w:rFonts w:cs="Arial"/>
          <w:bCs/>
          <w:sz w:val="24"/>
          <w:szCs w:val="24"/>
        </w:rPr>
        <w:t>Facilitated four state regulatory commission education sessions related to pooling issues</w:t>
      </w:r>
    </w:p>
    <w:p w:rsidR="00486BC5" w:rsidRPr="00E477E6" w:rsidRDefault="00486BC5" w:rsidP="00EC72C2">
      <w:pPr>
        <w:numPr>
          <w:ilvl w:val="0"/>
          <w:numId w:val="21"/>
        </w:numPr>
        <w:contextualSpacing/>
        <w:rPr>
          <w:rFonts w:cs="Arial"/>
          <w:bCs/>
          <w:sz w:val="24"/>
          <w:szCs w:val="24"/>
        </w:rPr>
      </w:pPr>
      <w:r w:rsidRPr="00E477E6">
        <w:rPr>
          <w:rFonts w:cs="Arial"/>
          <w:bCs/>
          <w:sz w:val="24"/>
          <w:szCs w:val="24"/>
        </w:rPr>
        <w:t>Special Projects:</w:t>
      </w:r>
    </w:p>
    <w:p w:rsidR="00486BC5" w:rsidRPr="00E477E6" w:rsidRDefault="00486BC5" w:rsidP="00EC72C2">
      <w:pPr>
        <w:numPr>
          <w:ilvl w:val="1"/>
          <w:numId w:val="21"/>
        </w:numPr>
        <w:contextualSpacing/>
        <w:rPr>
          <w:rFonts w:cs="Arial"/>
          <w:bCs/>
          <w:sz w:val="24"/>
          <w:szCs w:val="24"/>
        </w:rPr>
      </w:pPr>
      <w:r w:rsidRPr="00E477E6">
        <w:rPr>
          <w:rFonts w:cs="Arial"/>
          <w:bCs/>
          <w:sz w:val="24"/>
          <w:szCs w:val="24"/>
        </w:rPr>
        <w:t>Completed the fourth Very Old Overdue Part 4 Project clean up</w:t>
      </w:r>
    </w:p>
    <w:p w:rsidR="00486BC5" w:rsidRPr="00E477E6" w:rsidRDefault="00486BC5" w:rsidP="00EC72C2">
      <w:pPr>
        <w:numPr>
          <w:ilvl w:val="2"/>
          <w:numId w:val="21"/>
        </w:numPr>
        <w:contextualSpacing/>
        <w:rPr>
          <w:rFonts w:cs="Arial"/>
          <w:bCs/>
          <w:sz w:val="24"/>
          <w:szCs w:val="24"/>
        </w:rPr>
      </w:pPr>
      <w:r w:rsidRPr="00E477E6">
        <w:rPr>
          <w:rFonts w:cs="Arial"/>
          <w:bCs/>
          <w:sz w:val="24"/>
          <w:szCs w:val="24"/>
        </w:rPr>
        <w:t>188 overdue Part 4s were resolved</w:t>
      </w:r>
    </w:p>
    <w:p w:rsidR="00486BC5" w:rsidRPr="00E477E6" w:rsidRDefault="00F25124" w:rsidP="00EC72C2">
      <w:pPr>
        <w:numPr>
          <w:ilvl w:val="1"/>
          <w:numId w:val="21"/>
        </w:numPr>
        <w:contextualSpacing/>
        <w:rPr>
          <w:rFonts w:cs="Arial"/>
          <w:bCs/>
          <w:sz w:val="24"/>
          <w:szCs w:val="24"/>
        </w:rPr>
      </w:pPr>
      <w:r w:rsidRPr="00E477E6">
        <w:rPr>
          <w:rFonts w:cs="Arial"/>
          <w:bCs/>
          <w:sz w:val="24"/>
          <w:szCs w:val="24"/>
        </w:rPr>
        <w:t>Performed a c</w:t>
      </w:r>
      <w:r w:rsidR="00486BC5" w:rsidRPr="00E477E6">
        <w:rPr>
          <w:rFonts w:cs="Arial"/>
          <w:bCs/>
          <w:sz w:val="24"/>
          <w:szCs w:val="24"/>
        </w:rPr>
        <w:t>omplex change in the MSA designations</w:t>
      </w:r>
    </w:p>
    <w:p w:rsidR="00486BC5" w:rsidRPr="00E477E6" w:rsidRDefault="00F25124" w:rsidP="00EC72C2">
      <w:pPr>
        <w:numPr>
          <w:ilvl w:val="1"/>
          <w:numId w:val="21"/>
        </w:numPr>
        <w:contextualSpacing/>
        <w:rPr>
          <w:rFonts w:cs="Arial"/>
          <w:bCs/>
          <w:sz w:val="24"/>
          <w:szCs w:val="24"/>
        </w:rPr>
      </w:pPr>
      <w:r>
        <w:rPr>
          <w:rFonts w:cs="Arial"/>
          <w:bCs/>
          <w:sz w:val="24"/>
          <w:szCs w:val="24"/>
        </w:rPr>
        <w:t>S</w:t>
      </w:r>
      <w:r w:rsidR="00486BC5" w:rsidRPr="00E477E6">
        <w:rPr>
          <w:rFonts w:cs="Arial"/>
          <w:bCs/>
          <w:sz w:val="24"/>
          <w:szCs w:val="24"/>
        </w:rPr>
        <w:t>ecured block donations for 58 of 66 rate centers (excluded to optional) – saving 58 NXX codes from being opened</w:t>
      </w:r>
    </w:p>
    <w:p w:rsidR="00486BC5" w:rsidRDefault="00486BC5" w:rsidP="00486BC5">
      <w:pPr>
        <w:ind w:left="720"/>
        <w:contextualSpacing/>
        <w:rPr>
          <w:rFonts w:cs="Arial"/>
          <w:bCs/>
          <w:sz w:val="24"/>
          <w:szCs w:val="24"/>
        </w:rPr>
      </w:pPr>
    </w:p>
    <w:p w:rsidR="00FB1690" w:rsidRDefault="00FB1690" w:rsidP="00486BC5">
      <w:pPr>
        <w:ind w:left="720"/>
        <w:contextualSpacing/>
        <w:rPr>
          <w:rFonts w:cs="Arial"/>
          <w:bCs/>
          <w:sz w:val="24"/>
          <w:szCs w:val="24"/>
        </w:rPr>
      </w:pPr>
    </w:p>
    <w:p w:rsidR="00FB1690" w:rsidRDefault="00FB1690" w:rsidP="00486BC5">
      <w:pPr>
        <w:ind w:left="720"/>
        <w:contextualSpacing/>
        <w:rPr>
          <w:rFonts w:cs="Arial"/>
          <w:bCs/>
          <w:sz w:val="24"/>
          <w:szCs w:val="24"/>
        </w:rPr>
      </w:pPr>
    </w:p>
    <w:p w:rsidR="00FB1690" w:rsidRDefault="00FB1690" w:rsidP="00486BC5">
      <w:pPr>
        <w:ind w:left="720"/>
        <w:contextualSpacing/>
        <w:rPr>
          <w:rFonts w:cs="Arial"/>
          <w:bCs/>
          <w:sz w:val="24"/>
          <w:szCs w:val="24"/>
        </w:rPr>
      </w:pPr>
    </w:p>
    <w:p w:rsidR="00FB1690" w:rsidRDefault="00FB1690" w:rsidP="00486BC5">
      <w:pPr>
        <w:ind w:left="720"/>
        <w:contextualSpacing/>
        <w:rPr>
          <w:rFonts w:cs="Arial"/>
          <w:bCs/>
          <w:sz w:val="24"/>
          <w:szCs w:val="24"/>
        </w:rPr>
      </w:pPr>
    </w:p>
    <w:p w:rsidR="00FB1690" w:rsidRDefault="00FB1690" w:rsidP="00486BC5">
      <w:pPr>
        <w:ind w:left="720"/>
        <w:contextualSpacing/>
        <w:rPr>
          <w:rFonts w:cs="Arial"/>
          <w:bCs/>
          <w:sz w:val="24"/>
          <w:szCs w:val="24"/>
        </w:rPr>
      </w:pPr>
    </w:p>
    <w:p w:rsidR="00FB1690" w:rsidRDefault="00FB1690" w:rsidP="00486BC5">
      <w:pPr>
        <w:ind w:left="720"/>
        <w:contextualSpacing/>
        <w:rPr>
          <w:rFonts w:cs="Arial"/>
          <w:bCs/>
          <w:sz w:val="24"/>
          <w:szCs w:val="24"/>
        </w:rPr>
      </w:pPr>
    </w:p>
    <w:p w:rsidR="00FB1690" w:rsidRDefault="00FB1690" w:rsidP="00486BC5">
      <w:pPr>
        <w:ind w:left="720"/>
        <w:contextualSpacing/>
        <w:rPr>
          <w:rFonts w:cs="Arial"/>
          <w:bCs/>
          <w:sz w:val="24"/>
          <w:szCs w:val="24"/>
        </w:rPr>
      </w:pPr>
    </w:p>
    <w:p w:rsidR="00FB1690" w:rsidRDefault="00FB1690" w:rsidP="00486BC5">
      <w:pPr>
        <w:ind w:left="720"/>
        <w:contextualSpacing/>
        <w:rPr>
          <w:rFonts w:cs="Arial"/>
          <w:bCs/>
          <w:sz w:val="24"/>
          <w:szCs w:val="24"/>
        </w:rPr>
      </w:pPr>
    </w:p>
    <w:p w:rsidR="00FB1690" w:rsidRDefault="00FB1690" w:rsidP="00486BC5">
      <w:pPr>
        <w:ind w:left="720"/>
        <w:contextualSpacing/>
        <w:rPr>
          <w:rFonts w:cs="Arial"/>
          <w:bCs/>
          <w:sz w:val="24"/>
          <w:szCs w:val="24"/>
        </w:rPr>
      </w:pPr>
    </w:p>
    <w:p w:rsidR="00FB1690" w:rsidRPr="005A7071" w:rsidRDefault="00FB1690" w:rsidP="00486BC5">
      <w:pPr>
        <w:ind w:left="720"/>
        <w:contextualSpacing/>
        <w:rPr>
          <w:rFonts w:cs="Arial"/>
          <w:bCs/>
          <w:sz w:val="24"/>
          <w:szCs w:val="24"/>
        </w:rPr>
      </w:pPr>
    </w:p>
    <w:p w:rsidR="0027158B" w:rsidRPr="00E477E6" w:rsidRDefault="00CC3CE9" w:rsidP="00206312">
      <w:pPr>
        <w:autoSpaceDE w:val="0"/>
        <w:autoSpaceDN w:val="0"/>
        <w:adjustRightInd w:val="0"/>
        <w:rPr>
          <w:rFonts w:cs="Arial"/>
        </w:rPr>
      </w:pPr>
      <w:r>
        <w:rPr>
          <w:rFonts w:cs="Arial"/>
          <w:sz w:val="24"/>
        </w:rPr>
        <w:t xml:space="preserve">See </w:t>
      </w:r>
      <w:r w:rsidR="00206312" w:rsidRPr="00E477E6">
        <w:rPr>
          <w:rFonts w:cs="Arial"/>
          <w:sz w:val="24"/>
        </w:rPr>
        <w:t xml:space="preserve">Appendix </w:t>
      </w:r>
      <w:r w:rsidR="00206312" w:rsidRPr="00FB1690">
        <w:rPr>
          <w:rFonts w:cs="Arial"/>
          <w:sz w:val="24"/>
        </w:rPr>
        <w:t>G</w:t>
      </w:r>
      <w:r w:rsidR="00206312" w:rsidRPr="00E477E6">
        <w:rPr>
          <w:rFonts w:cs="Arial"/>
          <w:sz w:val="24"/>
        </w:rPr>
        <w:t xml:space="preserve"> for 201</w:t>
      </w:r>
      <w:r w:rsidR="00486BC5" w:rsidRPr="00E477E6">
        <w:rPr>
          <w:rFonts w:cs="Arial"/>
          <w:sz w:val="24"/>
        </w:rPr>
        <w:t>3</w:t>
      </w:r>
      <w:r w:rsidR="00206312" w:rsidRPr="00E477E6">
        <w:rPr>
          <w:rFonts w:cs="Arial"/>
          <w:sz w:val="24"/>
        </w:rPr>
        <w:t xml:space="preserve"> PA Operational Review Presentation and Appendix H for 201</w:t>
      </w:r>
      <w:r w:rsidR="00486BC5" w:rsidRPr="00E477E6">
        <w:rPr>
          <w:rFonts w:cs="Arial"/>
          <w:sz w:val="24"/>
        </w:rPr>
        <w:t>3</w:t>
      </w:r>
      <w:r w:rsidR="00206312" w:rsidRPr="00E477E6">
        <w:rPr>
          <w:rFonts w:cs="Arial"/>
          <w:sz w:val="24"/>
        </w:rPr>
        <w:t xml:space="preserve"> PA Highlights</w:t>
      </w:r>
    </w:p>
    <w:p w:rsidR="00D74071" w:rsidRPr="005A7071" w:rsidRDefault="00D74071" w:rsidP="00D74071">
      <w:pPr>
        <w:autoSpaceDE w:val="0"/>
        <w:autoSpaceDN w:val="0"/>
        <w:adjustRightInd w:val="0"/>
        <w:rPr>
          <w:rFonts w:cs="Arial"/>
          <w:sz w:val="24"/>
        </w:rPr>
      </w:pPr>
    </w:p>
    <w:p w:rsidR="00D74071" w:rsidRPr="00C832E4" w:rsidRDefault="00D74071" w:rsidP="00D74071">
      <w:pPr>
        <w:rPr>
          <w:rFonts w:cs="Arial"/>
          <w:color w:val="000000"/>
          <w:sz w:val="24"/>
        </w:rPr>
      </w:pPr>
      <w:r w:rsidRPr="00C832E4">
        <w:rPr>
          <w:rFonts w:cs="Arial"/>
          <w:color w:val="000000"/>
          <w:sz w:val="24"/>
        </w:rPr>
        <w:br w:type="page"/>
      </w:r>
    </w:p>
    <w:p w:rsidR="008D162E" w:rsidRPr="00A83DA5" w:rsidRDefault="008D162E" w:rsidP="008D162E">
      <w:pPr>
        <w:pStyle w:val="Heading1"/>
        <w:rPr>
          <w:rFonts w:ascii="Arial" w:hAnsi="Arial" w:cs="Arial"/>
          <w:sz w:val="24"/>
        </w:rPr>
      </w:pPr>
      <w:bookmarkStart w:id="8" w:name="_Toc386808471"/>
      <w:r w:rsidRPr="00A83DA5">
        <w:rPr>
          <w:rFonts w:ascii="Arial" w:hAnsi="Arial" w:cs="Arial"/>
          <w:sz w:val="24"/>
        </w:rPr>
        <w:lastRenderedPageBreak/>
        <w:t xml:space="preserve">Section 6.0 </w:t>
      </w:r>
      <w:r w:rsidRPr="00A83DA5">
        <w:rPr>
          <w:rFonts w:ascii="Arial" w:hAnsi="Arial" w:cs="Arial"/>
          <w:sz w:val="24"/>
        </w:rPr>
        <w:tab/>
        <w:t>Pooling Administration System (PAS)</w:t>
      </w:r>
      <w:bookmarkEnd w:id="8"/>
      <w:r w:rsidR="008A39C1" w:rsidRPr="00A83DA5">
        <w:rPr>
          <w:rFonts w:ascii="Arial" w:hAnsi="Arial" w:cs="Arial"/>
          <w:sz w:val="24"/>
        </w:rPr>
        <w:t xml:space="preserve">  </w:t>
      </w:r>
    </w:p>
    <w:p w:rsidR="008D162E" w:rsidRPr="005A7071" w:rsidRDefault="008D162E" w:rsidP="008D162E">
      <w:pPr>
        <w:rPr>
          <w:rFonts w:cs="Arial"/>
          <w:sz w:val="24"/>
          <w:szCs w:val="24"/>
        </w:rPr>
      </w:pPr>
    </w:p>
    <w:p w:rsidR="008D162E" w:rsidRPr="005422D5" w:rsidRDefault="008D162E" w:rsidP="008D162E">
      <w:pPr>
        <w:autoSpaceDE w:val="0"/>
        <w:autoSpaceDN w:val="0"/>
        <w:adjustRightInd w:val="0"/>
        <w:jc w:val="both"/>
        <w:rPr>
          <w:rFonts w:cs="Arial"/>
          <w:sz w:val="24"/>
          <w:szCs w:val="24"/>
        </w:rPr>
      </w:pPr>
      <w:r w:rsidRPr="005422D5">
        <w:rPr>
          <w:rFonts w:cs="Arial"/>
          <w:sz w:val="24"/>
          <w:szCs w:val="24"/>
        </w:rPr>
        <w:t>The Pooling Administration System (PAS) was available 99.98% of the time in 2013.  Even though the PA contract allows up to 24 hours of scheduled downtime in a 12 month interval, there were no instances of scheduled PAS unavailability in 2013.  The system remained up during the four system builds needed to implement two change orders and two maintenance updates.  The only unscheduled downtime for the year totaled one hour and 45 minutes out of a possible 8,760 total hours that PAS could have been available in 2013.</w:t>
      </w:r>
    </w:p>
    <w:p w:rsidR="008D162E" w:rsidRPr="008D162E" w:rsidRDefault="008D162E" w:rsidP="008D162E">
      <w:pPr>
        <w:autoSpaceDE w:val="0"/>
        <w:autoSpaceDN w:val="0"/>
        <w:adjustRightInd w:val="0"/>
        <w:jc w:val="both"/>
        <w:rPr>
          <w:rFonts w:cs="Arial"/>
          <w:color w:val="17365D" w:themeColor="text2" w:themeShade="BF"/>
          <w:sz w:val="24"/>
          <w:szCs w:val="24"/>
        </w:rPr>
      </w:pPr>
    </w:p>
    <w:p w:rsidR="008D162E" w:rsidRPr="00A83DA5" w:rsidRDefault="0052712A" w:rsidP="008D162E">
      <w:pPr>
        <w:rPr>
          <w:rFonts w:cs="Arial"/>
          <w:sz w:val="24"/>
          <w:szCs w:val="24"/>
        </w:rPr>
      </w:pPr>
      <w:r>
        <w:rPr>
          <w:rFonts w:cs="Arial"/>
          <w:sz w:val="24"/>
          <w:szCs w:val="24"/>
        </w:rPr>
        <w:t>The PA implemented enhancements to PAS in 2013 to improve system functionality</w:t>
      </w:r>
      <w:r w:rsidR="002F6CAB">
        <w:rPr>
          <w:rFonts w:cs="Arial"/>
          <w:sz w:val="24"/>
          <w:szCs w:val="24"/>
        </w:rPr>
        <w:t>.</w:t>
      </w:r>
      <w:r w:rsidR="00E23C72">
        <w:rPr>
          <w:rFonts w:cs="Arial"/>
          <w:sz w:val="24"/>
          <w:szCs w:val="24"/>
        </w:rPr>
        <w:t xml:space="preserve">  </w:t>
      </w:r>
      <w:r w:rsidR="00493039" w:rsidRPr="00A83DA5">
        <w:rPr>
          <w:rFonts w:cs="Arial"/>
          <w:sz w:val="24"/>
          <w:szCs w:val="24"/>
        </w:rPr>
        <w:t xml:space="preserve">Over the past few years, </w:t>
      </w:r>
      <w:r w:rsidR="00E23C72">
        <w:rPr>
          <w:rFonts w:cs="Arial"/>
          <w:sz w:val="24"/>
          <w:szCs w:val="24"/>
        </w:rPr>
        <w:t xml:space="preserve">the </w:t>
      </w:r>
      <w:r w:rsidR="00E23C72" w:rsidRPr="00A83DA5">
        <w:rPr>
          <w:rFonts w:cs="Arial"/>
          <w:sz w:val="24"/>
          <w:szCs w:val="24"/>
        </w:rPr>
        <w:t xml:space="preserve">PA kept track of </w:t>
      </w:r>
      <w:r w:rsidR="00493039" w:rsidRPr="00A83DA5">
        <w:rPr>
          <w:rFonts w:cs="Arial"/>
          <w:sz w:val="24"/>
          <w:szCs w:val="24"/>
        </w:rPr>
        <w:t xml:space="preserve">approximately 130 enhancement suggestions </w:t>
      </w:r>
      <w:r w:rsidR="00E23C72">
        <w:rPr>
          <w:rFonts w:cs="Arial"/>
          <w:sz w:val="24"/>
          <w:szCs w:val="24"/>
        </w:rPr>
        <w:t xml:space="preserve">that </w:t>
      </w:r>
      <w:r w:rsidR="00493039" w:rsidRPr="00A83DA5">
        <w:rPr>
          <w:rFonts w:cs="Arial"/>
          <w:sz w:val="24"/>
          <w:szCs w:val="24"/>
        </w:rPr>
        <w:t xml:space="preserve">had been submitted to the PA by service providers, regulators, and PA personnel.  </w:t>
      </w:r>
      <w:r w:rsidR="00E23C72">
        <w:rPr>
          <w:rFonts w:cs="Arial"/>
          <w:sz w:val="24"/>
          <w:szCs w:val="24"/>
        </w:rPr>
        <w:t>In 2013, the PA</w:t>
      </w:r>
      <w:r w:rsidR="00493039" w:rsidRPr="00A83DA5">
        <w:rPr>
          <w:rFonts w:cs="Arial"/>
          <w:sz w:val="24"/>
          <w:szCs w:val="24"/>
        </w:rPr>
        <w:t xml:space="preserve"> studied the recommendations and </w:t>
      </w:r>
      <w:r w:rsidR="00E115A4">
        <w:rPr>
          <w:rFonts w:cs="Arial"/>
          <w:sz w:val="24"/>
          <w:szCs w:val="24"/>
        </w:rPr>
        <w:t>developed</w:t>
      </w:r>
      <w:r w:rsidR="00E23C72">
        <w:rPr>
          <w:rFonts w:cs="Arial"/>
          <w:sz w:val="24"/>
          <w:szCs w:val="24"/>
        </w:rPr>
        <w:t xml:space="preserve"> the system requirements for new functionality that will be </w:t>
      </w:r>
      <w:r w:rsidR="00493039" w:rsidRPr="00A83DA5">
        <w:rPr>
          <w:rFonts w:cs="Arial"/>
          <w:sz w:val="24"/>
          <w:szCs w:val="24"/>
        </w:rPr>
        <w:t xml:space="preserve">incorporated </w:t>
      </w:r>
      <w:r w:rsidR="00E23C72">
        <w:rPr>
          <w:rFonts w:cs="Arial"/>
          <w:sz w:val="24"/>
          <w:szCs w:val="24"/>
        </w:rPr>
        <w:t>into</w:t>
      </w:r>
      <w:r w:rsidR="00493039" w:rsidRPr="00A83DA5">
        <w:rPr>
          <w:rFonts w:cs="Arial"/>
          <w:sz w:val="24"/>
          <w:szCs w:val="24"/>
        </w:rPr>
        <w:t xml:space="preserve"> </w:t>
      </w:r>
      <w:r w:rsidR="00E23C72">
        <w:rPr>
          <w:rFonts w:cs="Arial"/>
          <w:sz w:val="24"/>
          <w:szCs w:val="24"/>
        </w:rPr>
        <w:t xml:space="preserve">future </w:t>
      </w:r>
      <w:r w:rsidR="00493039" w:rsidRPr="00A83DA5">
        <w:rPr>
          <w:rFonts w:cs="Arial"/>
          <w:sz w:val="24"/>
          <w:szCs w:val="24"/>
        </w:rPr>
        <w:t xml:space="preserve">PAS upgrades. </w:t>
      </w:r>
    </w:p>
    <w:p w:rsidR="006C20F0" w:rsidRPr="00F515CC" w:rsidRDefault="006C20F0" w:rsidP="008D162E"/>
    <w:p w:rsidR="008D162E" w:rsidRPr="00F515CC" w:rsidRDefault="008D162E" w:rsidP="008D162E">
      <w:pPr>
        <w:rPr>
          <w:rFonts w:cs="Arial"/>
          <w:sz w:val="24"/>
          <w:szCs w:val="24"/>
        </w:rPr>
      </w:pPr>
      <w:r w:rsidRPr="00F515CC">
        <w:rPr>
          <w:rFonts w:cs="Arial"/>
          <w:sz w:val="24"/>
          <w:szCs w:val="24"/>
        </w:rPr>
        <w:t>Overall, the industry was satisfied with the performance of PAS.  This is apparent in the following sample of comments received on the industry survey:</w:t>
      </w:r>
    </w:p>
    <w:p w:rsidR="008D162E" w:rsidRPr="00F515CC" w:rsidRDefault="008D162E" w:rsidP="008D162E">
      <w:pPr>
        <w:rPr>
          <w:rFonts w:cs="Arial"/>
          <w:sz w:val="24"/>
          <w:szCs w:val="24"/>
        </w:rPr>
      </w:pPr>
    </w:p>
    <w:p w:rsidR="008D162E" w:rsidRPr="00F515CC" w:rsidRDefault="008D162E" w:rsidP="008D162E">
      <w:pPr>
        <w:ind w:left="720"/>
        <w:rPr>
          <w:rFonts w:cs="Arial"/>
          <w:sz w:val="24"/>
          <w:szCs w:val="24"/>
        </w:rPr>
      </w:pPr>
      <w:r w:rsidRPr="00F515CC">
        <w:rPr>
          <w:rFonts w:cs="Arial"/>
          <w:sz w:val="24"/>
          <w:szCs w:val="24"/>
        </w:rPr>
        <w:t>“PAS performed as expected during 2013.”</w:t>
      </w:r>
    </w:p>
    <w:p w:rsidR="008D162E" w:rsidRPr="00F515CC" w:rsidRDefault="008D162E" w:rsidP="008D162E">
      <w:pPr>
        <w:ind w:left="720"/>
        <w:rPr>
          <w:rFonts w:cs="Arial"/>
          <w:sz w:val="24"/>
          <w:szCs w:val="24"/>
        </w:rPr>
      </w:pPr>
    </w:p>
    <w:p w:rsidR="008D162E" w:rsidRPr="00F515CC" w:rsidRDefault="008D162E" w:rsidP="008D162E">
      <w:pPr>
        <w:ind w:left="720"/>
        <w:rPr>
          <w:rFonts w:cs="Arial"/>
          <w:sz w:val="24"/>
          <w:szCs w:val="24"/>
        </w:rPr>
      </w:pPr>
      <w:r w:rsidRPr="00F515CC">
        <w:rPr>
          <w:rFonts w:cs="Arial"/>
          <w:sz w:val="24"/>
          <w:szCs w:val="24"/>
        </w:rPr>
        <w:t>“When there was a planned maintenance we were notified not only when accessing the site but also as a member via email.”</w:t>
      </w:r>
    </w:p>
    <w:p w:rsidR="008D162E" w:rsidRPr="00F515CC" w:rsidRDefault="008D162E" w:rsidP="008D162E">
      <w:pPr>
        <w:ind w:left="720"/>
        <w:rPr>
          <w:rFonts w:cs="Arial"/>
          <w:sz w:val="24"/>
          <w:szCs w:val="24"/>
        </w:rPr>
      </w:pPr>
    </w:p>
    <w:p w:rsidR="008D162E" w:rsidRPr="00F515CC" w:rsidRDefault="008D162E" w:rsidP="008D162E">
      <w:pPr>
        <w:ind w:left="720"/>
        <w:rPr>
          <w:rFonts w:cs="Arial"/>
          <w:sz w:val="24"/>
          <w:szCs w:val="24"/>
        </w:rPr>
      </w:pPr>
      <w:r w:rsidRPr="00F515CC">
        <w:rPr>
          <w:rFonts w:cs="Arial"/>
          <w:sz w:val="24"/>
          <w:szCs w:val="24"/>
        </w:rPr>
        <w:t>“PAS is easy to navigate and fairly intuitive -- a bonus for those of us that don't log into it regularly or work in it every day.”</w:t>
      </w:r>
    </w:p>
    <w:p w:rsidR="008D162E" w:rsidRPr="00F515CC" w:rsidRDefault="008D162E" w:rsidP="008D162E">
      <w:pPr>
        <w:ind w:left="720"/>
        <w:rPr>
          <w:rFonts w:cs="Arial"/>
          <w:sz w:val="24"/>
          <w:szCs w:val="24"/>
        </w:rPr>
      </w:pPr>
    </w:p>
    <w:p w:rsidR="008D162E" w:rsidRPr="00F515CC" w:rsidRDefault="008D162E" w:rsidP="008D162E">
      <w:pPr>
        <w:ind w:left="720"/>
        <w:rPr>
          <w:rFonts w:cs="Arial"/>
          <w:sz w:val="24"/>
          <w:szCs w:val="24"/>
        </w:rPr>
      </w:pPr>
      <w:r w:rsidRPr="00F515CC">
        <w:rPr>
          <w:rFonts w:cs="Arial"/>
          <w:sz w:val="24"/>
          <w:szCs w:val="24"/>
        </w:rPr>
        <w:t>“... I know I can readily access data that is more current than that found in the NRUF data.”</w:t>
      </w:r>
    </w:p>
    <w:p w:rsidR="008D162E" w:rsidRPr="008D162E" w:rsidRDefault="008D162E" w:rsidP="008D162E">
      <w:pPr>
        <w:rPr>
          <w:rFonts w:cs="Arial"/>
          <w:color w:val="17365D" w:themeColor="text2" w:themeShade="BF"/>
          <w:sz w:val="24"/>
          <w:szCs w:val="24"/>
        </w:rPr>
      </w:pPr>
    </w:p>
    <w:p w:rsidR="008D162E" w:rsidRPr="00A20A6B" w:rsidRDefault="008D162E" w:rsidP="008D162E">
      <w:pPr>
        <w:rPr>
          <w:rFonts w:cs="Arial"/>
          <w:sz w:val="24"/>
          <w:szCs w:val="24"/>
        </w:rPr>
      </w:pPr>
      <w:r w:rsidRPr="00A20A6B">
        <w:rPr>
          <w:rFonts w:cs="Arial"/>
          <w:sz w:val="24"/>
          <w:szCs w:val="24"/>
        </w:rPr>
        <w:t>The</w:t>
      </w:r>
      <w:r w:rsidR="00F515CC" w:rsidRPr="00A20A6B">
        <w:rPr>
          <w:rFonts w:cs="Arial"/>
          <w:sz w:val="24"/>
          <w:szCs w:val="24"/>
        </w:rPr>
        <w:t xml:space="preserve"> following is an en</w:t>
      </w:r>
      <w:r w:rsidRPr="00A20A6B">
        <w:rPr>
          <w:rFonts w:cs="Arial"/>
          <w:sz w:val="24"/>
          <w:szCs w:val="24"/>
        </w:rPr>
        <w:t xml:space="preserve">hancement </w:t>
      </w:r>
      <w:r w:rsidR="00A20A6B" w:rsidRPr="00A20A6B">
        <w:rPr>
          <w:rFonts w:cs="Arial"/>
          <w:sz w:val="24"/>
          <w:szCs w:val="24"/>
        </w:rPr>
        <w:t>suggestion regarding</w:t>
      </w:r>
      <w:r w:rsidRPr="00A20A6B">
        <w:rPr>
          <w:rFonts w:cs="Arial"/>
          <w:sz w:val="24"/>
          <w:szCs w:val="24"/>
        </w:rPr>
        <w:t xml:space="preserve"> the system:</w:t>
      </w:r>
    </w:p>
    <w:p w:rsidR="008D162E" w:rsidRPr="00A20A6B" w:rsidRDefault="008D162E" w:rsidP="008D162E">
      <w:pPr>
        <w:ind w:left="720"/>
        <w:rPr>
          <w:rFonts w:cs="Arial"/>
          <w:sz w:val="24"/>
          <w:szCs w:val="24"/>
        </w:rPr>
      </w:pPr>
    </w:p>
    <w:p w:rsidR="008D162E" w:rsidRPr="00A20A6B" w:rsidRDefault="008D162E" w:rsidP="008D162E">
      <w:pPr>
        <w:ind w:left="720"/>
        <w:rPr>
          <w:rFonts w:cs="Arial"/>
          <w:sz w:val="24"/>
          <w:szCs w:val="24"/>
        </w:rPr>
      </w:pPr>
      <w:r w:rsidRPr="00A20A6B">
        <w:rPr>
          <w:rFonts w:cs="Arial"/>
          <w:sz w:val="24"/>
          <w:szCs w:val="24"/>
        </w:rPr>
        <w:t>“I would prefer that PAS just deal with adding and deleting blocks and not need block modification information.”</w:t>
      </w:r>
    </w:p>
    <w:p w:rsidR="008D162E" w:rsidRPr="005A7071" w:rsidRDefault="008D162E" w:rsidP="008D162E">
      <w:pPr>
        <w:ind w:left="720"/>
        <w:rPr>
          <w:rFonts w:cs="Arial"/>
          <w:sz w:val="24"/>
          <w:szCs w:val="24"/>
        </w:rPr>
      </w:pPr>
    </w:p>
    <w:p w:rsidR="00D74071" w:rsidRPr="005A7071" w:rsidRDefault="00D74071" w:rsidP="00D74071">
      <w:pPr>
        <w:rPr>
          <w:rFonts w:cs="Arial"/>
          <w:sz w:val="24"/>
          <w:szCs w:val="24"/>
        </w:rPr>
      </w:pPr>
    </w:p>
    <w:p w:rsidR="00D74071" w:rsidRPr="00C832E4" w:rsidRDefault="00D74071" w:rsidP="00D74071">
      <w:pPr>
        <w:rPr>
          <w:rFonts w:cs="Arial"/>
        </w:rPr>
      </w:pPr>
      <w:r w:rsidRPr="00C832E4">
        <w:rPr>
          <w:rFonts w:cs="Arial"/>
        </w:rPr>
        <w:br w:type="page"/>
      </w:r>
    </w:p>
    <w:p w:rsidR="0041357D" w:rsidRPr="00C832E4" w:rsidRDefault="00786A2B" w:rsidP="0041357D">
      <w:pPr>
        <w:pStyle w:val="Heading1"/>
        <w:rPr>
          <w:rFonts w:ascii="Arial" w:hAnsi="Arial" w:cs="Arial"/>
          <w:sz w:val="24"/>
        </w:rPr>
      </w:pPr>
      <w:bookmarkStart w:id="9" w:name="_Toc386808472"/>
      <w:r w:rsidRPr="00C832E4">
        <w:rPr>
          <w:rFonts w:ascii="Arial" w:hAnsi="Arial" w:cs="Arial"/>
          <w:sz w:val="24"/>
        </w:rPr>
        <w:lastRenderedPageBreak/>
        <w:t>Section 7.0</w:t>
      </w:r>
      <w:r w:rsidRPr="00C832E4">
        <w:rPr>
          <w:rFonts w:ascii="Arial" w:hAnsi="Arial" w:cs="Arial"/>
          <w:sz w:val="24"/>
        </w:rPr>
        <w:tab/>
        <w:t>Change Orders</w:t>
      </w:r>
      <w:bookmarkEnd w:id="9"/>
      <w:r w:rsidRPr="00C832E4">
        <w:rPr>
          <w:rFonts w:ascii="Arial" w:hAnsi="Arial" w:cs="Arial"/>
          <w:sz w:val="24"/>
        </w:rPr>
        <w:t xml:space="preserve"> </w:t>
      </w:r>
    </w:p>
    <w:p w:rsidR="008A5A90" w:rsidRPr="00C832E4" w:rsidRDefault="008A5A90" w:rsidP="0041357D">
      <w:pPr>
        <w:adjustRightInd w:val="0"/>
        <w:rPr>
          <w:rFonts w:cs="Arial"/>
          <w:sz w:val="24"/>
        </w:rPr>
      </w:pPr>
    </w:p>
    <w:p w:rsidR="00522B0D" w:rsidRDefault="00956374" w:rsidP="00F51220">
      <w:pPr>
        <w:rPr>
          <w:sz w:val="24"/>
          <w:szCs w:val="24"/>
        </w:rPr>
      </w:pPr>
      <w:r w:rsidRPr="00522B0D">
        <w:rPr>
          <w:sz w:val="24"/>
          <w:szCs w:val="24"/>
        </w:rPr>
        <w:t xml:space="preserve">There </w:t>
      </w:r>
      <w:r w:rsidR="00EE7F63" w:rsidRPr="00522B0D">
        <w:rPr>
          <w:sz w:val="24"/>
          <w:szCs w:val="24"/>
        </w:rPr>
        <w:t>were no new</w:t>
      </w:r>
      <w:r w:rsidRPr="00522B0D">
        <w:rPr>
          <w:sz w:val="24"/>
          <w:szCs w:val="24"/>
        </w:rPr>
        <w:t xml:space="preserve"> change orders </w:t>
      </w:r>
      <w:r w:rsidR="00EE7F63" w:rsidRPr="00522B0D">
        <w:rPr>
          <w:sz w:val="24"/>
          <w:szCs w:val="24"/>
        </w:rPr>
        <w:t xml:space="preserve">filed by the PA with the FCC in 2013.  There were two change orders </w:t>
      </w:r>
      <w:r w:rsidR="00B36B95" w:rsidRPr="00522B0D">
        <w:rPr>
          <w:sz w:val="24"/>
          <w:szCs w:val="24"/>
        </w:rPr>
        <w:t xml:space="preserve">(Change Order 23 and 24) </w:t>
      </w:r>
      <w:r w:rsidR="00EE7F63" w:rsidRPr="00522B0D">
        <w:rPr>
          <w:sz w:val="24"/>
          <w:szCs w:val="24"/>
        </w:rPr>
        <w:t>that were ap</w:t>
      </w:r>
      <w:r w:rsidRPr="00522B0D">
        <w:rPr>
          <w:sz w:val="24"/>
          <w:szCs w:val="24"/>
        </w:rPr>
        <w:t>proved in 2012</w:t>
      </w:r>
      <w:r w:rsidR="00B36B95" w:rsidRPr="00522B0D">
        <w:rPr>
          <w:sz w:val="24"/>
          <w:szCs w:val="24"/>
        </w:rPr>
        <w:t xml:space="preserve"> </w:t>
      </w:r>
      <w:r w:rsidR="00522B0D" w:rsidRPr="00522B0D">
        <w:rPr>
          <w:sz w:val="24"/>
          <w:szCs w:val="24"/>
        </w:rPr>
        <w:t>with implementation scheduled for 2013 and beyond.</w:t>
      </w:r>
      <w:r w:rsidR="00522B0D">
        <w:rPr>
          <w:sz w:val="24"/>
          <w:szCs w:val="24"/>
        </w:rPr>
        <w:t xml:space="preserve"> </w:t>
      </w:r>
    </w:p>
    <w:p w:rsidR="00522B0D" w:rsidRDefault="00522B0D" w:rsidP="00F51220">
      <w:pPr>
        <w:rPr>
          <w:sz w:val="24"/>
          <w:szCs w:val="24"/>
        </w:rPr>
      </w:pPr>
    </w:p>
    <w:p w:rsidR="00B36B95" w:rsidRPr="00522B0D" w:rsidRDefault="00CD36A0" w:rsidP="00F51220">
      <w:pPr>
        <w:rPr>
          <w:sz w:val="24"/>
          <w:szCs w:val="24"/>
        </w:rPr>
      </w:pPr>
      <w:r w:rsidRPr="00522B0D">
        <w:rPr>
          <w:sz w:val="24"/>
          <w:szCs w:val="24"/>
        </w:rPr>
        <w:t xml:space="preserve"> </w:t>
      </w:r>
      <w:r w:rsidR="00B36B95" w:rsidRPr="00522B0D">
        <w:rPr>
          <w:sz w:val="24"/>
          <w:szCs w:val="24"/>
        </w:rPr>
        <w:t xml:space="preserve">  </w:t>
      </w:r>
      <w:r w:rsidR="00522B0D">
        <w:rPr>
          <w:sz w:val="24"/>
          <w:szCs w:val="24"/>
        </w:rPr>
        <w:t>Status</w:t>
      </w:r>
      <w:r w:rsidR="00B36B95" w:rsidRPr="00522B0D">
        <w:rPr>
          <w:sz w:val="24"/>
          <w:szCs w:val="24"/>
        </w:rPr>
        <w:t xml:space="preserve"> of these two change orders</w:t>
      </w:r>
      <w:r w:rsidR="00522B0D">
        <w:rPr>
          <w:sz w:val="24"/>
          <w:szCs w:val="24"/>
        </w:rPr>
        <w:t xml:space="preserve"> is as follows</w:t>
      </w:r>
      <w:r w:rsidR="00B36B95" w:rsidRPr="00522B0D">
        <w:rPr>
          <w:sz w:val="24"/>
          <w:szCs w:val="24"/>
        </w:rPr>
        <w:t>:</w:t>
      </w:r>
    </w:p>
    <w:p w:rsidR="00F51220" w:rsidRPr="00A83DA5" w:rsidRDefault="00F51220" w:rsidP="00F51220">
      <w:pPr>
        <w:rPr>
          <w:sz w:val="24"/>
          <w:szCs w:val="24"/>
        </w:rPr>
      </w:pPr>
    </w:p>
    <w:p w:rsidR="00F51220" w:rsidRPr="00A83DA5" w:rsidRDefault="00493039" w:rsidP="00EC72C2">
      <w:pPr>
        <w:numPr>
          <w:ilvl w:val="0"/>
          <w:numId w:val="20"/>
        </w:numPr>
        <w:rPr>
          <w:sz w:val="24"/>
          <w:szCs w:val="24"/>
        </w:rPr>
      </w:pPr>
      <w:r w:rsidRPr="00A83DA5">
        <w:rPr>
          <w:sz w:val="24"/>
          <w:szCs w:val="24"/>
        </w:rPr>
        <w:t>INC Issue 715 – Update TBPAG for retrieving a block donated/returned in error (Change Order 23) implemented on April 6, 2013</w:t>
      </w:r>
    </w:p>
    <w:p w:rsidR="00F51220" w:rsidRPr="00A83DA5" w:rsidRDefault="00F51220" w:rsidP="00F51220">
      <w:pPr>
        <w:rPr>
          <w:rFonts w:eastAsiaTheme="minorHAnsi"/>
          <w:sz w:val="24"/>
          <w:szCs w:val="24"/>
        </w:rPr>
      </w:pPr>
    </w:p>
    <w:p w:rsidR="00F51220" w:rsidRPr="00A83DA5" w:rsidRDefault="00493039" w:rsidP="00EC72C2">
      <w:pPr>
        <w:numPr>
          <w:ilvl w:val="0"/>
          <w:numId w:val="20"/>
        </w:numPr>
        <w:rPr>
          <w:sz w:val="24"/>
          <w:szCs w:val="24"/>
        </w:rPr>
      </w:pPr>
      <w:r w:rsidRPr="00A83DA5">
        <w:rPr>
          <w:sz w:val="24"/>
          <w:szCs w:val="24"/>
        </w:rPr>
        <w:t xml:space="preserve">Enhancement of the FTP Interface with the Pooling Administration System (Change Order 24) was partially implemented on July 19, 2013. The remainder of this change order is scheduled to be implemented in January 2015 with the roll out of the new PAS </w:t>
      </w:r>
    </w:p>
    <w:p w:rsidR="00F51220" w:rsidRDefault="00F51220" w:rsidP="00F51220">
      <w:pPr>
        <w:rPr>
          <w:rFonts w:cs="Arial"/>
          <w:sz w:val="24"/>
          <w:szCs w:val="24"/>
        </w:rPr>
      </w:pPr>
    </w:p>
    <w:p w:rsidR="00FB1690" w:rsidRDefault="00FB1690" w:rsidP="00F51220">
      <w:pPr>
        <w:rPr>
          <w:rFonts w:cs="Arial"/>
          <w:sz w:val="24"/>
          <w:szCs w:val="24"/>
        </w:rPr>
      </w:pPr>
    </w:p>
    <w:p w:rsidR="00FB1690" w:rsidRDefault="00FB1690" w:rsidP="00F51220">
      <w:pPr>
        <w:rPr>
          <w:rFonts w:cs="Arial"/>
          <w:sz w:val="24"/>
          <w:szCs w:val="24"/>
        </w:rPr>
      </w:pPr>
    </w:p>
    <w:p w:rsidR="00FB1690" w:rsidRDefault="00FB1690" w:rsidP="00F51220">
      <w:pPr>
        <w:rPr>
          <w:rFonts w:cs="Arial"/>
          <w:sz w:val="24"/>
          <w:szCs w:val="24"/>
        </w:rPr>
      </w:pPr>
    </w:p>
    <w:p w:rsidR="00FB1690" w:rsidRDefault="00FB1690" w:rsidP="00F51220">
      <w:pPr>
        <w:rPr>
          <w:rFonts w:cs="Arial"/>
          <w:sz w:val="24"/>
          <w:szCs w:val="24"/>
        </w:rPr>
      </w:pPr>
    </w:p>
    <w:p w:rsidR="00FB1690" w:rsidRDefault="00FB1690" w:rsidP="00F51220">
      <w:pPr>
        <w:rPr>
          <w:rFonts w:cs="Arial"/>
          <w:sz w:val="24"/>
          <w:szCs w:val="24"/>
        </w:rPr>
      </w:pPr>
    </w:p>
    <w:p w:rsidR="00FB1690" w:rsidRDefault="00FB1690" w:rsidP="00F51220">
      <w:pPr>
        <w:rPr>
          <w:rFonts w:cs="Arial"/>
          <w:sz w:val="24"/>
          <w:szCs w:val="24"/>
        </w:rPr>
      </w:pPr>
    </w:p>
    <w:p w:rsidR="00FB1690" w:rsidRPr="00A83DA5" w:rsidRDefault="00FB1690" w:rsidP="00F51220">
      <w:pPr>
        <w:rPr>
          <w:rFonts w:cs="Arial"/>
          <w:sz w:val="24"/>
          <w:szCs w:val="24"/>
        </w:rPr>
      </w:pPr>
    </w:p>
    <w:p w:rsidR="00F51220" w:rsidRPr="00A83DA5" w:rsidRDefault="00493039" w:rsidP="00F51220">
      <w:pPr>
        <w:rPr>
          <w:rFonts w:ascii="Calibri" w:hAnsi="Calibri"/>
          <w:sz w:val="24"/>
          <w:szCs w:val="24"/>
        </w:rPr>
      </w:pPr>
      <w:r w:rsidRPr="00A83DA5">
        <w:rPr>
          <w:sz w:val="24"/>
          <w:szCs w:val="24"/>
        </w:rPr>
        <w:t xml:space="preserve">See </w:t>
      </w:r>
      <w:r w:rsidRPr="00FB1690">
        <w:rPr>
          <w:sz w:val="24"/>
          <w:szCs w:val="24"/>
        </w:rPr>
        <w:t>Appendix I</w:t>
      </w:r>
      <w:r w:rsidRPr="00A83DA5">
        <w:rPr>
          <w:sz w:val="24"/>
          <w:szCs w:val="24"/>
        </w:rPr>
        <w:t xml:space="preserve"> for 2013 PA Change Order Matrix Log</w:t>
      </w:r>
    </w:p>
    <w:p w:rsidR="0041357D" w:rsidRPr="0067521D" w:rsidRDefault="0041357D" w:rsidP="0041357D">
      <w:pPr>
        <w:adjustRightInd w:val="0"/>
        <w:rPr>
          <w:rFonts w:cs="Arial"/>
          <w:sz w:val="24"/>
        </w:rPr>
      </w:pPr>
    </w:p>
    <w:p w:rsidR="008C6147" w:rsidRPr="00C832E4" w:rsidRDefault="008C6147" w:rsidP="0041357D">
      <w:pPr>
        <w:adjustRightInd w:val="0"/>
        <w:rPr>
          <w:rFonts w:cs="Arial"/>
          <w:sz w:val="24"/>
        </w:rPr>
      </w:pPr>
    </w:p>
    <w:p w:rsidR="00D74071" w:rsidRPr="00C832E4" w:rsidRDefault="00D74071" w:rsidP="00D74071">
      <w:pPr>
        <w:rPr>
          <w:rFonts w:cs="Arial"/>
        </w:rPr>
      </w:pPr>
      <w:r w:rsidRPr="00C832E4">
        <w:rPr>
          <w:rFonts w:cs="Arial"/>
        </w:rPr>
        <w:br w:type="page"/>
      </w:r>
    </w:p>
    <w:p w:rsidR="00D74071" w:rsidRPr="00A83DA5" w:rsidRDefault="00493039" w:rsidP="00FC5C19">
      <w:pPr>
        <w:pStyle w:val="Heading1"/>
        <w:rPr>
          <w:rFonts w:ascii="Arial" w:hAnsi="Arial" w:cs="Arial"/>
          <w:sz w:val="24"/>
        </w:rPr>
      </w:pPr>
      <w:bookmarkStart w:id="10" w:name="_Toc386808473"/>
      <w:r w:rsidRPr="00A83DA5">
        <w:rPr>
          <w:rFonts w:ascii="Arial" w:hAnsi="Arial" w:cs="Arial"/>
          <w:sz w:val="24"/>
        </w:rPr>
        <w:lastRenderedPageBreak/>
        <w:t>Section 8.0</w:t>
      </w:r>
      <w:r w:rsidRPr="00A83DA5">
        <w:rPr>
          <w:rFonts w:ascii="Arial" w:hAnsi="Arial" w:cs="Arial"/>
          <w:sz w:val="24"/>
        </w:rPr>
        <w:tab/>
        <w:t>National Pooling Website</w:t>
      </w:r>
      <w:bookmarkEnd w:id="10"/>
      <w:r w:rsidRPr="00A83DA5">
        <w:rPr>
          <w:rFonts w:ascii="Arial" w:hAnsi="Arial" w:cs="Arial"/>
          <w:sz w:val="24"/>
        </w:rPr>
        <w:t xml:space="preserve"> </w:t>
      </w:r>
    </w:p>
    <w:p w:rsidR="006562E0" w:rsidRPr="00A83DA5" w:rsidRDefault="006562E0" w:rsidP="003C6201">
      <w:pPr>
        <w:rPr>
          <w:rFonts w:cs="Arial"/>
          <w:sz w:val="24"/>
          <w:szCs w:val="24"/>
        </w:rPr>
      </w:pPr>
    </w:p>
    <w:p w:rsidR="003C6201" w:rsidRPr="00A83DA5" w:rsidRDefault="00493039" w:rsidP="003C6201">
      <w:pPr>
        <w:rPr>
          <w:rFonts w:cs="Arial"/>
          <w:sz w:val="24"/>
        </w:rPr>
      </w:pPr>
      <w:r w:rsidRPr="00A83DA5">
        <w:rPr>
          <w:rFonts w:cs="Arial"/>
          <w:sz w:val="24"/>
        </w:rPr>
        <w:t>The website maintained by the PA provides number pooling information to service providers and regulatory agencies.  In 2013, the PA continued to keep the information current on the website.</w:t>
      </w:r>
    </w:p>
    <w:p w:rsidR="003C6201" w:rsidRPr="00A83DA5" w:rsidRDefault="003C6201" w:rsidP="003C6201">
      <w:pPr>
        <w:rPr>
          <w:rFonts w:cs="Arial"/>
          <w:sz w:val="24"/>
        </w:rPr>
      </w:pPr>
    </w:p>
    <w:p w:rsidR="008E0224" w:rsidRPr="00A83DA5" w:rsidRDefault="00493039" w:rsidP="003C6201">
      <w:pPr>
        <w:rPr>
          <w:rFonts w:cs="Arial"/>
          <w:sz w:val="24"/>
        </w:rPr>
      </w:pPr>
      <w:r w:rsidRPr="00A83DA5">
        <w:rPr>
          <w:rFonts w:cs="Arial"/>
          <w:sz w:val="24"/>
        </w:rPr>
        <w:t>There were no new training videos in 2013.  The current videos on the PA website continued to be viewed regularly.  There were 330 views of these videos in 2013.  The training videos can also be downloaded from the PA website.</w:t>
      </w:r>
    </w:p>
    <w:p w:rsidR="00351AB9" w:rsidRPr="00A83DA5" w:rsidRDefault="00351AB9" w:rsidP="00351AB9">
      <w:pPr>
        <w:jc w:val="both"/>
        <w:rPr>
          <w:rFonts w:asciiTheme="minorHAnsi" w:hAnsiTheme="minorHAnsi" w:cstheme="minorHAnsi"/>
          <w:szCs w:val="28"/>
        </w:rPr>
      </w:pPr>
    </w:p>
    <w:p w:rsidR="00B91FEF" w:rsidRPr="00A83DA5" w:rsidRDefault="00493039" w:rsidP="00B91FEF">
      <w:pPr>
        <w:rPr>
          <w:rFonts w:cs="Arial"/>
          <w:sz w:val="24"/>
          <w:szCs w:val="24"/>
        </w:rPr>
      </w:pPr>
      <w:r w:rsidRPr="00A83DA5">
        <w:rPr>
          <w:rFonts w:cs="Arial"/>
          <w:sz w:val="24"/>
          <w:szCs w:val="24"/>
        </w:rPr>
        <w:t>Overall, the industry was satisfied with the website.  This is apparent in the following sample of comments received on the surveys:</w:t>
      </w:r>
    </w:p>
    <w:p w:rsidR="00F07BEB" w:rsidRPr="00A83DA5" w:rsidRDefault="00F07BEB" w:rsidP="00351AB9">
      <w:pPr>
        <w:jc w:val="both"/>
        <w:rPr>
          <w:rFonts w:asciiTheme="minorHAnsi" w:hAnsiTheme="minorHAnsi" w:cstheme="minorHAnsi"/>
          <w:szCs w:val="28"/>
        </w:rPr>
      </w:pPr>
    </w:p>
    <w:p w:rsidR="00D36572" w:rsidRPr="00A83DA5" w:rsidRDefault="00493039" w:rsidP="00D36572">
      <w:pPr>
        <w:ind w:left="720"/>
        <w:mirrorIndents/>
        <w:rPr>
          <w:rFonts w:cs="Arial"/>
          <w:sz w:val="24"/>
          <w:szCs w:val="24"/>
        </w:rPr>
      </w:pPr>
      <w:proofErr w:type="gramStart"/>
      <w:r w:rsidRPr="00A83DA5">
        <w:rPr>
          <w:rFonts w:cs="Arial"/>
          <w:sz w:val="24"/>
          <w:szCs w:val="24"/>
        </w:rPr>
        <w:t>“Great website, tons of info.”</w:t>
      </w:r>
      <w:proofErr w:type="gramEnd"/>
    </w:p>
    <w:p w:rsidR="00D36572" w:rsidRPr="00A83DA5" w:rsidRDefault="00D36572" w:rsidP="00D36572">
      <w:pPr>
        <w:ind w:left="720"/>
        <w:mirrorIndents/>
        <w:rPr>
          <w:rFonts w:cs="Arial"/>
          <w:sz w:val="24"/>
          <w:szCs w:val="24"/>
        </w:rPr>
      </w:pPr>
    </w:p>
    <w:p w:rsidR="00D36572" w:rsidRPr="00A83DA5" w:rsidRDefault="00493039" w:rsidP="00D36572">
      <w:pPr>
        <w:ind w:left="720"/>
        <w:mirrorIndents/>
        <w:rPr>
          <w:rFonts w:cs="Arial"/>
          <w:sz w:val="24"/>
          <w:szCs w:val="24"/>
        </w:rPr>
      </w:pPr>
      <w:r w:rsidRPr="00A83DA5">
        <w:rPr>
          <w:rFonts w:cs="Arial"/>
          <w:sz w:val="24"/>
          <w:szCs w:val="24"/>
        </w:rPr>
        <w:t>“The PA website met our expectations during 2013.”</w:t>
      </w:r>
    </w:p>
    <w:p w:rsidR="00D36572" w:rsidRPr="00A83DA5" w:rsidRDefault="00D36572" w:rsidP="00D36572">
      <w:pPr>
        <w:ind w:left="720"/>
        <w:mirrorIndents/>
        <w:rPr>
          <w:rFonts w:cs="Arial"/>
          <w:sz w:val="24"/>
          <w:szCs w:val="24"/>
        </w:rPr>
      </w:pPr>
    </w:p>
    <w:p w:rsidR="00D36572" w:rsidRPr="00A83DA5" w:rsidRDefault="00493039" w:rsidP="00D36572">
      <w:pPr>
        <w:ind w:left="720"/>
        <w:mirrorIndents/>
        <w:rPr>
          <w:rFonts w:cs="Arial"/>
          <w:sz w:val="24"/>
          <w:szCs w:val="24"/>
        </w:rPr>
      </w:pPr>
      <w:r w:rsidRPr="00A83DA5">
        <w:rPr>
          <w:rFonts w:cs="Arial"/>
          <w:sz w:val="24"/>
          <w:szCs w:val="24"/>
        </w:rPr>
        <w:t xml:space="preserve">“The PA website is well designed and always </w:t>
      </w:r>
      <w:proofErr w:type="spellStart"/>
      <w:r w:rsidRPr="00A83DA5">
        <w:rPr>
          <w:rFonts w:cs="Arial"/>
          <w:sz w:val="24"/>
          <w:szCs w:val="24"/>
        </w:rPr>
        <w:t>assessible</w:t>
      </w:r>
      <w:proofErr w:type="spellEnd"/>
      <w:r w:rsidRPr="00A83DA5">
        <w:rPr>
          <w:rFonts w:cs="Arial"/>
          <w:sz w:val="24"/>
          <w:szCs w:val="24"/>
        </w:rPr>
        <w:t>; it's easy to find all the data and in</w:t>
      </w:r>
      <w:r w:rsidR="00970B4F">
        <w:rPr>
          <w:rFonts w:cs="Arial"/>
          <w:sz w:val="24"/>
          <w:szCs w:val="24"/>
        </w:rPr>
        <w:t>formation we need for requesting resources.</w:t>
      </w:r>
      <w:r w:rsidRPr="00A83DA5">
        <w:rPr>
          <w:rFonts w:cs="Arial"/>
          <w:sz w:val="24"/>
          <w:szCs w:val="24"/>
        </w:rPr>
        <w:t>”</w:t>
      </w:r>
    </w:p>
    <w:p w:rsidR="00D36572" w:rsidRPr="00A83DA5" w:rsidRDefault="00D36572" w:rsidP="00D36572">
      <w:pPr>
        <w:ind w:left="720"/>
        <w:mirrorIndents/>
        <w:rPr>
          <w:rFonts w:cs="Arial"/>
          <w:sz w:val="24"/>
          <w:szCs w:val="24"/>
        </w:rPr>
      </w:pPr>
    </w:p>
    <w:p w:rsidR="00D36572" w:rsidRPr="00A83DA5" w:rsidRDefault="00493039" w:rsidP="00D36572">
      <w:pPr>
        <w:ind w:left="720"/>
        <w:mirrorIndents/>
        <w:rPr>
          <w:rFonts w:cs="Arial"/>
          <w:sz w:val="24"/>
          <w:szCs w:val="24"/>
        </w:rPr>
      </w:pPr>
      <w:r w:rsidRPr="00A83DA5">
        <w:rPr>
          <w:rFonts w:cs="Arial"/>
          <w:sz w:val="24"/>
          <w:szCs w:val="24"/>
        </w:rPr>
        <w:t>“</w:t>
      </w:r>
      <w:proofErr w:type="gramStart"/>
      <w:r w:rsidRPr="00A83DA5">
        <w:rPr>
          <w:rFonts w:cs="Arial"/>
          <w:sz w:val="24"/>
          <w:szCs w:val="24"/>
        </w:rPr>
        <w:t>easy</w:t>
      </w:r>
      <w:proofErr w:type="gramEnd"/>
      <w:r w:rsidRPr="00A83DA5">
        <w:rPr>
          <w:rFonts w:cs="Arial"/>
          <w:sz w:val="24"/>
          <w:szCs w:val="24"/>
        </w:rPr>
        <w:t xml:space="preserve"> to navigate”</w:t>
      </w:r>
    </w:p>
    <w:p w:rsidR="00D36572" w:rsidRPr="00A83DA5" w:rsidRDefault="00D36572" w:rsidP="00B91FEF">
      <w:pPr>
        <w:rPr>
          <w:rFonts w:cs="Arial"/>
          <w:sz w:val="24"/>
          <w:szCs w:val="24"/>
        </w:rPr>
      </w:pPr>
    </w:p>
    <w:p w:rsidR="00B91FEF" w:rsidRPr="00A83DA5" w:rsidRDefault="00493039" w:rsidP="00B91FEF">
      <w:pPr>
        <w:rPr>
          <w:rFonts w:cs="Arial"/>
          <w:sz w:val="24"/>
          <w:szCs w:val="24"/>
        </w:rPr>
      </w:pPr>
      <w:r w:rsidRPr="00A83DA5">
        <w:rPr>
          <w:rFonts w:cs="Arial"/>
          <w:sz w:val="24"/>
          <w:szCs w:val="24"/>
        </w:rPr>
        <w:t xml:space="preserve">While there were no suggested enhancements to the website there were the following comments about log-in issues and difficulty locating information:  </w:t>
      </w:r>
    </w:p>
    <w:p w:rsidR="004248E6" w:rsidRPr="00A83DA5" w:rsidRDefault="004248E6" w:rsidP="003C6201">
      <w:pPr>
        <w:rPr>
          <w:rFonts w:cs="Arial"/>
          <w:sz w:val="24"/>
          <w:szCs w:val="24"/>
        </w:rPr>
      </w:pPr>
    </w:p>
    <w:p w:rsidR="00D36572" w:rsidRPr="00A83DA5" w:rsidRDefault="00493039" w:rsidP="00583EAF">
      <w:pPr>
        <w:ind w:left="720"/>
        <w:rPr>
          <w:rFonts w:cs="Arial"/>
          <w:sz w:val="24"/>
          <w:szCs w:val="24"/>
        </w:rPr>
      </w:pPr>
      <w:r w:rsidRPr="00A83DA5">
        <w:rPr>
          <w:rFonts w:cs="Arial"/>
          <w:sz w:val="24"/>
          <w:szCs w:val="24"/>
        </w:rPr>
        <w:t>“I have some login problems using internet explorer.”</w:t>
      </w:r>
    </w:p>
    <w:p w:rsidR="00D36572" w:rsidRPr="00A83DA5" w:rsidRDefault="00D36572" w:rsidP="00583EAF">
      <w:pPr>
        <w:ind w:left="720"/>
        <w:rPr>
          <w:rFonts w:cs="Arial"/>
          <w:sz w:val="24"/>
          <w:szCs w:val="24"/>
        </w:rPr>
      </w:pPr>
    </w:p>
    <w:p w:rsidR="00583EAF" w:rsidRPr="00A83DA5" w:rsidRDefault="00493039" w:rsidP="00583EAF">
      <w:pPr>
        <w:ind w:left="720"/>
        <w:rPr>
          <w:rFonts w:cs="Arial"/>
          <w:sz w:val="24"/>
          <w:szCs w:val="24"/>
        </w:rPr>
      </w:pPr>
      <w:r w:rsidRPr="00A83DA5">
        <w:rPr>
          <w:rFonts w:cs="Arial"/>
          <w:sz w:val="24"/>
          <w:szCs w:val="24"/>
        </w:rPr>
        <w:t>“At times I have a hard time finding instructions and requirements for ordering blocks. I usually use my direct link to ATIS to get the information that I need b/c I am unable to find it within the PAS site.”</w:t>
      </w:r>
    </w:p>
    <w:p w:rsidR="00D74071" w:rsidRPr="00DD3407" w:rsidRDefault="00D74071" w:rsidP="00D74071">
      <w:pPr>
        <w:rPr>
          <w:rFonts w:cs="Arial"/>
          <w:color w:val="76923C" w:themeColor="accent3" w:themeShade="BF"/>
          <w:sz w:val="24"/>
        </w:rPr>
      </w:pPr>
      <w:r w:rsidRPr="00DD3407">
        <w:rPr>
          <w:rFonts w:cs="Arial"/>
          <w:color w:val="76923C" w:themeColor="accent3" w:themeShade="BF"/>
          <w:sz w:val="24"/>
        </w:rPr>
        <w:br w:type="page"/>
      </w:r>
    </w:p>
    <w:p w:rsidR="00390D8C" w:rsidRPr="00A83DA5" w:rsidRDefault="00493039" w:rsidP="00B6373F">
      <w:pPr>
        <w:pStyle w:val="Heading1"/>
        <w:rPr>
          <w:rFonts w:cs="Arial"/>
          <w:sz w:val="24"/>
          <w:szCs w:val="24"/>
        </w:rPr>
      </w:pPr>
      <w:bookmarkStart w:id="11" w:name="_Toc386808474"/>
      <w:r w:rsidRPr="00A83DA5">
        <w:rPr>
          <w:rFonts w:ascii="Arial" w:hAnsi="Arial" w:cs="Arial"/>
          <w:sz w:val="24"/>
        </w:rPr>
        <w:lastRenderedPageBreak/>
        <w:t>Section 9.0</w:t>
      </w:r>
      <w:r w:rsidRPr="00A83DA5">
        <w:rPr>
          <w:rFonts w:ascii="Arial" w:hAnsi="Arial" w:cs="Arial"/>
          <w:sz w:val="24"/>
        </w:rPr>
        <w:tab/>
        <w:t xml:space="preserve"> p-ANI</w:t>
      </w:r>
      <w:r w:rsidRPr="00A83DA5">
        <w:rPr>
          <w:rFonts w:ascii="Arial" w:hAnsi="Arial" w:cs="Arial"/>
          <w:sz w:val="24"/>
          <w:szCs w:val="24"/>
        </w:rPr>
        <w:t xml:space="preserve"> (pseudo-Automatic Number Identification) / RNA (Routing Number Administrator)</w:t>
      </w:r>
      <w:bookmarkEnd w:id="11"/>
      <w:r w:rsidRPr="00A83DA5">
        <w:rPr>
          <w:rFonts w:ascii="Arial" w:hAnsi="Arial" w:cs="Arial"/>
          <w:sz w:val="24"/>
        </w:rPr>
        <w:t xml:space="preserve"> </w:t>
      </w:r>
      <w:r w:rsidRPr="00A83DA5">
        <w:br/>
      </w:r>
    </w:p>
    <w:p w:rsidR="004A4B04" w:rsidRPr="00A83DA5" w:rsidRDefault="00493039" w:rsidP="004A4B04">
      <w:pPr>
        <w:rPr>
          <w:rFonts w:cs="Arial"/>
          <w:sz w:val="24"/>
          <w:szCs w:val="24"/>
        </w:rPr>
      </w:pPr>
      <w:r w:rsidRPr="00A83DA5">
        <w:rPr>
          <w:rFonts w:cs="Arial"/>
          <w:sz w:val="24"/>
          <w:szCs w:val="24"/>
        </w:rPr>
        <w:t>The responsibility of Routing Number Administrator (RNA) for p-ANIs is still relatively new for the PA.  The year 2013 was the first full year that the PA performed functions of the permanent RNA for administering p-ANIs.</w:t>
      </w:r>
    </w:p>
    <w:p w:rsidR="004A4B04" w:rsidRPr="005A7071" w:rsidRDefault="004A4B04" w:rsidP="004A4B04">
      <w:pPr>
        <w:rPr>
          <w:rFonts w:cs="Arial"/>
          <w:sz w:val="24"/>
          <w:szCs w:val="24"/>
        </w:rPr>
      </w:pPr>
    </w:p>
    <w:p w:rsidR="004A4B04" w:rsidRPr="00A83DA5" w:rsidRDefault="00493039" w:rsidP="004A4B04">
      <w:pPr>
        <w:rPr>
          <w:rFonts w:cs="Arial"/>
          <w:sz w:val="24"/>
          <w:szCs w:val="24"/>
        </w:rPr>
      </w:pPr>
      <w:r w:rsidRPr="00A83DA5">
        <w:rPr>
          <w:rFonts w:cs="Arial"/>
          <w:sz w:val="24"/>
          <w:szCs w:val="24"/>
        </w:rPr>
        <w:t>The PA’s RNA functions in 2013 included, but were not limited to, the following:</w:t>
      </w:r>
    </w:p>
    <w:p w:rsidR="004A4B04" w:rsidRPr="00A83DA5" w:rsidRDefault="004A4B04" w:rsidP="004A4B04">
      <w:pPr>
        <w:rPr>
          <w:rFonts w:cs="Arial"/>
          <w:sz w:val="24"/>
          <w:szCs w:val="24"/>
        </w:rPr>
      </w:pPr>
    </w:p>
    <w:p w:rsidR="004A4B04" w:rsidRPr="00A83DA5" w:rsidRDefault="00493039" w:rsidP="004A4B04">
      <w:pPr>
        <w:numPr>
          <w:ilvl w:val="0"/>
          <w:numId w:val="16"/>
        </w:numPr>
        <w:rPr>
          <w:rFonts w:cs="Arial"/>
          <w:sz w:val="24"/>
          <w:szCs w:val="24"/>
        </w:rPr>
      </w:pPr>
      <w:r w:rsidRPr="00A83DA5">
        <w:rPr>
          <w:rFonts w:cs="Arial"/>
          <w:sz w:val="24"/>
          <w:szCs w:val="24"/>
        </w:rPr>
        <w:t>Processed 16,548 applications (Part 3s issued), with 100% of the applications processed on time</w:t>
      </w:r>
    </w:p>
    <w:p w:rsidR="004A4B04" w:rsidRPr="00A83DA5" w:rsidRDefault="00493039" w:rsidP="004A4B04">
      <w:pPr>
        <w:numPr>
          <w:ilvl w:val="0"/>
          <w:numId w:val="16"/>
        </w:numPr>
        <w:rPr>
          <w:rFonts w:cs="Arial"/>
          <w:sz w:val="24"/>
          <w:szCs w:val="24"/>
        </w:rPr>
      </w:pPr>
      <w:r w:rsidRPr="00A83DA5">
        <w:rPr>
          <w:rFonts w:cs="Arial"/>
          <w:sz w:val="24"/>
          <w:szCs w:val="24"/>
        </w:rPr>
        <w:t>Assigned 3,328 new p-ANI ranges</w:t>
      </w:r>
    </w:p>
    <w:p w:rsidR="004A4B04" w:rsidRPr="00A83DA5" w:rsidRDefault="00493039" w:rsidP="004A4B04">
      <w:pPr>
        <w:numPr>
          <w:ilvl w:val="0"/>
          <w:numId w:val="16"/>
        </w:numPr>
        <w:rPr>
          <w:rFonts w:cs="Arial"/>
          <w:sz w:val="24"/>
          <w:szCs w:val="24"/>
        </w:rPr>
      </w:pPr>
      <w:r w:rsidRPr="00A83DA5">
        <w:rPr>
          <w:rFonts w:cs="Arial"/>
          <w:sz w:val="24"/>
          <w:szCs w:val="24"/>
        </w:rPr>
        <w:t>Modified 2,227 p-ANI ranges</w:t>
      </w:r>
    </w:p>
    <w:p w:rsidR="004A4B04" w:rsidRPr="00A83DA5" w:rsidRDefault="00493039" w:rsidP="004A4B04">
      <w:pPr>
        <w:numPr>
          <w:ilvl w:val="0"/>
          <w:numId w:val="16"/>
        </w:numPr>
        <w:rPr>
          <w:rFonts w:cs="Arial"/>
          <w:sz w:val="24"/>
          <w:szCs w:val="24"/>
        </w:rPr>
      </w:pPr>
      <w:r w:rsidRPr="00A83DA5">
        <w:rPr>
          <w:rFonts w:cs="Arial"/>
          <w:sz w:val="24"/>
          <w:szCs w:val="24"/>
        </w:rPr>
        <w:t>Processed 10,774 returned p-ANI ranges</w:t>
      </w:r>
    </w:p>
    <w:p w:rsidR="004A4B04" w:rsidRPr="00A83DA5" w:rsidRDefault="00493039" w:rsidP="004A4B04">
      <w:pPr>
        <w:numPr>
          <w:ilvl w:val="0"/>
          <w:numId w:val="16"/>
        </w:numPr>
        <w:rPr>
          <w:rFonts w:cs="Arial"/>
          <w:sz w:val="24"/>
          <w:szCs w:val="24"/>
        </w:rPr>
      </w:pPr>
      <w:r w:rsidRPr="00A83DA5">
        <w:rPr>
          <w:rFonts w:cs="Arial"/>
          <w:sz w:val="24"/>
          <w:szCs w:val="24"/>
        </w:rPr>
        <w:t>Maintained the Routing Number Administration System (RNAS) and the p-ANI website, with 99.97% availability</w:t>
      </w:r>
    </w:p>
    <w:p w:rsidR="004A4B04" w:rsidRPr="00A83DA5" w:rsidRDefault="00493039" w:rsidP="004A4B04">
      <w:pPr>
        <w:numPr>
          <w:ilvl w:val="0"/>
          <w:numId w:val="16"/>
        </w:numPr>
        <w:rPr>
          <w:rFonts w:cs="Arial"/>
          <w:sz w:val="24"/>
          <w:szCs w:val="24"/>
        </w:rPr>
      </w:pPr>
      <w:r w:rsidRPr="00A83DA5">
        <w:rPr>
          <w:rFonts w:cs="Arial"/>
          <w:sz w:val="24"/>
          <w:szCs w:val="24"/>
        </w:rPr>
        <w:t>Continued to train RNAS users on the types of documentation required to assure that applicants were eligible to offer services in the areas in which they requested p-ANIs</w:t>
      </w:r>
    </w:p>
    <w:p w:rsidR="004A4B04" w:rsidRPr="00A83DA5" w:rsidRDefault="00493039" w:rsidP="004A4B04">
      <w:pPr>
        <w:numPr>
          <w:ilvl w:val="0"/>
          <w:numId w:val="16"/>
        </w:numPr>
        <w:rPr>
          <w:rFonts w:cs="Arial"/>
          <w:sz w:val="24"/>
          <w:szCs w:val="24"/>
        </w:rPr>
      </w:pPr>
      <w:r w:rsidRPr="00A83DA5">
        <w:rPr>
          <w:rFonts w:cs="Arial"/>
          <w:sz w:val="24"/>
          <w:szCs w:val="24"/>
        </w:rPr>
        <w:t>Continued to participate in meetings and work with the Industry Numbering Committee (INC) and Emergency Services Interconnection Forum (ESIF</w:t>
      </w:r>
      <w:r w:rsidRPr="00A83DA5">
        <w:rPr>
          <w:sz w:val="24"/>
          <w:szCs w:val="24"/>
        </w:rPr>
        <w:t>)</w:t>
      </w:r>
    </w:p>
    <w:p w:rsidR="004A4B04" w:rsidRPr="00A83DA5" w:rsidRDefault="00493039" w:rsidP="004A4B04">
      <w:pPr>
        <w:numPr>
          <w:ilvl w:val="0"/>
          <w:numId w:val="16"/>
        </w:numPr>
        <w:rPr>
          <w:rFonts w:cs="Arial"/>
          <w:sz w:val="24"/>
          <w:szCs w:val="24"/>
        </w:rPr>
      </w:pPr>
      <w:r w:rsidRPr="00A83DA5">
        <w:rPr>
          <w:sz w:val="24"/>
          <w:szCs w:val="24"/>
        </w:rPr>
        <w:t>Processed carriers’ Annual p-ANI Reports and semi-annual forecasts</w:t>
      </w:r>
    </w:p>
    <w:p w:rsidR="004A4B04" w:rsidRPr="00A83DA5" w:rsidRDefault="00493039" w:rsidP="004A4B04">
      <w:pPr>
        <w:numPr>
          <w:ilvl w:val="0"/>
          <w:numId w:val="16"/>
        </w:numPr>
        <w:rPr>
          <w:rFonts w:cs="Arial"/>
          <w:sz w:val="24"/>
          <w:szCs w:val="24"/>
        </w:rPr>
      </w:pPr>
      <w:r w:rsidRPr="00A83DA5">
        <w:rPr>
          <w:sz w:val="24"/>
          <w:szCs w:val="24"/>
        </w:rPr>
        <w:t>Completed and posted the 2013 p-ANI Activity and Projected Exhaust Report</w:t>
      </w:r>
    </w:p>
    <w:p w:rsidR="004A4B04" w:rsidRPr="00A83DA5" w:rsidRDefault="00493039" w:rsidP="004A4B04">
      <w:pPr>
        <w:numPr>
          <w:ilvl w:val="0"/>
          <w:numId w:val="16"/>
        </w:numPr>
        <w:rPr>
          <w:rFonts w:cs="Arial"/>
          <w:sz w:val="24"/>
          <w:szCs w:val="24"/>
        </w:rPr>
      </w:pPr>
      <w:r w:rsidRPr="00A83DA5">
        <w:rPr>
          <w:sz w:val="24"/>
          <w:szCs w:val="24"/>
        </w:rPr>
        <w:t>Issued p-ANI Tips of the Month to registered RNAS Users</w:t>
      </w:r>
    </w:p>
    <w:p w:rsidR="00BD2891" w:rsidRDefault="00BD2891" w:rsidP="00A83DA5">
      <w:pPr>
        <w:rPr>
          <w:rFonts w:cs="Arial"/>
          <w:sz w:val="24"/>
          <w:szCs w:val="24"/>
        </w:rPr>
      </w:pPr>
    </w:p>
    <w:p w:rsidR="001F4AE7" w:rsidRPr="00A83DA5" w:rsidRDefault="00493039" w:rsidP="00A83DA5">
      <w:pPr>
        <w:rPr>
          <w:rFonts w:cs="Arial"/>
          <w:sz w:val="24"/>
          <w:szCs w:val="24"/>
        </w:rPr>
      </w:pPr>
      <w:r w:rsidRPr="00A83DA5">
        <w:rPr>
          <w:rFonts w:cs="Arial"/>
          <w:sz w:val="24"/>
          <w:szCs w:val="24"/>
        </w:rPr>
        <w:t>As a consequence of the government shutdown, the RNA was able to work through issues related to the inability to check authorizations. Once the FCC website was available, the RNA processed all 157 suspended applications in one day.</w:t>
      </w:r>
    </w:p>
    <w:p w:rsidR="004A4B04" w:rsidRPr="005A7071" w:rsidRDefault="004A4B04" w:rsidP="004A4B04">
      <w:pPr>
        <w:rPr>
          <w:rFonts w:cs="Arial"/>
          <w:sz w:val="24"/>
          <w:szCs w:val="24"/>
        </w:rPr>
      </w:pPr>
    </w:p>
    <w:p w:rsidR="004A4B04" w:rsidRPr="00A83DA5" w:rsidRDefault="00493039" w:rsidP="004A4B04">
      <w:pPr>
        <w:pStyle w:val="ListParagraph"/>
        <w:ind w:left="0"/>
        <w:rPr>
          <w:rFonts w:eastAsia="Times New Roman"/>
          <w:sz w:val="24"/>
          <w:szCs w:val="24"/>
        </w:rPr>
      </w:pPr>
      <w:r w:rsidRPr="00A83DA5">
        <w:rPr>
          <w:rFonts w:eastAsia="Times New Roman"/>
          <w:sz w:val="24"/>
          <w:szCs w:val="24"/>
        </w:rPr>
        <w:t>In addition to the functions listed above, a major work effort for the RNA in 2013 was their continued work on reconciling p-ANI data.  The RNA worked with service providers to reconcile data discrepancies in which duplicate assignments with the same p-ANI range or part of a p-ANI range were identified, and discrepancies between carriers in which no assignee was reported on a p-ANI range that the assignor reported as assigned.</w:t>
      </w:r>
    </w:p>
    <w:p w:rsidR="0019128D" w:rsidRDefault="0019128D">
      <w:pPr>
        <w:rPr>
          <w:rFonts w:cs="Arial"/>
          <w:sz w:val="24"/>
          <w:szCs w:val="24"/>
        </w:rPr>
      </w:pPr>
      <w:r>
        <w:rPr>
          <w:rFonts w:cs="Arial"/>
          <w:sz w:val="24"/>
          <w:szCs w:val="24"/>
        </w:rPr>
        <w:br w:type="page"/>
      </w:r>
    </w:p>
    <w:p w:rsidR="004A4B04" w:rsidRPr="00A83DA5" w:rsidRDefault="00493039" w:rsidP="004A4B04">
      <w:pPr>
        <w:rPr>
          <w:rFonts w:cs="Arial"/>
          <w:sz w:val="24"/>
          <w:szCs w:val="24"/>
        </w:rPr>
      </w:pPr>
      <w:r w:rsidRPr="00A83DA5">
        <w:rPr>
          <w:rFonts w:cs="Arial"/>
          <w:sz w:val="24"/>
          <w:szCs w:val="24"/>
        </w:rPr>
        <w:lastRenderedPageBreak/>
        <w:t>Overall, the industry was satisfied with the PA’s RNA functions.  This is apparent in the majority of responses received in both the quantitative sections and written comments sections of the NOWG’s RNA Survey.  Following is a sample of comments received on the survey:</w:t>
      </w:r>
    </w:p>
    <w:p w:rsidR="004A4B04" w:rsidRPr="005A7071" w:rsidRDefault="004A4B04" w:rsidP="004A4B04">
      <w:pPr>
        <w:rPr>
          <w:rFonts w:cs="Arial"/>
          <w:sz w:val="24"/>
          <w:szCs w:val="24"/>
        </w:rPr>
      </w:pPr>
    </w:p>
    <w:p w:rsidR="004A4B04" w:rsidRPr="00A83DA5" w:rsidRDefault="00493039" w:rsidP="004A4B04">
      <w:pPr>
        <w:ind w:left="720"/>
        <w:rPr>
          <w:rFonts w:cs="Arial"/>
          <w:sz w:val="24"/>
          <w:szCs w:val="24"/>
        </w:rPr>
      </w:pPr>
      <w:r w:rsidRPr="00A83DA5">
        <w:rPr>
          <w:rFonts w:cs="Arial"/>
          <w:sz w:val="24"/>
          <w:szCs w:val="24"/>
        </w:rPr>
        <w:t xml:space="preserve">“I have been working on cleanup projects for multiple wireless carriers and part of the process has been to investigate and return a substantial amount of ESRK ranges to </w:t>
      </w:r>
      <w:proofErr w:type="spellStart"/>
      <w:r w:rsidRPr="00A83DA5">
        <w:rPr>
          <w:rFonts w:cs="Arial"/>
          <w:sz w:val="24"/>
          <w:szCs w:val="24"/>
        </w:rPr>
        <w:t>Neustar</w:t>
      </w:r>
      <w:proofErr w:type="spellEnd"/>
      <w:r w:rsidRPr="00A83DA5">
        <w:rPr>
          <w:rFonts w:cs="Arial"/>
          <w:sz w:val="24"/>
          <w:szCs w:val="24"/>
        </w:rPr>
        <w:t>.  [Names] have been amazing to work with during this process.”</w:t>
      </w:r>
    </w:p>
    <w:p w:rsidR="004A4B04" w:rsidRPr="00A83DA5" w:rsidRDefault="004A4B04" w:rsidP="004A4B04">
      <w:pPr>
        <w:ind w:left="720"/>
        <w:rPr>
          <w:rFonts w:cs="Arial"/>
          <w:sz w:val="24"/>
          <w:szCs w:val="24"/>
        </w:rPr>
      </w:pPr>
    </w:p>
    <w:p w:rsidR="004A4B04" w:rsidRPr="00A83DA5" w:rsidRDefault="00493039" w:rsidP="004A4B04">
      <w:pPr>
        <w:ind w:left="720"/>
        <w:rPr>
          <w:rFonts w:cs="Arial"/>
          <w:sz w:val="24"/>
          <w:szCs w:val="24"/>
        </w:rPr>
      </w:pPr>
      <w:r w:rsidRPr="00A83DA5">
        <w:rPr>
          <w:rFonts w:cs="Arial"/>
          <w:sz w:val="24"/>
          <w:szCs w:val="24"/>
        </w:rPr>
        <w:t>“The RNA personnel are always quick to respond, and always professional and courteous. We've worked together with [Name</w:t>
      </w:r>
      <w:proofErr w:type="gramStart"/>
      <w:r w:rsidRPr="00A83DA5">
        <w:rPr>
          <w:rFonts w:cs="Arial"/>
          <w:sz w:val="24"/>
          <w:szCs w:val="24"/>
        </w:rPr>
        <w:t>]  on</w:t>
      </w:r>
      <w:proofErr w:type="gramEnd"/>
      <w:r w:rsidRPr="00A83DA5">
        <w:rPr>
          <w:rFonts w:cs="Arial"/>
          <w:sz w:val="24"/>
          <w:szCs w:val="24"/>
        </w:rPr>
        <w:t xml:space="preserve"> the return of </w:t>
      </w:r>
      <w:proofErr w:type="spellStart"/>
      <w:r w:rsidRPr="00A83DA5">
        <w:rPr>
          <w:rFonts w:cs="Arial"/>
          <w:sz w:val="24"/>
          <w:szCs w:val="24"/>
        </w:rPr>
        <w:t>pANIs</w:t>
      </w:r>
      <w:proofErr w:type="spellEnd"/>
      <w:r w:rsidRPr="00A83DA5">
        <w:rPr>
          <w:rFonts w:cs="Arial"/>
          <w:sz w:val="24"/>
          <w:szCs w:val="24"/>
        </w:rPr>
        <w:t xml:space="preserve"> from VoIP Provisioning Centers (VPCs), and this process has worked great to ensure that the RNA's database and our 9-1-1 System Service Provider database agree.”</w:t>
      </w:r>
    </w:p>
    <w:p w:rsidR="004A4B04" w:rsidRPr="00A83DA5" w:rsidRDefault="004A4B04" w:rsidP="004A4B04">
      <w:pPr>
        <w:ind w:left="720"/>
        <w:rPr>
          <w:rFonts w:cs="Arial"/>
          <w:sz w:val="24"/>
          <w:szCs w:val="24"/>
        </w:rPr>
      </w:pPr>
    </w:p>
    <w:p w:rsidR="004A4B04" w:rsidRPr="00A83DA5" w:rsidRDefault="00493039" w:rsidP="004A4B04">
      <w:pPr>
        <w:ind w:left="720"/>
        <w:rPr>
          <w:rFonts w:cs="Arial"/>
          <w:sz w:val="24"/>
        </w:rPr>
      </w:pPr>
      <w:r w:rsidRPr="00A83DA5">
        <w:rPr>
          <w:rFonts w:cs="Arial"/>
          <w:sz w:val="24"/>
        </w:rPr>
        <w:t>“Both [Names</w:t>
      </w:r>
      <w:proofErr w:type="gramStart"/>
      <w:r w:rsidRPr="00A83DA5">
        <w:rPr>
          <w:rFonts w:cs="Arial"/>
          <w:sz w:val="24"/>
        </w:rPr>
        <w:t>]  are</w:t>
      </w:r>
      <w:proofErr w:type="gramEnd"/>
      <w:r w:rsidRPr="00A83DA5">
        <w:rPr>
          <w:rFonts w:cs="Arial"/>
          <w:sz w:val="24"/>
        </w:rPr>
        <w:t xml:space="preserve"> both </w:t>
      </w:r>
      <w:proofErr w:type="spellStart"/>
      <w:r w:rsidRPr="00A83DA5">
        <w:rPr>
          <w:rFonts w:cs="Arial"/>
          <w:sz w:val="24"/>
        </w:rPr>
        <w:t>knowlegeable</w:t>
      </w:r>
      <w:proofErr w:type="spellEnd"/>
      <w:r w:rsidRPr="00A83DA5">
        <w:rPr>
          <w:rFonts w:cs="Arial"/>
          <w:sz w:val="24"/>
        </w:rPr>
        <w:t xml:space="preserve"> and exceptional in supporting the </w:t>
      </w:r>
      <w:proofErr w:type="spellStart"/>
      <w:r w:rsidRPr="00A83DA5">
        <w:rPr>
          <w:rFonts w:cs="Arial"/>
          <w:sz w:val="24"/>
        </w:rPr>
        <w:t>iDEN</w:t>
      </w:r>
      <w:proofErr w:type="spellEnd"/>
      <w:r w:rsidRPr="00A83DA5">
        <w:rPr>
          <w:rFonts w:cs="Arial"/>
          <w:sz w:val="24"/>
        </w:rPr>
        <w:t xml:space="preserve"> shutdown. Their assistance allowed the 911 group to complete the project in 63 business days.”</w:t>
      </w:r>
    </w:p>
    <w:p w:rsidR="004A4B04" w:rsidRPr="00A83DA5" w:rsidRDefault="004A4B04" w:rsidP="004A4B04">
      <w:pPr>
        <w:ind w:left="720"/>
        <w:rPr>
          <w:rFonts w:cs="Arial"/>
          <w:sz w:val="24"/>
        </w:rPr>
      </w:pPr>
    </w:p>
    <w:p w:rsidR="004A4B04" w:rsidRPr="00A83DA5" w:rsidRDefault="00493039" w:rsidP="004A4B04">
      <w:pPr>
        <w:ind w:left="720"/>
        <w:rPr>
          <w:rFonts w:cs="Arial"/>
          <w:sz w:val="24"/>
        </w:rPr>
      </w:pPr>
      <w:r w:rsidRPr="00A83DA5">
        <w:rPr>
          <w:rFonts w:cs="Arial"/>
          <w:sz w:val="24"/>
        </w:rPr>
        <w:t>“The RNA personnel are very helpful and my calls are answered immediately. Overall, the RNA function performs splendidly, particularly when considering that it's essentially only a 2-person operation. [Names</w:t>
      </w:r>
      <w:proofErr w:type="gramStart"/>
      <w:r w:rsidRPr="00A83DA5">
        <w:rPr>
          <w:rFonts w:cs="Arial"/>
          <w:sz w:val="24"/>
        </w:rPr>
        <w:t>]  are</w:t>
      </w:r>
      <w:proofErr w:type="gramEnd"/>
      <w:r w:rsidRPr="00A83DA5">
        <w:rPr>
          <w:rFonts w:cs="Arial"/>
          <w:sz w:val="24"/>
        </w:rPr>
        <w:t xml:space="preserve"> efficient professionals, and valued by the industry.”</w:t>
      </w:r>
    </w:p>
    <w:p w:rsidR="004A4B04" w:rsidRPr="005A7071" w:rsidRDefault="004A4B04" w:rsidP="004A4B04">
      <w:pPr>
        <w:rPr>
          <w:rFonts w:cs="Arial"/>
          <w:sz w:val="24"/>
        </w:rPr>
      </w:pPr>
    </w:p>
    <w:p w:rsidR="004A4B04" w:rsidRPr="00A83DA5" w:rsidRDefault="00493039" w:rsidP="004A4B04">
      <w:pPr>
        <w:rPr>
          <w:rFonts w:cs="Arial"/>
          <w:sz w:val="24"/>
          <w:szCs w:val="24"/>
        </w:rPr>
      </w:pPr>
      <w:r w:rsidRPr="00A83DA5">
        <w:rPr>
          <w:rFonts w:cs="Arial"/>
          <w:sz w:val="24"/>
          <w:szCs w:val="24"/>
        </w:rPr>
        <w:t>The survey also contained some comments suggesting RNAS enhancements, including the following:</w:t>
      </w:r>
    </w:p>
    <w:p w:rsidR="004A4B04" w:rsidRPr="00A83DA5" w:rsidRDefault="004A4B04" w:rsidP="004A4B04">
      <w:pPr>
        <w:rPr>
          <w:rFonts w:cs="Arial"/>
          <w:sz w:val="24"/>
          <w:szCs w:val="24"/>
        </w:rPr>
      </w:pPr>
    </w:p>
    <w:p w:rsidR="004A4B04" w:rsidRPr="00A83DA5" w:rsidRDefault="00493039" w:rsidP="004A4B04">
      <w:pPr>
        <w:ind w:left="720"/>
        <w:rPr>
          <w:rFonts w:cs="Arial"/>
          <w:sz w:val="24"/>
          <w:szCs w:val="24"/>
        </w:rPr>
      </w:pPr>
      <w:r w:rsidRPr="00A83DA5">
        <w:rPr>
          <w:rFonts w:cs="Arial"/>
          <w:sz w:val="24"/>
          <w:szCs w:val="24"/>
        </w:rPr>
        <w:t xml:space="preserve">“The RNA password reset process can be a little cumbersome at first for users that don't log into RNAS regularly.  It would be helpful if there were an easier way to query ranges of </w:t>
      </w:r>
      <w:proofErr w:type="spellStart"/>
      <w:r w:rsidRPr="00A83DA5">
        <w:rPr>
          <w:rFonts w:cs="Arial"/>
          <w:sz w:val="24"/>
          <w:szCs w:val="24"/>
        </w:rPr>
        <w:t>pANIs</w:t>
      </w:r>
      <w:proofErr w:type="spellEnd"/>
      <w:r w:rsidRPr="00A83DA5">
        <w:rPr>
          <w:rFonts w:cs="Arial"/>
          <w:sz w:val="24"/>
          <w:szCs w:val="24"/>
        </w:rPr>
        <w:t xml:space="preserve"> without having to query a single </w:t>
      </w:r>
      <w:proofErr w:type="spellStart"/>
      <w:r w:rsidRPr="00A83DA5">
        <w:rPr>
          <w:rFonts w:cs="Arial"/>
          <w:sz w:val="24"/>
          <w:szCs w:val="24"/>
        </w:rPr>
        <w:t>pANI</w:t>
      </w:r>
      <w:proofErr w:type="spellEnd"/>
      <w:r w:rsidRPr="00A83DA5">
        <w:rPr>
          <w:rFonts w:cs="Arial"/>
          <w:sz w:val="24"/>
          <w:szCs w:val="24"/>
        </w:rPr>
        <w:t xml:space="preserve"> at a time or query the entire NPA-NXX. Perhaps this functionality can be a future enhancement in RNAS.”</w:t>
      </w:r>
    </w:p>
    <w:p w:rsidR="004A4B04" w:rsidRPr="00A83DA5" w:rsidRDefault="004A4B04" w:rsidP="004A4B04">
      <w:pPr>
        <w:ind w:left="720"/>
        <w:rPr>
          <w:rFonts w:cs="Arial"/>
          <w:sz w:val="24"/>
          <w:szCs w:val="24"/>
        </w:rPr>
      </w:pPr>
    </w:p>
    <w:p w:rsidR="004A4B04" w:rsidRPr="00A83DA5" w:rsidRDefault="00493039" w:rsidP="004A4B04">
      <w:pPr>
        <w:ind w:left="720"/>
        <w:rPr>
          <w:rFonts w:cs="Arial"/>
          <w:sz w:val="24"/>
          <w:szCs w:val="24"/>
        </w:rPr>
      </w:pPr>
      <w:r w:rsidRPr="00A83DA5">
        <w:rPr>
          <w:rFonts w:cs="Arial"/>
          <w:sz w:val="24"/>
          <w:szCs w:val="24"/>
        </w:rPr>
        <w:t>“Tools within the website to sort data for issues or conflicts are not available.  Assignments can have too many errors because the system only takes in data and does not validate accuracy for selective routers or ESNs based upon the PSAP.”</w:t>
      </w:r>
    </w:p>
    <w:p w:rsidR="004A4B04" w:rsidRPr="00A83DA5" w:rsidRDefault="004A4B04" w:rsidP="004A4B04">
      <w:pPr>
        <w:ind w:left="720"/>
        <w:rPr>
          <w:rFonts w:cs="Arial"/>
          <w:sz w:val="24"/>
          <w:szCs w:val="24"/>
        </w:rPr>
      </w:pPr>
    </w:p>
    <w:p w:rsidR="004A4B04" w:rsidRDefault="004A4B04" w:rsidP="004A4B04">
      <w:pPr>
        <w:rPr>
          <w:rFonts w:cs="Arial"/>
          <w:sz w:val="24"/>
          <w:szCs w:val="24"/>
        </w:rPr>
      </w:pPr>
    </w:p>
    <w:p w:rsidR="00FB1690" w:rsidRDefault="00FB1690" w:rsidP="004A4B04">
      <w:pPr>
        <w:rPr>
          <w:rFonts w:cs="Arial"/>
          <w:sz w:val="24"/>
          <w:szCs w:val="24"/>
        </w:rPr>
      </w:pPr>
    </w:p>
    <w:p w:rsidR="00FB1690" w:rsidRDefault="00FB1690" w:rsidP="004A4B04">
      <w:pPr>
        <w:rPr>
          <w:rFonts w:cs="Arial"/>
          <w:sz w:val="24"/>
          <w:szCs w:val="24"/>
        </w:rPr>
      </w:pPr>
    </w:p>
    <w:p w:rsidR="00FB1690" w:rsidRPr="00A83DA5" w:rsidRDefault="00FB1690" w:rsidP="004A4B04">
      <w:pPr>
        <w:rPr>
          <w:rFonts w:cs="Arial"/>
          <w:sz w:val="24"/>
          <w:szCs w:val="24"/>
        </w:rPr>
      </w:pPr>
    </w:p>
    <w:p w:rsidR="0019128D" w:rsidRDefault="00493039" w:rsidP="000D1E0A">
      <w:pPr>
        <w:rPr>
          <w:rFonts w:cs="Arial"/>
          <w:sz w:val="24"/>
          <w:szCs w:val="24"/>
        </w:rPr>
      </w:pPr>
      <w:r w:rsidRPr="00A83DA5">
        <w:rPr>
          <w:rFonts w:cs="Arial"/>
          <w:sz w:val="24"/>
          <w:szCs w:val="24"/>
        </w:rPr>
        <w:t xml:space="preserve">See Appendix </w:t>
      </w:r>
      <w:r w:rsidRPr="00FB1690">
        <w:rPr>
          <w:rFonts w:cs="Arial"/>
          <w:sz w:val="24"/>
          <w:szCs w:val="24"/>
        </w:rPr>
        <w:t>J</w:t>
      </w:r>
      <w:r w:rsidRPr="00A83DA5">
        <w:rPr>
          <w:rFonts w:cs="Arial"/>
          <w:sz w:val="24"/>
          <w:szCs w:val="24"/>
        </w:rPr>
        <w:t xml:space="preserve"> for 2012 RNA Survey Respondents and Appendix </w:t>
      </w:r>
      <w:r w:rsidRPr="00FB1690">
        <w:rPr>
          <w:rFonts w:cs="Arial"/>
          <w:sz w:val="24"/>
          <w:szCs w:val="24"/>
        </w:rPr>
        <w:t>K</w:t>
      </w:r>
      <w:r w:rsidRPr="00A83DA5">
        <w:rPr>
          <w:rFonts w:cs="Arial"/>
          <w:sz w:val="24"/>
          <w:szCs w:val="24"/>
        </w:rPr>
        <w:t xml:space="preserve"> for 2013 RNA Survey Respondents’ Comments</w:t>
      </w:r>
      <w:r w:rsidR="0019128D">
        <w:rPr>
          <w:rFonts w:cs="Arial"/>
          <w:sz w:val="24"/>
          <w:szCs w:val="24"/>
        </w:rPr>
        <w:t xml:space="preserve"> </w:t>
      </w:r>
    </w:p>
    <w:p w:rsidR="00A7094B" w:rsidRDefault="00A7094B">
      <w:pPr>
        <w:rPr>
          <w:rFonts w:cs="Arial"/>
          <w:sz w:val="24"/>
          <w:szCs w:val="24"/>
        </w:rPr>
      </w:pPr>
      <w:r>
        <w:rPr>
          <w:rFonts w:cs="Arial"/>
          <w:sz w:val="24"/>
          <w:szCs w:val="24"/>
        </w:rPr>
        <w:br w:type="page"/>
      </w:r>
    </w:p>
    <w:p w:rsidR="000D1E0A" w:rsidRPr="00C832E4" w:rsidRDefault="00BD2891" w:rsidP="000D1E0A">
      <w:pPr>
        <w:rPr>
          <w:rFonts w:cs="Arial"/>
          <w:b/>
          <w:sz w:val="24"/>
        </w:rPr>
      </w:pPr>
      <w:r w:rsidRPr="007C6835">
        <w:rPr>
          <w:rFonts w:cs="Arial"/>
          <w:b/>
          <w:sz w:val="24"/>
        </w:rPr>
        <w:lastRenderedPageBreak/>
        <w:t xml:space="preserve">Section 9.1 </w:t>
      </w:r>
      <w:r w:rsidR="000D1E0A" w:rsidRPr="00C832E4">
        <w:rPr>
          <w:rFonts w:cs="Arial"/>
          <w:b/>
          <w:sz w:val="24"/>
        </w:rPr>
        <w:t>RNA Survey Ratings – Quantitative Analysis</w:t>
      </w:r>
      <w:r w:rsidR="00766E9D">
        <w:rPr>
          <w:rFonts w:cs="Arial"/>
          <w:b/>
          <w:sz w:val="24"/>
        </w:rPr>
        <w:t>*</w:t>
      </w:r>
    </w:p>
    <w:p w:rsidR="000D1E0A" w:rsidRPr="00C832E4" w:rsidRDefault="000D1E0A" w:rsidP="000D1E0A">
      <w:pPr>
        <w:rPr>
          <w:rFonts w:cs="Arial"/>
          <w:color w:val="000000" w:themeColor="text1"/>
          <w:sz w:val="24"/>
        </w:rPr>
      </w:pPr>
    </w:p>
    <w:p w:rsidR="000D1E0A" w:rsidRPr="00766E9D" w:rsidRDefault="000D1E0A" w:rsidP="000D1E0A">
      <w:pPr>
        <w:rPr>
          <w:rFonts w:cs="Arial"/>
          <w:sz w:val="24"/>
        </w:rPr>
      </w:pPr>
      <w:r w:rsidRPr="00766E9D">
        <w:rPr>
          <w:rFonts w:cs="Arial"/>
          <w:sz w:val="24"/>
        </w:rPr>
        <w:t xml:space="preserve">The following quantitative results were included in the PA Performance Review Methodology for 2013. </w:t>
      </w:r>
    </w:p>
    <w:p w:rsidR="000D1E0A" w:rsidRPr="00766E9D" w:rsidRDefault="000D1E0A" w:rsidP="000D1E0A">
      <w:pPr>
        <w:rPr>
          <w:rFonts w:cs="Arial"/>
          <w:sz w:val="24"/>
        </w:rPr>
      </w:pPr>
    </w:p>
    <w:p w:rsidR="000D1E0A" w:rsidRPr="00766E9D" w:rsidRDefault="000D1E0A" w:rsidP="000D1E0A">
      <w:pPr>
        <w:rPr>
          <w:rFonts w:cs="Arial"/>
          <w:sz w:val="24"/>
        </w:rPr>
      </w:pPr>
      <w:r w:rsidRPr="00766E9D">
        <w:rPr>
          <w:rFonts w:cs="Arial"/>
          <w:sz w:val="24"/>
        </w:rPr>
        <w:t>The RNA 2013 Performance Survey was completed by a total of 9 respondents:</w:t>
      </w:r>
    </w:p>
    <w:p w:rsidR="000D1E0A" w:rsidRPr="00766E9D" w:rsidRDefault="000D1E0A" w:rsidP="000D1E0A">
      <w:pPr>
        <w:ind w:firstLine="720"/>
        <w:rPr>
          <w:rFonts w:cs="Arial"/>
          <w:sz w:val="24"/>
        </w:rPr>
      </w:pPr>
      <w:r w:rsidRPr="00766E9D">
        <w:rPr>
          <w:rFonts w:cs="Arial"/>
          <w:sz w:val="24"/>
        </w:rPr>
        <w:t>8 Industry and Other Respondents</w:t>
      </w:r>
    </w:p>
    <w:p w:rsidR="000D1E0A" w:rsidRPr="00766E9D" w:rsidRDefault="000D1E0A" w:rsidP="000D1E0A">
      <w:pPr>
        <w:ind w:firstLine="720"/>
        <w:rPr>
          <w:rFonts w:cs="Arial"/>
          <w:sz w:val="24"/>
        </w:rPr>
      </w:pPr>
      <w:r w:rsidRPr="00766E9D">
        <w:rPr>
          <w:rFonts w:cs="Arial"/>
          <w:sz w:val="24"/>
        </w:rPr>
        <w:t>1 State Regulatory Commission Respondent</w:t>
      </w:r>
    </w:p>
    <w:p w:rsidR="000D1E0A" w:rsidRPr="00766E9D" w:rsidRDefault="000D1E0A" w:rsidP="000D1E0A">
      <w:pPr>
        <w:ind w:left="720"/>
        <w:rPr>
          <w:rFonts w:cs="Arial"/>
          <w:sz w:val="24"/>
        </w:rPr>
      </w:pPr>
    </w:p>
    <w:p w:rsidR="000D1E0A" w:rsidRPr="00766E9D" w:rsidRDefault="000D1E0A" w:rsidP="000D1E0A">
      <w:pPr>
        <w:rPr>
          <w:rFonts w:cs="Arial"/>
          <w:sz w:val="24"/>
        </w:rPr>
      </w:pPr>
      <w:r w:rsidRPr="00766E9D">
        <w:rPr>
          <w:rFonts w:cs="Arial"/>
          <w:sz w:val="24"/>
        </w:rPr>
        <w:t>The results are as follows:</w:t>
      </w:r>
    </w:p>
    <w:p w:rsidR="000D1E0A" w:rsidRPr="00766E9D" w:rsidRDefault="000D1E0A" w:rsidP="000D1E0A">
      <w:pPr>
        <w:rPr>
          <w:rFonts w:cs="Arial"/>
          <w:b/>
          <w:sz w:val="24"/>
        </w:rPr>
      </w:pPr>
    </w:p>
    <w:p w:rsidR="000D1E0A" w:rsidRPr="00766E9D" w:rsidRDefault="000D1E0A" w:rsidP="00EC72C2">
      <w:pPr>
        <w:pStyle w:val="Header"/>
        <w:numPr>
          <w:ilvl w:val="0"/>
          <w:numId w:val="8"/>
        </w:numPr>
        <w:rPr>
          <w:rFonts w:ascii="Arial" w:hAnsi="Arial" w:cs="Arial"/>
          <w:sz w:val="24"/>
        </w:rPr>
      </w:pPr>
      <w:r w:rsidRPr="00766E9D">
        <w:rPr>
          <w:rFonts w:ascii="Arial" w:hAnsi="Arial" w:cs="Arial"/>
          <w:sz w:val="24"/>
        </w:rPr>
        <w:t>Routing Number Administrator (Section A)</w:t>
      </w:r>
    </w:p>
    <w:p w:rsidR="000D1E0A" w:rsidRPr="00766E9D" w:rsidRDefault="000D1E0A" w:rsidP="00EC72C2">
      <w:pPr>
        <w:numPr>
          <w:ilvl w:val="0"/>
          <w:numId w:val="9"/>
        </w:numPr>
        <w:rPr>
          <w:rFonts w:cs="Arial"/>
          <w:sz w:val="24"/>
        </w:rPr>
      </w:pPr>
      <w:r w:rsidRPr="00766E9D">
        <w:rPr>
          <w:rFonts w:cs="Arial"/>
          <w:sz w:val="24"/>
        </w:rPr>
        <w:t>There were 3 questions in this section to which respondents provided the following aggregated response ratings:</w:t>
      </w:r>
    </w:p>
    <w:p w:rsidR="000D1E0A" w:rsidRPr="00766E9D" w:rsidRDefault="000D1E0A" w:rsidP="00EC72C2">
      <w:pPr>
        <w:numPr>
          <w:ilvl w:val="1"/>
          <w:numId w:val="9"/>
        </w:numPr>
        <w:rPr>
          <w:rFonts w:cs="Arial"/>
          <w:sz w:val="24"/>
        </w:rPr>
      </w:pPr>
      <w:r w:rsidRPr="00766E9D">
        <w:rPr>
          <w:rFonts w:cs="Arial"/>
          <w:sz w:val="24"/>
        </w:rPr>
        <w:t>15 as Exceeded</w:t>
      </w:r>
    </w:p>
    <w:p w:rsidR="000D1E0A" w:rsidRPr="00766E9D" w:rsidRDefault="000D1E0A" w:rsidP="00EC72C2">
      <w:pPr>
        <w:numPr>
          <w:ilvl w:val="1"/>
          <w:numId w:val="9"/>
        </w:numPr>
        <w:rPr>
          <w:rFonts w:cs="Arial"/>
          <w:sz w:val="24"/>
        </w:rPr>
      </w:pPr>
      <w:r w:rsidRPr="00766E9D">
        <w:rPr>
          <w:rFonts w:cs="Arial"/>
          <w:sz w:val="24"/>
        </w:rPr>
        <w:t>1 as More than Met</w:t>
      </w:r>
    </w:p>
    <w:p w:rsidR="000D1E0A" w:rsidRDefault="000D1E0A" w:rsidP="00EC72C2">
      <w:pPr>
        <w:numPr>
          <w:ilvl w:val="1"/>
          <w:numId w:val="9"/>
        </w:numPr>
        <w:rPr>
          <w:rFonts w:cs="Arial"/>
          <w:sz w:val="24"/>
        </w:rPr>
      </w:pPr>
      <w:r w:rsidRPr="00766E9D">
        <w:rPr>
          <w:rFonts w:cs="Arial"/>
          <w:sz w:val="24"/>
        </w:rPr>
        <w:t xml:space="preserve">6 as Met </w:t>
      </w:r>
    </w:p>
    <w:p w:rsidR="009F5918" w:rsidRPr="00766E9D" w:rsidRDefault="009F5918" w:rsidP="00EC72C2">
      <w:pPr>
        <w:numPr>
          <w:ilvl w:val="1"/>
          <w:numId w:val="9"/>
        </w:numPr>
        <w:rPr>
          <w:rFonts w:cs="Arial"/>
          <w:sz w:val="24"/>
        </w:rPr>
      </w:pPr>
      <w:r>
        <w:rPr>
          <w:rFonts w:cs="Arial"/>
          <w:sz w:val="24"/>
        </w:rPr>
        <w:t>0 as Sometimes Met</w:t>
      </w:r>
    </w:p>
    <w:p w:rsidR="000D1E0A" w:rsidRPr="00766E9D" w:rsidRDefault="000D1E0A" w:rsidP="00EC72C2">
      <w:pPr>
        <w:numPr>
          <w:ilvl w:val="1"/>
          <w:numId w:val="9"/>
        </w:numPr>
        <w:rPr>
          <w:rFonts w:cs="Arial"/>
          <w:sz w:val="24"/>
        </w:rPr>
      </w:pPr>
      <w:r w:rsidRPr="00766E9D">
        <w:rPr>
          <w:rFonts w:cs="Arial"/>
          <w:sz w:val="24"/>
        </w:rPr>
        <w:t>2 as Not Met</w:t>
      </w:r>
    </w:p>
    <w:p w:rsidR="000D1E0A" w:rsidRPr="005A7071" w:rsidRDefault="000D1E0A" w:rsidP="000D1E0A">
      <w:pPr>
        <w:pStyle w:val="Header"/>
        <w:rPr>
          <w:rFonts w:ascii="Arial" w:hAnsi="Arial" w:cs="Arial"/>
          <w:sz w:val="24"/>
        </w:rPr>
      </w:pPr>
    </w:p>
    <w:p w:rsidR="000D1E0A" w:rsidRPr="00766E9D" w:rsidRDefault="000D1E0A" w:rsidP="00EC72C2">
      <w:pPr>
        <w:pStyle w:val="Header"/>
        <w:numPr>
          <w:ilvl w:val="0"/>
          <w:numId w:val="8"/>
        </w:numPr>
        <w:rPr>
          <w:rFonts w:ascii="Arial" w:hAnsi="Arial" w:cs="Arial"/>
          <w:sz w:val="24"/>
        </w:rPr>
      </w:pPr>
      <w:r w:rsidRPr="00766E9D">
        <w:rPr>
          <w:rFonts w:ascii="Arial" w:hAnsi="Arial" w:cs="Arial"/>
          <w:sz w:val="24"/>
        </w:rPr>
        <w:t>Routing Number Administration System (RNAS) (Section B)</w:t>
      </w:r>
    </w:p>
    <w:p w:rsidR="000D1E0A" w:rsidRPr="00766E9D" w:rsidRDefault="000D1E0A" w:rsidP="00EC72C2">
      <w:pPr>
        <w:numPr>
          <w:ilvl w:val="0"/>
          <w:numId w:val="10"/>
        </w:numPr>
        <w:rPr>
          <w:rFonts w:cs="Arial"/>
          <w:sz w:val="24"/>
        </w:rPr>
      </w:pPr>
      <w:r w:rsidRPr="00766E9D">
        <w:rPr>
          <w:rFonts w:cs="Arial"/>
          <w:sz w:val="24"/>
          <w:szCs w:val="24"/>
        </w:rPr>
        <w:t>There were 3</w:t>
      </w:r>
      <w:r w:rsidRPr="00766E9D">
        <w:rPr>
          <w:rFonts w:cs="Arial"/>
        </w:rPr>
        <w:t xml:space="preserve"> </w:t>
      </w:r>
      <w:r w:rsidRPr="00766E9D">
        <w:rPr>
          <w:rFonts w:cs="Arial"/>
          <w:sz w:val="24"/>
        </w:rPr>
        <w:t xml:space="preserve">questions in this section to which respondents provided the following aggregated response ratings:  </w:t>
      </w:r>
    </w:p>
    <w:p w:rsidR="000D1E0A" w:rsidRPr="00766E9D" w:rsidRDefault="000D1E0A" w:rsidP="00EC72C2">
      <w:pPr>
        <w:numPr>
          <w:ilvl w:val="1"/>
          <w:numId w:val="10"/>
        </w:numPr>
        <w:rPr>
          <w:rFonts w:cs="Arial"/>
          <w:sz w:val="24"/>
        </w:rPr>
      </w:pPr>
      <w:r w:rsidRPr="00766E9D">
        <w:rPr>
          <w:rFonts w:cs="Arial"/>
          <w:sz w:val="24"/>
        </w:rPr>
        <w:t>10 as Exceeded</w:t>
      </w:r>
    </w:p>
    <w:p w:rsidR="000D1E0A" w:rsidRPr="00766E9D" w:rsidRDefault="000D1E0A" w:rsidP="00EC72C2">
      <w:pPr>
        <w:numPr>
          <w:ilvl w:val="1"/>
          <w:numId w:val="10"/>
        </w:numPr>
        <w:rPr>
          <w:rFonts w:cs="Arial"/>
          <w:sz w:val="24"/>
        </w:rPr>
      </w:pPr>
      <w:r w:rsidRPr="00766E9D">
        <w:rPr>
          <w:rFonts w:cs="Arial"/>
          <w:sz w:val="24"/>
        </w:rPr>
        <w:t>8 as More than Met</w:t>
      </w:r>
    </w:p>
    <w:p w:rsidR="000D1E0A" w:rsidRPr="00766E9D" w:rsidRDefault="000D1E0A" w:rsidP="00EC72C2">
      <w:pPr>
        <w:numPr>
          <w:ilvl w:val="1"/>
          <w:numId w:val="10"/>
        </w:numPr>
        <w:rPr>
          <w:rFonts w:cs="Arial"/>
          <w:sz w:val="24"/>
        </w:rPr>
      </w:pPr>
      <w:r w:rsidRPr="00766E9D">
        <w:rPr>
          <w:rFonts w:cs="Arial"/>
          <w:sz w:val="24"/>
        </w:rPr>
        <w:t>5 as Met</w:t>
      </w:r>
    </w:p>
    <w:p w:rsidR="009F5918" w:rsidRDefault="009F5918" w:rsidP="00EC72C2">
      <w:pPr>
        <w:numPr>
          <w:ilvl w:val="1"/>
          <w:numId w:val="10"/>
        </w:numPr>
        <w:rPr>
          <w:rFonts w:cs="Arial"/>
          <w:sz w:val="24"/>
        </w:rPr>
      </w:pPr>
      <w:r>
        <w:rPr>
          <w:rFonts w:cs="Arial"/>
          <w:sz w:val="24"/>
        </w:rPr>
        <w:t>0 as Sometimes Met</w:t>
      </w:r>
    </w:p>
    <w:p w:rsidR="000D1E0A" w:rsidRPr="00766E9D" w:rsidRDefault="000D1E0A" w:rsidP="00EC72C2">
      <w:pPr>
        <w:numPr>
          <w:ilvl w:val="1"/>
          <w:numId w:val="10"/>
        </w:numPr>
        <w:rPr>
          <w:rFonts w:cs="Arial"/>
          <w:sz w:val="24"/>
        </w:rPr>
      </w:pPr>
      <w:r w:rsidRPr="00766E9D">
        <w:rPr>
          <w:rFonts w:cs="Arial"/>
          <w:sz w:val="24"/>
        </w:rPr>
        <w:t>3 as Not Met</w:t>
      </w:r>
    </w:p>
    <w:p w:rsidR="000D1E0A" w:rsidRPr="00766E9D" w:rsidRDefault="000D1E0A" w:rsidP="000D1E0A">
      <w:pPr>
        <w:ind w:left="1440"/>
        <w:rPr>
          <w:rFonts w:cs="Arial"/>
          <w:sz w:val="24"/>
        </w:rPr>
      </w:pPr>
    </w:p>
    <w:p w:rsidR="000D1E0A" w:rsidRPr="00766E9D" w:rsidRDefault="000D1E0A" w:rsidP="00EC72C2">
      <w:pPr>
        <w:pStyle w:val="Header"/>
        <w:numPr>
          <w:ilvl w:val="0"/>
          <w:numId w:val="8"/>
        </w:numPr>
        <w:rPr>
          <w:rFonts w:ascii="Arial" w:hAnsi="Arial" w:cs="Arial"/>
          <w:sz w:val="24"/>
        </w:rPr>
      </w:pPr>
      <w:r w:rsidRPr="00766E9D">
        <w:rPr>
          <w:rFonts w:ascii="Arial" w:hAnsi="Arial" w:cs="Arial"/>
          <w:sz w:val="24"/>
        </w:rPr>
        <w:t>RNA Website (Section C) </w:t>
      </w:r>
    </w:p>
    <w:p w:rsidR="000D1E0A" w:rsidRPr="00766E9D" w:rsidRDefault="000D1E0A" w:rsidP="00EC72C2">
      <w:pPr>
        <w:numPr>
          <w:ilvl w:val="0"/>
          <w:numId w:val="10"/>
        </w:numPr>
        <w:rPr>
          <w:rFonts w:cs="Arial"/>
          <w:sz w:val="24"/>
        </w:rPr>
      </w:pPr>
      <w:r w:rsidRPr="00766E9D">
        <w:rPr>
          <w:rFonts w:cs="Arial"/>
          <w:sz w:val="24"/>
          <w:szCs w:val="24"/>
        </w:rPr>
        <w:t xml:space="preserve">There were 2 </w:t>
      </w:r>
      <w:r w:rsidRPr="00766E9D">
        <w:rPr>
          <w:rFonts w:cs="Arial"/>
          <w:sz w:val="24"/>
        </w:rPr>
        <w:t xml:space="preserve">questions in this section to which respondents provided the following aggregated response ratings:  </w:t>
      </w:r>
    </w:p>
    <w:p w:rsidR="000D1E0A" w:rsidRPr="00766E9D" w:rsidRDefault="000D1E0A" w:rsidP="00EC72C2">
      <w:pPr>
        <w:numPr>
          <w:ilvl w:val="1"/>
          <w:numId w:val="10"/>
        </w:numPr>
        <w:rPr>
          <w:rFonts w:cs="Arial"/>
          <w:sz w:val="24"/>
        </w:rPr>
      </w:pPr>
      <w:r w:rsidRPr="00766E9D">
        <w:rPr>
          <w:rFonts w:cs="Arial"/>
          <w:sz w:val="24"/>
        </w:rPr>
        <w:t>8 as Exceeded</w:t>
      </w:r>
    </w:p>
    <w:p w:rsidR="000D1E0A" w:rsidRPr="00766E9D" w:rsidRDefault="000D1E0A" w:rsidP="00EC72C2">
      <w:pPr>
        <w:numPr>
          <w:ilvl w:val="1"/>
          <w:numId w:val="10"/>
        </w:numPr>
        <w:rPr>
          <w:rFonts w:cs="Arial"/>
          <w:sz w:val="24"/>
        </w:rPr>
      </w:pPr>
      <w:r w:rsidRPr="00766E9D">
        <w:rPr>
          <w:rFonts w:cs="Arial"/>
          <w:sz w:val="24"/>
        </w:rPr>
        <w:t>4 as More than Met</w:t>
      </w:r>
    </w:p>
    <w:p w:rsidR="000D1E0A" w:rsidRPr="00766E9D" w:rsidRDefault="000D1E0A" w:rsidP="00EC72C2">
      <w:pPr>
        <w:numPr>
          <w:ilvl w:val="1"/>
          <w:numId w:val="10"/>
        </w:numPr>
        <w:rPr>
          <w:rFonts w:cs="Arial"/>
          <w:sz w:val="24"/>
        </w:rPr>
      </w:pPr>
      <w:r w:rsidRPr="00766E9D">
        <w:rPr>
          <w:rFonts w:cs="Arial"/>
          <w:sz w:val="24"/>
        </w:rPr>
        <w:t xml:space="preserve">5 as Met </w:t>
      </w:r>
    </w:p>
    <w:p w:rsidR="001C31AE" w:rsidRDefault="001C31AE" w:rsidP="00EC72C2">
      <w:pPr>
        <w:numPr>
          <w:ilvl w:val="1"/>
          <w:numId w:val="10"/>
        </w:numPr>
        <w:rPr>
          <w:rFonts w:cs="Arial"/>
          <w:sz w:val="24"/>
        </w:rPr>
      </w:pPr>
      <w:r>
        <w:rPr>
          <w:rFonts w:cs="Arial"/>
          <w:sz w:val="24"/>
        </w:rPr>
        <w:t>0 as Sometimes Met</w:t>
      </w:r>
    </w:p>
    <w:p w:rsidR="000D1E0A" w:rsidRPr="00766E9D" w:rsidRDefault="000D1E0A" w:rsidP="00EC72C2">
      <w:pPr>
        <w:numPr>
          <w:ilvl w:val="1"/>
          <w:numId w:val="10"/>
        </w:numPr>
        <w:rPr>
          <w:rFonts w:cs="Arial"/>
          <w:sz w:val="24"/>
        </w:rPr>
      </w:pPr>
      <w:r w:rsidRPr="00766E9D">
        <w:rPr>
          <w:rFonts w:cs="Arial"/>
          <w:sz w:val="24"/>
        </w:rPr>
        <w:t>1 as Not Met</w:t>
      </w:r>
    </w:p>
    <w:p w:rsidR="000D1E0A" w:rsidRPr="007F772D" w:rsidRDefault="000D1E0A" w:rsidP="000D1E0A">
      <w:pPr>
        <w:pStyle w:val="Header"/>
        <w:tabs>
          <w:tab w:val="left" w:pos="720"/>
        </w:tabs>
        <w:rPr>
          <w:rFonts w:ascii="Arial" w:hAnsi="Arial" w:cs="Arial"/>
          <w:sz w:val="24"/>
        </w:rPr>
      </w:pPr>
    </w:p>
    <w:p w:rsidR="001C31AE" w:rsidRDefault="001C31AE">
      <w:pPr>
        <w:rPr>
          <w:rFonts w:cs="Arial"/>
          <w:color w:val="17365D" w:themeColor="text2" w:themeShade="BF"/>
          <w:sz w:val="24"/>
        </w:rPr>
      </w:pPr>
      <w:r>
        <w:rPr>
          <w:rFonts w:cs="Arial"/>
          <w:color w:val="17365D" w:themeColor="text2" w:themeShade="BF"/>
          <w:sz w:val="24"/>
        </w:rPr>
        <w:br w:type="page"/>
      </w:r>
    </w:p>
    <w:p w:rsidR="000D1E0A" w:rsidRPr="00766E9D" w:rsidRDefault="000D1E0A" w:rsidP="00EC72C2">
      <w:pPr>
        <w:pStyle w:val="Header"/>
        <w:numPr>
          <w:ilvl w:val="0"/>
          <w:numId w:val="8"/>
        </w:numPr>
        <w:rPr>
          <w:rFonts w:ascii="Arial" w:hAnsi="Arial" w:cs="Arial"/>
          <w:sz w:val="24"/>
        </w:rPr>
      </w:pPr>
      <w:r w:rsidRPr="00766E9D">
        <w:rPr>
          <w:rFonts w:ascii="Arial" w:hAnsi="Arial" w:cs="Arial"/>
          <w:sz w:val="24"/>
        </w:rPr>
        <w:lastRenderedPageBreak/>
        <w:t xml:space="preserve">Miscellaneous RNA Functions (Section D)  </w:t>
      </w:r>
    </w:p>
    <w:p w:rsidR="000D1E0A" w:rsidRPr="00766E9D" w:rsidRDefault="000D1E0A" w:rsidP="00EC72C2">
      <w:pPr>
        <w:pStyle w:val="ListParagraph"/>
        <w:numPr>
          <w:ilvl w:val="0"/>
          <w:numId w:val="17"/>
        </w:numPr>
        <w:rPr>
          <w:sz w:val="24"/>
          <w:szCs w:val="24"/>
        </w:rPr>
      </w:pPr>
      <w:r w:rsidRPr="00766E9D">
        <w:rPr>
          <w:sz w:val="24"/>
          <w:szCs w:val="24"/>
        </w:rPr>
        <w:t xml:space="preserve">There were 2 questions in this section to which respondents provided the following aggregated response ratings:  </w:t>
      </w:r>
    </w:p>
    <w:p w:rsidR="000D1E0A" w:rsidRPr="00766E9D" w:rsidRDefault="000D1E0A" w:rsidP="00EC72C2">
      <w:pPr>
        <w:pStyle w:val="ListParagraph"/>
        <w:numPr>
          <w:ilvl w:val="1"/>
          <w:numId w:val="17"/>
        </w:numPr>
        <w:rPr>
          <w:sz w:val="24"/>
          <w:szCs w:val="24"/>
        </w:rPr>
      </w:pPr>
      <w:r w:rsidRPr="00766E9D">
        <w:rPr>
          <w:sz w:val="24"/>
          <w:szCs w:val="24"/>
        </w:rPr>
        <w:t>3 as Exceeded</w:t>
      </w:r>
    </w:p>
    <w:p w:rsidR="000D1E0A" w:rsidRPr="00766E9D" w:rsidRDefault="000D1E0A" w:rsidP="00EC72C2">
      <w:pPr>
        <w:pStyle w:val="ListParagraph"/>
        <w:numPr>
          <w:ilvl w:val="1"/>
          <w:numId w:val="17"/>
        </w:numPr>
        <w:rPr>
          <w:sz w:val="24"/>
          <w:szCs w:val="24"/>
        </w:rPr>
      </w:pPr>
      <w:r w:rsidRPr="00766E9D">
        <w:rPr>
          <w:sz w:val="24"/>
          <w:szCs w:val="24"/>
        </w:rPr>
        <w:t>7 as More than Met</w:t>
      </w:r>
    </w:p>
    <w:p w:rsidR="000D1E0A" w:rsidRPr="00766E9D" w:rsidRDefault="000D1E0A" w:rsidP="00EC72C2">
      <w:pPr>
        <w:pStyle w:val="ListParagraph"/>
        <w:numPr>
          <w:ilvl w:val="1"/>
          <w:numId w:val="17"/>
        </w:numPr>
        <w:rPr>
          <w:sz w:val="24"/>
          <w:szCs w:val="24"/>
        </w:rPr>
      </w:pPr>
      <w:r w:rsidRPr="00766E9D">
        <w:rPr>
          <w:sz w:val="24"/>
          <w:szCs w:val="24"/>
        </w:rPr>
        <w:t>5 as Met</w:t>
      </w:r>
    </w:p>
    <w:p w:rsidR="001C31AE" w:rsidRDefault="001C31AE" w:rsidP="00EC72C2">
      <w:pPr>
        <w:pStyle w:val="ListParagraph"/>
        <w:numPr>
          <w:ilvl w:val="1"/>
          <w:numId w:val="17"/>
        </w:numPr>
        <w:rPr>
          <w:sz w:val="24"/>
          <w:szCs w:val="24"/>
        </w:rPr>
      </w:pPr>
      <w:r>
        <w:rPr>
          <w:rFonts w:cs="Arial"/>
          <w:sz w:val="24"/>
        </w:rPr>
        <w:t>0 as Sometimes Met</w:t>
      </w:r>
    </w:p>
    <w:p w:rsidR="000D1E0A" w:rsidRPr="00766E9D" w:rsidRDefault="000D1E0A" w:rsidP="00EC72C2">
      <w:pPr>
        <w:pStyle w:val="ListParagraph"/>
        <w:numPr>
          <w:ilvl w:val="1"/>
          <w:numId w:val="17"/>
        </w:numPr>
        <w:rPr>
          <w:sz w:val="24"/>
          <w:szCs w:val="24"/>
        </w:rPr>
      </w:pPr>
      <w:r w:rsidRPr="00766E9D">
        <w:rPr>
          <w:sz w:val="24"/>
          <w:szCs w:val="24"/>
        </w:rPr>
        <w:t>2 as Not Met</w:t>
      </w:r>
    </w:p>
    <w:p w:rsidR="000D1E0A" w:rsidRPr="005A7071" w:rsidRDefault="000D1E0A" w:rsidP="000D1E0A">
      <w:pPr>
        <w:pStyle w:val="Header"/>
        <w:ind w:left="720"/>
        <w:rPr>
          <w:rFonts w:ascii="Arial" w:hAnsi="Arial" w:cs="Arial"/>
          <w:sz w:val="24"/>
        </w:rPr>
      </w:pPr>
    </w:p>
    <w:p w:rsidR="000D1E0A" w:rsidRPr="00766E9D" w:rsidRDefault="000D1E0A" w:rsidP="00EC72C2">
      <w:pPr>
        <w:pStyle w:val="Header"/>
        <w:numPr>
          <w:ilvl w:val="0"/>
          <w:numId w:val="8"/>
        </w:numPr>
        <w:rPr>
          <w:rFonts w:ascii="Arial" w:hAnsi="Arial" w:cs="Arial"/>
          <w:sz w:val="24"/>
        </w:rPr>
      </w:pPr>
      <w:r w:rsidRPr="00766E9D">
        <w:rPr>
          <w:rFonts w:ascii="Arial" w:hAnsi="Arial" w:cs="Arial"/>
          <w:sz w:val="24"/>
        </w:rPr>
        <w:t xml:space="preserve">Overall Assessment of the RNA (Section E)  </w:t>
      </w:r>
    </w:p>
    <w:p w:rsidR="000D1E0A" w:rsidRPr="00766E9D" w:rsidRDefault="000D1E0A" w:rsidP="00EC72C2">
      <w:pPr>
        <w:pStyle w:val="ListParagraph"/>
        <w:numPr>
          <w:ilvl w:val="0"/>
          <w:numId w:val="17"/>
        </w:numPr>
        <w:rPr>
          <w:sz w:val="24"/>
          <w:szCs w:val="24"/>
        </w:rPr>
      </w:pPr>
      <w:r w:rsidRPr="00766E9D">
        <w:rPr>
          <w:sz w:val="24"/>
          <w:szCs w:val="24"/>
        </w:rPr>
        <w:t xml:space="preserve">There was 1 question in this section to which respondents provided the following aggregated response ratings:  </w:t>
      </w:r>
    </w:p>
    <w:p w:rsidR="000D1E0A" w:rsidRPr="00766E9D" w:rsidRDefault="000D1E0A" w:rsidP="00EC72C2">
      <w:pPr>
        <w:pStyle w:val="ListParagraph"/>
        <w:numPr>
          <w:ilvl w:val="1"/>
          <w:numId w:val="17"/>
        </w:numPr>
        <w:rPr>
          <w:sz w:val="24"/>
          <w:szCs w:val="24"/>
        </w:rPr>
      </w:pPr>
      <w:r w:rsidRPr="00766E9D">
        <w:rPr>
          <w:sz w:val="24"/>
          <w:szCs w:val="24"/>
        </w:rPr>
        <w:t>5 as Exceeded</w:t>
      </w:r>
    </w:p>
    <w:p w:rsidR="000D1E0A" w:rsidRPr="00766E9D" w:rsidRDefault="000D1E0A" w:rsidP="00EC72C2">
      <w:pPr>
        <w:pStyle w:val="ListParagraph"/>
        <w:numPr>
          <w:ilvl w:val="1"/>
          <w:numId w:val="17"/>
        </w:numPr>
        <w:rPr>
          <w:sz w:val="24"/>
          <w:szCs w:val="24"/>
        </w:rPr>
      </w:pPr>
      <w:r w:rsidRPr="00766E9D">
        <w:rPr>
          <w:sz w:val="24"/>
          <w:szCs w:val="24"/>
        </w:rPr>
        <w:t>1 as More Than Met</w:t>
      </w:r>
    </w:p>
    <w:p w:rsidR="000D1E0A" w:rsidRPr="00766E9D" w:rsidRDefault="000D1E0A" w:rsidP="00EC72C2">
      <w:pPr>
        <w:pStyle w:val="ListParagraph"/>
        <w:numPr>
          <w:ilvl w:val="1"/>
          <w:numId w:val="17"/>
        </w:numPr>
        <w:rPr>
          <w:sz w:val="24"/>
          <w:szCs w:val="24"/>
        </w:rPr>
      </w:pPr>
      <w:r w:rsidRPr="00766E9D">
        <w:rPr>
          <w:sz w:val="24"/>
          <w:szCs w:val="24"/>
        </w:rPr>
        <w:t>2 as Met</w:t>
      </w:r>
    </w:p>
    <w:p w:rsidR="001C31AE" w:rsidRPr="005A7071" w:rsidRDefault="001C31AE" w:rsidP="00EC72C2">
      <w:pPr>
        <w:pStyle w:val="ListParagraph"/>
        <w:numPr>
          <w:ilvl w:val="1"/>
          <w:numId w:val="17"/>
        </w:numPr>
        <w:tabs>
          <w:tab w:val="left" w:pos="720"/>
        </w:tabs>
        <w:rPr>
          <w:rFonts w:cs="Arial"/>
          <w:color w:val="17365D" w:themeColor="text2" w:themeShade="BF"/>
          <w:sz w:val="24"/>
        </w:rPr>
      </w:pPr>
      <w:r>
        <w:rPr>
          <w:rFonts w:cs="Arial"/>
          <w:sz w:val="24"/>
        </w:rPr>
        <w:t>0 as Sometimes Met</w:t>
      </w:r>
    </w:p>
    <w:p w:rsidR="000D1E0A" w:rsidRPr="00766E9D" w:rsidRDefault="000D1E0A" w:rsidP="00EC72C2">
      <w:pPr>
        <w:pStyle w:val="ListParagraph"/>
        <w:numPr>
          <w:ilvl w:val="1"/>
          <w:numId w:val="17"/>
        </w:numPr>
        <w:tabs>
          <w:tab w:val="left" w:pos="720"/>
        </w:tabs>
        <w:rPr>
          <w:rFonts w:cs="Arial"/>
          <w:color w:val="17365D" w:themeColor="text2" w:themeShade="BF"/>
          <w:sz w:val="24"/>
        </w:rPr>
      </w:pPr>
      <w:r w:rsidRPr="00766E9D">
        <w:rPr>
          <w:sz w:val="24"/>
          <w:szCs w:val="24"/>
        </w:rPr>
        <w:t>1 as Not Met</w:t>
      </w:r>
    </w:p>
    <w:p w:rsidR="00766E9D" w:rsidRPr="007F772D" w:rsidRDefault="00766E9D" w:rsidP="00766E9D">
      <w:pPr>
        <w:pStyle w:val="Header"/>
        <w:tabs>
          <w:tab w:val="left" w:pos="720"/>
        </w:tabs>
        <w:rPr>
          <w:rFonts w:ascii="Arial" w:hAnsi="Arial" w:cs="Arial"/>
          <w:color w:val="000000" w:themeColor="text1"/>
          <w:sz w:val="24"/>
        </w:rPr>
      </w:pPr>
    </w:p>
    <w:p w:rsidR="001C31AE" w:rsidRPr="007F772D" w:rsidRDefault="001C31AE" w:rsidP="00766E9D">
      <w:pPr>
        <w:pStyle w:val="Header"/>
        <w:tabs>
          <w:tab w:val="left" w:pos="720"/>
        </w:tabs>
        <w:rPr>
          <w:rFonts w:ascii="Arial" w:hAnsi="Arial" w:cs="Arial"/>
          <w:color w:val="000000" w:themeColor="text1"/>
          <w:sz w:val="24"/>
        </w:rPr>
      </w:pPr>
    </w:p>
    <w:p w:rsidR="001C31AE" w:rsidRPr="005A7071" w:rsidRDefault="001C31AE" w:rsidP="00766E9D">
      <w:pPr>
        <w:pStyle w:val="Header"/>
        <w:tabs>
          <w:tab w:val="left" w:pos="720"/>
        </w:tabs>
        <w:rPr>
          <w:rFonts w:ascii="Arial" w:hAnsi="Arial" w:cs="Arial"/>
          <w:sz w:val="24"/>
        </w:rPr>
      </w:pPr>
    </w:p>
    <w:p w:rsidR="00766E9D" w:rsidRPr="00766E9D" w:rsidRDefault="00766E9D" w:rsidP="00766E9D">
      <w:pPr>
        <w:pStyle w:val="Header"/>
        <w:tabs>
          <w:tab w:val="left" w:pos="720"/>
        </w:tabs>
        <w:rPr>
          <w:rFonts w:ascii="Arial" w:hAnsi="Arial" w:cs="Arial"/>
          <w:sz w:val="24"/>
        </w:rPr>
      </w:pPr>
      <w:r w:rsidRPr="00766E9D">
        <w:rPr>
          <w:rFonts w:ascii="Arial" w:hAnsi="Arial" w:cs="Arial"/>
          <w:sz w:val="24"/>
        </w:rPr>
        <w:t>*</w:t>
      </w:r>
      <w:r>
        <w:rPr>
          <w:rFonts w:ascii="Arial" w:hAnsi="Arial" w:cs="Arial"/>
          <w:sz w:val="24"/>
        </w:rPr>
        <w:t xml:space="preserve"> </w:t>
      </w:r>
      <w:r w:rsidRPr="00766E9D">
        <w:rPr>
          <w:rFonts w:ascii="Arial" w:hAnsi="Arial" w:cs="Arial"/>
          <w:sz w:val="24"/>
        </w:rPr>
        <w:t>The aggregated results do not include the “N/A” responses.</w:t>
      </w:r>
    </w:p>
    <w:p w:rsidR="000D1E0A" w:rsidRPr="007F772D" w:rsidRDefault="000D1E0A" w:rsidP="000D1E0A">
      <w:pPr>
        <w:rPr>
          <w:rFonts w:cs="Arial"/>
          <w:b/>
          <w:color w:val="000000" w:themeColor="text1"/>
          <w:sz w:val="24"/>
        </w:rPr>
      </w:pPr>
    </w:p>
    <w:p w:rsidR="001C31AE" w:rsidRPr="007F772D" w:rsidRDefault="001C31AE" w:rsidP="000D1E0A">
      <w:pPr>
        <w:rPr>
          <w:rFonts w:cs="Arial"/>
          <w:b/>
          <w:color w:val="000000" w:themeColor="text1"/>
          <w:sz w:val="24"/>
        </w:rPr>
      </w:pPr>
    </w:p>
    <w:p w:rsidR="001C31AE" w:rsidRPr="007F772D" w:rsidRDefault="001C31AE" w:rsidP="000D1E0A">
      <w:pPr>
        <w:rPr>
          <w:rFonts w:cs="Arial"/>
          <w:b/>
          <w:color w:val="000000" w:themeColor="text1"/>
          <w:sz w:val="24"/>
        </w:rPr>
      </w:pPr>
    </w:p>
    <w:p w:rsidR="001C31AE" w:rsidRPr="007F772D" w:rsidRDefault="001C31AE" w:rsidP="000D1E0A">
      <w:pPr>
        <w:rPr>
          <w:rFonts w:cs="Arial"/>
          <w:b/>
          <w:color w:val="000000" w:themeColor="text1"/>
          <w:sz w:val="24"/>
        </w:rPr>
      </w:pPr>
    </w:p>
    <w:p w:rsidR="001C31AE" w:rsidRPr="007F772D" w:rsidRDefault="001C31AE" w:rsidP="000D1E0A">
      <w:pPr>
        <w:rPr>
          <w:rFonts w:cs="Arial"/>
          <w:b/>
          <w:color w:val="000000" w:themeColor="text1"/>
          <w:sz w:val="24"/>
        </w:rPr>
      </w:pPr>
    </w:p>
    <w:p w:rsidR="001C31AE" w:rsidRPr="007F772D" w:rsidRDefault="001C31AE" w:rsidP="000D1E0A">
      <w:pPr>
        <w:rPr>
          <w:rFonts w:cs="Arial"/>
          <w:b/>
          <w:color w:val="000000" w:themeColor="text1"/>
          <w:sz w:val="24"/>
        </w:rPr>
      </w:pPr>
    </w:p>
    <w:p w:rsidR="001C31AE" w:rsidRPr="007F772D" w:rsidRDefault="001C31AE" w:rsidP="000D1E0A">
      <w:pPr>
        <w:rPr>
          <w:rFonts w:cs="Arial"/>
          <w:b/>
          <w:color w:val="000000" w:themeColor="text1"/>
          <w:sz w:val="24"/>
        </w:rPr>
      </w:pPr>
    </w:p>
    <w:p w:rsidR="001C31AE" w:rsidRPr="007F772D" w:rsidRDefault="001C31AE" w:rsidP="000D1E0A">
      <w:pPr>
        <w:rPr>
          <w:rFonts w:cs="Arial"/>
          <w:b/>
          <w:color w:val="000000" w:themeColor="text1"/>
          <w:sz w:val="24"/>
        </w:rPr>
      </w:pPr>
    </w:p>
    <w:p w:rsidR="001C31AE" w:rsidRPr="007F772D" w:rsidRDefault="001C31AE" w:rsidP="000D1E0A">
      <w:pPr>
        <w:rPr>
          <w:rFonts w:cs="Arial"/>
          <w:b/>
          <w:color w:val="000000" w:themeColor="text1"/>
          <w:sz w:val="24"/>
        </w:rPr>
      </w:pPr>
    </w:p>
    <w:p w:rsidR="001C31AE" w:rsidRPr="007F772D" w:rsidRDefault="001C31AE" w:rsidP="000D1E0A">
      <w:pPr>
        <w:rPr>
          <w:rFonts w:cs="Arial"/>
          <w:b/>
          <w:color w:val="000000" w:themeColor="text1"/>
          <w:sz w:val="24"/>
        </w:rPr>
      </w:pPr>
    </w:p>
    <w:p w:rsidR="000D1E0A" w:rsidRPr="00766E9D" w:rsidRDefault="000D1E0A" w:rsidP="000D1E0A">
      <w:pPr>
        <w:rPr>
          <w:rFonts w:cs="Arial"/>
          <w:sz w:val="24"/>
        </w:rPr>
      </w:pPr>
      <w:r w:rsidRPr="00766E9D">
        <w:rPr>
          <w:rFonts w:cs="Arial"/>
          <w:sz w:val="24"/>
        </w:rPr>
        <w:t xml:space="preserve">See </w:t>
      </w:r>
      <w:r w:rsidRPr="00A7094B">
        <w:rPr>
          <w:rFonts w:cs="Arial"/>
          <w:sz w:val="24"/>
        </w:rPr>
        <w:t>Appendix L</w:t>
      </w:r>
      <w:r w:rsidRPr="00766E9D">
        <w:rPr>
          <w:rFonts w:cs="Arial"/>
          <w:sz w:val="24"/>
        </w:rPr>
        <w:t xml:space="preserve"> for 2013 RNA Survey Metrics and Bar Charts and Appendix </w:t>
      </w:r>
      <w:r w:rsidRPr="00A7094B">
        <w:rPr>
          <w:rFonts w:cs="Arial"/>
          <w:sz w:val="24"/>
        </w:rPr>
        <w:t>M</w:t>
      </w:r>
      <w:r w:rsidRPr="00766E9D">
        <w:rPr>
          <w:rFonts w:cs="Arial"/>
          <w:sz w:val="24"/>
        </w:rPr>
        <w:t xml:space="preserve"> for 2013 RNA Survey Cover Letter and Performance Survey</w:t>
      </w:r>
    </w:p>
    <w:p w:rsidR="0018580D" w:rsidRPr="00766E9D" w:rsidRDefault="0018580D">
      <w:pPr>
        <w:rPr>
          <w:rFonts w:cs="Arial"/>
          <w:b/>
          <w:sz w:val="24"/>
        </w:rPr>
      </w:pPr>
      <w:r w:rsidRPr="00766E9D">
        <w:rPr>
          <w:rFonts w:cs="Arial"/>
          <w:sz w:val="24"/>
        </w:rPr>
        <w:br w:type="page"/>
      </w:r>
    </w:p>
    <w:p w:rsidR="00C401E8" w:rsidRPr="00A83DA5" w:rsidRDefault="00493039" w:rsidP="00FC5C19">
      <w:pPr>
        <w:pStyle w:val="Heading1"/>
        <w:rPr>
          <w:rFonts w:ascii="Arial" w:hAnsi="Arial" w:cs="Arial"/>
          <w:sz w:val="24"/>
        </w:rPr>
      </w:pPr>
      <w:bookmarkStart w:id="12" w:name="_Toc386808475"/>
      <w:r w:rsidRPr="00A83DA5">
        <w:rPr>
          <w:rFonts w:ascii="Arial" w:hAnsi="Arial" w:cs="Arial"/>
          <w:sz w:val="24"/>
        </w:rPr>
        <w:lastRenderedPageBreak/>
        <w:t>Section 10.0</w:t>
      </w:r>
      <w:r w:rsidRPr="00A83DA5">
        <w:rPr>
          <w:rFonts w:ascii="Arial" w:hAnsi="Arial" w:cs="Arial"/>
          <w:sz w:val="24"/>
        </w:rPr>
        <w:tab/>
      </w:r>
      <w:r w:rsidRPr="00A83DA5">
        <w:rPr>
          <w:rFonts w:ascii="Arial" w:hAnsi="Arial" w:cs="Arial"/>
          <w:sz w:val="24"/>
        </w:rPr>
        <w:tab/>
        <w:t>VoIP Trial</w:t>
      </w:r>
      <w:bookmarkEnd w:id="12"/>
    </w:p>
    <w:p w:rsidR="00C401E8" w:rsidRPr="00A83DA5" w:rsidRDefault="00C401E8" w:rsidP="00C401E8"/>
    <w:p w:rsidR="008D6C44" w:rsidRPr="00A83DA5" w:rsidRDefault="00493039" w:rsidP="00C401E8">
      <w:pPr>
        <w:rPr>
          <w:rFonts w:cs="Arial"/>
          <w:sz w:val="24"/>
        </w:rPr>
      </w:pPr>
      <w:r w:rsidRPr="00A83DA5">
        <w:rPr>
          <w:rFonts w:cs="Arial"/>
          <w:sz w:val="24"/>
        </w:rPr>
        <w:t>On June 17, 2013 the FCC approved a six month VoIP trial.  There were five companies that were authorized to participate in the trial.</w:t>
      </w:r>
    </w:p>
    <w:p w:rsidR="008D6C44" w:rsidRPr="00A83DA5" w:rsidRDefault="008D6C44" w:rsidP="00C401E8">
      <w:pPr>
        <w:rPr>
          <w:rFonts w:cs="Arial"/>
          <w:sz w:val="24"/>
        </w:rPr>
      </w:pPr>
    </w:p>
    <w:p w:rsidR="008D6C44" w:rsidRPr="00A83DA5" w:rsidRDefault="00493039" w:rsidP="00C401E8">
      <w:pPr>
        <w:rPr>
          <w:rFonts w:cs="Arial"/>
          <w:sz w:val="24"/>
        </w:rPr>
      </w:pPr>
      <w:r w:rsidRPr="00A83DA5">
        <w:rPr>
          <w:rFonts w:cs="Arial"/>
          <w:sz w:val="24"/>
        </w:rPr>
        <w:t>As the VoIP trial participants did not have knowledge of PAS, the PA spent time with each participant assisting them with registering in PAS, NAS, and NPAC.  The PA also provided guidance on the process for acquiring an OCN and selecting an AOCN.</w:t>
      </w:r>
    </w:p>
    <w:p w:rsidR="003C1316" w:rsidRPr="00A83DA5" w:rsidRDefault="003C1316" w:rsidP="00C401E8">
      <w:pPr>
        <w:rPr>
          <w:rFonts w:cs="Arial"/>
          <w:sz w:val="24"/>
        </w:rPr>
      </w:pPr>
    </w:p>
    <w:p w:rsidR="003C1316" w:rsidRPr="00A83DA5" w:rsidRDefault="00493039" w:rsidP="00C401E8">
      <w:pPr>
        <w:rPr>
          <w:rFonts w:cs="Arial"/>
          <w:sz w:val="24"/>
        </w:rPr>
      </w:pPr>
      <w:r w:rsidRPr="00A83DA5">
        <w:rPr>
          <w:rFonts w:cs="Arial"/>
          <w:sz w:val="24"/>
        </w:rPr>
        <w:t xml:space="preserve">The PA walked the participants through tools available in PAS which included training videos and </w:t>
      </w:r>
      <w:r w:rsidR="00D2579C">
        <w:rPr>
          <w:rFonts w:cs="Arial"/>
          <w:sz w:val="24"/>
        </w:rPr>
        <w:t xml:space="preserve">the </w:t>
      </w:r>
      <w:r w:rsidRPr="00A83DA5">
        <w:rPr>
          <w:rFonts w:cs="Arial"/>
          <w:sz w:val="24"/>
        </w:rPr>
        <w:t xml:space="preserve">new service provider checklist.  </w:t>
      </w:r>
    </w:p>
    <w:p w:rsidR="003C1316" w:rsidRPr="00A83DA5" w:rsidRDefault="003C1316" w:rsidP="00C401E8">
      <w:pPr>
        <w:rPr>
          <w:rFonts w:cs="Arial"/>
          <w:sz w:val="24"/>
        </w:rPr>
      </w:pPr>
    </w:p>
    <w:p w:rsidR="002F1FC5" w:rsidRPr="00D3703F" w:rsidRDefault="00493039" w:rsidP="00C401E8">
      <w:pPr>
        <w:rPr>
          <w:rFonts w:cs="Arial"/>
          <w:sz w:val="24"/>
        </w:rPr>
      </w:pPr>
      <w:r w:rsidRPr="00A83DA5">
        <w:rPr>
          <w:rFonts w:cs="Arial"/>
          <w:sz w:val="24"/>
        </w:rPr>
        <w:t>In addition to providing assistance to the VoIP participants, the PA provided information to state regulators on the process and implementation of the VoIP trial.</w:t>
      </w:r>
      <w:r w:rsidR="002F1FC5" w:rsidRPr="00D3703F">
        <w:rPr>
          <w:rFonts w:cs="Arial"/>
          <w:sz w:val="24"/>
        </w:rPr>
        <w:t xml:space="preserve"> </w:t>
      </w:r>
    </w:p>
    <w:p w:rsidR="002F1FC5" w:rsidRPr="00D3703F" w:rsidRDefault="002F1FC5" w:rsidP="00C401E8">
      <w:pPr>
        <w:rPr>
          <w:rFonts w:cs="Arial"/>
          <w:sz w:val="24"/>
        </w:rPr>
      </w:pPr>
    </w:p>
    <w:p w:rsidR="003C1316" w:rsidRPr="00A83DA5" w:rsidRDefault="00493039" w:rsidP="00C401E8">
      <w:pPr>
        <w:rPr>
          <w:rFonts w:cs="Arial"/>
          <w:sz w:val="24"/>
        </w:rPr>
      </w:pPr>
      <w:r>
        <w:rPr>
          <w:rFonts w:cs="Arial"/>
          <w:sz w:val="24"/>
        </w:rPr>
        <w:t>There were 67 Part 3’s issued associated with the trial, and 17 LRNs and 5 individual blocks assigned. The PA’s assistance included 44 contacts with state regulators, and 82 contacts with the VoIP participants involved</w:t>
      </w:r>
      <w:r w:rsidR="00D2579C">
        <w:rPr>
          <w:rFonts w:cs="Arial"/>
          <w:sz w:val="24"/>
        </w:rPr>
        <w:t>.</w:t>
      </w:r>
      <w:r>
        <w:rPr>
          <w:rFonts w:cs="Arial"/>
          <w:sz w:val="24"/>
        </w:rPr>
        <w:t xml:space="preserve"> </w:t>
      </w:r>
    </w:p>
    <w:p w:rsidR="003C1316" w:rsidRPr="00A83DA5" w:rsidRDefault="003C1316" w:rsidP="00C401E8">
      <w:pPr>
        <w:rPr>
          <w:rFonts w:cs="Arial"/>
          <w:sz w:val="24"/>
        </w:rPr>
      </w:pPr>
    </w:p>
    <w:p w:rsidR="008D6C44" w:rsidRPr="00A83DA5" w:rsidRDefault="00493039" w:rsidP="00C401E8">
      <w:pPr>
        <w:rPr>
          <w:rFonts w:cs="Arial"/>
          <w:sz w:val="24"/>
        </w:rPr>
      </w:pPr>
      <w:r w:rsidRPr="00A83DA5">
        <w:rPr>
          <w:rFonts w:cs="Arial"/>
          <w:sz w:val="24"/>
        </w:rPr>
        <w:t>Throughout the VoIP trial</w:t>
      </w:r>
      <w:r w:rsidR="00D2579C">
        <w:rPr>
          <w:rFonts w:cs="Arial"/>
          <w:sz w:val="24"/>
        </w:rPr>
        <w:t>,</w:t>
      </w:r>
      <w:r w:rsidRPr="00A83DA5">
        <w:rPr>
          <w:rFonts w:cs="Arial"/>
          <w:sz w:val="24"/>
        </w:rPr>
        <w:t xml:space="preserve"> the PA provided ongoing support to the participants.</w:t>
      </w:r>
    </w:p>
    <w:p w:rsidR="00BB5E9D" w:rsidRPr="00A83DA5" w:rsidRDefault="00493039">
      <w:pPr>
        <w:rPr>
          <w:rFonts w:cs="Arial"/>
          <w:b/>
          <w:i/>
          <w:sz w:val="24"/>
        </w:rPr>
      </w:pPr>
      <w:r w:rsidRPr="00A83DA5">
        <w:rPr>
          <w:rFonts w:cs="Arial"/>
          <w:i/>
          <w:sz w:val="24"/>
        </w:rPr>
        <w:br w:type="page"/>
      </w:r>
    </w:p>
    <w:p w:rsidR="00BB5E9D" w:rsidRPr="00A83DA5" w:rsidRDefault="00493039" w:rsidP="00BB5E9D">
      <w:pPr>
        <w:rPr>
          <w:rFonts w:cs="Arial"/>
          <w:b/>
          <w:sz w:val="24"/>
          <w:szCs w:val="24"/>
        </w:rPr>
      </w:pPr>
      <w:r w:rsidRPr="00A83DA5">
        <w:rPr>
          <w:b/>
          <w:sz w:val="24"/>
          <w:szCs w:val="24"/>
        </w:rPr>
        <w:lastRenderedPageBreak/>
        <w:t xml:space="preserve">10.1 VoIP Trial Participants </w:t>
      </w:r>
      <w:r w:rsidRPr="00A83DA5">
        <w:rPr>
          <w:rFonts w:cs="Arial"/>
          <w:b/>
          <w:sz w:val="24"/>
          <w:szCs w:val="24"/>
        </w:rPr>
        <w:t xml:space="preserve">Survey Ratings – Quantitative Analysis* </w:t>
      </w:r>
    </w:p>
    <w:p w:rsidR="00BB5E9D" w:rsidRPr="00A83DA5" w:rsidRDefault="00BB5E9D" w:rsidP="00BB5E9D">
      <w:pPr>
        <w:pStyle w:val="NormalWeb"/>
        <w:spacing w:before="0" w:beforeAutospacing="0" w:after="0" w:afterAutospacing="0"/>
        <w:rPr>
          <w:rFonts w:ascii="Arial" w:hAnsi="Arial" w:cs="Arial"/>
        </w:rPr>
      </w:pPr>
    </w:p>
    <w:p w:rsidR="00386BB2" w:rsidRPr="00EB645E" w:rsidRDefault="00386BB2" w:rsidP="00386BB2">
      <w:pPr>
        <w:pStyle w:val="NormalWeb"/>
        <w:spacing w:before="0" w:beforeAutospacing="0" w:after="0" w:afterAutospacing="0"/>
        <w:rPr>
          <w:rFonts w:ascii="Arial" w:hAnsi="Arial" w:cs="Arial"/>
        </w:rPr>
      </w:pPr>
      <w:r w:rsidRPr="00EB645E">
        <w:rPr>
          <w:rFonts w:ascii="Arial" w:hAnsi="Arial" w:cs="Arial"/>
        </w:rPr>
        <w:t>The VoIP trial participants</w:t>
      </w:r>
      <w:r w:rsidR="00B8110B">
        <w:rPr>
          <w:rFonts w:ascii="Arial" w:hAnsi="Arial" w:cs="Arial"/>
        </w:rPr>
        <w:t>’</w:t>
      </w:r>
      <w:r w:rsidRPr="00EB645E">
        <w:rPr>
          <w:rFonts w:ascii="Arial" w:hAnsi="Arial" w:cs="Arial"/>
        </w:rPr>
        <w:t xml:space="preserve"> quantitative </w:t>
      </w:r>
      <w:r w:rsidR="00B8110B">
        <w:rPr>
          <w:rFonts w:ascii="Arial" w:hAnsi="Arial" w:cs="Arial"/>
        </w:rPr>
        <w:t xml:space="preserve">survey </w:t>
      </w:r>
      <w:r w:rsidRPr="00EB645E">
        <w:rPr>
          <w:rFonts w:ascii="Arial" w:hAnsi="Arial" w:cs="Arial"/>
        </w:rPr>
        <w:t>results are from the overall PA 2013 Performance Survey</w:t>
      </w:r>
      <w:r>
        <w:rPr>
          <w:rFonts w:ascii="Arial" w:hAnsi="Arial" w:cs="Arial"/>
        </w:rPr>
        <w:t>.</w:t>
      </w:r>
      <w:r w:rsidRPr="00EB645E">
        <w:rPr>
          <w:rFonts w:ascii="Arial" w:hAnsi="Arial" w:cs="Arial"/>
        </w:rPr>
        <w:t xml:space="preserve">  </w:t>
      </w:r>
      <w:r>
        <w:rPr>
          <w:rFonts w:ascii="Arial" w:hAnsi="Arial" w:cs="Arial"/>
        </w:rPr>
        <w:t xml:space="preserve">Only four of the five VoIP trial participants participated in the PA Survey.  </w:t>
      </w:r>
      <w:r w:rsidRPr="00EB645E">
        <w:rPr>
          <w:rFonts w:ascii="Arial" w:hAnsi="Arial" w:cs="Arial"/>
        </w:rPr>
        <w:t>(These results are also included in Section 4.0 overall PA survey quantitative results.)</w:t>
      </w:r>
    </w:p>
    <w:p w:rsidR="00B8110B" w:rsidRDefault="00B8110B" w:rsidP="00BB5E9D">
      <w:pPr>
        <w:pStyle w:val="NormalWeb"/>
        <w:spacing w:before="0" w:beforeAutospacing="0" w:after="0" w:afterAutospacing="0"/>
        <w:rPr>
          <w:rFonts w:ascii="Arial" w:hAnsi="Arial" w:cs="Arial"/>
        </w:rPr>
      </w:pPr>
    </w:p>
    <w:p w:rsidR="00BB5E9D" w:rsidRPr="00A83DA5" w:rsidRDefault="00493039" w:rsidP="00BB5E9D">
      <w:pPr>
        <w:pStyle w:val="NormalWeb"/>
        <w:spacing w:before="0" w:beforeAutospacing="0" w:after="0" w:afterAutospacing="0"/>
        <w:rPr>
          <w:rFonts w:ascii="Arial" w:hAnsi="Arial" w:cs="Arial"/>
        </w:rPr>
      </w:pPr>
      <w:r w:rsidRPr="00A83DA5">
        <w:rPr>
          <w:rFonts w:ascii="Arial" w:hAnsi="Arial" w:cs="Arial"/>
        </w:rPr>
        <w:t>The results are as follows:</w:t>
      </w:r>
    </w:p>
    <w:p w:rsidR="00BB5E9D" w:rsidRPr="00A83DA5" w:rsidRDefault="00BB5E9D" w:rsidP="00BB5E9D">
      <w:pPr>
        <w:rPr>
          <w:rFonts w:cs="Arial"/>
          <w:sz w:val="24"/>
          <w:szCs w:val="24"/>
        </w:rPr>
      </w:pPr>
    </w:p>
    <w:p w:rsidR="00BB5E9D" w:rsidRPr="00A83DA5" w:rsidRDefault="00493039" w:rsidP="00BB5E9D">
      <w:pPr>
        <w:pStyle w:val="Header"/>
        <w:numPr>
          <w:ilvl w:val="0"/>
          <w:numId w:val="8"/>
        </w:numPr>
        <w:rPr>
          <w:rFonts w:ascii="Arial" w:hAnsi="Arial" w:cs="Arial"/>
          <w:sz w:val="24"/>
          <w:szCs w:val="24"/>
        </w:rPr>
      </w:pPr>
      <w:r w:rsidRPr="00A83DA5">
        <w:rPr>
          <w:rFonts w:ascii="Arial" w:hAnsi="Arial" w:cs="Arial"/>
          <w:sz w:val="24"/>
          <w:szCs w:val="24"/>
        </w:rPr>
        <w:t>Pooling Administrator (Section A)</w:t>
      </w:r>
    </w:p>
    <w:p w:rsidR="00BB5E9D" w:rsidRPr="00A83DA5" w:rsidRDefault="00493039" w:rsidP="00BB5E9D">
      <w:pPr>
        <w:numPr>
          <w:ilvl w:val="0"/>
          <w:numId w:val="9"/>
        </w:numPr>
        <w:rPr>
          <w:rFonts w:cs="Arial"/>
          <w:sz w:val="24"/>
          <w:szCs w:val="24"/>
        </w:rPr>
      </w:pPr>
      <w:r w:rsidRPr="00A83DA5">
        <w:rPr>
          <w:rFonts w:cs="Arial"/>
          <w:sz w:val="24"/>
          <w:szCs w:val="24"/>
        </w:rPr>
        <w:t>There were 4 questions in this section to which respondents provided the following aggregated response ratings:</w:t>
      </w:r>
    </w:p>
    <w:p w:rsidR="00BB5E9D" w:rsidRPr="00A83DA5" w:rsidRDefault="00493039" w:rsidP="00BB5E9D">
      <w:pPr>
        <w:numPr>
          <w:ilvl w:val="1"/>
          <w:numId w:val="9"/>
        </w:numPr>
        <w:rPr>
          <w:rFonts w:cs="Arial"/>
          <w:sz w:val="24"/>
          <w:szCs w:val="24"/>
        </w:rPr>
      </w:pPr>
      <w:r w:rsidRPr="00A83DA5">
        <w:rPr>
          <w:rFonts w:cs="Arial"/>
          <w:sz w:val="24"/>
          <w:szCs w:val="24"/>
        </w:rPr>
        <w:t>11 as Exceeded</w:t>
      </w:r>
    </w:p>
    <w:p w:rsidR="00BB5E9D" w:rsidRPr="00A83DA5" w:rsidRDefault="00493039" w:rsidP="00BB5E9D">
      <w:pPr>
        <w:numPr>
          <w:ilvl w:val="1"/>
          <w:numId w:val="9"/>
        </w:numPr>
        <w:rPr>
          <w:rFonts w:cs="Arial"/>
          <w:sz w:val="24"/>
          <w:szCs w:val="24"/>
        </w:rPr>
      </w:pPr>
      <w:r w:rsidRPr="00A83DA5">
        <w:rPr>
          <w:rFonts w:cs="Arial"/>
          <w:sz w:val="24"/>
          <w:szCs w:val="24"/>
        </w:rPr>
        <w:t>1 as More than Met</w:t>
      </w:r>
    </w:p>
    <w:p w:rsidR="00BB5E9D" w:rsidRPr="00A83DA5" w:rsidRDefault="00493039" w:rsidP="00BB5E9D">
      <w:pPr>
        <w:numPr>
          <w:ilvl w:val="1"/>
          <w:numId w:val="9"/>
        </w:numPr>
        <w:rPr>
          <w:rFonts w:cs="Arial"/>
          <w:sz w:val="24"/>
          <w:szCs w:val="24"/>
        </w:rPr>
      </w:pPr>
      <w:r w:rsidRPr="00A83DA5">
        <w:rPr>
          <w:rFonts w:cs="Arial"/>
          <w:sz w:val="24"/>
          <w:szCs w:val="24"/>
        </w:rPr>
        <w:t xml:space="preserve">0 as Met </w:t>
      </w:r>
    </w:p>
    <w:p w:rsidR="00BB5E9D" w:rsidRPr="00A83DA5" w:rsidRDefault="00493039" w:rsidP="00BB5E9D">
      <w:pPr>
        <w:numPr>
          <w:ilvl w:val="1"/>
          <w:numId w:val="9"/>
        </w:numPr>
        <w:rPr>
          <w:rFonts w:cs="Arial"/>
          <w:sz w:val="24"/>
          <w:szCs w:val="24"/>
        </w:rPr>
      </w:pPr>
      <w:r w:rsidRPr="00A83DA5">
        <w:rPr>
          <w:rFonts w:cs="Arial"/>
          <w:sz w:val="24"/>
          <w:szCs w:val="24"/>
        </w:rPr>
        <w:t>0 as Sometimes Met</w:t>
      </w:r>
    </w:p>
    <w:p w:rsidR="00BB5E9D" w:rsidRPr="00A83DA5" w:rsidRDefault="00493039" w:rsidP="00BB5E9D">
      <w:pPr>
        <w:numPr>
          <w:ilvl w:val="1"/>
          <w:numId w:val="9"/>
        </w:numPr>
        <w:rPr>
          <w:rFonts w:cs="Arial"/>
          <w:sz w:val="24"/>
          <w:szCs w:val="24"/>
        </w:rPr>
      </w:pPr>
      <w:r w:rsidRPr="00A83DA5">
        <w:rPr>
          <w:rFonts w:cs="Arial"/>
          <w:sz w:val="24"/>
          <w:szCs w:val="24"/>
        </w:rPr>
        <w:t>0 as Not Met</w:t>
      </w:r>
    </w:p>
    <w:p w:rsidR="00BB5E9D" w:rsidRPr="00A83DA5" w:rsidRDefault="00BB5E9D" w:rsidP="00BB5E9D">
      <w:pPr>
        <w:pStyle w:val="Header"/>
        <w:rPr>
          <w:rFonts w:ascii="Arial" w:hAnsi="Arial" w:cs="Arial"/>
          <w:sz w:val="24"/>
          <w:szCs w:val="24"/>
        </w:rPr>
      </w:pPr>
    </w:p>
    <w:p w:rsidR="00BB5E9D" w:rsidRPr="00A83DA5" w:rsidRDefault="00493039" w:rsidP="00BB5E9D">
      <w:pPr>
        <w:pStyle w:val="Header"/>
        <w:numPr>
          <w:ilvl w:val="0"/>
          <w:numId w:val="8"/>
        </w:numPr>
        <w:rPr>
          <w:rFonts w:ascii="Arial" w:hAnsi="Arial" w:cs="Arial"/>
          <w:sz w:val="24"/>
          <w:szCs w:val="24"/>
        </w:rPr>
      </w:pPr>
      <w:r w:rsidRPr="00A83DA5">
        <w:rPr>
          <w:rFonts w:ascii="Arial" w:hAnsi="Arial" w:cs="Arial"/>
          <w:sz w:val="24"/>
          <w:szCs w:val="24"/>
        </w:rPr>
        <w:t>Pooling Administration System (PAS) (Section B)</w:t>
      </w:r>
    </w:p>
    <w:p w:rsidR="00BB5E9D" w:rsidRPr="00A83DA5" w:rsidRDefault="00493039" w:rsidP="00BB5E9D">
      <w:pPr>
        <w:numPr>
          <w:ilvl w:val="0"/>
          <w:numId w:val="10"/>
        </w:numPr>
        <w:rPr>
          <w:rFonts w:cs="Arial"/>
          <w:sz w:val="24"/>
          <w:szCs w:val="24"/>
        </w:rPr>
      </w:pPr>
      <w:r w:rsidRPr="00A83DA5">
        <w:rPr>
          <w:rFonts w:cs="Arial"/>
          <w:sz w:val="24"/>
          <w:szCs w:val="24"/>
        </w:rPr>
        <w:t xml:space="preserve">There were 3 questions in this section to which respondents provided the following aggregated response ratings:  </w:t>
      </w:r>
    </w:p>
    <w:p w:rsidR="00BB5E9D" w:rsidRPr="00A83DA5" w:rsidRDefault="00493039" w:rsidP="00BB5E9D">
      <w:pPr>
        <w:numPr>
          <w:ilvl w:val="1"/>
          <w:numId w:val="10"/>
        </w:numPr>
        <w:rPr>
          <w:rFonts w:cs="Arial"/>
          <w:sz w:val="24"/>
          <w:szCs w:val="24"/>
        </w:rPr>
      </w:pPr>
      <w:r w:rsidRPr="00A83DA5">
        <w:rPr>
          <w:rFonts w:cs="Arial"/>
          <w:sz w:val="24"/>
          <w:szCs w:val="24"/>
        </w:rPr>
        <w:t>9 as Exceeded</w:t>
      </w:r>
    </w:p>
    <w:p w:rsidR="00BB5E9D" w:rsidRPr="00A83DA5" w:rsidRDefault="00493039" w:rsidP="00BB5E9D">
      <w:pPr>
        <w:numPr>
          <w:ilvl w:val="1"/>
          <w:numId w:val="10"/>
        </w:numPr>
        <w:rPr>
          <w:rFonts w:cs="Arial"/>
          <w:sz w:val="24"/>
          <w:szCs w:val="24"/>
        </w:rPr>
      </w:pPr>
      <w:r w:rsidRPr="00A83DA5">
        <w:rPr>
          <w:rFonts w:cs="Arial"/>
          <w:sz w:val="24"/>
          <w:szCs w:val="24"/>
        </w:rPr>
        <w:t>0 as More than Met</w:t>
      </w:r>
    </w:p>
    <w:p w:rsidR="00BB5E9D" w:rsidRPr="00A83DA5" w:rsidRDefault="00493039" w:rsidP="00BB5E9D">
      <w:pPr>
        <w:numPr>
          <w:ilvl w:val="1"/>
          <w:numId w:val="10"/>
        </w:numPr>
        <w:rPr>
          <w:rFonts w:cs="Arial"/>
          <w:sz w:val="24"/>
          <w:szCs w:val="24"/>
        </w:rPr>
      </w:pPr>
      <w:r w:rsidRPr="00A83DA5">
        <w:rPr>
          <w:rFonts w:cs="Arial"/>
          <w:sz w:val="24"/>
          <w:szCs w:val="24"/>
        </w:rPr>
        <w:t>3 as Met</w:t>
      </w:r>
    </w:p>
    <w:p w:rsidR="00BB5E9D" w:rsidRPr="00A83DA5" w:rsidRDefault="00493039" w:rsidP="00BB5E9D">
      <w:pPr>
        <w:numPr>
          <w:ilvl w:val="1"/>
          <w:numId w:val="10"/>
        </w:numPr>
        <w:rPr>
          <w:rFonts w:cs="Arial"/>
          <w:sz w:val="24"/>
          <w:szCs w:val="24"/>
        </w:rPr>
      </w:pPr>
      <w:r w:rsidRPr="00A83DA5">
        <w:rPr>
          <w:rFonts w:cs="Arial"/>
          <w:sz w:val="24"/>
          <w:szCs w:val="24"/>
        </w:rPr>
        <w:t>0 as Sometimes Met</w:t>
      </w:r>
    </w:p>
    <w:p w:rsidR="00D3703F" w:rsidRPr="00A83DA5" w:rsidRDefault="00493039" w:rsidP="00D3703F">
      <w:pPr>
        <w:numPr>
          <w:ilvl w:val="1"/>
          <w:numId w:val="10"/>
        </w:numPr>
        <w:rPr>
          <w:rFonts w:cs="Arial"/>
          <w:sz w:val="24"/>
          <w:szCs w:val="24"/>
        </w:rPr>
      </w:pPr>
      <w:r w:rsidRPr="00A83DA5">
        <w:rPr>
          <w:rFonts w:cs="Arial"/>
          <w:sz w:val="24"/>
          <w:szCs w:val="24"/>
        </w:rPr>
        <w:t>0 as Not Met</w:t>
      </w:r>
    </w:p>
    <w:p w:rsidR="00BB5E9D" w:rsidRPr="005A7071" w:rsidRDefault="00BB5E9D" w:rsidP="00BB5E9D">
      <w:pPr>
        <w:ind w:left="1440"/>
        <w:rPr>
          <w:rFonts w:cs="Arial"/>
          <w:sz w:val="24"/>
          <w:szCs w:val="24"/>
        </w:rPr>
      </w:pPr>
    </w:p>
    <w:p w:rsidR="00BB5E9D" w:rsidRPr="00A83DA5" w:rsidRDefault="00BB5E9D" w:rsidP="00BB5E9D">
      <w:pPr>
        <w:pStyle w:val="Header"/>
        <w:numPr>
          <w:ilvl w:val="0"/>
          <w:numId w:val="8"/>
        </w:numPr>
        <w:rPr>
          <w:rFonts w:ascii="Arial" w:hAnsi="Arial" w:cs="Arial"/>
          <w:sz w:val="24"/>
          <w:szCs w:val="24"/>
        </w:rPr>
      </w:pPr>
      <w:r w:rsidRPr="00A83DA5">
        <w:rPr>
          <w:rFonts w:ascii="Arial" w:hAnsi="Arial" w:cs="Arial"/>
          <w:sz w:val="24"/>
          <w:szCs w:val="24"/>
        </w:rPr>
        <w:t>PA Website (Section C) </w:t>
      </w:r>
    </w:p>
    <w:p w:rsidR="00BB5E9D" w:rsidRPr="00A83DA5" w:rsidRDefault="00BB5E9D" w:rsidP="00BB5E9D">
      <w:pPr>
        <w:numPr>
          <w:ilvl w:val="0"/>
          <w:numId w:val="10"/>
        </w:numPr>
        <w:rPr>
          <w:rFonts w:cs="Arial"/>
          <w:sz w:val="24"/>
          <w:szCs w:val="24"/>
        </w:rPr>
      </w:pPr>
      <w:r w:rsidRPr="00A83DA5">
        <w:rPr>
          <w:rFonts w:cs="Arial"/>
          <w:sz w:val="24"/>
          <w:szCs w:val="24"/>
        </w:rPr>
        <w:t xml:space="preserve">There was 2 questions in this section to which respondents provided the following aggregated response ratings:  </w:t>
      </w:r>
    </w:p>
    <w:p w:rsidR="00BB5E9D" w:rsidRPr="00A83DA5" w:rsidRDefault="00BB5E9D" w:rsidP="00BB5E9D">
      <w:pPr>
        <w:numPr>
          <w:ilvl w:val="1"/>
          <w:numId w:val="10"/>
        </w:numPr>
        <w:rPr>
          <w:rFonts w:cs="Arial"/>
          <w:sz w:val="24"/>
          <w:szCs w:val="24"/>
        </w:rPr>
      </w:pPr>
      <w:r w:rsidRPr="00A83DA5">
        <w:rPr>
          <w:rFonts w:cs="Arial"/>
          <w:sz w:val="24"/>
          <w:szCs w:val="24"/>
        </w:rPr>
        <w:t>4 as Exceeded</w:t>
      </w:r>
    </w:p>
    <w:p w:rsidR="00BB5E9D" w:rsidRPr="00A83DA5" w:rsidRDefault="00BB5E9D" w:rsidP="00BB5E9D">
      <w:pPr>
        <w:numPr>
          <w:ilvl w:val="1"/>
          <w:numId w:val="10"/>
        </w:numPr>
        <w:rPr>
          <w:rFonts w:cs="Arial"/>
          <w:sz w:val="24"/>
          <w:szCs w:val="24"/>
        </w:rPr>
      </w:pPr>
      <w:r w:rsidRPr="00A83DA5">
        <w:rPr>
          <w:rFonts w:cs="Arial"/>
          <w:sz w:val="24"/>
          <w:szCs w:val="24"/>
        </w:rPr>
        <w:t>2 as More than Met</w:t>
      </w:r>
    </w:p>
    <w:p w:rsidR="00BB5E9D" w:rsidRPr="00A83DA5" w:rsidRDefault="00BB5E9D" w:rsidP="00BB5E9D">
      <w:pPr>
        <w:numPr>
          <w:ilvl w:val="1"/>
          <w:numId w:val="10"/>
        </w:numPr>
        <w:rPr>
          <w:rFonts w:cs="Arial"/>
          <w:sz w:val="24"/>
          <w:szCs w:val="24"/>
        </w:rPr>
      </w:pPr>
      <w:r w:rsidRPr="00A83DA5">
        <w:rPr>
          <w:rFonts w:cs="Arial"/>
          <w:sz w:val="24"/>
          <w:szCs w:val="24"/>
        </w:rPr>
        <w:t xml:space="preserve">2 as Met </w:t>
      </w:r>
    </w:p>
    <w:p w:rsidR="00BB5E9D" w:rsidRPr="00A83DA5" w:rsidRDefault="00BB5E9D" w:rsidP="00BB5E9D">
      <w:pPr>
        <w:numPr>
          <w:ilvl w:val="1"/>
          <w:numId w:val="10"/>
        </w:numPr>
        <w:rPr>
          <w:rFonts w:cs="Arial"/>
          <w:sz w:val="24"/>
          <w:szCs w:val="24"/>
        </w:rPr>
      </w:pPr>
      <w:r w:rsidRPr="00A83DA5">
        <w:rPr>
          <w:rFonts w:cs="Arial"/>
          <w:sz w:val="24"/>
          <w:szCs w:val="24"/>
        </w:rPr>
        <w:t>0 as Sometimes Met</w:t>
      </w:r>
    </w:p>
    <w:p w:rsidR="00D3703F" w:rsidRPr="00A83DA5" w:rsidRDefault="00D3703F" w:rsidP="00D3703F">
      <w:pPr>
        <w:numPr>
          <w:ilvl w:val="1"/>
          <w:numId w:val="10"/>
        </w:numPr>
        <w:rPr>
          <w:rFonts w:cs="Arial"/>
          <w:sz w:val="24"/>
          <w:szCs w:val="24"/>
        </w:rPr>
      </w:pPr>
      <w:r w:rsidRPr="00A83DA5">
        <w:rPr>
          <w:rFonts w:cs="Arial"/>
          <w:sz w:val="24"/>
          <w:szCs w:val="24"/>
        </w:rPr>
        <w:t>0 as Not Met</w:t>
      </w:r>
    </w:p>
    <w:p w:rsidR="001F4AE7" w:rsidRPr="00A83DA5" w:rsidRDefault="001F4AE7" w:rsidP="00A83DA5">
      <w:pPr>
        <w:ind w:left="1800"/>
        <w:rPr>
          <w:rFonts w:cs="Arial"/>
          <w:sz w:val="24"/>
          <w:szCs w:val="24"/>
        </w:rPr>
      </w:pPr>
    </w:p>
    <w:p w:rsidR="00D3703F" w:rsidRPr="005A7071" w:rsidRDefault="00D3703F">
      <w:pPr>
        <w:rPr>
          <w:rFonts w:cs="Arial"/>
          <w:sz w:val="24"/>
          <w:szCs w:val="24"/>
        </w:rPr>
      </w:pPr>
      <w:r>
        <w:rPr>
          <w:rFonts w:cs="Arial"/>
          <w:color w:val="1F497D" w:themeColor="text2"/>
          <w:sz w:val="24"/>
          <w:szCs w:val="24"/>
        </w:rPr>
        <w:br w:type="page"/>
      </w:r>
    </w:p>
    <w:p w:rsidR="00BB5E9D" w:rsidRPr="00A83DA5" w:rsidRDefault="00493039" w:rsidP="00BB5E9D">
      <w:pPr>
        <w:pStyle w:val="Header"/>
        <w:numPr>
          <w:ilvl w:val="0"/>
          <w:numId w:val="8"/>
        </w:numPr>
        <w:rPr>
          <w:rFonts w:ascii="Arial" w:hAnsi="Arial" w:cs="Arial"/>
          <w:sz w:val="24"/>
          <w:szCs w:val="24"/>
        </w:rPr>
      </w:pPr>
      <w:r w:rsidRPr="00A83DA5">
        <w:rPr>
          <w:rFonts w:ascii="Arial" w:hAnsi="Arial" w:cs="Arial"/>
          <w:sz w:val="24"/>
          <w:szCs w:val="24"/>
        </w:rPr>
        <w:lastRenderedPageBreak/>
        <w:t>Miscellaneous Pooling Administration (PA) Functions (Section D)</w:t>
      </w:r>
    </w:p>
    <w:p w:rsidR="00BB5E9D" w:rsidRPr="00A83DA5" w:rsidRDefault="00493039" w:rsidP="00BB5E9D">
      <w:pPr>
        <w:numPr>
          <w:ilvl w:val="0"/>
          <w:numId w:val="10"/>
        </w:numPr>
        <w:rPr>
          <w:rFonts w:cs="Arial"/>
          <w:sz w:val="24"/>
          <w:szCs w:val="24"/>
        </w:rPr>
      </w:pPr>
      <w:r w:rsidRPr="00A83DA5">
        <w:rPr>
          <w:rFonts w:cs="Arial"/>
          <w:sz w:val="24"/>
          <w:szCs w:val="24"/>
        </w:rPr>
        <w:t xml:space="preserve">There were 4 questions in this section to which respondents provided the following aggregated response ratings:  </w:t>
      </w:r>
    </w:p>
    <w:p w:rsidR="00BB5E9D" w:rsidRPr="00A83DA5" w:rsidRDefault="00493039" w:rsidP="00BB5E9D">
      <w:pPr>
        <w:numPr>
          <w:ilvl w:val="1"/>
          <w:numId w:val="10"/>
        </w:numPr>
        <w:rPr>
          <w:rFonts w:cs="Arial"/>
          <w:sz w:val="24"/>
          <w:szCs w:val="24"/>
        </w:rPr>
      </w:pPr>
      <w:r w:rsidRPr="00A83DA5">
        <w:rPr>
          <w:rFonts w:cs="Arial"/>
          <w:sz w:val="24"/>
          <w:szCs w:val="24"/>
        </w:rPr>
        <w:t>7 as Exceeded</w:t>
      </w:r>
    </w:p>
    <w:p w:rsidR="00BB5E9D" w:rsidRPr="00A83DA5" w:rsidRDefault="00493039" w:rsidP="00BB5E9D">
      <w:pPr>
        <w:numPr>
          <w:ilvl w:val="1"/>
          <w:numId w:val="10"/>
        </w:numPr>
        <w:rPr>
          <w:rFonts w:cs="Arial"/>
          <w:sz w:val="24"/>
          <w:szCs w:val="24"/>
        </w:rPr>
      </w:pPr>
      <w:r w:rsidRPr="00A83DA5">
        <w:rPr>
          <w:rFonts w:cs="Arial"/>
          <w:sz w:val="24"/>
          <w:szCs w:val="24"/>
        </w:rPr>
        <w:t>4 as More than Met</w:t>
      </w:r>
    </w:p>
    <w:p w:rsidR="00BB5E9D" w:rsidRPr="00A83DA5" w:rsidRDefault="00493039" w:rsidP="00BB5E9D">
      <w:pPr>
        <w:numPr>
          <w:ilvl w:val="1"/>
          <w:numId w:val="10"/>
        </w:numPr>
        <w:rPr>
          <w:rFonts w:cs="Arial"/>
          <w:sz w:val="24"/>
          <w:szCs w:val="24"/>
        </w:rPr>
      </w:pPr>
      <w:r w:rsidRPr="00A83DA5">
        <w:rPr>
          <w:rFonts w:cs="Arial"/>
          <w:sz w:val="24"/>
          <w:szCs w:val="24"/>
        </w:rPr>
        <w:t>1 as Met</w:t>
      </w:r>
    </w:p>
    <w:p w:rsidR="00BB5E9D" w:rsidRPr="00A83DA5" w:rsidRDefault="00493039" w:rsidP="00BB5E9D">
      <w:pPr>
        <w:numPr>
          <w:ilvl w:val="1"/>
          <w:numId w:val="10"/>
        </w:numPr>
        <w:rPr>
          <w:rFonts w:cs="Arial"/>
          <w:sz w:val="24"/>
          <w:szCs w:val="24"/>
        </w:rPr>
      </w:pPr>
      <w:r w:rsidRPr="00A83DA5">
        <w:rPr>
          <w:rFonts w:cs="Arial"/>
          <w:sz w:val="24"/>
          <w:szCs w:val="24"/>
        </w:rPr>
        <w:t>0 as Sometimes Met</w:t>
      </w:r>
    </w:p>
    <w:p w:rsidR="00BB5E9D" w:rsidRPr="00A83DA5" w:rsidRDefault="00493039" w:rsidP="00BB5E9D">
      <w:pPr>
        <w:numPr>
          <w:ilvl w:val="1"/>
          <w:numId w:val="10"/>
        </w:numPr>
        <w:rPr>
          <w:rFonts w:cs="Arial"/>
          <w:sz w:val="24"/>
          <w:szCs w:val="24"/>
        </w:rPr>
      </w:pPr>
      <w:r w:rsidRPr="00A83DA5">
        <w:rPr>
          <w:rFonts w:cs="Arial"/>
          <w:sz w:val="24"/>
          <w:szCs w:val="24"/>
        </w:rPr>
        <w:t xml:space="preserve">0 as Not Met </w:t>
      </w:r>
    </w:p>
    <w:p w:rsidR="00BB5E9D" w:rsidRPr="00A83DA5" w:rsidRDefault="00BB5E9D" w:rsidP="00BB5E9D">
      <w:pPr>
        <w:rPr>
          <w:rFonts w:cs="Arial"/>
          <w:sz w:val="24"/>
          <w:szCs w:val="24"/>
        </w:rPr>
      </w:pPr>
    </w:p>
    <w:p w:rsidR="00BB5E9D" w:rsidRPr="00A83DA5" w:rsidRDefault="00493039" w:rsidP="00BB5E9D">
      <w:pPr>
        <w:pStyle w:val="Header"/>
        <w:numPr>
          <w:ilvl w:val="0"/>
          <w:numId w:val="8"/>
        </w:numPr>
        <w:rPr>
          <w:rFonts w:ascii="Arial" w:hAnsi="Arial" w:cs="Arial"/>
          <w:sz w:val="24"/>
          <w:szCs w:val="24"/>
        </w:rPr>
      </w:pPr>
      <w:r w:rsidRPr="00A83DA5">
        <w:rPr>
          <w:rFonts w:ascii="Arial" w:hAnsi="Arial" w:cs="Arial"/>
          <w:sz w:val="24"/>
          <w:szCs w:val="24"/>
        </w:rPr>
        <w:t>Overall Assessment of Pooling Administrator (PA) (Section E) </w:t>
      </w:r>
    </w:p>
    <w:p w:rsidR="00BB5E9D" w:rsidRPr="00A83DA5" w:rsidRDefault="00493039" w:rsidP="00BB5E9D">
      <w:pPr>
        <w:numPr>
          <w:ilvl w:val="0"/>
          <w:numId w:val="10"/>
        </w:numPr>
        <w:rPr>
          <w:rFonts w:cs="Arial"/>
          <w:sz w:val="24"/>
          <w:szCs w:val="24"/>
        </w:rPr>
      </w:pPr>
      <w:r w:rsidRPr="00A83DA5">
        <w:rPr>
          <w:rFonts w:cs="Arial"/>
          <w:sz w:val="24"/>
          <w:szCs w:val="24"/>
        </w:rPr>
        <w:t xml:space="preserve">There was 1 question in this section to which respondents provided the following aggregated response ratings:  </w:t>
      </w:r>
    </w:p>
    <w:p w:rsidR="00BB5E9D" w:rsidRPr="00A83DA5" w:rsidRDefault="00493039" w:rsidP="00BB5E9D">
      <w:pPr>
        <w:numPr>
          <w:ilvl w:val="1"/>
          <w:numId w:val="10"/>
        </w:numPr>
        <w:rPr>
          <w:rFonts w:cs="Arial"/>
          <w:sz w:val="24"/>
          <w:szCs w:val="24"/>
        </w:rPr>
      </w:pPr>
      <w:r w:rsidRPr="00A83DA5">
        <w:rPr>
          <w:rFonts w:cs="Arial"/>
          <w:sz w:val="24"/>
          <w:szCs w:val="24"/>
        </w:rPr>
        <w:t>2 as Exceeded</w:t>
      </w:r>
    </w:p>
    <w:p w:rsidR="00BB5E9D" w:rsidRPr="00A83DA5" w:rsidRDefault="00493039" w:rsidP="00BB5E9D">
      <w:pPr>
        <w:numPr>
          <w:ilvl w:val="1"/>
          <w:numId w:val="10"/>
        </w:numPr>
        <w:rPr>
          <w:rFonts w:cs="Arial"/>
          <w:sz w:val="24"/>
          <w:szCs w:val="24"/>
        </w:rPr>
      </w:pPr>
      <w:r w:rsidRPr="00A83DA5">
        <w:rPr>
          <w:rFonts w:cs="Arial"/>
          <w:sz w:val="24"/>
          <w:szCs w:val="24"/>
        </w:rPr>
        <w:t>2 as More than Met</w:t>
      </w:r>
    </w:p>
    <w:p w:rsidR="00BB5E9D" w:rsidRPr="00A83DA5" w:rsidRDefault="00493039" w:rsidP="00BB5E9D">
      <w:pPr>
        <w:numPr>
          <w:ilvl w:val="1"/>
          <w:numId w:val="10"/>
        </w:numPr>
        <w:rPr>
          <w:rFonts w:cs="Arial"/>
          <w:sz w:val="24"/>
          <w:szCs w:val="24"/>
        </w:rPr>
      </w:pPr>
      <w:r w:rsidRPr="00A83DA5">
        <w:rPr>
          <w:rFonts w:cs="Arial"/>
          <w:sz w:val="24"/>
          <w:szCs w:val="24"/>
        </w:rPr>
        <w:t>0 as Met</w:t>
      </w:r>
    </w:p>
    <w:p w:rsidR="00BB5E9D" w:rsidRPr="00A83DA5" w:rsidRDefault="00493039" w:rsidP="00BB5E9D">
      <w:pPr>
        <w:numPr>
          <w:ilvl w:val="1"/>
          <w:numId w:val="10"/>
        </w:numPr>
        <w:rPr>
          <w:rFonts w:cs="Arial"/>
          <w:sz w:val="24"/>
          <w:szCs w:val="24"/>
        </w:rPr>
      </w:pPr>
      <w:r w:rsidRPr="00A83DA5">
        <w:rPr>
          <w:rFonts w:cs="Arial"/>
          <w:sz w:val="24"/>
          <w:szCs w:val="24"/>
        </w:rPr>
        <w:t xml:space="preserve">0 as Sometimes Met </w:t>
      </w:r>
    </w:p>
    <w:p w:rsidR="00D3703F" w:rsidRPr="00A83DA5" w:rsidRDefault="00493039" w:rsidP="00D3703F">
      <w:pPr>
        <w:numPr>
          <w:ilvl w:val="1"/>
          <w:numId w:val="10"/>
        </w:numPr>
        <w:rPr>
          <w:rFonts w:cs="Arial"/>
          <w:sz w:val="24"/>
          <w:szCs w:val="24"/>
        </w:rPr>
      </w:pPr>
      <w:r w:rsidRPr="00A83DA5">
        <w:rPr>
          <w:rFonts w:cs="Arial"/>
          <w:sz w:val="24"/>
          <w:szCs w:val="24"/>
        </w:rPr>
        <w:t>0 as Not Met</w:t>
      </w:r>
    </w:p>
    <w:p w:rsidR="00BB5E9D" w:rsidRDefault="00BB5E9D" w:rsidP="00BB5E9D">
      <w:pPr>
        <w:rPr>
          <w:rFonts w:cs="Arial"/>
          <w:sz w:val="24"/>
          <w:szCs w:val="24"/>
        </w:rPr>
      </w:pPr>
    </w:p>
    <w:p w:rsidR="00B8110B" w:rsidRDefault="00B8110B" w:rsidP="00BB5E9D">
      <w:pPr>
        <w:rPr>
          <w:rFonts w:cs="Arial"/>
          <w:sz w:val="24"/>
          <w:szCs w:val="24"/>
        </w:rPr>
      </w:pPr>
    </w:p>
    <w:p w:rsidR="00B8110B" w:rsidRDefault="00B8110B" w:rsidP="00BB5E9D">
      <w:pPr>
        <w:rPr>
          <w:rFonts w:cs="Arial"/>
          <w:sz w:val="24"/>
          <w:szCs w:val="24"/>
        </w:rPr>
      </w:pPr>
    </w:p>
    <w:p w:rsidR="00B8110B" w:rsidRPr="00A83DA5" w:rsidRDefault="00B8110B" w:rsidP="00BB5E9D">
      <w:pPr>
        <w:rPr>
          <w:rFonts w:cs="Arial"/>
          <w:sz w:val="24"/>
          <w:szCs w:val="24"/>
        </w:rPr>
      </w:pPr>
    </w:p>
    <w:p w:rsidR="00BB5E9D" w:rsidRPr="00A83DA5" w:rsidRDefault="00493039" w:rsidP="00BB5E9D">
      <w:pPr>
        <w:rPr>
          <w:rFonts w:cs="Arial"/>
          <w:sz w:val="24"/>
          <w:szCs w:val="24"/>
        </w:rPr>
      </w:pPr>
      <w:r w:rsidRPr="00A83DA5">
        <w:rPr>
          <w:rFonts w:cs="Arial"/>
          <w:sz w:val="24"/>
          <w:szCs w:val="24"/>
        </w:rPr>
        <w:t xml:space="preserve">* The aggregated results do not include “N/A” responses. </w:t>
      </w:r>
    </w:p>
    <w:p w:rsidR="00BB5E9D" w:rsidRPr="00A83DA5" w:rsidRDefault="00BB5E9D" w:rsidP="00BB5E9D">
      <w:pPr>
        <w:rPr>
          <w:rFonts w:cs="Arial"/>
          <w:sz w:val="24"/>
          <w:szCs w:val="24"/>
        </w:rPr>
      </w:pPr>
    </w:p>
    <w:p w:rsidR="00BB5E9D" w:rsidRPr="00A83DA5" w:rsidRDefault="00BB5E9D" w:rsidP="00BB5E9D">
      <w:pPr>
        <w:rPr>
          <w:rFonts w:cs="Arial"/>
          <w:sz w:val="24"/>
          <w:szCs w:val="24"/>
        </w:rPr>
      </w:pPr>
    </w:p>
    <w:p w:rsidR="00553BD8" w:rsidRPr="00A83DA5" w:rsidRDefault="00493039">
      <w:pPr>
        <w:rPr>
          <w:rFonts w:cs="Arial"/>
          <w:b/>
          <w:sz w:val="24"/>
        </w:rPr>
      </w:pPr>
      <w:r w:rsidRPr="00A83DA5">
        <w:rPr>
          <w:rFonts w:cs="Arial"/>
          <w:sz w:val="24"/>
        </w:rPr>
        <w:br w:type="page"/>
      </w:r>
    </w:p>
    <w:p w:rsidR="00D74071" w:rsidRPr="00A83DA5" w:rsidRDefault="00493039" w:rsidP="00FC5C19">
      <w:pPr>
        <w:pStyle w:val="Heading1"/>
        <w:rPr>
          <w:rFonts w:ascii="Arial" w:hAnsi="Arial" w:cs="Arial"/>
          <w:sz w:val="24"/>
        </w:rPr>
      </w:pPr>
      <w:bookmarkStart w:id="13" w:name="_Toc386808476"/>
      <w:r w:rsidRPr="00A83DA5">
        <w:rPr>
          <w:rFonts w:ascii="Arial" w:hAnsi="Arial" w:cs="Arial"/>
          <w:sz w:val="24"/>
        </w:rPr>
        <w:lastRenderedPageBreak/>
        <w:t>Section 11.0</w:t>
      </w:r>
      <w:r w:rsidRPr="00A83DA5">
        <w:rPr>
          <w:rFonts w:ascii="Arial" w:hAnsi="Arial" w:cs="Arial"/>
          <w:sz w:val="24"/>
        </w:rPr>
        <w:tab/>
      </w:r>
      <w:r w:rsidRPr="00A83DA5">
        <w:rPr>
          <w:rFonts w:ascii="Arial" w:hAnsi="Arial" w:cs="Arial"/>
          <w:sz w:val="24"/>
        </w:rPr>
        <w:tab/>
        <w:t>Conclusion and Recommendation</w:t>
      </w:r>
      <w:bookmarkEnd w:id="13"/>
    </w:p>
    <w:p w:rsidR="00F70B4E" w:rsidRPr="00A83DA5" w:rsidRDefault="00F70B4E" w:rsidP="00F70B4E">
      <w:pPr>
        <w:rPr>
          <w:rFonts w:cs="Arial"/>
          <w:b/>
          <w:sz w:val="24"/>
        </w:rPr>
      </w:pPr>
    </w:p>
    <w:p w:rsidR="00D74071" w:rsidRPr="00A83DA5" w:rsidRDefault="00493039" w:rsidP="00D74071">
      <w:pPr>
        <w:pStyle w:val="BodyText2"/>
        <w:spacing w:after="0" w:line="240" w:lineRule="auto"/>
        <w:rPr>
          <w:rFonts w:cs="Arial"/>
          <w:sz w:val="24"/>
        </w:rPr>
      </w:pPr>
      <w:r w:rsidRPr="00A83DA5">
        <w:rPr>
          <w:rFonts w:cs="Arial"/>
          <w:sz w:val="24"/>
        </w:rPr>
        <w:t xml:space="preserve">The NOWG based its 2013 PA Performance Evaluation Rating on PA and RNA documentation, information collected, and observations throughout the review period year.  Although emphasis continues to be given to the numeric and written survey comments, survey respondents may not always be familiar with the activities of the PA and RNA that occur “behind the scenes.”  For the overall 2013 performance evaluation rating, the NOWG considered PA activities that included interaction with the NOWG and the NANC, and active participation at INC and other industry forums. </w:t>
      </w:r>
    </w:p>
    <w:p w:rsidR="00D74071" w:rsidRPr="005A7071" w:rsidRDefault="00D74071" w:rsidP="00D74071">
      <w:pPr>
        <w:rPr>
          <w:rFonts w:cs="Arial"/>
          <w:sz w:val="24"/>
        </w:rPr>
      </w:pPr>
    </w:p>
    <w:p w:rsidR="00D74071" w:rsidRPr="00A83DA5" w:rsidRDefault="00493039" w:rsidP="00D74071">
      <w:pPr>
        <w:rPr>
          <w:rFonts w:cs="Arial"/>
          <w:sz w:val="24"/>
        </w:rPr>
      </w:pPr>
      <w:r w:rsidRPr="00A83DA5">
        <w:rPr>
          <w:rFonts w:cs="Arial"/>
          <w:sz w:val="24"/>
        </w:rPr>
        <w:t xml:space="preserve">The survey results revealed a high level of client satisfaction with the continued professionalism and expertise exhibited by the PA personnel when performing their PA and RNA duties.  The PA continued to demonstrate their ability to handle the large volume of block applications, while simultaneously completing special projects. </w:t>
      </w:r>
    </w:p>
    <w:p w:rsidR="00D74071" w:rsidRPr="00A83DA5" w:rsidRDefault="00D74071" w:rsidP="00D74071">
      <w:pPr>
        <w:rPr>
          <w:rFonts w:cs="Arial"/>
          <w:sz w:val="24"/>
        </w:rPr>
      </w:pPr>
    </w:p>
    <w:p w:rsidR="00D74071" w:rsidRPr="00A83DA5" w:rsidRDefault="00493039" w:rsidP="00D74071">
      <w:pPr>
        <w:rPr>
          <w:rFonts w:cs="Arial"/>
          <w:sz w:val="24"/>
        </w:rPr>
      </w:pPr>
      <w:r w:rsidRPr="00A83DA5">
        <w:rPr>
          <w:rFonts w:cs="Arial"/>
          <w:sz w:val="24"/>
          <w:szCs w:val="24"/>
        </w:rPr>
        <w:t xml:space="preserve">The NOWG reviewed all aspects of the PA activities, as well as the feedback from service providers and regulators, and determined that the PA consistently performed very well in all areas of their responsibilities in 2013. </w:t>
      </w:r>
      <w:r w:rsidRPr="00A83DA5">
        <w:rPr>
          <w:rFonts w:cs="Arial"/>
          <w:sz w:val="24"/>
        </w:rPr>
        <w:t>As a result of the analysis</w:t>
      </w:r>
      <w:r w:rsidR="001E6C7D">
        <w:rPr>
          <w:rFonts w:cs="Arial"/>
          <w:sz w:val="24"/>
        </w:rPr>
        <w:t>,</w:t>
      </w:r>
      <w:r w:rsidRPr="00A83DA5">
        <w:rPr>
          <w:rFonts w:cs="Arial"/>
          <w:sz w:val="24"/>
        </w:rPr>
        <w:t xml:space="preserve"> the NOWG gave the PA a “More than Met” rating for the 2013 performance year.  </w:t>
      </w:r>
    </w:p>
    <w:p w:rsidR="00D74071" w:rsidRPr="005A7071" w:rsidRDefault="00D74071" w:rsidP="00D74071">
      <w:pPr>
        <w:rPr>
          <w:rFonts w:cs="Arial"/>
          <w:sz w:val="24"/>
        </w:rPr>
      </w:pPr>
    </w:p>
    <w:p w:rsidR="00D74071" w:rsidRPr="00A83DA5" w:rsidRDefault="00493039" w:rsidP="00D74071">
      <w:pPr>
        <w:pStyle w:val="Header"/>
        <w:tabs>
          <w:tab w:val="left" w:pos="720"/>
        </w:tabs>
        <w:rPr>
          <w:rFonts w:ascii="Arial" w:hAnsi="Arial" w:cs="Arial"/>
          <w:sz w:val="24"/>
        </w:rPr>
      </w:pPr>
      <w:r w:rsidRPr="00A83DA5">
        <w:rPr>
          <w:rFonts w:ascii="Arial" w:hAnsi="Arial" w:cs="Arial"/>
          <w:sz w:val="24"/>
        </w:rPr>
        <w:t>The NOWG makes the following recommendations for the PA’s consideration in 2014:</w:t>
      </w:r>
    </w:p>
    <w:p w:rsidR="001D7E2D" w:rsidRPr="00A83DA5" w:rsidRDefault="001D7E2D" w:rsidP="00D74071">
      <w:pPr>
        <w:ind w:left="360"/>
        <w:rPr>
          <w:rFonts w:cs="Arial"/>
          <w:sz w:val="24"/>
        </w:rPr>
      </w:pPr>
    </w:p>
    <w:p w:rsidR="004B6774" w:rsidRPr="00A83DA5" w:rsidRDefault="00493039" w:rsidP="00EC72C2">
      <w:pPr>
        <w:numPr>
          <w:ilvl w:val="0"/>
          <w:numId w:val="13"/>
        </w:numPr>
        <w:rPr>
          <w:rFonts w:cs="Arial"/>
          <w:sz w:val="24"/>
        </w:rPr>
      </w:pPr>
      <w:r w:rsidRPr="00A83DA5">
        <w:rPr>
          <w:rFonts w:cs="Arial"/>
          <w:sz w:val="24"/>
        </w:rPr>
        <w:t>Ongoing review of internal training processes with the PA and RNA personnel to ensure consistency in understanding the processes when responding to service providers and regulators.</w:t>
      </w:r>
    </w:p>
    <w:p w:rsidR="001F4AE7" w:rsidRPr="00A83DA5" w:rsidRDefault="001F4AE7" w:rsidP="00A83DA5">
      <w:pPr>
        <w:ind w:left="720"/>
        <w:rPr>
          <w:rFonts w:cs="Arial"/>
          <w:sz w:val="24"/>
        </w:rPr>
      </w:pPr>
    </w:p>
    <w:p w:rsidR="0092007D" w:rsidRPr="00A83DA5" w:rsidRDefault="00493039" w:rsidP="00EC72C2">
      <w:pPr>
        <w:numPr>
          <w:ilvl w:val="0"/>
          <w:numId w:val="13"/>
        </w:numPr>
        <w:rPr>
          <w:rFonts w:cs="Arial"/>
          <w:sz w:val="24"/>
        </w:rPr>
      </w:pPr>
      <w:r w:rsidRPr="00A83DA5">
        <w:rPr>
          <w:rFonts w:cs="Arial"/>
          <w:sz w:val="24"/>
        </w:rPr>
        <w:t>Consider adding an RNAS enhancement to make it easier to query ranges of p-ANIs.</w:t>
      </w:r>
    </w:p>
    <w:p w:rsidR="001F4AE7" w:rsidRPr="00A83DA5" w:rsidRDefault="001F4AE7" w:rsidP="00A83DA5">
      <w:pPr>
        <w:pStyle w:val="ListParagraph"/>
        <w:rPr>
          <w:rFonts w:cs="Arial"/>
          <w:sz w:val="24"/>
        </w:rPr>
      </w:pPr>
    </w:p>
    <w:p w:rsidR="00185A51" w:rsidRPr="00A83DA5" w:rsidRDefault="00493039" w:rsidP="00EC72C2">
      <w:pPr>
        <w:numPr>
          <w:ilvl w:val="0"/>
          <w:numId w:val="13"/>
        </w:numPr>
        <w:rPr>
          <w:rFonts w:cs="Arial"/>
          <w:sz w:val="24"/>
        </w:rPr>
      </w:pPr>
      <w:r w:rsidRPr="00A83DA5">
        <w:rPr>
          <w:rFonts w:cs="Arial"/>
          <w:sz w:val="24"/>
        </w:rPr>
        <w:t xml:space="preserve">Modify the p-ANI Annual Report form to make the fields un-modifiable so as to reduce the input formatting re-work performed currently by the RNA. </w:t>
      </w:r>
    </w:p>
    <w:p w:rsidR="001F4AE7" w:rsidRPr="00A83DA5" w:rsidRDefault="001F4AE7" w:rsidP="00A83DA5">
      <w:pPr>
        <w:pStyle w:val="ListParagraph"/>
        <w:rPr>
          <w:rFonts w:cs="Arial"/>
          <w:sz w:val="24"/>
        </w:rPr>
      </w:pPr>
    </w:p>
    <w:p w:rsidR="00290DAE" w:rsidRPr="00A83DA5" w:rsidRDefault="00493039" w:rsidP="00EC72C2">
      <w:pPr>
        <w:numPr>
          <w:ilvl w:val="0"/>
          <w:numId w:val="13"/>
        </w:numPr>
        <w:rPr>
          <w:rFonts w:cs="Arial"/>
          <w:sz w:val="24"/>
        </w:rPr>
      </w:pPr>
      <w:r w:rsidRPr="00A83DA5">
        <w:rPr>
          <w:rFonts w:cs="Arial"/>
          <w:sz w:val="24"/>
        </w:rPr>
        <w:t xml:space="preserve">Provide a </w:t>
      </w:r>
      <w:r w:rsidR="00EB473B">
        <w:rPr>
          <w:rFonts w:cs="Arial"/>
          <w:sz w:val="24"/>
        </w:rPr>
        <w:t xml:space="preserve">proposed </w:t>
      </w:r>
      <w:r w:rsidRPr="00A83DA5">
        <w:rPr>
          <w:rFonts w:cs="Arial"/>
          <w:sz w:val="24"/>
        </w:rPr>
        <w:t>list and associated feature explanation of the upcoming 2015 PAS enhancements that resulted from service provider and regulator suggestions.</w:t>
      </w:r>
    </w:p>
    <w:p w:rsidR="001F4AE7" w:rsidRPr="00A83DA5" w:rsidRDefault="001F4AE7" w:rsidP="00A83DA5">
      <w:pPr>
        <w:pStyle w:val="ListParagraph"/>
        <w:rPr>
          <w:rFonts w:cs="Arial"/>
          <w:sz w:val="24"/>
        </w:rPr>
      </w:pPr>
    </w:p>
    <w:p w:rsidR="00185A51" w:rsidRPr="00A83DA5" w:rsidRDefault="00493039" w:rsidP="00185A51">
      <w:pPr>
        <w:numPr>
          <w:ilvl w:val="0"/>
          <w:numId w:val="13"/>
        </w:numPr>
        <w:rPr>
          <w:rFonts w:cs="Arial"/>
          <w:sz w:val="24"/>
        </w:rPr>
      </w:pPr>
      <w:r w:rsidRPr="00A83DA5">
        <w:rPr>
          <w:rFonts w:cs="Arial"/>
          <w:sz w:val="24"/>
        </w:rPr>
        <w:t>Create a PAS trouble ticket log to accompany the monthly reports provided to the NOWG.</w:t>
      </w:r>
    </w:p>
    <w:p w:rsidR="0092007D" w:rsidRPr="00A83DA5" w:rsidRDefault="0092007D" w:rsidP="0092007D">
      <w:pPr>
        <w:rPr>
          <w:rFonts w:cs="Arial"/>
          <w:sz w:val="24"/>
        </w:rPr>
      </w:pPr>
    </w:p>
    <w:p w:rsidR="00D74071" w:rsidRPr="005A7071" w:rsidRDefault="00D74071" w:rsidP="00D74071">
      <w:pPr>
        <w:rPr>
          <w:rFonts w:cs="Arial"/>
          <w:sz w:val="24"/>
        </w:rPr>
      </w:pPr>
    </w:p>
    <w:p w:rsidR="00D74071" w:rsidRPr="00344D84" w:rsidRDefault="00786A2B" w:rsidP="00D74071">
      <w:pPr>
        <w:rPr>
          <w:rFonts w:cs="Arial"/>
          <w:color w:val="000000" w:themeColor="text1"/>
          <w:sz w:val="24"/>
        </w:rPr>
      </w:pPr>
      <w:r w:rsidRPr="00DD3407">
        <w:rPr>
          <w:rFonts w:cs="Arial"/>
          <w:color w:val="76923C" w:themeColor="accent3" w:themeShade="BF"/>
          <w:sz w:val="24"/>
        </w:rPr>
        <w:br w:type="page"/>
      </w:r>
    </w:p>
    <w:p w:rsidR="00BE0C56" w:rsidRPr="003B68C2" w:rsidRDefault="00BE0C56" w:rsidP="00BE0C56">
      <w:pPr>
        <w:pStyle w:val="Heading1"/>
        <w:rPr>
          <w:rFonts w:ascii="Arial" w:hAnsi="Arial" w:cs="Arial"/>
          <w:sz w:val="24"/>
        </w:rPr>
      </w:pPr>
      <w:bookmarkStart w:id="14" w:name="_Toc386808477"/>
      <w:r w:rsidRPr="003B68C2">
        <w:rPr>
          <w:rFonts w:ascii="Arial" w:hAnsi="Arial" w:cs="Arial"/>
          <w:sz w:val="24"/>
        </w:rPr>
        <w:lastRenderedPageBreak/>
        <w:t>Section 1</w:t>
      </w:r>
      <w:r w:rsidR="00C401E8">
        <w:rPr>
          <w:rFonts w:ascii="Arial" w:hAnsi="Arial" w:cs="Arial"/>
          <w:sz w:val="24"/>
        </w:rPr>
        <w:t>2</w:t>
      </w:r>
      <w:r w:rsidRPr="003B68C2">
        <w:rPr>
          <w:rFonts w:ascii="Arial" w:hAnsi="Arial" w:cs="Arial"/>
          <w:sz w:val="24"/>
        </w:rPr>
        <w:t>.0</w:t>
      </w:r>
      <w:r w:rsidRPr="003B68C2">
        <w:rPr>
          <w:rFonts w:ascii="Arial" w:hAnsi="Arial" w:cs="Arial"/>
          <w:sz w:val="24"/>
        </w:rPr>
        <w:tab/>
      </w:r>
      <w:r w:rsidRPr="003B68C2">
        <w:rPr>
          <w:rFonts w:ascii="Arial" w:hAnsi="Arial" w:cs="Arial"/>
          <w:sz w:val="24"/>
        </w:rPr>
        <w:tab/>
        <w:t>Acknowledgements &amp; NOWG Participants</w:t>
      </w:r>
      <w:bookmarkEnd w:id="14"/>
    </w:p>
    <w:p w:rsidR="00BE0C56" w:rsidRPr="003B68C2" w:rsidRDefault="00BE0C56" w:rsidP="00BE0C56">
      <w:pPr>
        <w:pStyle w:val="Header"/>
        <w:tabs>
          <w:tab w:val="left" w:pos="720"/>
        </w:tabs>
        <w:rPr>
          <w:rFonts w:ascii="Arial" w:hAnsi="Arial" w:cs="Arial"/>
          <w:sz w:val="24"/>
        </w:rPr>
      </w:pPr>
    </w:p>
    <w:p w:rsidR="00BE0C56" w:rsidRPr="003B68C2" w:rsidRDefault="00BE0C56" w:rsidP="00BE0C56">
      <w:pPr>
        <w:pStyle w:val="Header"/>
        <w:tabs>
          <w:tab w:val="left" w:pos="720"/>
        </w:tabs>
        <w:rPr>
          <w:rFonts w:ascii="Arial" w:hAnsi="Arial" w:cs="Arial"/>
          <w:sz w:val="24"/>
        </w:rPr>
      </w:pPr>
      <w:r w:rsidRPr="003B68C2">
        <w:rPr>
          <w:rFonts w:ascii="Arial" w:hAnsi="Arial" w:cs="Arial"/>
          <w:sz w:val="24"/>
        </w:rPr>
        <w:t xml:space="preserve">The NOWG wishes to thank the following </w:t>
      </w:r>
      <w:proofErr w:type="spellStart"/>
      <w:r w:rsidRPr="003B68C2">
        <w:rPr>
          <w:rFonts w:ascii="Arial" w:hAnsi="Arial" w:cs="Arial"/>
          <w:sz w:val="24"/>
        </w:rPr>
        <w:t>Neustar</w:t>
      </w:r>
      <w:proofErr w:type="spellEnd"/>
      <w:r w:rsidRPr="003B68C2">
        <w:rPr>
          <w:rFonts w:ascii="Arial" w:hAnsi="Arial" w:cs="Arial"/>
          <w:sz w:val="24"/>
        </w:rPr>
        <w:t xml:space="preserve"> PA employees for their contributions throughout the year, for assisting the NOWG during the annual operational review, and </w:t>
      </w:r>
      <w:r w:rsidR="001E6C7D">
        <w:rPr>
          <w:rFonts w:ascii="Arial" w:hAnsi="Arial" w:cs="Arial"/>
          <w:sz w:val="24"/>
        </w:rPr>
        <w:t>for</w:t>
      </w:r>
      <w:r w:rsidR="001E6C7D" w:rsidRPr="003B68C2">
        <w:rPr>
          <w:rFonts w:ascii="Arial" w:hAnsi="Arial" w:cs="Arial"/>
          <w:sz w:val="24"/>
        </w:rPr>
        <w:t xml:space="preserve"> </w:t>
      </w:r>
      <w:r w:rsidRPr="003B68C2">
        <w:rPr>
          <w:rFonts w:ascii="Arial" w:hAnsi="Arial" w:cs="Arial"/>
          <w:sz w:val="24"/>
        </w:rPr>
        <w:t>participating in the NOWG’s monthly meetings.</w:t>
      </w:r>
    </w:p>
    <w:p w:rsidR="00BE0C56" w:rsidRPr="003B68C2" w:rsidRDefault="00BE0C56" w:rsidP="00BE0C56">
      <w:pPr>
        <w:pStyle w:val="Header"/>
        <w:tabs>
          <w:tab w:val="left" w:pos="720"/>
        </w:tabs>
        <w:ind w:left="360"/>
        <w:rPr>
          <w:rFonts w:ascii="Arial" w:hAnsi="Arial" w:cs="Arial"/>
          <w:sz w:val="24"/>
        </w:rPr>
      </w:pPr>
    </w:p>
    <w:p w:rsidR="00BE0C56" w:rsidRPr="003B68C2" w:rsidRDefault="00BE0C56" w:rsidP="00BE0C56">
      <w:pPr>
        <w:pStyle w:val="Header"/>
        <w:tabs>
          <w:tab w:val="left" w:pos="360"/>
        </w:tabs>
        <w:rPr>
          <w:rFonts w:ascii="Arial" w:hAnsi="Arial" w:cs="Arial"/>
          <w:b/>
          <w:sz w:val="24"/>
        </w:rPr>
      </w:pPr>
      <w:r w:rsidRPr="003B68C2">
        <w:rPr>
          <w:rFonts w:ascii="Arial" w:hAnsi="Arial" w:cs="Arial"/>
          <w:b/>
          <w:sz w:val="24"/>
        </w:rPr>
        <w:tab/>
        <w:t>List of PA / RNA Participants</w:t>
      </w:r>
    </w:p>
    <w:p w:rsidR="00BE0C56" w:rsidRPr="003B68C2" w:rsidRDefault="00BE0C56" w:rsidP="00BE0C56">
      <w:pPr>
        <w:pStyle w:val="Header"/>
        <w:tabs>
          <w:tab w:val="left" w:pos="720"/>
        </w:tabs>
        <w:rPr>
          <w:rFonts w:ascii="Arial" w:hAnsi="Arial" w:cs="Arial"/>
          <w:sz w:val="24"/>
        </w:rPr>
      </w:pPr>
    </w:p>
    <w:p w:rsidR="00BE0C56" w:rsidRPr="003B68C2" w:rsidRDefault="00BE0C56" w:rsidP="00BE0C56">
      <w:pPr>
        <w:pStyle w:val="Header"/>
        <w:tabs>
          <w:tab w:val="clear" w:pos="4320"/>
          <w:tab w:val="center" w:pos="360"/>
        </w:tabs>
        <w:ind w:left="720"/>
        <w:rPr>
          <w:rFonts w:ascii="Arial" w:hAnsi="Arial" w:cs="Arial"/>
          <w:sz w:val="24"/>
        </w:rPr>
      </w:pPr>
      <w:r w:rsidRPr="003B68C2">
        <w:rPr>
          <w:rFonts w:ascii="Arial" w:hAnsi="Arial" w:cs="Arial"/>
          <w:sz w:val="24"/>
        </w:rPr>
        <w:t>Bruce Armstrong</w:t>
      </w:r>
    </w:p>
    <w:p w:rsidR="00BE0C56" w:rsidRPr="003B68C2" w:rsidRDefault="00BE0C56" w:rsidP="00BE0C56">
      <w:pPr>
        <w:pStyle w:val="Header"/>
        <w:tabs>
          <w:tab w:val="clear" w:pos="4320"/>
          <w:tab w:val="center" w:pos="360"/>
        </w:tabs>
        <w:ind w:left="720"/>
        <w:rPr>
          <w:rFonts w:ascii="Arial" w:hAnsi="Arial" w:cs="Arial"/>
          <w:sz w:val="24"/>
        </w:rPr>
      </w:pPr>
      <w:r w:rsidRPr="003B68C2">
        <w:rPr>
          <w:rFonts w:ascii="Arial" w:hAnsi="Arial" w:cs="Arial"/>
          <w:sz w:val="24"/>
        </w:rPr>
        <w:t xml:space="preserve">Jan </w:t>
      </w:r>
      <w:proofErr w:type="spellStart"/>
      <w:r w:rsidRPr="003B68C2">
        <w:rPr>
          <w:rFonts w:ascii="Arial" w:hAnsi="Arial" w:cs="Arial"/>
          <w:sz w:val="24"/>
        </w:rPr>
        <w:t>Connally</w:t>
      </w:r>
      <w:proofErr w:type="spellEnd"/>
    </w:p>
    <w:p w:rsidR="00BE0C56" w:rsidRPr="003B68C2" w:rsidRDefault="00BE0C56" w:rsidP="00BE0C56">
      <w:pPr>
        <w:pStyle w:val="Header"/>
        <w:tabs>
          <w:tab w:val="clear" w:pos="4320"/>
          <w:tab w:val="center" w:pos="360"/>
        </w:tabs>
        <w:ind w:left="720"/>
        <w:rPr>
          <w:rFonts w:ascii="Arial" w:hAnsi="Arial" w:cs="Arial"/>
          <w:sz w:val="24"/>
        </w:rPr>
      </w:pPr>
      <w:r w:rsidRPr="003B68C2">
        <w:rPr>
          <w:rFonts w:ascii="Arial" w:hAnsi="Arial" w:cs="Arial"/>
          <w:sz w:val="24"/>
        </w:rPr>
        <w:t>Tara Farquhar</w:t>
      </w:r>
    </w:p>
    <w:p w:rsidR="00BE0C56" w:rsidRPr="003B68C2" w:rsidRDefault="00BE0C56" w:rsidP="00BE0C56">
      <w:pPr>
        <w:pStyle w:val="Header"/>
        <w:tabs>
          <w:tab w:val="clear" w:pos="4320"/>
          <w:tab w:val="center" w:pos="360"/>
        </w:tabs>
        <w:ind w:left="720"/>
        <w:rPr>
          <w:rFonts w:ascii="Arial" w:hAnsi="Arial" w:cs="Arial"/>
          <w:sz w:val="24"/>
        </w:rPr>
      </w:pPr>
      <w:r w:rsidRPr="003B68C2">
        <w:rPr>
          <w:rFonts w:ascii="Arial" w:hAnsi="Arial" w:cs="Arial"/>
          <w:sz w:val="24"/>
        </w:rPr>
        <w:t>Dara Flowers</w:t>
      </w:r>
    </w:p>
    <w:p w:rsidR="00BE0C56" w:rsidRPr="003B68C2" w:rsidRDefault="00BE0C56" w:rsidP="00BE0C56">
      <w:pPr>
        <w:pStyle w:val="Header"/>
        <w:tabs>
          <w:tab w:val="clear" w:pos="4320"/>
          <w:tab w:val="center" w:pos="360"/>
        </w:tabs>
        <w:ind w:left="720"/>
        <w:rPr>
          <w:rFonts w:ascii="Arial" w:hAnsi="Arial" w:cs="Arial"/>
          <w:sz w:val="24"/>
        </w:rPr>
      </w:pPr>
      <w:r w:rsidRPr="003B68C2">
        <w:rPr>
          <w:rFonts w:ascii="Arial" w:hAnsi="Arial" w:cs="Arial"/>
          <w:sz w:val="24"/>
        </w:rPr>
        <w:t>Evelyn Freeman</w:t>
      </w:r>
    </w:p>
    <w:p w:rsidR="00BE0C56" w:rsidRPr="003B68C2" w:rsidRDefault="00BE0C56" w:rsidP="00BE0C56">
      <w:pPr>
        <w:pStyle w:val="Header"/>
        <w:tabs>
          <w:tab w:val="clear" w:pos="4320"/>
          <w:tab w:val="center" w:pos="360"/>
        </w:tabs>
        <w:ind w:left="720"/>
        <w:rPr>
          <w:rFonts w:ascii="Arial" w:hAnsi="Arial" w:cs="Arial"/>
          <w:sz w:val="24"/>
        </w:rPr>
      </w:pPr>
      <w:r w:rsidRPr="003B68C2">
        <w:rPr>
          <w:rFonts w:ascii="Arial" w:hAnsi="Arial" w:cs="Arial"/>
          <w:sz w:val="24"/>
        </w:rPr>
        <w:t>Kevin Gatchell</w:t>
      </w:r>
    </w:p>
    <w:p w:rsidR="00BE0C56" w:rsidRDefault="00BE0C56" w:rsidP="00BE0C56">
      <w:pPr>
        <w:pStyle w:val="Header"/>
        <w:tabs>
          <w:tab w:val="clear" w:pos="4320"/>
          <w:tab w:val="center" w:pos="360"/>
        </w:tabs>
        <w:ind w:left="720"/>
        <w:rPr>
          <w:rFonts w:ascii="Arial" w:hAnsi="Arial" w:cs="Arial"/>
          <w:sz w:val="24"/>
        </w:rPr>
      </w:pPr>
      <w:r w:rsidRPr="003B68C2">
        <w:rPr>
          <w:rFonts w:ascii="Arial" w:hAnsi="Arial" w:cs="Arial"/>
          <w:sz w:val="24"/>
        </w:rPr>
        <w:t>Linda Hymans</w:t>
      </w:r>
    </w:p>
    <w:p w:rsidR="00185A51" w:rsidRPr="003B68C2" w:rsidRDefault="00185A51" w:rsidP="00BE0C56">
      <w:pPr>
        <w:pStyle w:val="Header"/>
        <w:tabs>
          <w:tab w:val="clear" w:pos="4320"/>
          <w:tab w:val="center" w:pos="360"/>
        </w:tabs>
        <w:ind w:left="720"/>
        <w:rPr>
          <w:rFonts w:ascii="Arial" w:hAnsi="Arial" w:cs="Arial"/>
          <w:sz w:val="24"/>
        </w:rPr>
      </w:pPr>
      <w:r>
        <w:rPr>
          <w:rFonts w:ascii="Arial" w:hAnsi="Arial" w:cs="Arial"/>
          <w:sz w:val="24"/>
        </w:rPr>
        <w:t>Jeremiah Jenkins</w:t>
      </w:r>
    </w:p>
    <w:p w:rsidR="00BE0C56" w:rsidRPr="003B68C2" w:rsidRDefault="00BE0C56" w:rsidP="00BE0C56">
      <w:pPr>
        <w:pStyle w:val="Header"/>
        <w:tabs>
          <w:tab w:val="clear" w:pos="4320"/>
          <w:tab w:val="center" w:pos="360"/>
        </w:tabs>
        <w:ind w:left="720"/>
        <w:rPr>
          <w:rFonts w:ascii="Arial" w:hAnsi="Arial" w:cs="Arial"/>
          <w:sz w:val="24"/>
        </w:rPr>
      </w:pPr>
      <w:r w:rsidRPr="003B68C2">
        <w:rPr>
          <w:rFonts w:ascii="Arial" w:hAnsi="Arial" w:cs="Arial"/>
          <w:sz w:val="24"/>
        </w:rPr>
        <w:t>Wayne Louie</w:t>
      </w:r>
    </w:p>
    <w:p w:rsidR="00BE0C56" w:rsidRPr="003B68C2" w:rsidRDefault="00BE0C56" w:rsidP="00BE0C56">
      <w:pPr>
        <w:pStyle w:val="Header"/>
        <w:tabs>
          <w:tab w:val="clear" w:pos="4320"/>
          <w:tab w:val="center" w:pos="360"/>
        </w:tabs>
        <w:ind w:left="720"/>
        <w:rPr>
          <w:rFonts w:ascii="Arial" w:hAnsi="Arial" w:cs="Arial"/>
          <w:sz w:val="24"/>
        </w:rPr>
      </w:pPr>
      <w:r w:rsidRPr="003B68C2">
        <w:rPr>
          <w:rFonts w:ascii="Arial" w:hAnsi="Arial" w:cs="Arial"/>
          <w:sz w:val="24"/>
        </w:rPr>
        <w:t>Cecilia McCabe</w:t>
      </w:r>
    </w:p>
    <w:p w:rsidR="00BE0C56" w:rsidRPr="003B68C2" w:rsidRDefault="00BE0C56" w:rsidP="00BE0C56">
      <w:pPr>
        <w:pStyle w:val="Header"/>
        <w:tabs>
          <w:tab w:val="clear" w:pos="4320"/>
          <w:tab w:val="center" w:pos="360"/>
        </w:tabs>
        <w:ind w:left="720"/>
        <w:rPr>
          <w:rFonts w:ascii="Arial" w:hAnsi="Arial" w:cs="Arial"/>
          <w:sz w:val="24"/>
        </w:rPr>
      </w:pPr>
      <w:r w:rsidRPr="003B68C2">
        <w:rPr>
          <w:rFonts w:ascii="Arial" w:hAnsi="Arial" w:cs="Arial"/>
          <w:sz w:val="24"/>
        </w:rPr>
        <w:t>Amy Putnam</w:t>
      </w:r>
    </w:p>
    <w:p w:rsidR="00BE0C56" w:rsidRPr="003B68C2" w:rsidRDefault="00BE0C56" w:rsidP="00BE0C56">
      <w:pPr>
        <w:pStyle w:val="Header"/>
        <w:tabs>
          <w:tab w:val="clear" w:pos="4320"/>
          <w:tab w:val="center" w:pos="360"/>
        </w:tabs>
        <w:ind w:left="720"/>
        <w:rPr>
          <w:rFonts w:ascii="Arial" w:hAnsi="Arial" w:cs="Arial"/>
          <w:sz w:val="24"/>
        </w:rPr>
      </w:pPr>
      <w:r w:rsidRPr="003B68C2">
        <w:rPr>
          <w:rFonts w:ascii="Arial" w:hAnsi="Arial" w:cs="Arial"/>
          <w:sz w:val="24"/>
        </w:rPr>
        <w:t>Shannon Sevigny</w:t>
      </w:r>
    </w:p>
    <w:p w:rsidR="00BE0C56" w:rsidRPr="003B68C2" w:rsidRDefault="00BE0C56" w:rsidP="00BE0C56">
      <w:pPr>
        <w:pStyle w:val="Header"/>
        <w:tabs>
          <w:tab w:val="clear" w:pos="4320"/>
          <w:tab w:val="center" w:pos="360"/>
        </w:tabs>
        <w:ind w:left="720"/>
        <w:rPr>
          <w:rFonts w:ascii="Arial" w:hAnsi="Arial" w:cs="Arial"/>
          <w:sz w:val="24"/>
          <w:lang w:val="de-DE"/>
        </w:rPr>
      </w:pPr>
      <w:r w:rsidRPr="003B68C2">
        <w:rPr>
          <w:rFonts w:ascii="Arial" w:hAnsi="Arial" w:cs="Arial"/>
          <w:sz w:val="24"/>
          <w:lang w:val="de-DE"/>
        </w:rPr>
        <w:t>Florence Weber</w:t>
      </w:r>
    </w:p>
    <w:p w:rsidR="00BE0C56" w:rsidRPr="003B68C2" w:rsidRDefault="00BE0C56" w:rsidP="00BE0C56">
      <w:pPr>
        <w:pStyle w:val="Header"/>
        <w:tabs>
          <w:tab w:val="clear" w:pos="4320"/>
          <w:tab w:val="center" w:pos="360"/>
        </w:tabs>
        <w:ind w:left="720"/>
        <w:rPr>
          <w:rFonts w:ascii="Arial" w:hAnsi="Arial" w:cs="Arial"/>
          <w:sz w:val="24"/>
          <w:lang w:val="de-DE"/>
        </w:rPr>
      </w:pPr>
      <w:r w:rsidRPr="003B68C2">
        <w:rPr>
          <w:rFonts w:ascii="Arial" w:hAnsi="Arial" w:cs="Arial"/>
          <w:sz w:val="24"/>
          <w:lang w:val="de-DE"/>
        </w:rPr>
        <w:t>Gary Zahn</w:t>
      </w:r>
    </w:p>
    <w:p w:rsidR="00BE0C56" w:rsidRPr="003B68C2" w:rsidRDefault="00BE0C56" w:rsidP="00BE0C56">
      <w:pPr>
        <w:pStyle w:val="Header"/>
        <w:tabs>
          <w:tab w:val="clear" w:pos="4320"/>
          <w:tab w:val="center" w:pos="360"/>
        </w:tabs>
        <w:ind w:left="720"/>
        <w:rPr>
          <w:rFonts w:ascii="Arial" w:hAnsi="Arial" w:cs="Arial"/>
          <w:sz w:val="24"/>
        </w:rPr>
      </w:pPr>
      <w:r w:rsidRPr="003B68C2">
        <w:rPr>
          <w:rFonts w:ascii="Arial" w:hAnsi="Arial" w:cs="Arial"/>
          <w:sz w:val="24"/>
        </w:rPr>
        <w:t>PA/p-ANI Help Desk and Pooling/p-ANI Administrators</w:t>
      </w:r>
    </w:p>
    <w:p w:rsidR="00BE0C56" w:rsidRPr="00A42D29" w:rsidRDefault="00BE0C56" w:rsidP="00BE0C56">
      <w:pPr>
        <w:pStyle w:val="Header"/>
        <w:tabs>
          <w:tab w:val="left" w:pos="720"/>
        </w:tabs>
        <w:rPr>
          <w:rFonts w:ascii="Arial" w:hAnsi="Arial" w:cs="Arial"/>
          <w:color w:val="000000" w:themeColor="text1"/>
          <w:sz w:val="24"/>
        </w:rPr>
      </w:pPr>
    </w:p>
    <w:p w:rsidR="00BE0C56" w:rsidRPr="003B68C2" w:rsidRDefault="00BE0C56" w:rsidP="00BE0C56">
      <w:pPr>
        <w:pStyle w:val="BodyTextIndent"/>
        <w:ind w:left="0"/>
        <w:rPr>
          <w:rFonts w:ascii="Arial" w:hAnsi="Arial" w:cs="Arial"/>
        </w:rPr>
      </w:pPr>
      <w:r w:rsidRPr="003B68C2">
        <w:rPr>
          <w:rFonts w:ascii="Arial" w:hAnsi="Arial" w:cs="Arial"/>
        </w:rPr>
        <w:t>The following working group members have participated in varying degrees by attending NOWG meetings throughout the year, attending the annual operational review, and contributing to the development of this document.</w:t>
      </w:r>
    </w:p>
    <w:p w:rsidR="00BE0C56" w:rsidRPr="003B68C2" w:rsidRDefault="00BE0C56" w:rsidP="00BE0C56">
      <w:pPr>
        <w:pStyle w:val="Header"/>
        <w:tabs>
          <w:tab w:val="left" w:pos="720"/>
        </w:tabs>
        <w:rPr>
          <w:rFonts w:ascii="Arial" w:hAnsi="Arial" w:cs="Arial"/>
          <w:sz w:val="24"/>
        </w:rPr>
      </w:pPr>
    </w:p>
    <w:p w:rsidR="00BE0C56" w:rsidRDefault="00BE0C56" w:rsidP="00BE0C56">
      <w:pPr>
        <w:pStyle w:val="Header"/>
        <w:tabs>
          <w:tab w:val="clear" w:pos="4320"/>
          <w:tab w:val="clear" w:pos="8640"/>
          <w:tab w:val="left" w:pos="360"/>
        </w:tabs>
        <w:rPr>
          <w:rFonts w:ascii="Arial" w:hAnsi="Arial" w:cs="Arial"/>
          <w:b/>
          <w:sz w:val="24"/>
          <w:szCs w:val="24"/>
        </w:rPr>
      </w:pPr>
      <w:r w:rsidRPr="003B68C2">
        <w:rPr>
          <w:rFonts w:ascii="Arial" w:hAnsi="Arial" w:cs="Arial"/>
          <w:b/>
          <w:sz w:val="24"/>
        </w:rPr>
        <w:tab/>
      </w:r>
      <w:r w:rsidRPr="003B68C2">
        <w:rPr>
          <w:rFonts w:ascii="Arial" w:hAnsi="Arial" w:cs="Arial"/>
          <w:b/>
          <w:sz w:val="24"/>
          <w:szCs w:val="24"/>
        </w:rPr>
        <w:t>List of NOWG Participants:</w:t>
      </w:r>
    </w:p>
    <w:p w:rsidR="00185A51" w:rsidRPr="003B68C2" w:rsidRDefault="00185A51" w:rsidP="00BE0C56">
      <w:pPr>
        <w:pStyle w:val="Header"/>
        <w:tabs>
          <w:tab w:val="clear" w:pos="4320"/>
          <w:tab w:val="clear" w:pos="8640"/>
          <w:tab w:val="left" w:pos="360"/>
        </w:tabs>
        <w:rPr>
          <w:rFonts w:ascii="Arial" w:hAnsi="Arial" w:cs="Arial"/>
          <w:b/>
          <w:sz w:val="24"/>
          <w:szCs w:val="24"/>
        </w:rPr>
      </w:pPr>
    </w:p>
    <w:p w:rsidR="00BE0C56" w:rsidRPr="003B68C2" w:rsidRDefault="00BE0C56" w:rsidP="00BE0C56">
      <w:pPr>
        <w:tabs>
          <w:tab w:val="left" w:pos="720"/>
          <w:tab w:val="right" w:pos="4320"/>
        </w:tabs>
        <w:ind w:left="810"/>
        <w:rPr>
          <w:rFonts w:cs="Arial"/>
          <w:sz w:val="24"/>
          <w:szCs w:val="24"/>
        </w:rPr>
      </w:pPr>
      <w:r w:rsidRPr="003B68C2">
        <w:rPr>
          <w:rFonts w:cs="Arial"/>
          <w:b/>
          <w:sz w:val="24"/>
          <w:szCs w:val="24"/>
          <w:u w:val="single"/>
        </w:rPr>
        <w:t>Company</w:t>
      </w:r>
      <w:r w:rsidRPr="003B68C2">
        <w:rPr>
          <w:rFonts w:cs="Arial"/>
          <w:sz w:val="24"/>
          <w:szCs w:val="24"/>
        </w:rPr>
        <w:tab/>
      </w:r>
      <w:r w:rsidRPr="003B68C2">
        <w:rPr>
          <w:rFonts w:cs="Arial"/>
          <w:sz w:val="24"/>
          <w:szCs w:val="24"/>
        </w:rPr>
        <w:tab/>
      </w:r>
      <w:r w:rsidRPr="003B68C2">
        <w:rPr>
          <w:rFonts w:cs="Arial"/>
          <w:sz w:val="24"/>
          <w:szCs w:val="24"/>
        </w:rPr>
        <w:tab/>
      </w:r>
      <w:r w:rsidRPr="003B68C2">
        <w:rPr>
          <w:rFonts w:cs="Arial"/>
          <w:b/>
          <w:sz w:val="24"/>
          <w:szCs w:val="24"/>
          <w:u w:val="single"/>
        </w:rPr>
        <w:t>Participant</w:t>
      </w:r>
    </w:p>
    <w:p w:rsidR="00BE0C56" w:rsidRPr="003B68C2" w:rsidRDefault="00BE0C56" w:rsidP="00BE0C56">
      <w:pPr>
        <w:tabs>
          <w:tab w:val="left" w:pos="720"/>
          <w:tab w:val="right" w:pos="4320"/>
        </w:tabs>
        <w:ind w:left="810"/>
        <w:rPr>
          <w:rFonts w:cs="Arial"/>
          <w:sz w:val="24"/>
          <w:szCs w:val="24"/>
          <w:lang w:val="fr-FR"/>
        </w:rPr>
      </w:pPr>
      <w:r w:rsidRPr="003B68C2">
        <w:rPr>
          <w:rFonts w:cs="Arial"/>
          <w:sz w:val="24"/>
          <w:szCs w:val="24"/>
        </w:rPr>
        <w:t>AT&amp;T</w:t>
      </w:r>
      <w:r w:rsidRPr="003B68C2">
        <w:rPr>
          <w:rFonts w:cs="Arial"/>
          <w:sz w:val="24"/>
          <w:szCs w:val="24"/>
        </w:rPr>
        <w:tab/>
      </w:r>
      <w:r w:rsidRPr="003B68C2">
        <w:rPr>
          <w:rFonts w:cs="Arial"/>
          <w:sz w:val="24"/>
          <w:szCs w:val="24"/>
        </w:rPr>
        <w:tab/>
      </w:r>
      <w:r w:rsidRPr="003B68C2">
        <w:rPr>
          <w:rFonts w:cs="Arial"/>
          <w:sz w:val="24"/>
          <w:szCs w:val="24"/>
        </w:rPr>
        <w:tab/>
        <w:t>Linda Richardson</w:t>
      </w:r>
    </w:p>
    <w:p w:rsidR="00BE0C56" w:rsidRPr="003B68C2" w:rsidRDefault="00BE0C56" w:rsidP="00BE0C56">
      <w:pPr>
        <w:tabs>
          <w:tab w:val="left" w:pos="720"/>
          <w:tab w:val="right" w:pos="4320"/>
        </w:tabs>
        <w:ind w:left="810"/>
        <w:rPr>
          <w:rFonts w:cs="Arial"/>
          <w:sz w:val="24"/>
          <w:szCs w:val="24"/>
        </w:rPr>
      </w:pPr>
      <w:r w:rsidRPr="003B68C2">
        <w:rPr>
          <w:rFonts w:cs="Arial"/>
          <w:sz w:val="24"/>
          <w:szCs w:val="24"/>
        </w:rPr>
        <w:t>CenturyLink</w:t>
      </w:r>
      <w:r w:rsidRPr="003B68C2">
        <w:rPr>
          <w:rFonts w:cs="Arial"/>
          <w:sz w:val="24"/>
          <w:szCs w:val="24"/>
        </w:rPr>
        <w:tab/>
      </w:r>
      <w:r w:rsidRPr="003B68C2">
        <w:rPr>
          <w:rFonts w:cs="Arial"/>
          <w:sz w:val="24"/>
          <w:szCs w:val="24"/>
        </w:rPr>
        <w:tab/>
      </w:r>
      <w:r w:rsidRPr="003B68C2">
        <w:rPr>
          <w:rFonts w:cs="Arial"/>
          <w:sz w:val="24"/>
          <w:szCs w:val="24"/>
        </w:rPr>
        <w:tab/>
        <w:t xml:space="preserve">Jan </w:t>
      </w:r>
      <w:proofErr w:type="spellStart"/>
      <w:r w:rsidRPr="003B68C2">
        <w:rPr>
          <w:rFonts w:cs="Arial"/>
          <w:sz w:val="24"/>
          <w:szCs w:val="24"/>
        </w:rPr>
        <w:t>Doell</w:t>
      </w:r>
      <w:proofErr w:type="spellEnd"/>
    </w:p>
    <w:p w:rsidR="00BE0C56" w:rsidRPr="003B68C2" w:rsidRDefault="00BE0C56" w:rsidP="00BE0C56">
      <w:pPr>
        <w:tabs>
          <w:tab w:val="left" w:pos="720"/>
          <w:tab w:val="right" w:pos="4320"/>
        </w:tabs>
        <w:ind w:left="810"/>
        <w:rPr>
          <w:rFonts w:cs="Arial"/>
          <w:sz w:val="24"/>
          <w:szCs w:val="24"/>
        </w:rPr>
      </w:pPr>
      <w:r w:rsidRPr="003B68C2">
        <w:rPr>
          <w:rFonts w:cs="Arial"/>
          <w:sz w:val="24"/>
          <w:szCs w:val="24"/>
        </w:rPr>
        <w:t>Charter Communications</w:t>
      </w:r>
      <w:r w:rsidRPr="003B68C2">
        <w:rPr>
          <w:rFonts w:cs="Arial"/>
          <w:sz w:val="24"/>
          <w:szCs w:val="24"/>
        </w:rPr>
        <w:tab/>
      </w:r>
      <w:r w:rsidRPr="003B68C2">
        <w:rPr>
          <w:rFonts w:cs="Arial"/>
          <w:sz w:val="24"/>
          <w:szCs w:val="24"/>
        </w:rPr>
        <w:tab/>
      </w:r>
      <w:r w:rsidRPr="003B68C2">
        <w:rPr>
          <w:rFonts w:cs="Arial"/>
          <w:sz w:val="24"/>
          <w:szCs w:val="24"/>
        </w:rPr>
        <w:tab/>
        <w:t>Holly Kuester</w:t>
      </w:r>
    </w:p>
    <w:p w:rsidR="00BE0C56" w:rsidRPr="003B68C2" w:rsidRDefault="00BE0C56" w:rsidP="00BE0C56">
      <w:pPr>
        <w:tabs>
          <w:tab w:val="left" w:pos="720"/>
          <w:tab w:val="right" w:pos="4320"/>
        </w:tabs>
        <w:ind w:left="810"/>
        <w:rPr>
          <w:rFonts w:cs="Arial"/>
          <w:sz w:val="24"/>
          <w:szCs w:val="24"/>
          <w:lang w:val="fr-FR"/>
        </w:rPr>
      </w:pPr>
      <w:r w:rsidRPr="003B68C2">
        <w:rPr>
          <w:rFonts w:cs="Arial"/>
          <w:sz w:val="24"/>
          <w:szCs w:val="24"/>
        </w:rPr>
        <w:t>Cox Communications</w:t>
      </w:r>
      <w:r w:rsidRPr="003B68C2">
        <w:rPr>
          <w:rFonts w:cs="Arial"/>
          <w:sz w:val="24"/>
          <w:szCs w:val="24"/>
        </w:rPr>
        <w:tab/>
      </w:r>
      <w:r w:rsidRPr="003B68C2">
        <w:rPr>
          <w:rFonts w:cs="Arial"/>
          <w:sz w:val="24"/>
          <w:szCs w:val="24"/>
        </w:rPr>
        <w:tab/>
      </w:r>
      <w:r w:rsidRPr="003B68C2">
        <w:rPr>
          <w:rFonts w:cs="Arial"/>
          <w:sz w:val="24"/>
          <w:szCs w:val="24"/>
        </w:rPr>
        <w:tab/>
        <w:t>Beth O'Donnell</w:t>
      </w:r>
    </w:p>
    <w:p w:rsidR="00BE0C56" w:rsidRPr="003B68C2" w:rsidRDefault="00BE0C56" w:rsidP="00BE0C56">
      <w:pPr>
        <w:tabs>
          <w:tab w:val="left" w:pos="720"/>
          <w:tab w:val="right" w:pos="4320"/>
        </w:tabs>
        <w:ind w:left="810"/>
        <w:rPr>
          <w:rFonts w:cs="Arial"/>
          <w:sz w:val="24"/>
          <w:szCs w:val="24"/>
          <w:lang w:val="fr-FR"/>
        </w:rPr>
      </w:pPr>
      <w:proofErr w:type="spellStart"/>
      <w:r w:rsidRPr="003B68C2">
        <w:rPr>
          <w:rFonts w:cs="Arial"/>
          <w:sz w:val="24"/>
          <w:szCs w:val="24"/>
          <w:lang w:val="fr-FR"/>
        </w:rPr>
        <w:t>EarthLink</w:t>
      </w:r>
      <w:proofErr w:type="spellEnd"/>
      <w:r w:rsidRPr="003B68C2">
        <w:rPr>
          <w:rFonts w:cs="Arial"/>
          <w:sz w:val="24"/>
          <w:szCs w:val="24"/>
          <w:lang w:val="fr-FR"/>
        </w:rPr>
        <w:t xml:space="preserve"> Business</w:t>
      </w:r>
      <w:r w:rsidRPr="003B68C2">
        <w:rPr>
          <w:rFonts w:cs="Arial"/>
          <w:sz w:val="24"/>
          <w:szCs w:val="24"/>
          <w:lang w:val="fr-FR"/>
        </w:rPr>
        <w:tab/>
      </w:r>
      <w:r w:rsidRPr="003B68C2">
        <w:rPr>
          <w:rFonts w:cs="Arial"/>
          <w:sz w:val="24"/>
          <w:szCs w:val="24"/>
          <w:lang w:val="fr-FR"/>
        </w:rPr>
        <w:tab/>
      </w:r>
      <w:r w:rsidRPr="003B68C2">
        <w:rPr>
          <w:rFonts w:cs="Arial"/>
          <w:sz w:val="24"/>
          <w:szCs w:val="24"/>
          <w:lang w:val="fr-FR"/>
        </w:rPr>
        <w:tab/>
        <w:t xml:space="preserve">Linda </w:t>
      </w:r>
      <w:proofErr w:type="spellStart"/>
      <w:r w:rsidRPr="003B68C2">
        <w:rPr>
          <w:rFonts w:cs="Arial"/>
          <w:sz w:val="24"/>
          <w:szCs w:val="24"/>
          <w:lang w:val="fr-FR"/>
        </w:rPr>
        <w:t>Peterman</w:t>
      </w:r>
      <w:proofErr w:type="spellEnd"/>
    </w:p>
    <w:p w:rsidR="00BE0C56" w:rsidRPr="003B68C2" w:rsidRDefault="00BE0C56" w:rsidP="00BE0C56">
      <w:pPr>
        <w:tabs>
          <w:tab w:val="left" w:pos="720"/>
          <w:tab w:val="right" w:pos="4320"/>
        </w:tabs>
        <w:ind w:left="810"/>
        <w:rPr>
          <w:rFonts w:cs="Arial"/>
          <w:sz w:val="24"/>
          <w:szCs w:val="24"/>
        </w:rPr>
      </w:pPr>
      <w:r w:rsidRPr="003B68C2">
        <w:rPr>
          <w:rFonts w:cs="Arial"/>
          <w:sz w:val="24"/>
          <w:szCs w:val="24"/>
        </w:rPr>
        <w:t>Indiana Utility Regulatory Commission</w:t>
      </w:r>
      <w:r w:rsidRPr="003B68C2">
        <w:rPr>
          <w:rFonts w:cs="Arial"/>
          <w:sz w:val="24"/>
          <w:szCs w:val="24"/>
        </w:rPr>
        <w:tab/>
      </w:r>
      <w:r w:rsidRPr="003B68C2">
        <w:rPr>
          <w:rFonts w:cs="Arial"/>
          <w:sz w:val="24"/>
          <w:szCs w:val="24"/>
        </w:rPr>
        <w:tab/>
        <w:t>Sally Getz</w:t>
      </w:r>
    </w:p>
    <w:p w:rsidR="00BE0C56" w:rsidRPr="003B68C2" w:rsidRDefault="00BE0C56" w:rsidP="00BE0C56">
      <w:pPr>
        <w:tabs>
          <w:tab w:val="left" w:pos="720"/>
          <w:tab w:val="right" w:pos="4320"/>
        </w:tabs>
        <w:ind w:left="810"/>
        <w:rPr>
          <w:rFonts w:cs="Arial"/>
          <w:sz w:val="24"/>
          <w:szCs w:val="24"/>
          <w:lang w:val="fr-FR"/>
        </w:rPr>
      </w:pPr>
      <w:r w:rsidRPr="003B68C2">
        <w:rPr>
          <w:rFonts w:cs="Arial"/>
          <w:sz w:val="24"/>
          <w:szCs w:val="24"/>
        </w:rPr>
        <w:t>Pennsylvania PUC</w:t>
      </w:r>
      <w:r w:rsidRPr="003B68C2">
        <w:rPr>
          <w:rFonts w:cs="Arial"/>
          <w:sz w:val="24"/>
          <w:szCs w:val="24"/>
        </w:rPr>
        <w:tab/>
      </w:r>
      <w:r w:rsidRPr="003B68C2">
        <w:rPr>
          <w:rFonts w:cs="Arial"/>
          <w:sz w:val="24"/>
          <w:szCs w:val="24"/>
        </w:rPr>
        <w:tab/>
      </w:r>
      <w:r w:rsidRPr="003B68C2">
        <w:rPr>
          <w:rFonts w:cs="Arial"/>
          <w:sz w:val="24"/>
          <w:szCs w:val="24"/>
        </w:rPr>
        <w:tab/>
        <w:t>Christopher Hepburn</w:t>
      </w:r>
    </w:p>
    <w:p w:rsidR="00BE0C56" w:rsidRPr="003B68C2" w:rsidRDefault="00BE0C56" w:rsidP="00BE0C56">
      <w:pPr>
        <w:tabs>
          <w:tab w:val="left" w:pos="720"/>
          <w:tab w:val="right" w:pos="4320"/>
        </w:tabs>
        <w:ind w:left="810"/>
        <w:rPr>
          <w:rFonts w:cs="Arial"/>
          <w:sz w:val="24"/>
          <w:szCs w:val="24"/>
        </w:rPr>
      </w:pPr>
      <w:r w:rsidRPr="003B68C2">
        <w:rPr>
          <w:rFonts w:cs="Arial"/>
          <w:sz w:val="24"/>
          <w:szCs w:val="24"/>
        </w:rPr>
        <w:t>Sprint</w:t>
      </w:r>
      <w:r w:rsidRPr="003B68C2">
        <w:rPr>
          <w:rFonts w:cs="Arial"/>
          <w:sz w:val="24"/>
          <w:szCs w:val="24"/>
        </w:rPr>
        <w:tab/>
      </w:r>
      <w:r w:rsidRPr="003B68C2">
        <w:rPr>
          <w:rFonts w:cs="Arial"/>
          <w:sz w:val="24"/>
          <w:szCs w:val="24"/>
        </w:rPr>
        <w:tab/>
      </w:r>
      <w:r w:rsidRPr="003B68C2">
        <w:rPr>
          <w:rFonts w:cs="Arial"/>
          <w:sz w:val="24"/>
          <w:szCs w:val="24"/>
        </w:rPr>
        <w:tab/>
        <w:t>Rosemary Emmer</w:t>
      </w:r>
    </w:p>
    <w:p w:rsidR="00BE0C56" w:rsidRPr="003B68C2" w:rsidRDefault="00BE0C56" w:rsidP="00BE0C56">
      <w:pPr>
        <w:tabs>
          <w:tab w:val="left" w:pos="720"/>
          <w:tab w:val="right" w:pos="4320"/>
        </w:tabs>
        <w:ind w:left="810"/>
        <w:rPr>
          <w:rFonts w:cs="Arial"/>
          <w:sz w:val="24"/>
          <w:szCs w:val="24"/>
          <w:lang w:val="fr-FR"/>
        </w:rPr>
      </w:pPr>
      <w:r w:rsidRPr="003B68C2">
        <w:rPr>
          <w:rFonts w:cs="Arial"/>
          <w:sz w:val="24"/>
          <w:szCs w:val="24"/>
        </w:rPr>
        <w:t xml:space="preserve">Sprint </w:t>
      </w:r>
      <w:r w:rsidRPr="003B68C2">
        <w:rPr>
          <w:rFonts w:cs="Arial"/>
          <w:sz w:val="24"/>
          <w:szCs w:val="24"/>
        </w:rPr>
        <w:tab/>
      </w:r>
      <w:r w:rsidRPr="003B68C2">
        <w:rPr>
          <w:rFonts w:cs="Arial"/>
          <w:sz w:val="24"/>
          <w:szCs w:val="24"/>
        </w:rPr>
        <w:tab/>
      </w:r>
      <w:r w:rsidRPr="003B68C2">
        <w:rPr>
          <w:rFonts w:cs="Arial"/>
          <w:sz w:val="24"/>
          <w:szCs w:val="24"/>
        </w:rPr>
        <w:tab/>
        <w:t>Shaunna Forshee</w:t>
      </w:r>
    </w:p>
    <w:p w:rsidR="00BE0C56" w:rsidRPr="003B68C2" w:rsidRDefault="00BE0C56" w:rsidP="00BE0C56">
      <w:pPr>
        <w:tabs>
          <w:tab w:val="left" w:pos="720"/>
          <w:tab w:val="right" w:pos="4320"/>
        </w:tabs>
        <w:ind w:left="810"/>
        <w:rPr>
          <w:rFonts w:cs="Arial"/>
          <w:sz w:val="24"/>
          <w:szCs w:val="24"/>
          <w:lang w:val="fr-FR"/>
        </w:rPr>
      </w:pPr>
      <w:r w:rsidRPr="003B68C2">
        <w:rPr>
          <w:rFonts w:cs="Arial"/>
          <w:sz w:val="24"/>
          <w:szCs w:val="24"/>
          <w:lang w:val="sv-SE"/>
        </w:rPr>
        <w:t>Sprint</w:t>
      </w:r>
      <w:r w:rsidRPr="003B68C2">
        <w:rPr>
          <w:rFonts w:cs="Arial"/>
          <w:sz w:val="24"/>
          <w:szCs w:val="24"/>
          <w:lang w:val="sv-SE"/>
        </w:rPr>
        <w:tab/>
      </w:r>
      <w:r w:rsidRPr="003B68C2">
        <w:rPr>
          <w:rFonts w:cs="Arial"/>
          <w:sz w:val="24"/>
          <w:szCs w:val="24"/>
          <w:lang w:val="sv-SE"/>
        </w:rPr>
        <w:tab/>
      </w:r>
      <w:r w:rsidRPr="003B68C2">
        <w:rPr>
          <w:rFonts w:cs="Arial"/>
          <w:sz w:val="24"/>
          <w:szCs w:val="24"/>
          <w:lang w:val="sv-SE"/>
        </w:rPr>
        <w:tab/>
        <w:t>Karen Riepenkroger</w:t>
      </w:r>
    </w:p>
    <w:p w:rsidR="00BE0C56" w:rsidRPr="003B68C2" w:rsidRDefault="00BE0C56" w:rsidP="00BE0C56">
      <w:pPr>
        <w:tabs>
          <w:tab w:val="left" w:pos="720"/>
          <w:tab w:val="right" w:pos="4320"/>
        </w:tabs>
        <w:ind w:left="810"/>
        <w:rPr>
          <w:rFonts w:cs="Arial"/>
          <w:sz w:val="24"/>
          <w:szCs w:val="24"/>
          <w:lang w:val="fr-FR"/>
        </w:rPr>
      </w:pPr>
      <w:r w:rsidRPr="003B68C2">
        <w:rPr>
          <w:rFonts w:cs="Arial"/>
          <w:sz w:val="24"/>
          <w:szCs w:val="24"/>
          <w:lang w:val="fr-FR"/>
        </w:rPr>
        <w:t>T-Mobile USA</w:t>
      </w:r>
      <w:r w:rsidRPr="003B68C2">
        <w:rPr>
          <w:rFonts w:cs="Arial"/>
          <w:sz w:val="24"/>
          <w:szCs w:val="24"/>
          <w:lang w:val="fr-FR"/>
        </w:rPr>
        <w:tab/>
      </w:r>
      <w:r w:rsidRPr="003B68C2">
        <w:rPr>
          <w:rFonts w:cs="Arial"/>
          <w:sz w:val="24"/>
          <w:szCs w:val="24"/>
          <w:lang w:val="fr-FR"/>
        </w:rPr>
        <w:tab/>
      </w:r>
      <w:r w:rsidRPr="003B68C2">
        <w:rPr>
          <w:rFonts w:cs="Arial"/>
          <w:sz w:val="24"/>
          <w:szCs w:val="24"/>
          <w:lang w:val="fr-FR"/>
        </w:rPr>
        <w:tab/>
        <w:t>Cathie Capita</w:t>
      </w:r>
    </w:p>
    <w:p w:rsidR="00BE0C56" w:rsidRPr="003B68C2" w:rsidRDefault="00BE0C56" w:rsidP="00BE0C56">
      <w:pPr>
        <w:tabs>
          <w:tab w:val="left" w:pos="720"/>
          <w:tab w:val="right" w:pos="4320"/>
        </w:tabs>
        <w:ind w:left="810"/>
        <w:rPr>
          <w:rFonts w:cs="Arial"/>
          <w:sz w:val="24"/>
          <w:szCs w:val="24"/>
          <w:lang w:val="fr-FR"/>
        </w:rPr>
      </w:pPr>
      <w:r w:rsidRPr="003B68C2">
        <w:rPr>
          <w:rFonts w:cs="Arial"/>
          <w:sz w:val="24"/>
          <w:szCs w:val="24"/>
          <w:lang w:val="fr-FR"/>
        </w:rPr>
        <w:t>Verizon Communications</w:t>
      </w:r>
      <w:r w:rsidRPr="003B68C2">
        <w:rPr>
          <w:rFonts w:cs="Arial"/>
          <w:sz w:val="24"/>
          <w:szCs w:val="24"/>
          <w:lang w:val="fr-FR"/>
        </w:rPr>
        <w:tab/>
      </w:r>
      <w:r w:rsidRPr="003B68C2">
        <w:rPr>
          <w:rFonts w:cs="Arial"/>
          <w:sz w:val="24"/>
          <w:szCs w:val="24"/>
          <w:lang w:val="fr-FR"/>
        </w:rPr>
        <w:tab/>
      </w:r>
      <w:r w:rsidRPr="003B68C2">
        <w:rPr>
          <w:rFonts w:cs="Arial"/>
          <w:sz w:val="24"/>
          <w:szCs w:val="24"/>
          <w:lang w:val="fr-FR"/>
        </w:rPr>
        <w:tab/>
        <w:t>Laura Dalton</w:t>
      </w:r>
    </w:p>
    <w:p w:rsidR="00BE0C56" w:rsidRPr="003B68C2" w:rsidRDefault="00BE0C56" w:rsidP="00BE0C56">
      <w:pPr>
        <w:tabs>
          <w:tab w:val="left" w:pos="720"/>
          <w:tab w:val="right" w:pos="4320"/>
        </w:tabs>
        <w:ind w:left="810"/>
        <w:rPr>
          <w:rFonts w:cs="Arial"/>
          <w:sz w:val="24"/>
          <w:szCs w:val="24"/>
          <w:lang w:val="fr-FR"/>
        </w:rPr>
      </w:pPr>
      <w:r w:rsidRPr="003B68C2">
        <w:rPr>
          <w:rFonts w:cs="Arial"/>
          <w:sz w:val="24"/>
          <w:szCs w:val="24"/>
        </w:rPr>
        <w:t>Verizon Wireless</w:t>
      </w:r>
      <w:r w:rsidRPr="003B68C2">
        <w:rPr>
          <w:rFonts w:cs="Arial"/>
          <w:sz w:val="24"/>
          <w:szCs w:val="24"/>
        </w:rPr>
        <w:tab/>
      </w:r>
      <w:r w:rsidRPr="003B68C2">
        <w:rPr>
          <w:rFonts w:cs="Arial"/>
          <w:sz w:val="24"/>
          <w:szCs w:val="24"/>
        </w:rPr>
        <w:tab/>
      </w:r>
      <w:r w:rsidRPr="003B68C2">
        <w:rPr>
          <w:rFonts w:cs="Arial"/>
          <w:sz w:val="24"/>
          <w:szCs w:val="24"/>
        </w:rPr>
        <w:tab/>
        <w:t>Dana Crandall</w:t>
      </w:r>
    </w:p>
    <w:p w:rsidR="00BE0C56" w:rsidRPr="003B68C2" w:rsidRDefault="00BE0C56" w:rsidP="00BE0C56">
      <w:pPr>
        <w:tabs>
          <w:tab w:val="left" w:pos="720"/>
          <w:tab w:val="right" w:pos="4320"/>
        </w:tabs>
        <w:ind w:left="810"/>
        <w:rPr>
          <w:rFonts w:cs="Arial"/>
          <w:sz w:val="24"/>
          <w:szCs w:val="24"/>
          <w:lang w:val="fr-FR"/>
        </w:rPr>
      </w:pPr>
      <w:proofErr w:type="spellStart"/>
      <w:r w:rsidRPr="003B68C2">
        <w:rPr>
          <w:rFonts w:cs="Arial"/>
          <w:sz w:val="24"/>
          <w:szCs w:val="24"/>
        </w:rPr>
        <w:t>Windstream</w:t>
      </w:r>
      <w:proofErr w:type="spellEnd"/>
      <w:r w:rsidRPr="003B68C2">
        <w:rPr>
          <w:rFonts w:cs="Arial"/>
          <w:sz w:val="24"/>
          <w:szCs w:val="24"/>
        </w:rPr>
        <w:t xml:space="preserve"> Communications</w:t>
      </w:r>
      <w:r w:rsidRPr="003B68C2">
        <w:rPr>
          <w:rFonts w:cs="Arial"/>
          <w:sz w:val="24"/>
          <w:szCs w:val="24"/>
        </w:rPr>
        <w:tab/>
      </w:r>
      <w:r w:rsidRPr="003B68C2">
        <w:rPr>
          <w:rFonts w:cs="Arial"/>
          <w:sz w:val="24"/>
          <w:szCs w:val="24"/>
        </w:rPr>
        <w:tab/>
      </w:r>
      <w:r w:rsidRPr="003B68C2">
        <w:rPr>
          <w:rFonts w:cs="Arial"/>
          <w:sz w:val="24"/>
          <w:szCs w:val="24"/>
        </w:rPr>
        <w:tab/>
      </w:r>
      <w:r w:rsidRPr="003B68C2">
        <w:rPr>
          <w:rFonts w:cs="Arial"/>
          <w:sz w:val="24"/>
          <w:szCs w:val="24"/>
          <w:lang w:val="fr-FR"/>
        </w:rPr>
        <w:t>Michelle Bowyer</w:t>
      </w:r>
    </w:p>
    <w:p w:rsidR="008C6147" w:rsidRDefault="00BE0C56" w:rsidP="00BE0C56">
      <w:pPr>
        <w:tabs>
          <w:tab w:val="left" w:pos="720"/>
          <w:tab w:val="right" w:pos="4320"/>
        </w:tabs>
        <w:ind w:left="810"/>
        <w:rPr>
          <w:rFonts w:cs="Arial"/>
          <w:sz w:val="24"/>
        </w:rPr>
      </w:pPr>
      <w:r w:rsidRPr="003B68C2">
        <w:rPr>
          <w:rFonts w:cs="Arial"/>
          <w:sz w:val="24"/>
          <w:szCs w:val="24"/>
        </w:rPr>
        <w:t>XO Communications</w:t>
      </w:r>
      <w:r w:rsidRPr="003B68C2">
        <w:rPr>
          <w:rFonts w:cs="Arial"/>
          <w:sz w:val="24"/>
          <w:szCs w:val="24"/>
          <w:lang w:val="fr-FR"/>
        </w:rPr>
        <w:t xml:space="preserve"> </w:t>
      </w:r>
      <w:r w:rsidRPr="003B68C2">
        <w:rPr>
          <w:rFonts w:cs="Arial"/>
          <w:sz w:val="24"/>
          <w:szCs w:val="24"/>
          <w:lang w:val="fr-FR"/>
        </w:rPr>
        <w:tab/>
      </w:r>
      <w:r w:rsidRPr="003B68C2">
        <w:rPr>
          <w:rFonts w:cs="Arial"/>
          <w:sz w:val="24"/>
          <w:szCs w:val="24"/>
          <w:lang w:val="fr-FR"/>
        </w:rPr>
        <w:tab/>
      </w:r>
      <w:r w:rsidRPr="003B68C2">
        <w:rPr>
          <w:rFonts w:cs="Arial"/>
          <w:sz w:val="24"/>
          <w:szCs w:val="24"/>
          <w:lang w:val="fr-FR"/>
        </w:rPr>
        <w:tab/>
      </w:r>
      <w:r w:rsidRPr="003B68C2">
        <w:rPr>
          <w:rFonts w:cs="Arial"/>
          <w:sz w:val="24"/>
          <w:szCs w:val="24"/>
        </w:rPr>
        <w:t>Ruben Galvan</w:t>
      </w:r>
      <w:r w:rsidR="008C6147">
        <w:rPr>
          <w:rFonts w:cs="Arial"/>
          <w:sz w:val="24"/>
        </w:rPr>
        <w:br w:type="page"/>
      </w:r>
    </w:p>
    <w:p w:rsidR="0092007D" w:rsidRPr="00A83DA5" w:rsidRDefault="00493039" w:rsidP="0092007D">
      <w:pPr>
        <w:rPr>
          <w:rFonts w:cs="Arial"/>
          <w:sz w:val="24"/>
        </w:rPr>
      </w:pPr>
      <w:r w:rsidRPr="00A83DA5">
        <w:rPr>
          <w:rFonts w:cs="Arial"/>
          <w:sz w:val="24"/>
        </w:rPr>
        <w:lastRenderedPageBreak/>
        <w:t>The NOWG would like to acknowledge and thank the following FCC members who assisted the NOWG throughout the year or attended the 2013 NANPA Operational Review via the conference bridge/online meeting link:</w:t>
      </w:r>
    </w:p>
    <w:p w:rsidR="0092007D" w:rsidRPr="00A83DA5" w:rsidRDefault="0092007D" w:rsidP="0092007D">
      <w:pPr>
        <w:rPr>
          <w:rFonts w:cs="Arial"/>
          <w:sz w:val="24"/>
        </w:rPr>
      </w:pPr>
    </w:p>
    <w:p w:rsidR="0092007D" w:rsidRPr="00A83DA5" w:rsidRDefault="00493039" w:rsidP="0092007D">
      <w:pPr>
        <w:tabs>
          <w:tab w:val="left" w:pos="360"/>
        </w:tabs>
        <w:ind w:left="360"/>
        <w:rPr>
          <w:rFonts w:cs="Arial"/>
          <w:sz w:val="24"/>
        </w:rPr>
      </w:pPr>
      <w:r w:rsidRPr="00A83DA5">
        <w:rPr>
          <w:rFonts w:cs="Arial"/>
          <w:sz w:val="24"/>
        </w:rPr>
        <w:t xml:space="preserve">Gary </w:t>
      </w:r>
      <w:proofErr w:type="spellStart"/>
      <w:r w:rsidRPr="00A83DA5">
        <w:rPr>
          <w:rFonts w:cs="Arial"/>
          <w:sz w:val="24"/>
        </w:rPr>
        <w:t>Remondino</w:t>
      </w:r>
      <w:proofErr w:type="spellEnd"/>
      <w:r w:rsidRPr="00A83DA5">
        <w:rPr>
          <w:rFonts w:cs="Arial"/>
          <w:sz w:val="24"/>
        </w:rPr>
        <w:tab/>
      </w:r>
      <w:r w:rsidRPr="00A83DA5">
        <w:rPr>
          <w:rFonts w:cs="Arial"/>
          <w:sz w:val="24"/>
          <w:szCs w:val="24"/>
        </w:rPr>
        <w:t xml:space="preserve">Contracting Officer’s Technical Representative </w:t>
      </w:r>
    </w:p>
    <w:p w:rsidR="0092007D" w:rsidRPr="00A83DA5" w:rsidRDefault="00493039" w:rsidP="0092007D">
      <w:pPr>
        <w:tabs>
          <w:tab w:val="left" w:pos="360"/>
        </w:tabs>
        <w:ind w:left="2880" w:hanging="2520"/>
        <w:rPr>
          <w:rFonts w:cs="Arial"/>
          <w:sz w:val="24"/>
          <w:szCs w:val="24"/>
        </w:rPr>
      </w:pPr>
      <w:r w:rsidRPr="00A83DA5">
        <w:rPr>
          <w:rFonts w:cs="Arial"/>
          <w:sz w:val="24"/>
        </w:rPr>
        <w:t>Myrva Charles</w:t>
      </w:r>
      <w:r w:rsidRPr="00A83DA5">
        <w:rPr>
          <w:rFonts w:cs="Arial"/>
          <w:sz w:val="24"/>
        </w:rPr>
        <w:tab/>
      </w:r>
      <w:r w:rsidRPr="00A83DA5">
        <w:rPr>
          <w:rFonts w:cs="Arial"/>
          <w:sz w:val="24"/>
          <w:szCs w:val="24"/>
        </w:rPr>
        <w:t>Alternate Contracting Officer’s Technical Representative</w:t>
      </w:r>
    </w:p>
    <w:p w:rsidR="0092007D" w:rsidRPr="00A83DA5" w:rsidRDefault="00493039" w:rsidP="0092007D">
      <w:pPr>
        <w:tabs>
          <w:tab w:val="left" w:pos="360"/>
        </w:tabs>
        <w:ind w:left="2880" w:hanging="2520"/>
        <w:rPr>
          <w:rFonts w:cs="Arial"/>
          <w:sz w:val="24"/>
          <w:szCs w:val="24"/>
        </w:rPr>
      </w:pPr>
      <w:r w:rsidRPr="00A83DA5">
        <w:rPr>
          <w:rFonts w:cs="Arial"/>
          <w:sz w:val="24"/>
          <w:szCs w:val="24"/>
        </w:rPr>
        <w:t>Sanford Williams</w:t>
      </w:r>
      <w:r w:rsidRPr="00A83DA5">
        <w:rPr>
          <w:rFonts w:cs="Arial"/>
          <w:sz w:val="24"/>
          <w:szCs w:val="24"/>
        </w:rPr>
        <w:tab/>
        <w:t xml:space="preserve">Assistant Division Chief, Competition Policy Division </w:t>
      </w:r>
    </w:p>
    <w:p w:rsidR="00D84ACB" w:rsidRPr="00A83DA5" w:rsidRDefault="00D84ACB" w:rsidP="00F11683">
      <w:pPr>
        <w:rPr>
          <w:rFonts w:cs="Arial"/>
          <w:sz w:val="24"/>
        </w:rPr>
      </w:pPr>
    </w:p>
    <w:p w:rsidR="00D74071" w:rsidRPr="00A83DA5" w:rsidRDefault="00493039" w:rsidP="00F11683">
      <w:pPr>
        <w:rPr>
          <w:rFonts w:cs="Arial"/>
        </w:rPr>
      </w:pPr>
      <w:r w:rsidRPr="00A83DA5">
        <w:rPr>
          <w:rFonts w:cs="Arial"/>
          <w:sz w:val="24"/>
        </w:rPr>
        <w:br w:type="page"/>
      </w:r>
    </w:p>
    <w:p w:rsidR="002962F8" w:rsidRPr="005A7071" w:rsidRDefault="00D74071" w:rsidP="00B979D6">
      <w:pPr>
        <w:pStyle w:val="Heading1"/>
        <w:rPr>
          <w:rFonts w:cs="Arial"/>
          <w:color w:val="000000" w:themeColor="text1"/>
          <w:sz w:val="24"/>
        </w:rPr>
      </w:pPr>
      <w:bookmarkStart w:id="15" w:name="_Toc386808478"/>
      <w:r w:rsidRPr="005A7071">
        <w:rPr>
          <w:rFonts w:ascii="Arial" w:hAnsi="Arial" w:cs="Arial"/>
          <w:color w:val="000000" w:themeColor="text1"/>
          <w:sz w:val="24"/>
        </w:rPr>
        <w:lastRenderedPageBreak/>
        <w:t>Section 1</w:t>
      </w:r>
      <w:r w:rsidR="003812B4">
        <w:rPr>
          <w:rFonts w:ascii="Arial" w:hAnsi="Arial" w:cs="Arial"/>
          <w:color w:val="000000" w:themeColor="text1"/>
          <w:sz w:val="24"/>
        </w:rPr>
        <w:t>3</w:t>
      </w:r>
      <w:r w:rsidRPr="005A7071">
        <w:rPr>
          <w:rFonts w:ascii="Arial" w:hAnsi="Arial" w:cs="Arial"/>
          <w:color w:val="000000" w:themeColor="text1"/>
          <w:sz w:val="24"/>
        </w:rPr>
        <w:t>.0</w:t>
      </w:r>
      <w:r w:rsidR="00ED6FFB" w:rsidRPr="005A7071">
        <w:rPr>
          <w:rFonts w:ascii="Arial" w:hAnsi="Arial" w:cs="Arial"/>
          <w:color w:val="000000" w:themeColor="text1"/>
          <w:sz w:val="24"/>
        </w:rPr>
        <w:tab/>
      </w:r>
      <w:r w:rsidRPr="005A7071">
        <w:rPr>
          <w:rFonts w:ascii="Arial" w:hAnsi="Arial" w:cs="Arial"/>
          <w:color w:val="000000" w:themeColor="text1"/>
          <w:sz w:val="24"/>
        </w:rPr>
        <w:tab/>
        <w:t>List of Appendices</w:t>
      </w:r>
      <w:bookmarkEnd w:id="15"/>
    </w:p>
    <w:p w:rsidR="002962F8" w:rsidRPr="005A7071" w:rsidRDefault="002962F8" w:rsidP="00D41D74">
      <w:pPr>
        <w:rPr>
          <w:rFonts w:cs="Arial"/>
          <w:sz w:val="24"/>
        </w:rPr>
      </w:pPr>
    </w:p>
    <w:p w:rsidR="00D41D74" w:rsidRPr="005A7071" w:rsidRDefault="00D41D74" w:rsidP="00D41D74">
      <w:pPr>
        <w:rPr>
          <w:rFonts w:cs="Arial"/>
          <w:sz w:val="24"/>
        </w:rPr>
      </w:pPr>
      <w:r w:rsidRPr="005A7071">
        <w:rPr>
          <w:rFonts w:cs="Arial"/>
          <w:sz w:val="24"/>
        </w:rPr>
        <w:t>Appendix A</w:t>
      </w:r>
      <w:r w:rsidRPr="005A7071">
        <w:rPr>
          <w:rFonts w:cs="Arial"/>
          <w:sz w:val="24"/>
        </w:rPr>
        <w:tab/>
      </w:r>
      <w:r w:rsidR="00074C5E" w:rsidRPr="005A7071">
        <w:rPr>
          <w:rFonts w:cs="Arial"/>
          <w:sz w:val="24"/>
        </w:rPr>
        <w:t>201</w:t>
      </w:r>
      <w:r w:rsidR="009A3B8F" w:rsidRPr="005A7071">
        <w:rPr>
          <w:rFonts w:cs="Arial"/>
          <w:sz w:val="24"/>
        </w:rPr>
        <w:t>3</w:t>
      </w:r>
      <w:r w:rsidR="00074C5E" w:rsidRPr="005A7071">
        <w:rPr>
          <w:rFonts w:cs="Arial"/>
          <w:sz w:val="24"/>
        </w:rPr>
        <w:t xml:space="preserve"> </w:t>
      </w:r>
      <w:r w:rsidRPr="005A7071">
        <w:rPr>
          <w:rFonts w:cs="Arial"/>
          <w:sz w:val="24"/>
        </w:rPr>
        <w:t>PA / NOWG Standing Agenda</w:t>
      </w:r>
    </w:p>
    <w:p w:rsidR="00D41D74" w:rsidRPr="005A7071" w:rsidRDefault="00D41D74" w:rsidP="00D41D74">
      <w:pPr>
        <w:rPr>
          <w:rFonts w:cs="Arial"/>
          <w:sz w:val="24"/>
        </w:rPr>
      </w:pPr>
      <w:r w:rsidRPr="005A7071">
        <w:rPr>
          <w:rFonts w:cs="Arial"/>
          <w:sz w:val="24"/>
        </w:rPr>
        <w:t>Appendix B</w:t>
      </w:r>
      <w:r w:rsidRPr="005A7071">
        <w:rPr>
          <w:rFonts w:cs="Arial"/>
          <w:sz w:val="24"/>
        </w:rPr>
        <w:tab/>
      </w:r>
      <w:r w:rsidR="00074C5E" w:rsidRPr="005A7071">
        <w:rPr>
          <w:rFonts w:cs="Arial"/>
          <w:sz w:val="24"/>
        </w:rPr>
        <w:t>201</w:t>
      </w:r>
      <w:r w:rsidR="009A3B8F" w:rsidRPr="005A7071">
        <w:rPr>
          <w:rFonts w:cs="Arial"/>
          <w:sz w:val="24"/>
        </w:rPr>
        <w:t>3</w:t>
      </w:r>
      <w:r w:rsidR="00074C5E" w:rsidRPr="005A7071">
        <w:rPr>
          <w:rFonts w:cs="Arial"/>
          <w:sz w:val="24"/>
        </w:rPr>
        <w:t xml:space="preserve"> </w:t>
      </w:r>
      <w:r w:rsidRPr="005A7071">
        <w:rPr>
          <w:rFonts w:cs="Arial"/>
          <w:sz w:val="24"/>
        </w:rPr>
        <w:t>PA / NOWG Issues Tracking Log</w:t>
      </w:r>
    </w:p>
    <w:p w:rsidR="00D41D74" w:rsidRPr="005A7071" w:rsidRDefault="00D41D74" w:rsidP="00D41D74">
      <w:pPr>
        <w:pStyle w:val="Header"/>
        <w:tabs>
          <w:tab w:val="clear" w:pos="4320"/>
          <w:tab w:val="clear" w:pos="8640"/>
        </w:tabs>
        <w:rPr>
          <w:rFonts w:ascii="Arial" w:hAnsi="Arial" w:cs="Arial"/>
          <w:sz w:val="24"/>
        </w:rPr>
      </w:pPr>
      <w:r w:rsidRPr="005A7071">
        <w:rPr>
          <w:rFonts w:ascii="Arial" w:hAnsi="Arial" w:cs="Arial"/>
          <w:sz w:val="24"/>
        </w:rPr>
        <w:t>Appendix C</w:t>
      </w:r>
      <w:r w:rsidRPr="005A7071">
        <w:rPr>
          <w:rFonts w:ascii="Arial" w:hAnsi="Arial" w:cs="Arial"/>
          <w:sz w:val="24"/>
        </w:rPr>
        <w:tab/>
      </w:r>
      <w:r w:rsidR="00074C5E" w:rsidRPr="005A7071">
        <w:rPr>
          <w:rFonts w:ascii="Arial" w:hAnsi="Arial" w:cs="Arial"/>
          <w:sz w:val="24"/>
        </w:rPr>
        <w:t>201</w:t>
      </w:r>
      <w:r w:rsidR="009A3B8F" w:rsidRPr="005A7071">
        <w:rPr>
          <w:rFonts w:ascii="Arial" w:hAnsi="Arial" w:cs="Arial"/>
          <w:sz w:val="24"/>
        </w:rPr>
        <w:t>3</w:t>
      </w:r>
      <w:r w:rsidR="00074C5E" w:rsidRPr="005A7071">
        <w:rPr>
          <w:rFonts w:ascii="Arial" w:hAnsi="Arial" w:cs="Arial"/>
          <w:sz w:val="24"/>
        </w:rPr>
        <w:t xml:space="preserve"> </w:t>
      </w:r>
      <w:r w:rsidRPr="005A7071">
        <w:rPr>
          <w:rFonts w:ascii="Arial" w:hAnsi="Arial" w:cs="Arial"/>
          <w:sz w:val="24"/>
        </w:rPr>
        <w:t>PA Survey Metrics and Bar Charts</w:t>
      </w:r>
    </w:p>
    <w:p w:rsidR="00D41D74" w:rsidRPr="005A7071" w:rsidRDefault="00D41D74" w:rsidP="00D41D74">
      <w:pPr>
        <w:pStyle w:val="Header"/>
        <w:tabs>
          <w:tab w:val="clear" w:pos="4320"/>
          <w:tab w:val="clear" w:pos="8640"/>
        </w:tabs>
        <w:rPr>
          <w:rFonts w:ascii="Arial" w:hAnsi="Arial" w:cs="Arial"/>
          <w:sz w:val="24"/>
        </w:rPr>
      </w:pPr>
      <w:r w:rsidRPr="005A7071">
        <w:rPr>
          <w:rFonts w:ascii="Arial" w:hAnsi="Arial" w:cs="Arial"/>
          <w:sz w:val="24"/>
        </w:rPr>
        <w:t>Appendix D</w:t>
      </w:r>
      <w:r w:rsidRPr="005A7071">
        <w:rPr>
          <w:rFonts w:ascii="Arial" w:hAnsi="Arial" w:cs="Arial"/>
          <w:sz w:val="24"/>
        </w:rPr>
        <w:tab/>
      </w:r>
      <w:r w:rsidR="00074C5E" w:rsidRPr="005A7071">
        <w:rPr>
          <w:rFonts w:ascii="Arial" w:hAnsi="Arial" w:cs="Arial"/>
          <w:sz w:val="24"/>
        </w:rPr>
        <w:t>201</w:t>
      </w:r>
      <w:r w:rsidR="009A3B8F" w:rsidRPr="005A7071">
        <w:rPr>
          <w:rFonts w:ascii="Arial" w:hAnsi="Arial" w:cs="Arial"/>
          <w:sz w:val="24"/>
        </w:rPr>
        <w:t>3</w:t>
      </w:r>
      <w:r w:rsidR="00074C5E" w:rsidRPr="005A7071">
        <w:rPr>
          <w:rFonts w:ascii="Arial" w:hAnsi="Arial" w:cs="Arial"/>
          <w:sz w:val="24"/>
        </w:rPr>
        <w:t xml:space="preserve"> </w:t>
      </w:r>
      <w:r w:rsidRPr="005A7071">
        <w:rPr>
          <w:rFonts w:ascii="Arial" w:hAnsi="Arial" w:cs="Arial"/>
          <w:sz w:val="24"/>
        </w:rPr>
        <w:t xml:space="preserve">PA Survey Cover Letter and Performance Survey </w:t>
      </w:r>
    </w:p>
    <w:p w:rsidR="00D41D74" w:rsidRPr="005A7071" w:rsidRDefault="00D41D74" w:rsidP="00D41D74">
      <w:pPr>
        <w:pStyle w:val="Header"/>
        <w:tabs>
          <w:tab w:val="clear" w:pos="4320"/>
          <w:tab w:val="clear" w:pos="8640"/>
        </w:tabs>
        <w:rPr>
          <w:rFonts w:ascii="Arial" w:hAnsi="Arial" w:cs="Arial"/>
          <w:sz w:val="24"/>
        </w:rPr>
      </w:pPr>
      <w:r w:rsidRPr="005A7071">
        <w:rPr>
          <w:rFonts w:ascii="Arial" w:hAnsi="Arial" w:cs="Arial"/>
          <w:sz w:val="24"/>
        </w:rPr>
        <w:t>Appendix E</w:t>
      </w:r>
      <w:r w:rsidRPr="005A7071">
        <w:rPr>
          <w:rFonts w:ascii="Arial" w:hAnsi="Arial" w:cs="Arial"/>
          <w:sz w:val="24"/>
        </w:rPr>
        <w:tab/>
      </w:r>
      <w:r w:rsidR="00074C5E" w:rsidRPr="005A7071">
        <w:rPr>
          <w:rFonts w:ascii="Arial" w:hAnsi="Arial" w:cs="Arial"/>
          <w:sz w:val="24"/>
        </w:rPr>
        <w:t>201</w:t>
      </w:r>
      <w:r w:rsidR="009A3B8F" w:rsidRPr="005A7071">
        <w:rPr>
          <w:rFonts w:ascii="Arial" w:hAnsi="Arial" w:cs="Arial"/>
          <w:sz w:val="24"/>
        </w:rPr>
        <w:t>3</w:t>
      </w:r>
      <w:r w:rsidR="00074C5E" w:rsidRPr="005A7071">
        <w:rPr>
          <w:rFonts w:ascii="Arial" w:hAnsi="Arial" w:cs="Arial"/>
          <w:sz w:val="24"/>
        </w:rPr>
        <w:t xml:space="preserve"> </w:t>
      </w:r>
      <w:r w:rsidRPr="005A7071">
        <w:rPr>
          <w:rFonts w:ascii="Arial" w:hAnsi="Arial" w:cs="Arial"/>
          <w:sz w:val="24"/>
        </w:rPr>
        <w:t xml:space="preserve">PA Survey Respondents </w:t>
      </w:r>
    </w:p>
    <w:p w:rsidR="00D41D74" w:rsidRPr="005A7071" w:rsidRDefault="00D41D74" w:rsidP="00D41D74">
      <w:pPr>
        <w:pStyle w:val="Header"/>
        <w:tabs>
          <w:tab w:val="clear" w:pos="4320"/>
          <w:tab w:val="clear" w:pos="8640"/>
        </w:tabs>
        <w:rPr>
          <w:rFonts w:ascii="Arial" w:hAnsi="Arial" w:cs="Arial"/>
          <w:sz w:val="24"/>
        </w:rPr>
      </w:pPr>
      <w:r w:rsidRPr="005A7071">
        <w:rPr>
          <w:rFonts w:ascii="Arial" w:hAnsi="Arial" w:cs="Arial"/>
          <w:sz w:val="24"/>
        </w:rPr>
        <w:t>Appendix F</w:t>
      </w:r>
      <w:r w:rsidRPr="005A7071">
        <w:rPr>
          <w:rFonts w:ascii="Arial" w:hAnsi="Arial" w:cs="Arial"/>
          <w:sz w:val="24"/>
        </w:rPr>
        <w:tab/>
      </w:r>
      <w:r w:rsidR="00074C5E" w:rsidRPr="005A7071">
        <w:rPr>
          <w:rFonts w:ascii="Arial" w:hAnsi="Arial" w:cs="Arial"/>
          <w:sz w:val="24"/>
        </w:rPr>
        <w:t>201</w:t>
      </w:r>
      <w:r w:rsidR="009A3B8F" w:rsidRPr="005A7071">
        <w:rPr>
          <w:rFonts w:ascii="Arial" w:hAnsi="Arial" w:cs="Arial"/>
          <w:sz w:val="24"/>
        </w:rPr>
        <w:t>3</w:t>
      </w:r>
      <w:r w:rsidR="00074C5E" w:rsidRPr="005A7071">
        <w:rPr>
          <w:rFonts w:ascii="Arial" w:hAnsi="Arial" w:cs="Arial"/>
          <w:sz w:val="24"/>
        </w:rPr>
        <w:t xml:space="preserve"> </w:t>
      </w:r>
      <w:r w:rsidRPr="005A7071">
        <w:rPr>
          <w:rFonts w:ascii="Arial" w:hAnsi="Arial" w:cs="Arial"/>
          <w:sz w:val="24"/>
        </w:rPr>
        <w:t>PA Survey Respondents’ Comments</w:t>
      </w:r>
    </w:p>
    <w:p w:rsidR="00D41D74" w:rsidRPr="005A7071" w:rsidRDefault="00D41D74" w:rsidP="00D41D74">
      <w:pPr>
        <w:pStyle w:val="Header"/>
        <w:tabs>
          <w:tab w:val="clear" w:pos="4320"/>
          <w:tab w:val="clear" w:pos="8640"/>
        </w:tabs>
        <w:rPr>
          <w:rFonts w:ascii="Arial" w:hAnsi="Arial" w:cs="Arial"/>
          <w:sz w:val="24"/>
        </w:rPr>
      </w:pPr>
      <w:r w:rsidRPr="005A7071">
        <w:rPr>
          <w:rFonts w:ascii="Arial" w:hAnsi="Arial" w:cs="Arial"/>
          <w:sz w:val="24"/>
        </w:rPr>
        <w:t>Appendix G</w:t>
      </w:r>
      <w:r w:rsidRPr="005A7071">
        <w:rPr>
          <w:rFonts w:ascii="Arial" w:hAnsi="Arial" w:cs="Arial"/>
          <w:sz w:val="24"/>
        </w:rPr>
        <w:tab/>
      </w:r>
      <w:r w:rsidR="00074C5E" w:rsidRPr="005A7071">
        <w:rPr>
          <w:rFonts w:ascii="Arial" w:hAnsi="Arial" w:cs="Arial"/>
          <w:sz w:val="24"/>
        </w:rPr>
        <w:t>201</w:t>
      </w:r>
      <w:r w:rsidR="009A3B8F" w:rsidRPr="005A7071">
        <w:rPr>
          <w:rFonts w:ascii="Arial" w:hAnsi="Arial" w:cs="Arial"/>
          <w:sz w:val="24"/>
        </w:rPr>
        <w:t>3</w:t>
      </w:r>
      <w:r w:rsidR="00ED6FFB" w:rsidRPr="005A7071">
        <w:rPr>
          <w:rFonts w:ascii="Arial" w:hAnsi="Arial" w:cs="Arial"/>
          <w:sz w:val="24"/>
        </w:rPr>
        <w:t xml:space="preserve"> </w:t>
      </w:r>
      <w:r w:rsidRPr="005A7071">
        <w:rPr>
          <w:rFonts w:ascii="Arial" w:hAnsi="Arial" w:cs="Arial"/>
          <w:sz w:val="24"/>
        </w:rPr>
        <w:t>PA Operational Review Presentation</w:t>
      </w:r>
    </w:p>
    <w:p w:rsidR="00D41D74" w:rsidRPr="005A7071" w:rsidRDefault="00D41D74" w:rsidP="00D41D74">
      <w:pPr>
        <w:pStyle w:val="Header"/>
        <w:tabs>
          <w:tab w:val="clear" w:pos="4320"/>
          <w:tab w:val="clear" w:pos="8640"/>
        </w:tabs>
        <w:rPr>
          <w:rFonts w:ascii="Arial" w:hAnsi="Arial" w:cs="Arial"/>
          <w:sz w:val="24"/>
        </w:rPr>
      </w:pPr>
      <w:r w:rsidRPr="005A7071">
        <w:rPr>
          <w:rFonts w:ascii="Arial" w:hAnsi="Arial" w:cs="Arial"/>
          <w:sz w:val="24"/>
        </w:rPr>
        <w:t>Appendix H</w:t>
      </w:r>
      <w:r w:rsidRPr="005A7071">
        <w:rPr>
          <w:rFonts w:ascii="Arial" w:hAnsi="Arial" w:cs="Arial"/>
          <w:sz w:val="24"/>
        </w:rPr>
        <w:tab/>
      </w:r>
      <w:r w:rsidR="00074C5E" w:rsidRPr="005A7071">
        <w:rPr>
          <w:rFonts w:ascii="Arial" w:hAnsi="Arial" w:cs="Arial"/>
          <w:sz w:val="24"/>
        </w:rPr>
        <w:t>201</w:t>
      </w:r>
      <w:r w:rsidR="009A3B8F" w:rsidRPr="005A7071">
        <w:rPr>
          <w:rFonts w:ascii="Arial" w:hAnsi="Arial" w:cs="Arial"/>
          <w:sz w:val="24"/>
        </w:rPr>
        <w:t>3</w:t>
      </w:r>
      <w:r w:rsidR="00074C5E" w:rsidRPr="005A7071">
        <w:rPr>
          <w:rFonts w:ascii="Arial" w:hAnsi="Arial" w:cs="Arial"/>
          <w:sz w:val="24"/>
        </w:rPr>
        <w:t xml:space="preserve"> </w:t>
      </w:r>
      <w:r w:rsidRPr="005A7071">
        <w:rPr>
          <w:rFonts w:ascii="Arial" w:hAnsi="Arial" w:cs="Arial"/>
          <w:sz w:val="24"/>
        </w:rPr>
        <w:t>PA Highlights</w:t>
      </w:r>
    </w:p>
    <w:p w:rsidR="00074C5E" w:rsidRPr="005A7071" w:rsidRDefault="00D41D74" w:rsidP="00D41D74">
      <w:pPr>
        <w:pStyle w:val="Header"/>
        <w:tabs>
          <w:tab w:val="clear" w:pos="4320"/>
          <w:tab w:val="clear" w:pos="8640"/>
        </w:tabs>
        <w:rPr>
          <w:rFonts w:ascii="Arial" w:hAnsi="Arial" w:cs="Arial"/>
          <w:sz w:val="24"/>
        </w:rPr>
      </w:pPr>
      <w:r w:rsidRPr="005A7071">
        <w:rPr>
          <w:rFonts w:ascii="Arial" w:hAnsi="Arial" w:cs="Arial"/>
          <w:sz w:val="24"/>
        </w:rPr>
        <w:t>Appendix I</w:t>
      </w:r>
      <w:r w:rsidRPr="005A7071">
        <w:rPr>
          <w:rFonts w:ascii="Arial" w:hAnsi="Arial" w:cs="Arial"/>
          <w:sz w:val="24"/>
        </w:rPr>
        <w:tab/>
      </w:r>
      <w:r w:rsidR="00074C5E" w:rsidRPr="005A7071">
        <w:rPr>
          <w:rFonts w:ascii="Arial" w:hAnsi="Arial" w:cs="Arial"/>
          <w:sz w:val="24"/>
        </w:rPr>
        <w:t>201</w:t>
      </w:r>
      <w:r w:rsidR="009A3B8F" w:rsidRPr="005A7071">
        <w:rPr>
          <w:rFonts w:ascii="Arial" w:hAnsi="Arial" w:cs="Arial"/>
          <w:sz w:val="24"/>
        </w:rPr>
        <w:t>3</w:t>
      </w:r>
      <w:r w:rsidR="00074C5E" w:rsidRPr="005A7071">
        <w:rPr>
          <w:rFonts w:ascii="Arial" w:hAnsi="Arial" w:cs="Arial"/>
          <w:sz w:val="24"/>
        </w:rPr>
        <w:t xml:space="preserve"> </w:t>
      </w:r>
      <w:r w:rsidRPr="005A7071">
        <w:rPr>
          <w:rFonts w:ascii="Arial" w:hAnsi="Arial" w:cs="Arial"/>
          <w:sz w:val="24"/>
        </w:rPr>
        <w:t>PA Change Order Matrix Log</w:t>
      </w:r>
    </w:p>
    <w:p w:rsidR="00074C5E" w:rsidRPr="005A7071" w:rsidRDefault="00074C5E" w:rsidP="00D41D74">
      <w:pPr>
        <w:pStyle w:val="Header"/>
        <w:tabs>
          <w:tab w:val="clear" w:pos="4320"/>
          <w:tab w:val="clear" w:pos="8640"/>
        </w:tabs>
        <w:rPr>
          <w:rFonts w:ascii="Arial" w:hAnsi="Arial" w:cs="Arial"/>
          <w:sz w:val="24"/>
        </w:rPr>
      </w:pPr>
      <w:r w:rsidRPr="005A7071">
        <w:rPr>
          <w:rFonts w:ascii="Arial" w:hAnsi="Arial" w:cs="Arial"/>
          <w:sz w:val="24"/>
        </w:rPr>
        <w:t>Appendix J</w:t>
      </w:r>
      <w:r w:rsidRPr="005A7071">
        <w:rPr>
          <w:rFonts w:ascii="Arial" w:hAnsi="Arial" w:cs="Arial"/>
          <w:sz w:val="24"/>
        </w:rPr>
        <w:tab/>
        <w:t>201</w:t>
      </w:r>
      <w:r w:rsidR="009A3B8F" w:rsidRPr="005A7071">
        <w:rPr>
          <w:rFonts w:ascii="Arial" w:hAnsi="Arial" w:cs="Arial"/>
          <w:sz w:val="24"/>
        </w:rPr>
        <w:t>3</w:t>
      </w:r>
      <w:r w:rsidRPr="005A7071">
        <w:rPr>
          <w:rFonts w:ascii="Arial" w:hAnsi="Arial" w:cs="Arial"/>
          <w:sz w:val="24"/>
        </w:rPr>
        <w:t xml:space="preserve"> RNA Survey Respondents</w:t>
      </w:r>
    </w:p>
    <w:p w:rsidR="00074C5E" w:rsidRPr="005A7071" w:rsidRDefault="00074C5E" w:rsidP="00D41D74">
      <w:pPr>
        <w:pStyle w:val="Header"/>
        <w:tabs>
          <w:tab w:val="clear" w:pos="4320"/>
          <w:tab w:val="clear" w:pos="8640"/>
        </w:tabs>
        <w:rPr>
          <w:rFonts w:ascii="Arial" w:hAnsi="Arial" w:cs="Arial"/>
          <w:sz w:val="24"/>
        </w:rPr>
      </w:pPr>
      <w:r w:rsidRPr="005A7071">
        <w:rPr>
          <w:rFonts w:ascii="Arial" w:hAnsi="Arial" w:cs="Arial"/>
          <w:sz w:val="24"/>
        </w:rPr>
        <w:t>Appendix K</w:t>
      </w:r>
      <w:r w:rsidRPr="005A7071">
        <w:rPr>
          <w:rFonts w:ascii="Arial" w:hAnsi="Arial" w:cs="Arial"/>
          <w:sz w:val="24"/>
        </w:rPr>
        <w:tab/>
        <w:t>201</w:t>
      </w:r>
      <w:r w:rsidR="009A3B8F" w:rsidRPr="005A7071">
        <w:rPr>
          <w:rFonts w:ascii="Arial" w:hAnsi="Arial" w:cs="Arial"/>
          <w:sz w:val="24"/>
        </w:rPr>
        <w:t>3</w:t>
      </w:r>
      <w:r w:rsidRPr="005A7071">
        <w:rPr>
          <w:rFonts w:ascii="Arial" w:hAnsi="Arial" w:cs="Arial"/>
          <w:sz w:val="24"/>
        </w:rPr>
        <w:t xml:space="preserve"> RNA Survey Respondents’ Comments</w:t>
      </w:r>
    </w:p>
    <w:p w:rsidR="00074C5E" w:rsidRPr="005A7071" w:rsidRDefault="00074C5E" w:rsidP="00D41D74">
      <w:pPr>
        <w:pStyle w:val="Header"/>
        <w:tabs>
          <w:tab w:val="clear" w:pos="4320"/>
          <w:tab w:val="clear" w:pos="8640"/>
        </w:tabs>
        <w:rPr>
          <w:rFonts w:ascii="Arial" w:hAnsi="Arial" w:cs="Arial"/>
          <w:sz w:val="24"/>
        </w:rPr>
      </w:pPr>
      <w:r w:rsidRPr="005A7071">
        <w:rPr>
          <w:rFonts w:ascii="Arial" w:hAnsi="Arial" w:cs="Arial"/>
          <w:sz w:val="24"/>
        </w:rPr>
        <w:t>Appendix L</w:t>
      </w:r>
      <w:r w:rsidRPr="005A7071">
        <w:rPr>
          <w:rFonts w:ascii="Arial" w:hAnsi="Arial" w:cs="Arial"/>
          <w:sz w:val="24"/>
        </w:rPr>
        <w:tab/>
        <w:t>201</w:t>
      </w:r>
      <w:r w:rsidR="009A3B8F" w:rsidRPr="005A7071">
        <w:rPr>
          <w:rFonts w:ascii="Arial" w:hAnsi="Arial" w:cs="Arial"/>
          <w:sz w:val="24"/>
        </w:rPr>
        <w:t>3</w:t>
      </w:r>
      <w:r w:rsidRPr="005A7071">
        <w:rPr>
          <w:rFonts w:ascii="Arial" w:hAnsi="Arial" w:cs="Arial"/>
          <w:sz w:val="24"/>
        </w:rPr>
        <w:t xml:space="preserve"> RNA Survey Metrics and Bar Charts</w:t>
      </w:r>
    </w:p>
    <w:p w:rsidR="00074C5E" w:rsidRPr="005A7071" w:rsidRDefault="00074C5E" w:rsidP="00D41D74">
      <w:pPr>
        <w:pStyle w:val="Header"/>
        <w:tabs>
          <w:tab w:val="clear" w:pos="4320"/>
          <w:tab w:val="clear" w:pos="8640"/>
        </w:tabs>
        <w:rPr>
          <w:rFonts w:ascii="Arial" w:hAnsi="Arial" w:cs="Arial"/>
          <w:sz w:val="24"/>
        </w:rPr>
      </w:pPr>
      <w:r w:rsidRPr="005A7071">
        <w:rPr>
          <w:rFonts w:ascii="Arial" w:hAnsi="Arial" w:cs="Arial"/>
          <w:sz w:val="24"/>
        </w:rPr>
        <w:t>Appendix M</w:t>
      </w:r>
      <w:r w:rsidRPr="005A7071">
        <w:rPr>
          <w:rFonts w:ascii="Arial" w:hAnsi="Arial" w:cs="Arial"/>
          <w:sz w:val="24"/>
        </w:rPr>
        <w:tab/>
        <w:t>201</w:t>
      </w:r>
      <w:r w:rsidR="009A3B8F" w:rsidRPr="005A7071">
        <w:rPr>
          <w:rFonts w:ascii="Arial" w:hAnsi="Arial" w:cs="Arial"/>
          <w:sz w:val="24"/>
        </w:rPr>
        <w:t>3</w:t>
      </w:r>
      <w:r w:rsidRPr="005A7071">
        <w:rPr>
          <w:rFonts w:ascii="Arial" w:hAnsi="Arial" w:cs="Arial"/>
          <w:sz w:val="24"/>
        </w:rPr>
        <w:t xml:space="preserve"> RNA Survey Cover Letter and Performance Survey</w:t>
      </w:r>
    </w:p>
    <w:p w:rsidR="00D41D74" w:rsidRPr="005A7071" w:rsidRDefault="00D41D74" w:rsidP="00D41D74">
      <w:pPr>
        <w:pStyle w:val="Header"/>
        <w:tabs>
          <w:tab w:val="clear" w:pos="4320"/>
          <w:tab w:val="clear" w:pos="8640"/>
        </w:tabs>
        <w:rPr>
          <w:rFonts w:ascii="Arial" w:hAnsi="Arial" w:cs="Arial"/>
          <w:sz w:val="24"/>
        </w:rPr>
      </w:pPr>
    </w:p>
    <w:p w:rsidR="00D41D74" w:rsidRPr="005A7071" w:rsidRDefault="00D41D74" w:rsidP="00D41D74">
      <w:pPr>
        <w:rPr>
          <w:rFonts w:cs="Arial"/>
          <w:sz w:val="24"/>
        </w:rPr>
      </w:pPr>
    </w:p>
    <w:sectPr w:rsidR="00D41D74" w:rsidRPr="005A7071" w:rsidSect="00BD0D9C">
      <w:headerReference w:type="even" r:id="rId14"/>
      <w:headerReference w:type="default" r:id="rId15"/>
      <w:head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7CF" w:rsidRDefault="006E27CF">
      <w:r>
        <w:separator/>
      </w:r>
    </w:p>
  </w:endnote>
  <w:endnote w:type="continuationSeparator" w:id="0">
    <w:p w:rsidR="006E27CF" w:rsidRDefault="006E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B4" w:rsidRDefault="003812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2B4" w:rsidRDefault="003812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B4" w:rsidRDefault="003812B4">
    <w:pPr>
      <w:pStyle w:val="Foot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7C6835">
      <w:rPr>
        <w:rStyle w:val="PageNumber"/>
        <w:rFonts w:ascii="Times New Roman" w:hAnsi="Times New Roman"/>
        <w:noProof/>
        <w:sz w:val="24"/>
      </w:rPr>
      <w:t>2</w:t>
    </w:r>
    <w:r>
      <w:rPr>
        <w:rStyle w:val="PageNumber"/>
        <w:rFonts w:ascii="Times New Roman" w:hAnsi="Times New Roman"/>
        <w:sz w:val="24"/>
      </w:rPr>
      <w:fldChar w:fldCharType="end"/>
    </w:r>
  </w:p>
  <w:p w:rsidR="003812B4" w:rsidRDefault="003812B4">
    <w:pPr>
      <w:pStyle w:val="Footer"/>
      <w:ind w:right="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7CF" w:rsidRDefault="006E27CF">
      <w:r>
        <w:separator/>
      </w:r>
    </w:p>
  </w:footnote>
  <w:footnote w:type="continuationSeparator" w:id="0">
    <w:p w:rsidR="006E27CF" w:rsidRDefault="006E2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B4" w:rsidRDefault="003812B4">
    <w:pPr>
      <w:pStyle w:val="Heading1"/>
      <w:rPr>
        <w:sz w:val="22"/>
      </w:rPr>
    </w:pPr>
    <w:r>
      <w:rPr>
        <w:sz w:val="22"/>
      </w:rPr>
      <w:t>Preliminary PA 2006 Annual Performance Report</w:t>
    </w:r>
  </w:p>
  <w:p w:rsidR="003812B4" w:rsidRDefault="003812B4">
    <w:pPr>
      <w:pBdr>
        <w:bottom w:val="single" w:sz="4" w:space="1" w:color="auto"/>
      </w:pBdr>
      <w:rPr>
        <w:sz w:val="22"/>
      </w:rPr>
    </w:pPr>
    <w:r>
      <w:rPr>
        <w:sz w:val="22"/>
      </w:rPr>
      <w:t>May 10, 2007</w:t>
    </w:r>
  </w:p>
  <w:p w:rsidR="003812B4" w:rsidRDefault="003812B4">
    <w:pPr>
      <w:pStyle w:val="Header"/>
      <w:jc w:val="right"/>
    </w:pPr>
    <w:r>
      <w:t xml:space="preserve">  </w:t>
    </w:r>
  </w:p>
  <w:p w:rsidR="003812B4" w:rsidRDefault="00381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44385"/>
      <w:docPartObj>
        <w:docPartGallery w:val="Watermarks"/>
        <w:docPartUnique/>
      </w:docPartObj>
    </w:sdtPr>
    <w:sdtEndPr/>
    <w:sdtContent>
      <w:p w:rsidR="003812B4" w:rsidRDefault="006E27C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B4" w:rsidRDefault="003812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B4" w:rsidRPr="00B2351F" w:rsidRDefault="003812B4">
    <w:pPr>
      <w:pStyle w:val="Heading1"/>
      <w:rPr>
        <w:rFonts w:ascii="Arial" w:hAnsi="Arial" w:cs="Arial"/>
        <w:sz w:val="24"/>
        <w:szCs w:val="24"/>
      </w:rPr>
    </w:pPr>
    <w:r w:rsidRPr="00B2351F">
      <w:rPr>
        <w:rFonts w:ascii="Arial" w:hAnsi="Arial" w:cs="Arial"/>
        <w:sz w:val="24"/>
        <w:szCs w:val="24"/>
      </w:rPr>
      <w:t>201</w:t>
    </w:r>
    <w:r>
      <w:rPr>
        <w:rFonts w:ascii="Arial" w:hAnsi="Arial" w:cs="Arial"/>
        <w:sz w:val="24"/>
        <w:szCs w:val="24"/>
      </w:rPr>
      <w:t>3</w:t>
    </w:r>
    <w:r w:rsidRPr="00B2351F">
      <w:rPr>
        <w:rFonts w:ascii="Arial" w:hAnsi="Arial" w:cs="Arial"/>
        <w:sz w:val="24"/>
        <w:szCs w:val="24"/>
      </w:rPr>
      <w:t xml:space="preserve"> PA Performance Evaluation Report</w:t>
    </w:r>
  </w:p>
  <w:p w:rsidR="003812B4" w:rsidRDefault="003812B4" w:rsidP="00526323">
    <w:pPr>
      <w:pStyle w:val="Heading2"/>
      <w:pBdr>
        <w:bottom w:val="single" w:sz="6" w:space="1" w:color="auto"/>
      </w:pBdr>
      <w:rPr>
        <w:rFonts w:ascii="Arial" w:hAnsi="Arial" w:cs="Arial"/>
        <w:sz w:val="24"/>
        <w:szCs w:val="24"/>
      </w:rPr>
    </w:pPr>
    <w:r>
      <w:rPr>
        <w:rFonts w:ascii="Arial" w:hAnsi="Arial" w:cs="Arial"/>
        <w:b w:val="0"/>
        <w:sz w:val="24"/>
        <w:szCs w:val="24"/>
      </w:rPr>
      <w:t>May 28</w:t>
    </w:r>
    <w:r w:rsidRPr="007B045E">
      <w:rPr>
        <w:rFonts w:ascii="Arial" w:hAnsi="Arial" w:cs="Arial"/>
        <w:b w:val="0"/>
        <w:sz w:val="24"/>
        <w:szCs w:val="24"/>
      </w:rPr>
      <w:t>, 201</w:t>
    </w:r>
    <w:r>
      <w:rPr>
        <w:rFonts w:ascii="Arial" w:hAnsi="Arial" w:cs="Arial"/>
        <w:b w:val="0"/>
        <w:sz w:val="24"/>
        <w:szCs w:val="24"/>
      </w:rPr>
      <w:t>4</w:t>
    </w:r>
    <w:r w:rsidRPr="007B045E">
      <w:rPr>
        <w:rFonts w:ascii="Arial" w:hAnsi="Arial" w:cs="Arial"/>
        <w:b w:val="0"/>
        <w:sz w:val="24"/>
        <w:szCs w:val="24"/>
      </w:rPr>
      <w:t xml:space="preserve"> </w:t>
    </w:r>
    <w:r w:rsidRPr="007B045E">
      <w:rPr>
        <w:rFonts w:ascii="Arial" w:hAnsi="Arial" w:cs="Arial"/>
        <w:sz w:val="24"/>
        <w:szCs w:val="24"/>
      </w:rPr>
      <w:t xml:space="preserve">                                                                                                             </w:t>
    </w:r>
  </w:p>
  <w:p w:rsidR="003812B4" w:rsidRPr="007B045E" w:rsidRDefault="003812B4" w:rsidP="007B045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B4" w:rsidRDefault="00381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D59"/>
    <w:multiLevelType w:val="multilevel"/>
    <w:tmpl w:val="EFFC2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B53A7E"/>
    <w:multiLevelType w:val="multilevel"/>
    <w:tmpl w:val="82B85F20"/>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30AC7928"/>
    <w:multiLevelType w:val="hybridMultilevel"/>
    <w:tmpl w:val="21C62D0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E44C5"/>
    <w:multiLevelType w:val="hybridMultilevel"/>
    <w:tmpl w:val="0B02C97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40E32E1"/>
    <w:multiLevelType w:val="hybridMultilevel"/>
    <w:tmpl w:val="4072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E2DF3"/>
    <w:multiLevelType w:val="hybridMultilevel"/>
    <w:tmpl w:val="2BFE049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373618"/>
    <w:multiLevelType w:val="multilevel"/>
    <w:tmpl w:val="BD608F20"/>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2F27A17"/>
    <w:multiLevelType w:val="multilevel"/>
    <w:tmpl w:val="22DE1B76"/>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nsid w:val="472B1172"/>
    <w:multiLevelType w:val="hybridMultilevel"/>
    <w:tmpl w:val="D1624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1A3811"/>
    <w:multiLevelType w:val="hybridMultilevel"/>
    <w:tmpl w:val="87903D42"/>
    <w:lvl w:ilvl="0" w:tplc="04090001">
      <w:start w:val="1"/>
      <w:numFmt w:val="bullet"/>
      <w:lvlText w:val=""/>
      <w:lvlJc w:val="left"/>
      <w:pPr>
        <w:tabs>
          <w:tab w:val="num" w:pos="720"/>
        </w:tabs>
        <w:ind w:left="720" w:hanging="360"/>
      </w:pPr>
      <w:rPr>
        <w:rFonts w:ascii="Symbol" w:hAnsi="Symbol" w:hint="default"/>
      </w:rPr>
    </w:lvl>
    <w:lvl w:ilvl="1" w:tplc="74EE368C">
      <w:start w:val="1"/>
      <w:numFmt w:val="bullet"/>
      <w:lvlText w:val="–"/>
      <w:lvlJc w:val="left"/>
      <w:pPr>
        <w:tabs>
          <w:tab w:val="num" w:pos="1440"/>
        </w:tabs>
        <w:ind w:left="1440" w:hanging="360"/>
      </w:pPr>
      <w:rPr>
        <w:rFonts w:ascii="Arial" w:hAnsi="Arial" w:hint="default"/>
      </w:rPr>
    </w:lvl>
    <w:lvl w:ilvl="2" w:tplc="18E0BB78" w:tentative="1">
      <w:start w:val="1"/>
      <w:numFmt w:val="bullet"/>
      <w:lvlText w:val="–"/>
      <w:lvlJc w:val="left"/>
      <w:pPr>
        <w:tabs>
          <w:tab w:val="num" w:pos="2160"/>
        </w:tabs>
        <w:ind w:left="2160" w:hanging="360"/>
      </w:pPr>
      <w:rPr>
        <w:rFonts w:ascii="Arial" w:hAnsi="Arial" w:hint="default"/>
      </w:rPr>
    </w:lvl>
    <w:lvl w:ilvl="3" w:tplc="6D26A556" w:tentative="1">
      <w:start w:val="1"/>
      <w:numFmt w:val="bullet"/>
      <w:lvlText w:val="–"/>
      <w:lvlJc w:val="left"/>
      <w:pPr>
        <w:tabs>
          <w:tab w:val="num" w:pos="2880"/>
        </w:tabs>
        <w:ind w:left="2880" w:hanging="360"/>
      </w:pPr>
      <w:rPr>
        <w:rFonts w:ascii="Arial" w:hAnsi="Arial" w:hint="default"/>
      </w:rPr>
    </w:lvl>
    <w:lvl w:ilvl="4" w:tplc="703AF76C" w:tentative="1">
      <w:start w:val="1"/>
      <w:numFmt w:val="bullet"/>
      <w:lvlText w:val="–"/>
      <w:lvlJc w:val="left"/>
      <w:pPr>
        <w:tabs>
          <w:tab w:val="num" w:pos="3600"/>
        </w:tabs>
        <w:ind w:left="3600" w:hanging="360"/>
      </w:pPr>
      <w:rPr>
        <w:rFonts w:ascii="Arial" w:hAnsi="Arial" w:hint="default"/>
      </w:rPr>
    </w:lvl>
    <w:lvl w:ilvl="5" w:tplc="9C6ED5A8" w:tentative="1">
      <w:start w:val="1"/>
      <w:numFmt w:val="bullet"/>
      <w:lvlText w:val="–"/>
      <w:lvlJc w:val="left"/>
      <w:pPr>
        <w:tabs>
          <w:tab w:val="num" w:pos="4320"/>
        </w:tabs>
        <w:ind w:left="4320" w:hanging="360"/>
      </w:pPr>
      <w:rPr>
        <w:rFonts w:ascii="Arial" w:hAnsi="Arial" w:hint="default"/>
      </w:rPr>
    </w:lvl>
    <w:lvl w:ilvl="6" w:tplc="047662E6" w:tentative="1">
      <w:start w:val="1"/>
      <w:numFmt w:val="bullet"/>
      <w:lvlText w:val="–"/>
      <w:lvlJc w:val="left"/>
      <w:pPr>
        <w:tabs>
          <w:tab w:val="num" w:pos="5040"/>
        </w:tabs>
        <w:ind w:left="5040" w:hanging="360"/>
      </w:pPr>
      <w:rPr>
        <w:rFonts w:ascii="Arial" w:hAnsi="Arial" w:hint="default"/>
      </w:rPr>
    </w:lvl>
    <w:lvl w:ilvl="7" w:tplc="7B06024E" w:tentative="1">
      <w:start w:val="1"/>
      <w:numFmt w:val="bullet"/>
      <w:lvlText w:val="–"/>
      <w:lvlJc w:val="left"/>
      <w:pPr>
        <w:tabs>
          <w:tab w:val="num" w:pos="5760"/>
        </w:tabs>
        <w:ind w:left="5760" w:hanging="360"/>
      </w:pPr>
      <w:rPr>
        <w:rFonts w:ascii="Arial" w:hAnsi="Arial" w:hint="default"/>
      </w:rPr>
    </w:lvl>
    <w:lvl w:ilvl="8" w:tplc="D3E23970" w:tentative="1">
      <w:start w:val="1"/>
      <w:numFmt w:val="bullet"/>
      <w:lvlText w:val="–"/>
      <w:lvlJc w:val="left"/>
      <w:pPr>
        <w:tabs>
          <w:tab w:val="num" w:pos="6480"/>
        </w:tabs>
        <w:ind w:left="6480" w:hanging="360"/>
      </w:pPr>
      <w:rPr>
        <w:rFonts w:ascii="Arial" w:hAnsi="Arial" w:hint="default"/>
      </w:rPr>
    </w:lvl>
  </w:abstractNum>
  <w:abstractNum w:abstractNumId="10">
    <w:nsid w:val="4D504B3B"/>
    <w:multiLevelType w:val="hybridMultilevel"/>
    <w:tmpl w:val="B290F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C74A1B"/>
    <w:multiLevelType w:val="multilevel"/>
    <w:tmpl w:val="B5A63FAE"/>
    <w:lvl w:ilvl="0">
      <w:start w:val="2"/>
      <w:numFmt w:val="decimal"/>
      <w:lvlText w:val="%1"/>
      <w:lvlJc w:val="left"/>
      <w:pPr>
        <w:tabs>
          <w:tab w:val="num" w:pos="720"/>
        </w:tabs>
        <w:ind w:left="720" w:hanging="720"/>
      </w:pPr>
      <w:rPr>
        <w:rFonts w:hint="default"/>
      </w:rPr>
    </w:lvl>
    <w:lvl w:ilvl="1">
      <w:start w:val="1"/>
      <w:numFmt w:val="none"/>
      <w:lvlText w:val="2.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93017C3"/>
    <w:multiLevelType w:val="hybridMultilevel"/>
    <w:tmpl w:val="1E9EDB7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C9571A1"/>
    <w:multiLevelType w:val="hybridMultilevel"/>
    <w:tmpl w:val="1258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A7A61"/>
    <w:multiLevelType w:val="multilevel"/>
    <w:tmpl w:val="99B081CA"/>
    <w:lvl w:ilvl="0">
      <w:start w:val="2"/>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DAF2558"/>
    <w:multiLevelType w:val="hybridMultilevel"/>
    <w:tmpl w:val="C21A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3C3DC9"/>
    <w:multiLevelType w:val="hybridMultilevel"/>
    <w:tmpl w:val="F94EDA32"/>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E7D0064"/>
    <w:multiLevelType w:val="hybridMultilevel"/>
    <w:tmpl w:val="BB568166"/>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6F8F1BD1"/>
    <w:multiLevelType w:val="hybridMultilevel"/>
    <w:tmpl w:val="A55EB0C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7C191BD6"/>
    <w:multiLevelType w:val="multilevel"/>
    <w:tmpl w:val="9A5C2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6"/>
  </w:num>
  <w:num w:numId="3">
    <w:abstractNumId w:val="19"/>
  </w:num>
  <w:num w:numId="4">
    <w:abstractNumId w:val="0"/>
  </w:num>
  <w:num w:numId="5">
    <w:abstractNumId w:val="14"/>
  </w:num>
  <w:num w:numId="6">
    <w:abstractNumId w:val="17"/>
  </w:num>
  <w:num w:numId="7">
    <w:abstractNumId w:val="18"/>
  </w:num>
  <w:num w:numId="8">
    <w:abstractNumId w:val="5"/>
  </w:num>
  <w:num w:numId="9">
    <w:abstractNumId w:val="1"/>
  </w:num>
  <w:num w:numId="10">
    <w:abstractNumId w:val="7"/>
  </w:num>
  <w:num w:numId="11">
    <w:abstractNumId w:val="3"/>
  </w:num>
  <w:num w:numId="12">
    <w:abstractNumId w:val="15"/>
  </w:num>
  <w:num w:numId="13">
    <w:abstractNumId w:val="4"/>
  </w:num>
  <w:num w:numId="14">
    <w:abstractNumId w:val="10"/>
  </w:num>
  <w:num w:numId="15">
    <w:abstractNumId w:val="9"/>
  </w:num>
  <w:num w:numId="16">
    <w:abstractNumId w:val="13"/>
  </w:num>
  <w:num w:numId="17">
    <w:abstractNumId w:val="12"/>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71"/>
    <w:rsid w:val="00000D7E"/>
    <w:rsid w:val="00001395"/>
    <w:rsid w:val="00003210"/>
    <w:rsid w:val="000167F0"/>
    <w:rsid w:val="00024B4E"/>
    <w:rsid w:val="000267A4"/>
    <w:rsid w:val="000321FD"/>
    <w:rsid w:val="00034CBB"/>
    <w:rsid w:val="0003728B"/>
    <w:rsid w:val="00037C8B"/>
    <w:rsid w:val="00042B2F"/>
    <w:rsid w:val="00044E71"/>
    <w:rsid w:val="000503F5"/>
    <w:rsid w:val="00050F7F"/>
    <w:rsid w:val="00050FC3"/>
    <w:rsid w:val="00052395"/>
    <w:rsid w:val="00054AF4"/>
    <w:rsid w:val="00055554"/>
    <w:rsid w:val="000565FC"/>
    <w:rsid w:val="000634BD"/>
    <w:rsid w:val="00065594"/>
    <w:rsid w:val="00067074"/>
    <w:rsid w:val="00071D5E"/>
    <w:rsid w:val="00074152"/>
    <w:rsid w:val="00074B06"/>
    <w:rsid w:val="00074C5E"/>
    <w:rsid w:val="00082560"/>
    <w:rsid w:val="00084435"/>
    <w:rsid w:val="0008455B"/>
    <w:rsid w:val="00090192"/>
    <w:rsid w:val="00093846"/>
    <w:rsid w:val="000A1EF9"/>
    <w:rsid w:val="000A4066"/>
    <w:rsid w:val="000C30FB"/>
    <w:rsid w:val="000C5DCF"/>
    <w:rsid w:val="000D11E4"/>
    <w:rsid w:val="000D1E0A"/>
    <w:rsid w:val="000D2C0B"/>
    <w:rsid w:val="000D6908"/>
    <w:rsid w:val="000E1B5A"/>
    <w:rsid w:val="000F2D25"/>
    <w:rsid w:val="000F7ACE"/>
    <w:rsid w:val="0010032A"/>
    <w:rsid w:val="0010538A"/>
    <w:rsid w:val="001127E3"/>
    <w:rsid w:val="001153D0"/>
    <w:rsid w:val="001171DB"/>
    <w:rsid w:val="00126A58"/>
    <w:rsid w:val="0012711E"/>
    <w:rsid w:val="0014188C"/>
    <w:rsid w:val="0016292C"/>
    <w:rsid w:val="00165C78"/>
    <w:rsid w:val="001720C5"/>
    <w:rsid w:val="00174669"/>
    <w:rsid w:val="00184361"/>
    <w:rsid w:val="0018580D"/>
    <w:rsid w:val="00185A51"/>
    <w:rsid w:val="00190FF3"/>
    <w:rsid w:val="0019128D"/>
    <w:rsid w:val="00194801"/>
    <w:rsid w:val="00194F6D"/>
    <w:rsid w:val="001A2028"/>
    <w:rsid w:val="001A2480"/>
    <w:rsid w:val="001A5DF5"/>
    <w:rsid w:val="001B0717"/>
    <w:rsid w:val="001B38A8"/>
    <w:rsid w:val="001B422E"/>
    <w:rsid w:val="001B4592"/>
    <w:rsid w:val="001B530C"/>
    <w:rsid w:val="001B5CE3"/>
    <w:rsid w:val="001B643B"/>
    <w:rsid w:val="001C1969"/>
    <w:rsid w:val="001C319C"/>
    <w:rsid w:val="001C31AE"/>
    <w:rsid w:val="001C4238"/>
    <w:rsid w:val="001C62D5"/>
    <w:rsid w:val="001D0F9E"/>
    <w:rsid w:val="001D38A4"/>
    <w:rsid w:val="001D426B"/>
    <w:rsid w:val="001D7E2D"/>
    <w:rsid w:val="001E04AB"/>
    <w:rsid w:val="001E3553"/>
    <w:rsid w:val="001E3690"/>
    <w:rsid w:val="001E6C7D"/>
    <w:rsid w:val="001F3E2F"/>
    <w:rsid w:val="001F4AE7"/>
    <w:rsid w:val="002031DA"/>
    <w:rsid w:val="00203CD6"/>
    <w:rsid w:val="0020608F"/>
    <w:rsid w:val="00206312"/>
    <w:rsid w:val="002075E9"/>
    <w:rsid w:val="00212BFE"/>
    <w:rsid w:val="0021573E"/>
    <w:rsid w:val="00216E12"/>
    <w:rsid w:val="0021730A"/>
    <w:rsid w:val="00217BCA"/>
    <w:rsid w:val="00217C59"/>
    <w:rsid w:val="00220DB9"/>
    <w:rsid w:val="002236FC"/>
    <w:rsid w:val="00223CA4"/>
    <w:rsid w:val="0022587F"/>
    <w:rsid w:val="00230213"/>
    <w:rsid w:val="00233CFF"/>
    <w:rsid w:val="002342C6"/>
    <w:rsid w:val="00235860"/>
    <w:rsid w:val="00241B9B"/>
    <w:rsid w:val="002447B1"/>
    <w:rsid w:val="002471DD"/>
    <w:rsid w:val="00252C1A"/>
    <w:rsid w:val="00257661"/>
    <w:rsid w:val="00257F54"/>
    <w:rsid w:val="00257FC7"/>
    <w:rsid w:val="0027085B"/>
    <w:rsid w:val="0027158B"/>
    <w:rsid w:val="0027374A"/>
    <w:rsid w:val="00280392"/>
    <w:rsid w:val="0028392C"/>
    <w:rsid w:val="00283B9C"/>
    <w:rsid w:val="0028661C"/>
    <w:rsid w:val="00290DAE"/>
    <w:rsid w:val="002924BE"/>
    <w:rsid w:val="0029263E"/>
    <w:rsid w:val="00293F6C"/>
    <w:rsid w:val="002962F8"/>
    <w:rsid w:val="002A1B61"/>
    <w:rsid w:val="002A2B6C"/>
    <w:rsid w:val="002A5C5C"/>
    <w:rsid w:val="002B00E2"/>
    <w:rsid w:val="002B4190"/>
    <w:rsid w:val="002B62E5"/>
    <w:rsid w:val="002C2121"/>
    <w:rsid w:val="002C45E7"/>
    <w:rsid w:val="002C4993"/>
    <w:rsid w:val="002C6C3F"/>
    <w:rsid w:val="002C766E"/>
    <w:rsid w:val="002D476C"/>
    <w:rsid w:val="002E21C0"/>
    <w:rsid w:val="002E443F"/>
    <w:rsid w:val="002E564A"/>
    <w:rsid w:val="002E7F59"/>
    <w:rsid w:val="002F1095"/>
    <w:rsid w:val="002F1FC5"/>
    <w:rsid w:val="002F6CAB"/>
    <w:rsid w:val="00303ADD"/>
    <w:rsid w:val="003045AC"/>
    <w:rsid w:val="00304D19"/>
    <w:rsid w:val="00304F56"/>
    <w:rsid w:val="00304FC8"/>
    <w:rsid w:val="0031107B"/>
    <w:rsid w:val="0031325B"/>
    <w:rsid w:val="003132DF"/>
    <w:rsid w:val="00314479"/>
    <w:rsid w:val="003152DA"/>
    <w:rsid w:val="00321217"/>
    <w:rsid w:val="00324818"/>
    <w:rsid w:val="00326BF5"/>
    <w:rsid w:val="00330BAE"/>
    <w:rsid w:val="0033173C"/>
    <w:rsid w:val="003344B8"/>
    <w:rsid w:val="003410C6"/>
    <w:rsid w:val="00344D84"/>
    <w:rsid w:val="00351AB9"/>
    <w:rsid w:val="003529E8"/>
    <w:rsid w:val="00360568"/>
    <w:rsid w:val="003622D4"/>
    <w:rsid w:val="003626E7"/>
    <w:rsid w:val="00364D83"/>
    <w:rsid w:val="0037337E"/>
    <w:rsid w:val="00374C65"/>
    <w:rsid w:val="00375AA5"/>
    <w:rsid w:val="00377B21"/>
    <w:rsid w:val="00380F38"/>
    <w:rsid w:val="003812B4"/>
    <w:rsid w:val="00382008"/>
    <w:rsid w:val="00386BB2"/>
    <w:rsid w:val="00390D8C"/>
    <w:rsid w:val="0039350A"/>
    <w:rsid w:val="003A1C77"/>
    <w:rsid w:val="003A3492"/>
    <w:rsid w:val="003A4370"/>
    <w:rsid w:val="003A46AB"/>
    <w:rsid w:val="003B535A"/>
    <w:rsid w:val="003B68C2"/>
    <w:rsid w:val="003C1316"/>
    <w:rsid w:val="003C6201"/>
    <w:rsid w:val="003C793A"/>
    <w:rsid w:val="003D08AD"/>
    <w:rsid w:val="003D23BC"/>
    <w:rsid w:val="003D508B"/>
    <w:rsid w:val="003E01CA"/>
    <w:rsid w:val="003E0B22"/>
    <w:rsid w:val="003E1C28"/>
    <w:rsid w:val="003E4080"/>
    <w:rsid w:val="003E7E00"/>
    <w:rsid w:val="003F021F"/>
    <w:rsid w:val="003F292F"/>
    <w:rsid w:val="0041098A"/>
    <w:rsid w:val="00412F04"/>
    <w:rsid w:val="0041357D"/>
    <w:rsid w:val="00414E95"/>
    <w:rsid w:val="00417513"/>
    <w:rsid w:val="00421DC5"/>
    <w:rsid w:val="004248E6"/>
    <w:rsid w:val="0043123D"/>
    <w:rsid w:val="00440292"/>
    <w:rsid w:val="00440AD8"/>
    <w:rsid w:val="00441401"/>
    <w:rsid w:val="0044189F"/>
    <w:rsid w:val="00443836"/>
    <w:rsid w:val="00444F68"/>
    <w:rsid w:val="00445249"/>
    <w:rsid w:val="00455E05"/>
    <w:rsid w:val="004565F1"/>
    <w:rsid w:val="00460675"/>
    <w:rsid w:val="004669F2"/>
    <w:rsid w:val="00473E79"/>
    <w:rsid w:val="004769DC"/>
    <w:rsid w:val="0048089D"/>
    <w:rsid w:val="00483D8C"/>
    <w:rsid w:val="00484B26"/>
    <w:rsid w:val="004856BB"/>
    <w:rsid w:val="00486BC5"/>
    <w:rsid w:val="004925BA"/>
    <w:rsid w:val="0049280C"/>
    <w:rsid w:val="00492983"/>
    <w:rsid w:val="00493039"/>
    <w:rsid w:val="00497EFC"/>
    <w:rsid w:val="004A0FFC"/>
    <w:rsid w:val="004A2BFB"/>
    <w:rsid w:val="004A4B04"/>
    <w:rsid w:val="004A517B"/>
    <w:rsid w:val="004A6ECA"/>
    <w:rsid w:val="004B00A5"/>
    <w:rsid w:val="004B2616"/>
    <w:rsid w:val="004B35DA"/>
    <w:rsid w:val="004B6774"/>
    <w:rsid w:val="004C6F76"/>
    <w:rsid w:val="004D613E"/>
    <w:rsid w:val="004D6240"/>
    <w:rsid w:val="004D743F"/>
    <w:rsid w:val="004E3FF9"/>
    <w:rsid w:val="004E5B54"/>
    <w:rsid w:val="004E783A"/>
    <w:rsid w:val="004F2C48"/>
    <w:rsid w:val="005054BF"/>
    <w:rsid w:val="005103C5"/>
    <w:rsid w:val="0051132B"/>
    <w:rsid w:val="005143D5"/>
    <w:rsid w:val="00515C24"/>
    <w:rsid w:val="00520467"/>
    <w:rsid w:val="00522B0D"/>
    <w:rsid w:val="00525F7B"/>
    <w:rsid w:val="00526323"/>
    <w:rsid w:val="0052712A"/>
    <w:rsid w:val="005422D5"/>
    <w:rsid w:val="00543645"/>
    <w:rsid w:val="00543C32"/>
    <w:rsid w:val="00545185"/>
    <w:rsid w:val="00553BD8"/>
    <w:rsid w:val="0055723E"/>
    <w:rsid w:val="00557AD8"/>
    <w:rsid w:val="00562856"/>
    <w:rsid w:val="005674F0"/>
    <w:rsid w:val="0056768B"/>
    <w:rsid w:val="005731AC"/>
    <w:rsid w:val="005748C1"/>
    <w:rsid w:val="005756DA"/>
    <w:rsid w:val="005774F0"/>
    <w:rsid w:val="00580385"/>
    <w:rsid w:val="00581C59"/>
    <w:rsid w:val="00581DCD"/>
    <w:rsid w:val="00583EAF"/>
    <w:rsid w:val="0058756C"/>
    <w:rsid w:val="005908B2"/>
    <w:rsid w:val="0059494B"/>
    <w:rsid w:val="005958E7"/>
    <w:rsid w:val="00595CE3"/>
    <w:rsid w:val="0059687B"/>
    <w:rsid w:val="00597516"/>
    <w:rsid w:val="005A7071"/>
    <w:rsid w:val="005B13E3"/>
    <w:rsid w:val="005B2BD5"/>
    <w:rsid w:val="005B3499"/>
    <w:rsid w:val="005B3843"/>
    <w:rsid w:val="005B7795"/>
    <w:rsid w:val="005B7B44"/>
    <w:rsid w:val="005B7D55"/>
    <w:rsid w:val="005C03B0"/>
    <w:rsid w:val="005C1C84"/>
    <w:rsid w:val="005C2881"/>
    <w:rsid w:val="005C3AFF"/>
    <w:rsid w:val="005C4AF3"/>
    <w:rsid w:val="005C5A72"/>
    <w:rsid w:val="005C72EC"/>
    <w:rsid w:val="005C7E47"/>
    <w:rsid w:val="005E1691"/>
    <w:rsid w:val="005E33D5"/>
    <w:rsid w:val="005E383A"/>
    <w:rsid w:val="005E4923"/>
    <w:rsid w:val="005F26F4"/>
    <w:rsid w:val="0060161F"/>
    <w:rsid w:val="006041D9"/>
    <w:rsid w:val="006147B0"/>
    <w:rsid w:val="006147C3"/>
    <w:rsid w:val="006170E5"/>
    <w:rsid w:val="00623A42"/>
    <w:rsid w:val="00627F05"/>
    <w:rsid w:val="00631943"/>
    <w:rsid w:val="006421ED"/>
    <w:rsid w:val="006478DA"/>
    <w:rsid w:val="00647EA0"/>
    <w:rsid w:val="00650673"/>
    <w:rsid w:val="00651FDC"/>
    <w:rsid w:val="006562E0"/>
    <w:rsid w:val="00657B1B"/>
    <w:rsid w:val="0066064C"/>
    <w:rsid w:val="00664ABD"/>
    <w:rsid w:val="0066680A"/>
    <w:rsid w:val="00671399"/>
    <w:rsid w:val="00671A0B"/>
    <w:rsid w:val="00673D4D"/>
    <w:rsid w:val="0067521D"/>
    <w:rsid w:val="00676B19"/>
    <w:rsid w:val="00677B72"/>
    <w:rsid w:val="00680D92"/>
    <w:rsid w:val="00682F85"/>
    <w:rsid w:val="00685E9C"/>
    <w:rsid w:val="0069260D"/>
    <w:rsid w:val="0069342E"/>
    <w:rsid w:val="00694537"/>
    <w:rsid w:val="00695053"/>
    <w:rsid w:val="0069584C"/>
    <w:rsid w:val="0069755D"/>
    <w:rsid w:val="006A2807"/>
    <w:rsid w:val="006A33AC"/>
    <w:rsid w:val="006A37B7"/>
    <w:rsid w:val="006A3C7B"/>
    <w:rsid w:val="006A4FAC"/>
    <w:rsid w:val="006A5EA4"/>
    <w:rsid w:val="006A6F94"/>
    <w:rsid w:val="006A76B5"/>
    <w:rsid w:val="006A7F7D"/>
    <w:rsid w:val="006B33F9"/>
    <w:rsid w:val="006B4E42"/>
    <w:rsid w:val="006B5EED"/>
    <w:rsid w:val="006B601D"/>
    <w:rsid w:val="006C20F0"/>
    <w:rsid w:val="006C6AA5"/>
    <w:rsid w:val="006C7597"/>
    <w:rsid w:val="006D3B16"/>
    <w:rsid w:val="006D55C7"/>
    <w:rsid w:val="006D5CAF"/>
    <w:rsid w:val="006E1130"/>
    <w:rsid w:val="006E27CF"/>
    <w:rsid w:val="006E4895"/>
    <w:rsid w:val="006E666E"/>
    <w:rsid w:val="006E7758"/>
    <w:rsid w:val="006E7C80"/>
    <w:rsid w:val="006F1749"/>
    <w:rsid w:val="006F32F2"/>
    <w:rsid w:val="006F647C"/>
    <w:rsid w:val="00700C17"/>
    <w:rsid w:val="00701DD7"/>
    <w:rsid w:val="00702D9D"/>
    <w:rsid w:val="00704F23"/>
    <w:rsid w:val="0070504E"/>
    <w:rsid w:val="007125EC"/>
    <w:rsid w:val="00713FB7"/>
    <w:rsid w:val="007144B2"/>
    <w:rsid w:val="0071602F"/>
    <w:rsid w:val="00716ACE"/>
    <w:rsid w:val="00722690"/>
    <w:rsid w:val="00722F5B"/>
    <w:rsid w:val="00732D9E"/>
    <w:rsid w:val="007331CC"/>
    <w:rsid w:val="00735C08"/>
    <w:rsid w:val="00736010"/>
    <w:rsid w:val="00753B51"/>
    <w:rsid w:val="00756BBE"/>
    <w:rsid w:val="0076526C"/>
    <w:rsid w:val="00766E9D"/>
    <w:rsid w:val="0076725B"/>
    <w:rsid w:val="00770188"/>
    <w:rsid w:val="00770D03"/>
    <w:rsid w:val="0077361E"/>
    <w:rsid w:val="0077397B"/>
    <w:rsid w:val="00773BAF"/>
    <w:rsid w:val="00776B7A"/>
    <w:rsid w:val="0078012E"/>
    <w:rsid w:val="00781D40"/>
    <w:rsid w:val="00782C81"/>
    <w:rsid w:val="007850E6"/>
    <w:rsid w:val="00786A2B"/>
    <w:rsid w:val="00787EEB"/>
    <w:rsid w:val="00792564"/>
    <w:rsid w:val="00793C03"/>
    <w:rsid w:val="0079485E"/>
    <w:rsid w:val="007961BF"/>
    <w:rsid w:val="007A01B5"/>
    <w:rsid w:val="007A1A80"/>
    <w:rsid w:val="007A3180"/>
    <w:rsid w:val="007A5AEF"/>
    <w:rsid w:val="007B045E"/>
    <w:rsid w:val="007B08BE"/>
    <w:rsid w:val="007B0923"/>
    <w:rsid w:val="007B59E4"/>
    <w:rsid w:val="007B7666"/>
    <w:rsid w:val="007C388E"/>
    <w:rsid w:val="007C6835"/>
    <w:rsid w:val="007D28D4"/>
    <w:rsid w:val="007D49B3"/>
    <w:rsid w:val="007E6E6C"/>
    <w:rsid w:val="007F47FD"/>
    <w:rsid w:val="007F4D6F"/>
    <w:rsid w:val="007F6E4D"/>
    <w:rsid w:val="007F772D"/>
    <w:rsid w:val="008016A7"/>
    <w:rsid w:val="008032DC"/>
    <w:rsid w:val="00813523"/>
    <w:rsid w:val="008157A6"/>
    <w:rsid w:val="00815882"/>
    <w:rsid w:val="0081728D"/>
    <w:rsid w:val="008172AB"/>
    <w:rsid w:val="00820410"/>
    <w:rsid w:val="00823FBF"/>
    <w:rsid w:val="0082556F"/>
    <w:rsid w:val="00832E2D"/>
    <w:rsid w:val="00835352"/>
    <w:rsid w:val="008421D3"/>
    <w:rsid w:val="00842801"/>
    <w:rsid w:val="00842D09"/>
    <w:rsid w:val="00865BFC"/>
    <w:rsid w:val="00871807"/>
    <w:rsid w:val="00872875"/>
    <w:rsid w:val="00877564"/>
    <w:rsid w:val="008865D8"/>
    <w:rsid w:val="00887671"/>
    <w:rsid w:val="00887E0B"/>
    <w:rsid w:val="00890507"/>
    <w:rsid w:val="008918F1"/>
    <w:rsid w:val="0089433F"/>
    <w:rsid w:val="00894450"/>
    <w:rsid w:val="00895ABC"/>
    <w:rsid w:val="008A237C"/>
    <w:rsid w:val="008A2D99"/>
    <w:rsid w:val="008A39C1"/>
    <w:rsid w:val="008A42CE"/>
    <w:rsid w:val="008A5A90"/>
    <w:rsid w:val="008B163C"/>
    <w:rsid w:val="008B259E"/>
    <w:rsid w:val="008B4E06"/>
    <w:rsid w:val="008C05F0"/>
    <w:rsid w:val="008C0F1B"/>
    <w:rsid w:val="008C1205"/>
    <w:rsid w:val="008C3280"/>
    <w:rsid w:val="008C6147"/>
    <w:rsid w:val="008C6D73"/>
    <w:rsid w:val="008C75EE"/>
    <w:rsid w:val="008D162E"/>
    <w:rsid w:val="008D6040"/>
    <w:rsid w:val="008D6C44"/>
    <w:rsid w:val="008E0224"/>
    <w:rsid w:val="008E0743"/>
    <w:rsid w:val="008E0D83"/>
    <w:rsid w:val="008E2FF1"/>
    <w:rsid w:val="008E3328"/>
    <w:rsid w:val="008E4A75"/>
    <w:rsid w:val="008F37CE"/>
    <w:rsid w:val="008F5F5A"/>
    <w:rsid w:val="009016C0"/>
    <w:rsid w:val="0090203A"/>
    <w:rsid w:val="009052BF"/>
    <w:rsid w:val="0090626A"/>
    <w:rsid w:val="00911A08"/>
    <w:rsid w:val="0092007D"/>
    <w:rsid w:val="00924AF8"/>
    <w:rsid w:val="00927FEB"/>
    <w:rsid w:val="009328C0"/>
    <w:rsid w:val="00934340"/>
    <w:rsid w:val="00934D61"/>
    <w:rsid w:val="00934E4B"/>
    <w:rsid w:val="00940F11"/>
    <w:rsid w:val="00941446"/>
    <w:rsid w:val="00941B39"/>
    <w:rsid w:val="00942535"/>
    <w:rsid w:val="00942969"/>
    <w:rsid w:val="009442F3"/>
    <w:rsid w:val="0094477A"/>
    <w:rsid w:val="00945895"/>
    <w:rsid w:val="00950BC0"/>
    <w:rsid w:val="00951AA6"/>
    <w:rsid w:val="00956374"/>
    <w:rsid w:val="00960F9C"/>
    <w:rsid w:val="00970B4F"/>
    <w:rsid w:val="00972848"/>
    <w:rsid w:val="0097391B"/>
    <w:rsid w:val="0097727A"/>
    <w:rsid w:val="009841F7"/>
    <w:rsid w:val="009869CC"/>
    <w:rsid w:val="00987D4E"/>
    <w:rsid w:val="009922D9"/>
    <w:rsid w:val="00994269"/>
    <w:rsid w:val="00996E8E"/>
    <w:rsid w:val="009A34F8"/>
    <w:rsid w:val="009A3B8F"/>
    <w:rsid w:val="009A5680"/>
    <w:rsid w:val="009B0558"/>
    <w:rsid w:val="009B18DD"/>
    <w:rsid w:val="009B62A8"/>
    <w:rsid w:val="009B6E93"/>
    <w:rsid w:val="009C3957"/>
    <w:rsid w:val="009C5344"/>
    <w:rsid w:val="009C5BE0"/>
    <w:rsid w:val="009D1B96"/>
    <w:rsid w:val="009D27E5"/>
    <w:rsid w:val="009D418C"/>
    <w:rsid w:val="009D476E"/>
    <w:rsid w:val="009D5196"/>
    <w:rsid w:val="009D702C"/>
    <w:rsid w:val="009E1EBA"/>
    <w:rsid w:val="009E4855"/>
    <w:rsid w:val="009F29CC"/>
    <w:rsid w:val="009F4886"/>
    <w:rsid w:val="009F5918"/>
    <w:rsid w:val="009F7D53"/>
    <w:rsid w:val="00A00B13"/>
    <w:rsid w:val="00A035B2"/>
    <w:rsid w:val="00A17A86"/>
    <w:rsid w:val="00A20A6B"/>
    <w:rsid w:val="00A24427"/>
    <w:rsid w:val="00A2704A"/>
    <w:rsid w:val="00A33569"/>
    <w:rsid w:val="00A3439C"/>
    <w:rsid w:val="00A373CE"/>
    <w:rsid w:val="00A37C79"/>
    <w:rsid w:val="00A40348"/>
    <w:rsid w:val="00A4261A"/>
    <w:rsid w:val="00A42D29"/>
    <w:rsid w:val="00A52E8B"/>
    <w:rsid w:val="00A626C6"/>
    <w:rsid w:val="00A659B4"/>
    <w:rsid w:val="00A66AAA"/>
    <w:rsid w:val="00A67A16"/>
    <w:rsid w:val="00A7094B"/>
    <w:rsid w:val="00A71A54"/>
    <w:rsid w:val="00A76A45"/>
    <w:rsid w:val="00A81036"/>
    <w:rsid w:val="00A810AA"/>
    <w:rsid w:val="00A81225"/>
    <w:rsid w:val="00A81851"/>
    <w:rsid w:val="00A83B89"/>
    <w:rsid w:val="00A83DA5"/>
    <w:rsid w:val="00A853F1"/>
    <w:rsid w:val="00A85C93"/>
    <w:rsid w:val="00A90BC7"/>
    <w:rsid w:val="00A93C8A"/>
    <w:rsid w:val="00AA11A2"/>
    <w:rsid w:val="00AA1667"/>
    <w:rsid w:val="00AA5F73"/>
    <w:rsid w:val="00AB0D6A"/>
    <w:rsid w:val="00AB1054"/>
    <w:rsid w:val="00AB785B"/>
    <w:rsid w:val="00AC343A"/>
    <w:rsid w:val="00AD1CA8"/>
    <w:rsid w:val="00AD3379"/>
    <w:rsid w:val="00AD3436"/>
    <w:rsid w:val="00AD417C"/>
    <w:rsid w:val="00AD461B"/>
    <w:rsid w:val="00AD4D51"/>
    <w:rsid w:val="00AD64D9"/>
    <w:rsid w:val="00AD6A7B"/>
    <w:rsid w:val="00AE1977"/>
    <w:rsid w:val="00AE20F1"/>
    <w:rsid w:val="00AE6740"/>
    <w:rsid w:val="00AF11A6"/>
    <w:rsid w:val="00AF3156"/>
    <w:rsid w:val="00B051FF"/>
    <w:rsid w:val="00B07A38"/>
    <w:rsid w:val="00B10A0B"/>
    <w:rsid w:val="00B10F24"/>
    <w:rsid w:val="00B14645"/>
    <w:rsid w:val="00B17A5B"/>
    <w:rsid w:val="00B20130"/>
    <w:rsid w:val="00B2016C"/>
    <w:rsid w:val="00B2351F"/>
    <w:rsid w:val="00B24B69"/>
    <w:rsid w:val="00B36B95"/>
    <w:rsid w:val="00B42C0F"/>
    <w:rsid w:val="00B471CE"/>
    <w:rsid w:val="00B60261"/>
    <w:rsid w:val="00B6373F"/>
    <w:rsid w:val="00B64971"/>
    <w:rsid w:val="00B712EE"/>
    <w:rsid w:val="00B74D2B"/>
    <w:rsid w:val="00B75BB3"/>
    <w:rsid w:val="00B760E4"/>
    <w:rsid w:val="00B8110B"/>
    <w:rsid w:val="00B820E2"/>
    <w:rsid w:val="00B82B75"/>
    <w:rsid w:val="00B83D2F"/>
    <w:rsid w:val="00B84349"/>
    <w:rsid w:val="00B916D4"/>
    <w:rsid w:val="00B91FEF"/>
    <w:rsid w:val="00B94291"/>
    <w:rsid w:val="00B9792F"/>
    <w:rsid w:val="00B979D6"/>
    <w:rsid w:val="00BA22F2"/>
    <w:rsid w:val="00BA2AF3"/>
    <w:rsid w:val="00BA510C"/>
    <w:rsid w:val="00BB2EC0"/>
    <w:rsid w:val="00BB4686"/>
    <w:rsid w:val="00BB4696"/>
    <w:rsid w:val="00BB5E9D"/>
    <w:rsid w:val="00BC046A"/>
    <w:rsid w:val="00BC0E26"/>
    <w:rsid w:val="00BC10AA"/>
    <w:rsid w:val="00BC168B"/>
    <w:rsid w:val="00BD0D9C"/>
    <w:rsid w:val="00BD129E"/>
    <w:rsid w:val="00BD2891"/>
    <w:rsid w:val="00BD2BE2"/>
    <w:rsid w:val="00BD3777"/>
    <w:rsid w:val="00BD464E"/>
    <w:rsid w:val="00BD52CA"/>
    <w:rsid w:val="00BD5FFD"/>
    <w:rsid w:val="00BD71B0"/>
    <w:rsid w:val="00BD7385"/>
    <w:rsid w:val="00BE0C56"/>
    <w:rsid w:val="00BE5940"/>
    <w:rsid w:val="00BE7122"/>
    <w:rsid w:val="00BF08A9"/>
    <w:rsid w:val="00BF0CDB"/>
    <w:rsid w:val="00BF4A97"/>
    <w:rsid w:val="00C00687"/>
    <w:rsid w:val="00C0477B"/>
    <w:rsid w:val="00C1245D"/>
    <w:rsid w:val="00C129F2"/>
    <w:rsid w:val="00C15C43"/>
    <w:rsid w:val="00C16752"/>
    <w:rsid w:val="00C1728E"/>
    <w:rsid w:val="00C20112"/>
    <w:rsid w:val="00C23164"/>
    <w:rsid w:val="00C26B32"/>
    <w:rsid w:val="00C27BAF"/>
    <w:rsid w:val="00C401E8"/>
    <w:rsid w:val="00C41323"/>
    <w:rsid w:val="00C42E6F"/>
    <w:rsid w:val="00C4491D"/>
    <w:rsid w:val="00C47302"/>
    <w:rsid w:val="00C54261"/>
    <w:rsid w:val="00C60567"/>
    <w:rsid w:val="00C62C3A"/>
    <w:rsid w:val="00C641A8"/>
    <w:rsid w:val="00C72EC2"/>
    <w:rsid w:val="00C73D83"/>
    <w:rsid w:val="00C753B7"/>
    <w:rsid w:val="00C76111"/>
    <w:rsid w:val="00C7777C"/>
    <w:rsid w:val="00C817C9"/>
    <w:rsid w:val="00C824BC"/>
    <w:rsid w:val="00C832E4"/>
    <w:rsid w:val="00C8498D"/>
    <w:rsid w:val="00C93CA6"/>
    <w:rsid w:val="00C9660C"/>
    <w:rsid w:val="00C9694E"/>
    <w:rsid w:val="00CB08E8"/>
    <w:rsid w:val="00CC08B9"/>
    <w:rsid w:val="00CC3CE9"/>
    <w:rsid w:val="00CC5F68"/>
    <w:rsid w:val="00CD000B"/>
    <w:rsid w:val="00CD36A0"/>
    <w:rsid w:val="00CD6922"/>
    <w:rsid w:val="00CE253A"/>
    <w:rsid w:val="00CE4D42"/>
    <w:rsid w:val="00CE4F10"/>
    <w:rsid w:val="00CF1E36"/>
    <w:rsid w:val="00D0072F"/>
    <w:rsid w:val="00D02702"/>
    <w:rsid w:val="00D04FD2"/>
    <w:rsid w:val="00D05E0E"/>
    <w:rsid w:val="00D15217"/>
    <w:rsid w:val="00D21B8E"/>
    <w:rsid w:val="00D21C2A"/>
    <w:rsid w:val="00D2579C"/>
    <w:rsid w:val="00D2592F"/>
    <w:rsid w:val="00D2717F"/>
    <w:rsid w:val="00D329A6"/>
    <w:rsid w:val="00D3330A"/>
    <w:rsid w:val="00D336AB"/>
    <w:rsid w:val="00D360C5"/>
    <w:rsid w:val="00D36572"/>
    <w:rsid w:val="00D3703F"/>
    <w:rsid w:val="00D403D5"/>
    <w:rsid w:val="00D41D74"/>
    <w:rsid w:val="00D54C0E"/>
    <w:rsid w:val="00D61192"/>
    <w:rsid w:val="00D62372"/>
    <w:rsid w:val="00D62F03"/>
    <w:rsid w:val="00D63557"/>
    <w:rsid w:val="00D642AC"/>
    <w:rsid w:val="00D64746"/>
    <w:rsid w:val="00D65C2B"/>
    <w:rsid w:val="00D703F6"/>
    <w:rsid w:val="00D70D08"/>
    <w:rsid w:val="00D71C85"/>
    <w:rsid w:val="00D7278F"/>
    <w:rsid w:val="00D74071"/>
    <w:rsid w:val="00D75222"/>
    <w:rsid w:val="00D76944"/>
    <w:rsid w:val="00D77C91"/>
    <w:rsid w:val="00D801FE"/>
    <w:rsid w:val="00D84ACB"/>
    <w:rsid w:val="00D87A22"/>
    <w:rsid w:val="00D92305"/>
    <w:rsid w:val="00D92D27"/>
    <w:rsid w:val="00D96C28"/>
    <w:rsid w:val="00D9785D"/>
    <w:rsid w:val="00D97E50"/>
    <w:rsid w:val="00DA0A72"/>
    <w:rsid w:val="00DA4016"/>
    <w:rsid w:val="00DA68E0"/>
    <w:rsid w:val="00DA74D0"/>
    <w:rsid w:val="00DB284F"/>
    <w:rsid w:val="00DB6840"/>
    <w:rsid w:val="00DC0C1A"/>
    <w:rsid w:val="00DC17C5"/>
    <w:rsid w:val="00DD3407"/>
    <w:rsid w:val="00DD3B9C"/>
    <w:rsid w:val="00DD6487"/>
    <w:rsid w:val="00DD7726"/>
    <w:rsid w:val="00DE260C"/>
    <w:rsid w:val="00DE26E8"/>
    <w:rsid w:val="00DE295A"/>
    <w:rsid w:val="00DF0AE2"/>
    <w:rsid w:val="00DF168F"/>
    <w:rsid w:val="00DF55D3"/>
    <w:rsid w:val="00E04716"/>
    <w:rsid w:val="00E05015"/>
    <w:rsid w:val="00E051E3"/>
    <w:rsid w:val="00E05AF9"/>
    <w:rsid w:val="00E115A4"/>
    <w:rsid w:val="00E14671"/>
    <w:rsid w:val="00E202C7"/>
    <w:rsid w:val="00E20DBF"/>
    <w:rsid w:val="00E234BE"/>
    <w:rsid w:val="00E23C72"/>
    <w:rsid w:val="00E31FD6"/>
    <w:rsid w:val="00E32930"/>
    <w:rsid w:val="00E33574"/>
    <w:rsid w:val="00E36C59"/>
    <w:rsid w:val="00E36EC4"/>
    <w:rsid w:val="00E417F8"/>
    <w:rsid w:val="00E42F28"/>
    <w:rsid w:val="00E45D58"/>
    <w:rsid w:val="00E477E6"/>
    <w:rsid w:val="00E513E7"/>
    <w:rsid w:val="00E51918"/>
    <w:rsid w:val="00E55578"/>
    <w:rsid w:val="00E61ABB"/>
    <w:rsid w:val="00E6246B"/>
    <w:rsid w:val="00E62B7A"/>
    <w:rsid w:val="00E6736D"/>
    <w:rsid w:val="00E73C06"/>
    <w:rsid w:val="00E91BE8"/>
    <w:rsid w:val="00E96CD1"/>
    <w:rsid w:val="00EA7A3D"/>
    <w:rsid w:val="00EB473B"/>
    <w:rsid w:val="00EB4AAA"/>
    <w:rsid w:val="00EB7ABA"/>
    <w:rsid w:val="00EC0025"/>
    <w:rsid w:val="00EC27E0"/>
    <w:rsid w:val="00EC475A"/>
    <w:rsid w:val="00EC6F49"/>
    <w:rsid w:val="00EC72C2"/>
    <w:rsid w:val="00ED41D8"/>
    <w:rsid w:val="00ED53A0"/>
    <w:rsid w:val="00ED6FFB"/>
    <w:rsid w:val="00EE15AA"/>
    <w:rsid w:val="00EE63A6"/>
    <w:rsid w:val="00EE7F63"/>
    <w:rsid w:val="00F004FD"/>
    <w:rsid w:val="00F00CBA"/>
    <w:rsid w:val="00F0698D"/>
    <w:rsid w:val="00F07BEB"/>
    <w:rsid w:val="00F11683"/>
    <w:rsid w:val="00F2336B"/>
    <w:rsid w:val="00F239EC"/>
    <w:rsid w:val="00F24462"/>
    <w:rsid w:val="00F25124"/>
    <w:rsid w:val="00F2530F"/>
    <w:rsid w:val="00F26524"/>
    <w:rsid w:val="00F27D5E"/>
    <w:rsid w:val="00F3194C"/>
    <w:rsid w:val="00F324A8"/>
    <w:rsid w:val="00F3433A"/>
    <w:rsid w:val="00F401AF"/>
    <w:rsid w:val="00F42354"/>
    <w:rsid w:val="00F459FD"/>
    <w:rsid w:val="00F463E4"/>
    <w:rsid w:val="00F510D8"/>
    <w:rsid w:val="00F51220"/>
    <w:rsid w:val="00F515CC"/>
    <w:rsid w:val="00F518ED"/>
    <w:rsid w:val="00F57CC0"/>
    <w:rsid w:val="00F608F4"/>
    <w:rsid w:val="00F6156B"/>
    <w:rsid w:val="00F635B9"/>
    <w:rsid w:val="00F658D5"/>
    <w:rsid w:val="00F70B4E"/>
    <w:rsid w:val="00F7267A"/>
    <w:rsid w:val="00F74009"/>
    <w:rsid w:val="00F7554E"/>
    <w:rsid w:val="00F77FD6"/>
    <w:rsid w:val="00F81F97"/>
    <w:rsid w:val="00F8263A"/>
    <w:rsid w:val="00F87C47"/>
    <w:rsid w:val="00F93825"/>
    <w:rsid w:val="00F94FD4"/>
    <w:rsid w:val="00F965F8"/>
    <w:rsid w:val="00FA1CB0"/>
    <w:rsid w:val="00FA3A90"/>
    <w:rsid w:val="00FB1690"/>
    <w:rsid w:val="00FB5B7D"/>
    <w:rsid w:val="00FB6527"/>
    <w:rsid w:val="00FB659C"/>
    <w:rsid w:val="00FC29C2"/>
    <w:rsid w:val="00FC2B83"/>
    <w:rsid w:val="00FC5C19"/>
    <w:rsid w:val="00FC6F86"/>
    <w:rsid w:val="00FD7DAA"/>
    <w:rsid w:val="00FE389A"/>
    <w:rsid w:val="00FE4551"/>
    <w:rsid w:val="00FE49CE"/>
    <w:rsid w:val="00FE783C"/>
    <w:rsid w:val="00FF225A"/>
    <w:rsid w:val="00FF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74071"/>
    <w:rPr>
      <w:rFonts w:ascii="Arial" w:hAnsi="Arial"/>
      <w:sz w:val="28"/>
    </w:rPr>
  </w:style>
  <w:style w:type="paragraph" w:styleId="Heading1">
    <w:name w:val="heading 1"/>
    <w:basedOn w:val="Normal"/>
    <w:next w:val="Normal"/>
    <w:link w:val="Heading1Char"/>
    <w:uiPriority w:val="99"/>
    <w:qFormat/>
    <w:rsid w:val="00D74071"/>
    <w:pPr>
      <w:keepNext/>
      <w:outlineLvl w:val="0"/>
    </w:pPr>
    <w:rPr>
      <w:rFonts w:ascii="Times New Roman" w:hAnsi="Times New Roman"/>
      <w:b/>
    </w:rPr>
  </w:style>
  <w:style w:type="paragraph" w:styleId="Heading2">
    <w:name w:val="heading 2"/>
    <w:basedOn w:val="Normal"/>
    <w:next w:val="Normal"/>
    <w:qFormat/>
    <w:rsid w:val="00D74071"/>
    <w:pPr>
      <w:keepNext/>
      <w:outlineLvl w:val="1"/>
    </w:pPr>
    <w:rPr>
      <w:rFonts w:ascii="Times New Roman" w:hAnsi="Times New Roman"/>
      <w:b/>
      <w:sz w:val="20"/>
    </w:rPr>
  </w:style>
  <w:style w:type="paragraph" w:styleId="Heading3">
    <w:name w:val="heading 3"/>
    <w:basedOn w:val="Normal"/>
    <w:next w:val="Normal"/>
    <w:link w:val="Heading3Char"/>
    <w:qFormat/>
    <w:rsid w:val="00D74071"/>
    <w:pPr>
      <w:keepNext/>
      <w:spacing w:before="240" w:after="60"/>
      <w:outlineLvl w:val="2"/>
    </w:pPr>
    <w:rPr>
      <w:rFonts w:ascii="Cambria" w:hAnsi="Cambria"/>
      <w:b/>
      <w:bCs/>
      <w:sz w:val="26"/>
      <w:szCs w:val="26"/>
    </w:rPr>
  </w:style>
  <w:style w:type="paragraph" w:styleId="Heading5">
    <w:name w:val="heading 5"/>
    <w:basedOn w:val="Normal"/>
    <w:next w:val="Normal"/>
    <w:qFormat/>
    <w:rsid w:val="00D74071"/>
    <w:pPr>
      <w:spacing w:before="240" w:after="60"/>
      <w:outlineLvl w:val="4"/>
    </w:pPr>
    <w:rPr>
      <w:b/>
      <w:bCs/>
      <w:i/>
      <w:iCs/>
      <w:sz w:val="26"/>
      <w:szCs w:val="26"/>
    </w:rPr>
  </w:style>
  <w:style w:type="paragraph" w:styleId="Heading7">
    <w:name w:val="heading 7"/>
    <w:basedOn w:val="Normal"/>
    <w:next w:val="Normal"/>
    <w:link w:val="Heading7Char"/>
    <w:qFormat/>
    <w:rsid w:val="00D7407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2"/>
    <w:rsid w:val="00D74071"/>
    <w:pPr>
      <w:tabs>
        <w:tab w:val="center" w:pos="4320"/>
        <w:tab w:val="right" w:pos="8640"/>
      </w:tabs>
    </w:pPr>
    <w:rPr>
      <w:rFonts w:ascii="Times New Roman" w:hAnsi="Times New Roman"/>
      <w:sz w:val="20"/>
    </w:rPr>
  </w:style>
  <w:style w:type="paragraph" w:styleId="BodyText">
    <w:name w:val="Body Text"/>
    <w:basedOn w:val="Normal"/>
    <w:link w:val="BodyTextChar"/>
    <w:rsid w:val="00D74071"/>
    <w:rPr>
      <w:rFonts w:ascii="Times New (W1)" w:hAnsi="Times New (W1)"/>
      <w:sz w:val="24"/>
    </w:rPr>
  </w:style>
  <w:style w:type="paragraph" w:styleId="BodyTextIndent">
    <w:name w:val="Body Text Indent"/>
    <w:basedOn w:val="Normal"/>
    <w:rsid w:val="00D74071"/>
    <w:pPr>
      <w:ind w:left="720"/>
    </w:pPr>
    <w:rPr>
      <w:rFonts w:ascii="Times New Roman" w:hAnsi="Times New Roman"/>
      <w:sz w:val="24"/>
    </w:rPr>
  </w:style>
  <w:style w:type="paragraph" w:styleId="NormalWeb">
    <w:name w:val="Normal (Web)"/>
    <w:basedOn w:val="Normal"/>
    <w:uiPriority w:val="99"/>
    <w:rsid w:val="00D74071"/>
    <w:pPr>
      <w:spacing w:before="100" w:beforeAutospacing="1" w:after="100" w:afterAutospacing="1"/>
    </w:pPr>
    <w:rPr>
      <w:rFonts w:ascii="Times New Roman" w:hAnsi="Times New Roman"/>
      <w:sz w:val="24"/>
      <w:szCs w:val="24"/>
    </w:rPr>
  </w:style>
  <w:style w:type="paragraph" w:styleId="Footer">
    <w:name w:val="footer"/>
    <w:basedOn w:val="Normal"/>
    <w:rsid w:val="00D74071"/>
    <w:pPr>
      <w:tabs>
        <w:tab w:val="center" w:pos="4320"/>
        <w:tab w:val="right" w:pos="8640"/>
      </w:tabs>
    </w:pPr>
  </w:style>
  <w:style w:type="character" w:styleId="Emphasis">
    <w:name w:val="Emphasis"/>
    <w:qFormat/>
    <w:rsid w:val="00D74071"/>
    <w:rPr>
      <w:i/>
      <w:iCs/>
    </w:rPr>
  </w:style>
  <w:style w:type="character" w:styleId="PageNumber">
    <w:name w:val="page number"/>
    <w:basedOn w:val="DefaultParagraphFont"/>
    <w:rsid w:val="00D74071"/>
  </w:style>
  <w:style w:type="paragraph" w:styleId="BodyText2">
    <w:name w:val="Body Text 2"/>
    <w:basedOn w:val="Normal"/>
    <w:rsid w:val="00D74071"/>
    <w:pPr>
      <w:spacing w:after="120" w:line="480" w:lineRule="auto"/>
    </w:pPr>
  </w:style>
  <w:style w:type="paragraph" w:styleId="BlockText">
    <w:name w:val="Block Text"/>
    <w:basedOn w:val="Normal"/>
    <w:rsid w:val="00D74071"/>
    <w:pPr>
      <w:ind w:left="-720" w:right="-760"/>
    </w:pPr>
    <w:rPr>
      <w:rFonts w:ascii="Times New Roman" w:hAnsi="Times New Roman"/>
      <w:sz w:val="22"/>
    </w:rPr>
  </w:style>
  <w:style w:type="character" w:customStyle="1" w:styleId="Heading3Char">
    <w:name w:val="Heading 3 Char"/>
    <w:link w:val="Heading3"/>
    <w:semiHidden/>
    <w:rsid w:val="00D74071"/>
    <w:rPr>
      <w:rFonts w:ascii="Cambria" w:hAnsi="Cambria"/>
      <w:b/>
      <w:bCs/>
      <w:sz w:val="26"/>
      <w:szCs w:val="26"/>
      <w:lang w:val="en-US" w:eastAsia="en-US" w:bidi="ar-SA"/>
    </w:rPr>
  </w:style>
  <w:style w:type="paragraph" w:styleId="BodyTextIndent3">
    <w:name w:val="Body Text Indent 3"/>
    <w:basedOn w:val="Normal"/>
    <w:link w:val="BodyTextIndent3Char"/>
    <w:rsid w:val="00D74071"/>
    <w:pPr>
      <w:spacing w:after="120"/>
      <w:ind w:left="360"/>
    </w:pPr>
    <w:rPr>
      <w:sz w:val="16"/>
      <w:szCs w:val="16"/>
    </w:rPr>
  </w:style>
  <w:style w:type="character" w:customStyle="1" w:styleId="BodyTextIndent3Char">
    <w:name w:val="Body Text Indent 3 Char"/>
    <w:link w:val="BodyTextIndent3"/>
    <w:rsid w:val="00D74071"/>
    <w:rPr>
      <w:rFonts w:ascii="Arial" w:hAnsi="Arial"/>
      <w:sz w:val="16"/>
      <w:szCs w:val="16"/>
      <w:lang w:val="en-US" w:eastAsia="en-US" w:bidi="ar-SA"/>
    </w:rPr>
  </w:style>
  <w:style w:type="character" w:customStyle="1" w:styleId="Heading7Char">
    <w:name w:val="Heading 7 Char"/>
    <w:link w:val="Heading7"/>
    <w:semiHidden/>
    <w:rsid w:val="00D74071"/>
    <w:rPr>
      <w:rFonts w:ascii="Calibri" w:hAnsi="Calibri"/>
      <w:sz w:val="24"/>
      <w:szCs w:val="24"/>
      <w:lang w:val="en-US" w:eastAsia="en-US" w:bidi="ar-SA"/>
    </w:rPr>
  </w:style>
  <w:style w:type="character" w:customStyle="1" w:styleId="HeaderChar2">
    <w:name w:val="Header Char2"/>
    <w:link w:val="Header"/>
    <w:rsid w:val="00D74071"/>
    <w:rPr>
      <w:lang w:val="en-US" w:eastAsia="en-US" w:bidi="ar-SA"/>
    </w:rPr>
  </w:style>
  <w:style w:type="character" w:customStyle="1" w:styleId="HeaderChar">
    <w:name w:val="Header Char"/>
    <w:locked/>
    <w:rsid w:val="00781D40"/>
    <w:rPr>
      <w:rFonts w:ascii="Times New Roman" w:hAnsi="Times New Roman" w:cs="Times New Roman"/>
      <w:sz w:val="20"/>
      <w:szCs w:val="20"/>
    </w:rPr>
  </w:style>
  <w:style w:type="paragraph" w:styleId="ListParagraph">
    <w:name w:val="List Paragraph"/>
    <w:basedOn w:val="Normal"/>
    <w:uiPriority w:val="34"/>
    <w:qFormat/>
    <w:rsid w:val="0048089D"/>
    <w:pPr>
      <w:ind w:left="720"/>
      <w:contextualSpacing/>
    </w:pPr>
    <w:rPr>
      <w:rFonts w:eastAsia="Calibri"/>
    </w:rPr>
  </w:style>
  <w:style w:type="character" w:customStyle="1" w:styleId="EmailStyle18">
    <w:name w:val="EmailStyle18"/>
    <w:semiHidden/>
    <w:rsid w:val="00BB4686"/>
    <w:rPr>
      <w:rFonts w:ascii="Arial" w:hAnsi="Arial" w:cs="Arial"/>
      <w:color w:val="003300"/>
      <w:sz w:val="20"/>
    </w:rPr>
  </w:style>
  <w:style w:type="character" w:customStyle="1" w:styleId="HeaderChar1">
    <w:name w:val="Header Char1"/>
    <w:locked/>
    <w:rsid w:val="0090626A"/>
    <w:rPr>
      <w:rFonts w:ascii="Times New Roman" w:hAnsi="Times New Roman" w:cs="Times New Roman"/>
      <w:sz w:val="20"/>
      <w:szCs w:val="20"/>
    </w:rPr>
  </w:style>
  <w:style w:type="character" w:styleId="CommentReference">
    <w:name w:val="annotation reference"/>
    <w:semiHidden/>
    <w:rsid w:val="00AD3379"/>
    <w:rPr>
      <w:sz w:val="16"/>
      <w:szCs w:val="16"/>
    </w:rPr>
  </w:style>
  <w:style w:type="paragraph" w:styleId="CommentText">
    <w:name w:val="annotation text"/>
    <w:basedOn w:val="Normal"/>
    <w:semiHidden/>
    <w:rsid w:val="00AD3379"/>
    <w:rPr>
      <w:sz w:val="20"/>
    </w:rPr>
  </w:style>
  <w:style w:type="paragraph" w:styleId="CommentSubject">
    <w:name w:val="annotation subject"/>
    <w:basedOn w:val="CommentText"/>
    <w:next w:val="CommentText"/>
    <w:semiHidden/>
    <w:rsid w:val="00AD3379"/>
    <w:rPr>
      <w:b/>
      <w:bCs/>
    </w:rPr>
  </w:style>
  <w:style w:type="paragraph" w:styleId="BalloonText">
    <w:name w:val="Balloon Text"/>
    <w:basedOn w:val="Normal"/>
    <w:semiHidden/>
    <w:rsid w:val="00AD3379"/>
    <w:rPr>
      <w:rFonts w:ascii="Tahoma" w:hAnsi="Tahoma" w:cs="Tahoma"/>
      <w:sz w:val="16"/>
      <w:szCs w:val="16"/>
    </w:rPr>
  </w:style>
  <w:style w:type="paragraph" w:styleId="TOCHeading">
    <w:name w:val="TOC Heading"/>
    <w:basedOn w:val="Heading1"/>
    <w:next w:val="Normal"/>
    <w:uiPriority w:val="39"/>
    <w:qFormat/>
    <w:rsid w:val="00842801"/>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rsid w:val="00842801"/>
  </w:style>
  <w:style w:type="paragraph" w:styleId="TOC3">
    <w:name w:val="toc 3"/>
    <w:basedOn w:val="Normal"/>
    <w:next w:val="Normal"/>
    <w:autoRedefine/>
    <w:uiPriority w:val="39"/>
    <w:rsid w:val="00842801"/>
    <w:pPr>
      <w:ind w:left="560"/>
    </w:pPr>
  </w:style>
  <w:style w:type="character" w:styleId="Hyperlink">
    <w:name w:val="Hyperlink"/>
    <w:uiPriority w:val="99"/>
    <w:unhideWhenUsed/>
    <w:rsid w:val="00842801"/>
    <w:rPr>
      <w:color w:val="0000FF"/>
      <w:u w:val="single"/>
    </w:rPr>
  </w:style>
  <w:style w:type="paragraph" w:styleId="Revision">
    <w:name w:val="Revision"/>
    <w:hidden/>
    <w:uiPriority w:val="99"/>
    <w:semiHidden/>
    <w:rsid w:val="00EB7ABA"/>
    <w:rPr>
      <w:rFonts w:ascii="Arial" w:hAnsi="Arial"/>
      <w:sz w:val="28"/>
    </w:rPr>
  </w:style>
  <w:style w:type="character" w:customStyle="1" w:styleId="Heading1Char">
    <w:name w:val="Heading 1 Char"/>
    <w:link w:val="Heading1"/>
    <w:uiPriority w:val="99"/>
    <w:locked/>
    <w:rsid w:val="003C6201"/>
    <w:rPr>
      <w:b/>
      <w:sz w:val="28"/>
    </w:rPr>
  </w:style>
  <w:style w:type="character" w:customStyle="1" w:styleId="BodyTextChar">
    <w:name w:val="Body Text Char"/>
    <w:basedOn w:val="DefaultParagraphFont"/>
    <w:link w:val="BodyText"/>
    <w:rsid w:val="00BF08A9"/>
    <w:rPr>
      <w:rFonts w:ascii="Times New (W1)" w:hAnsi="Times New (W1)"/>
      <w:sz w:val="24"/>
    </w:rPr>
  </w:style>
  <w:style w:type="table" w:styleId="LightGrid-Accent3">
    <w:name w:val="Light Grid Accent 3"/>
    <w:basedOn w:val="TableNormal"/>
    <w:uiPriority w:val="62"/>
    <w:rsid w:val="006170E5"/>
    <w:rPr>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74071"/>
    <w:rPr>
      <w:rFonts w:ascii="Arial" w:hAnsi="Arial"/>
      <w:sz w:val="28"/>
    </w:rPr>
  </w:style>
  <w:style w:type="paragraph" w:styleId="Heading1">
    <w:name w:val="heading 1"/>
    <w:basedOn w:val="Normal"/>
    <w:next w:val="Normal"/>
    <w:link w:val="Heading1Char"/>
    <w:uiPriority w:val="99"/>
    <w:qFormat/>
    <w:rsid w:val="00D74071"/>
    <w:pPr>
      <w:keepNext/>
      <w:outlineLvl w:val="0"/>
    </w:pPr>
    <w:rPr>
      <w:rFonts w:ascii="Times New Roman" w:hAnsi="Times New Roman"/>
      <w:b/>
    </w:rPr>
  </w:style>
  <w:style w:type="paragraph" w:styleId="Heading2">
    <w:name w:val="heading 2"/>
    <w:basedOn w:val="Normal"/>
    <w:next w:val="Normal"/>
    <w:qFormat/>
    <w:rsid w:val="00D74071"/>
    <w:pPr>
      <w:keepNext/>
      <w:outlineLvl w:val="1"/>
    </w:pPr>
    <w:rPr>
      <w:rFonts w:ascii="Times New Roman" w:hAnsi="Times New Roman"/>
      <w:b/>
      <w:sz w:val="20"/>
    </w:rPr>
  </w:style>
  <w:style w:type="paragraph" w:styleId="Heading3">
    <w:name w:val="heading 3"/>
    <w:basedOn w:val="Normal"/>
    <w:next w:val="Normal"/>
    <w:link w:val="Heading3Char"/>
    <w:qFormat/>
    <w:rsid w:val="00D74071"/>
    <w:pPr>
      <w:keepNext/>
      <w:spacing w:before="240" w:after="60"/>
      <w:outlineLvl w:val="2"/>
    </w:pPr>
    <w:rPr>
      <w:rFonts w:ascii="Cambria" w:hAnsi="Cambria"/>
      <w:b/>
      <w:bCs/>
      <w:sz w:val="26"/>
      <w:szCs w:val="26"/>
    </w:rPr>
  </w:style>
  <w:style w:type="paragraph" w:styleId="Heading5">
    <w:name w:val="heading 5"/>
    <w:basedOn w:val="Normal"/>
    <w:next w:val="Normal"/>
    <w:qFormat/>
    <w:rsid w:val="00D74071"/>
    <w:pPr>
      <w:spacing w:before="240" w:after="60"/>
      <w:outlineLvl w:val="4"/>
    </w:pPr>
    <w:rPr>
      <w:b/>
      <w:bCs/>
      <w:i/>
      <w:iCs/>
      <w:sz w:val="26"/>
      <w:szCs w:val="26"/>
    </w:rPr>
  </w:style>
  <w:style w:type="paragraph" w:styleId="Heading7">
    <w:name w:val="heading 7"/>
    <w:basedOn w:val="Normal"/>
    <w:next w:val="Normal"/>
    <w:link w:val="Heading7Char"/>
    <w:qFormat/>
    <w:rsid w:val="00D7407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2"/>
    <w:rsid w:val="00D74071"/>
    <w:pPr>
      <w:tabs>
        <w:tab w:val="center" w:pos="4320"/>
        <w:tab w:val="right" w:pos="8640"/>
      </w:tabs>
    </w:pPr>
    <w:rPr>
      <w:rFonts w:ascii="Times New Roman" w:hAnsi="Times New Roman"/>
      <w:sz w:val="20"/>
    </w:rPr>
  </w:style>
  <w:style w:type="paragraph" w:styleId="BodyText">
    <w:name w:val="Body Text"/>
    <w:basedOn w:val="Normal"/>
    <w:link w:val="BodyTextChar"/>
    <w:rsid w:val="00D74071"/>
    <w:rPr>
      <w:rFonts w:ascii="Times New (W1)" w:hAnsi="Times New (W1)"/>
      <w:sz w:val="24"/>
    </w:rPr>
  </w:style>
  <w:style w:type="paragraph" w:styleId="BodyTextIndent">
    <w:name w:val="Body Text Indent"/>
    <w:basedOn w:val="Normal"/>
    <w:rsid w:val="00D74071"/>
    <w:pPr>
      <w:ind w:left="720"/>
    </w:pPr>
    <w:rPr>
      <w:rFonts w:ascii="Times New Roman" w:hAnsi="Times New Roman"/>
      <w:sz w:val="24"/>
    </w:rPr>
  </w:style>
  <w:style w:type="paragraph" w:styleId="NormalWeb">
    <w:name w:val="Normal (Web)"/>
    <w:basedOn w:val="Normal"/>
    <w:uiPriority w:val="99"/>
    <w:rsid w:val="00D74071"/>
    <w:pPr>
      <w:spacing w:before="100" w:beforeAutospacing="1" w:after="100" w:afterAutospacing="1"/>
    </w:pPr>
    <w:rPr>
      <w:rFonts w:ascii="Times New Roman" w:hAnsi="Times New Roman"/>
      <w:sz w:val="24"/>
      <w:szCs w:val="24"/>
    </w:rPr>
  </w:style>
  <w:style w:type="paragraph" w:styleId="Footer">
    <w:name w:val="footer"/>
    <w:basedOn w:val="Normal"/>
    <w:rsid w:val="00D74071"/>
    <w:pPr>
      <w:tabs>
        <w:tab w:val="center" w:pos="4320"/>
        <w:tab w:val="right" w:pos="8640"/>
      </w:tabs>
    </w:pPr>
  </w:style>
  <w:style w:type="character" w:styleId="Emphasis">
    <w:name w:val="Emphasis"/>
    <w:qFormat/>
    <w:rsid w:val="00D74071"/>
    <w:rPr>
      <w:i/>
      <w:iCs/>
    </w:rPr>
  </w:style>
  <w:style w:type="character" w:styleId="PageNumber">
    <w:name w:val="page number"/>
    <w:basedOn w:val="DefaultParagraphFont"/>
    <w:rsid w:val="00D74071"/>
  </w:style>
  <w:style w:type="paragraph" w:styleId="BodyText2">
    <w:name w:val="Body Text 2"/>
    <w:basedOn w:val="Normal"/>
    <w:rsid w:val="00D74071"/>
    <w:pPr>
      <w:spacing w:after="120" w:line="480" w:lineRule="auto"/>
    </w:pPr>
  </w:style>
  <w:style w:type="paragraph" w:styleId="BlockText">
    <w:name w:val="Block Text"/>
    <w:basedOn w:val="Normal"/>
    <w:rsid w:val="00D74071"/>
    <w:pPr>
      <w:ind w:left="-720" w:right="-760"/>
    </w:pPr>
    <w:rPr>
      <w:rFonts w:ascii="Times New Roman" w:hAnsi="Times New Roman"/>
      <w:sz w:val="22"/>
    </w:rPr>
  </w:style>
  <w:style w:type="character" w:customStyle="1" w:styleId="Heading3Char">
    <w:name w:val="Heading 3 Char"/>
    <w:link w:val="Heading3"/>
    <w:semiHidden/>
    <w:rsid w:val="00D74071"/>
    <w:rPr>
      <w:rFonts w:ascii="Cambria" w:hAnsi="Cambria"/>
      <w:b/>
      <w:bCs/>
      <w:sz w:val="26"/>
      <w:szCs w:val="26"/>
      <w:lang w:val="en-US" w:eastAsia="en-US" w:bidi="ar-SA"/>
    </w:rPr>
  </w:style>
  <w:style w:type="paragraph" w:styleId="BodyTextIndent3">
    <w:name w:val="Body Text Indent 3"/>
    <w:basedOn w:val="Normal"/>
    <w:link w:val="BodyTextIndent3Char"/>
    <w:rsid w:val="00D74071"/>
    <w:pPr>
      <w:spacing w:after="120"/>
      <w:ind w:left="360"/>
    </w:pPr>
    <w:rPr>
      <w:sz w:val="16"/>
      <w:szCs w:val="16"/>
    </w:rPr>
  </w:style>
  <w:style w:type="character" w:customStyle="1" w:styleId="BodyTextIndent3Char">
    <w:name w:val="Body Text Indent 3 Char"/>
    <w:link w:val="BodyTextIndent3"/>
    <w:rsid w:val="00D74071"/>
    <w:rPr>
      <w:rFonts w:ascii="Arial" w:hAnsi="Arial"/>
      <w:sz w:val="16"/>
      <w:szCs w:val="16"/>
      <w:lang w:val="en-US" w:eastAsia="en-US" w:bidi="ar-SA"/>
    </w:rPr>
  </w:style>
  <w:style w:type="character" w:customStyle="1" w:styleId="Heading7Char">
    <w:name w:val="Heading 7 Char"/>
    <w:link w:val="Heading7"/>
    <w:semiHidden/>
    <w:rsid w:val="00D74071"/>
    <w:rPr>
      <w:rFonts w:ascii="Calibri" w:hAnsi="Calibri"/>
      <w:sz w:val="24"/>
      <w:szCs w:val="24"/>
      <w:lang w:val="en-US" w:eastAsia="en-US" w:bidi="ar-SA"/>
    </w:rPr>
  </w:style>
  <w:style w:type="character" w:customStyle="1" w:styleId="HeaderChar2">
    <w:name w:val="Header Char2"/>
    <w:link w:val="Header"/>
    <w:rsid w:val="00D74071"/>
    <w:rPr>
      <w:lang w:val="en-US" w:eastAsia="en-US" w:bidi="ar-SA"/>
    </w:rPr>
  </w:style>
  <w:style w:type="character" w:customStyle="1" w:styleId="HeaderChar">
    <w:name w:val="Header Char"/>
    <w:locked/>
    <w:rsid w:val="00781D40"/>
    <w:rPr>
      <w:rFonts w:ascii="Times New Roman" w:hAnsi="Times New Roman" w:cs="Times New Roman"/>
      <w:sz w:val="20"/>
      <w:szCs w:val="20"/>
    </w:rPr>
  </w:style>
  <w:style w:type="paragraph" w:styleId="ListParagraph">
    <w:name w:val="List Paragraph"/>
    <w:basedOn w:val="Normal"/>
    <w:uiPriority w:val="34"/>
    <w:qFormat/>
    <w:rsid w:val="0048089D"/>
    <w:pPr>
      <w:ind w:left="720"/>
      <w:contextualSpacing/>
    </w:pPr>
    <w:rPr>
      <w:rFonts w:eastAsia="Calibri"/>
    </w:rPr>
  </w:style>
  <w:style w:type="character" w:customStyle="1" w:styleId="EmailStyle18">
    <w:name w:val="EmailStyle18"/>
    <w:semiHidden/>
    <w:rsid w:val="00BB4686"/>
    <w:rPr>
      <w:rFonts w:ascii="Arial" w:hAnsi="Arial" w:cs="Arial"/>
      <w:color w:val="003300"/>
      <w:sz w:val="20"/>
    </w:rPr>
  </w:style>
  <w:style w:type="character" w:customStyle="1" w:styleId="HeaderChar1">
    <w:name w:val="Header Char1"/>
    <w:locked/>
    <w:rsid w:val="0090626A"/>
    <w:rPr>
      <w:rFonts w:ascii="Times New Roman" w:hAnsi="Times New Roman" w:cs="Times New Roman"/>
      <w:sz w:val="20"/>
      <w:szCs w:val="20"/>
    </w:rPr>
  </w:style>
  <w:style w:type="character" w:styleId="CommentReference">
    <w:name w:val="annotation reference"/>
    <w:semiHidden/>
    <w:rsid w:val="00AD3379"/>
    <w:rPr>
      <w:sz w:val="16"/>
      <w:szCs w:val="16"/>
    </w:rPr>
  </w:style>
  <w:style w:type="paragraph" w:styleId="CommentText">
    <w:name w:val="annotation text"/>
    <w:basedOn w:val="Normal"/>
    <w:semiHidden/>
    <w:rsid w:val="00AD3379"/>
    <w:rPr>
      <w:sz w:val="20"/>
    </w:rPr>
  </w:style>
  <w:style w:type="paragraph" w:styleId="CommentSubject">
    <w:name w:val="annotation subject"/>
    <w:basedOn w:val="CommentText"/>
    <w:next w:val="CommentText"/>
    <w:semiHidden/>
    <w:rsid w:val="00AD3379"/>
    <w:rPr>
      <w:b/>
      <w:bCs/>
    </w:rPr>
  </w:style>
  <w:style w:type="paragraph" w:styleId="BalloonText">
    <w:name w:val="Balloon Text"/>
    <w:basedOn w:val="Normal"/>
    <w:semiHidden/>
    <w:rsid w:val="00AD3379"/>
    <w:rPr>
      <w:rFonts w:ascii="Tahoma" w:hAnsi="Tahoma" w:cs="Tahoma"/>
      <w:sz w:val="16"/>
      <w:szCs w:val="16"/>
    </w:rPr>
  </w:style>
  <w:style w:type="paragraph" w:styleId="TOCHeading">
    <w:name w:val="TOC Heading"/>
    <w:basedOn w:val="Heading1"/>
    <w:next w:val="Normal"/>
    <w:uiPriority w:val="39"/>
    <w:qFormat/>
    <w:rsid w:val="00842801"/>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rsid w:val="00842801"/>
  </w:style>
  <w:style w:type="paragraph" w:styleId="TOC3">
    <w:name w:val="toc 3"/>
    <w:basedOn w:val="Normal"/>
    <w:next w:val="Normal"/>
    <w:autoRedefine/>
    <w:uiPriority w:val="39"/>
    <w:rsid w:val="00842801"/>
    <w:pPr>
      <w:ind w:left="560"/>
    </w:pPr>
  </w:style>
  <w:style w:type="character" w:styleId="Hyperlink">
    <w:name w:val="Hyperlink"/>
    <w:uiPriority w:val="99"/>
    <w:unhideWhenUsed/>
    <w:rsid w:val="00842801"/>
    <w:rPr>
      <w:color w:val="0000FF"/>
      <w:u w:val="single"/>
    </w:rPr>
  </w:style>
  <w:style w:type="paragraph" w:styleId="Revision">
    <w:name w:val="Revision"/>
    <w:hidden/>
    <w:uiPriority w:val="99"/>
    <w:semiHidden/>
    <w:rsid w:val="00EB7ABA"/>
    <w:rPr>
      <w:rFonts w:ascii="Arial" w:hAnsi="Arial"/>
      <w:sz w:val="28"/>
    </w:rPr>
  </w:style>
  <w:style w:type="character" w:customStyle="1" w:styleId="Heading1Char">
    <w:name w:val="Heading 1 Char"/>
    <w:link w:val="Heading1"/>
    <w:uiPriority w:val="99"/>
    <w:locked/>
    <w:rsid w:val="003C6201"/>
    <w:rPr>
      <w:b/>
      <w:sz w:val="28"/>
    </w:rPr>
  </w:style>
  <w:style w:type="character" w:customStyle="1" w:styleId="BodyTextChar">
    <w:name w:val="Body Text Char"/>
    <w:basedOn w:val="DefaultParagraphFont"/>
    <w:link w:val="BodyText"/>
    <w:rsid w:val="00BF08A9"/>
    <w:rPr>
      <w:rFonts w:ascii="Times New (W1)" w:hAnsi="Times New (W1)"/>
      <w:sz w:val="24"/>
    </w:rPr>
  </w:style>
  <w:style w:type="table" w:styleId="LightGrid-Accent3">
    <w:name w:val="Light Grid Accent 3"/>
    <w:basedOn w:val="TableNormal"/>
    <w:uiPriority w:val="62"/>
    <w:rsid w:val="006170E5"/>
    <w:rPr>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205">
      <w:bodyDiv w:val="1"/>
      <w:marLeft w:val="0"/>
      <w:marRight w:val="0"/>
      <w:marTop w:val="0"/>
      <w:marBottom w:val="0"/>
      <w:divBdr>
        <w:top w:val="none" w:sz="0" w:space="0" w:color="auto"/>
        <w:left w:val="none" w:sz="0" w:space="0" w:color="auto"/>
        <w:bottom w:val="none" w:sz="0" w:space="0" w:color="auto"/>
        <w:right w:val="none" w:sz="0" w:space="0" w:color="auto"/>
      </w:divBdr>
      <w:divsChild>
        <w:div w:id="370738114">
          <w:marLeft w:val="0"/>
          <w:marRight w:val="0"/>
          <w:marTop w:val="0"/>
          <w:marBottom w:val="0"/>
          <w:divBdr>
            <w:top w:val="none" w:sz="0" w:space="0" w:color="auto"/>
            <w:left w:val="none" w:sz="0" w:space="0" w:color="auto"/>
            <w:bottom w:val="none" w:sz="0" w:space="0" w:color="auto"/>
            <w:right w:val="none" w:sz="0" w:space="0" w:color="auto"/>
          </w:divBdr>
        </w:div>
        <w:div w:id="722219657">
          <w:marLeft w:val="0"/>
          <w:marRight w:val="0"/>
          <w:marTop w:val="0"/>
          <w:marBottom w:val="0"/>
          <w:divBdr>
            <w:top w:val="none" w:sz="0" w:space="0" w:color="auto"/>
            <w:left w:val="none" w:sz="0" w:space="0" w:color="auto"/>
            <w:bottom w:val="none" w:sz="0" w:space="0" w:color="auto"/>
            <w:right w:val="none" w:sz="0" w:space="0" w:color="auto"/>
          </w:divBdr>
        </w:div>
        <w:div w:id="791745912">
          <w:marLeft w:val="0"/>
          <w:marRight w:val="0"/>
          <w:marTop w:val="0"/>
          <w:marBottom w:val="0"/>
          <w:divBdr>
            <w:top w:val="none" w:sz="0" w:space="0" w:color="auto"/>
            <w:left w:val="none" w:sz="0" w:space="0" w:color="auto"/>
            <w:bottom w:val="none" w:sz="0" w:space="0" w:color="auto"/>
            <w:right w:val="none" w:sz="0" w:space="0" w:color="auto"/>
          </w:divBdr>
        </w:div>
        <w:div w:id="997150092">
          <w:marLeft w:val="0"/>
          <w:marRight w:val="0"/>
          <w:marTop w:val="0"/>
          <w:marBottom w:val="0"/>
          <w:divBdr>
            <w:top w:val="none" w:sz="0" w:space="0" w:color="auto"/>
            <w:left w:val="none" w:sz="0" w:space="0" w:color="auto"/>
            <w:bottom w:val="none" w:sz="0" w:space="0" w:color="auto"/>
            <w:right w:val="none" w:sz="0" w:space="0" w:color="auto"/>
          </w:divBdr>
        </w:div>
        <w:div w:id="1345129146">
          <w:marLeft w:val="0"/>
          <w:marRight w:val="0"/>
          <w:marTop w:val="0"/>
          <w:marBottom w:val="0"/>
          <w:divBdr>
            <w:top w:val="none" w:sz="0" w:space="0" w:color="auto"/>
            <w:left w:val="none" w:sz="0" w:space="0" w:color="auto"/>
            <w:bottom w:val="none" w:sz="0" w:space="0" w:color="auto"/>
            <w:right w:val="none" w:sz="0" w:space="0" w:color="auto"/>
          </w:divBdr>
        </w:div>
      </w:divsChild>
    </w:div>
    <w:div w:id="112748639">
      <w:bodyDiv w:val="1"/>
      <w:marLeft w:val="0"/>
      <w:marRight w:val="0"/>
      <w:marTop w:val="0"/>
      <w:marBottom w:val="0"/>
      <w:divBdr>
        <w:top w:val="none" w:sz="0" w:space="0" w:color="auto"/>
        <w:left w:val="none" w:sz="0" w:space="0" w:color="auto"/>
        <w:bottom w:val="none" w:sz="0" w:space="0" w:color="auto"/>
        <w:right w:val="none" w:sz="0" w:space="0" w:color="auto"/>
      </w:divBdr>
    </w:div>
    <w:div w:id="179246343">
      <w:bodyDiv w:val="1"/>
      <w:marLeft w:val="0"/>
      <w:marRight w:val="0"/>
      <w:marTop w:val="0"/>
      <w:marBottom w:val="0"/>
      <w:divBdr>
        <w:top w:val="none" w:sz="0" w:space="0" w:color="auto"/>
        <w:left w:val="none" w:sz="0" w:space="0" w:color="auto"/>
        <w:bottom w:val="none" w:sz="0" w:space="0" w:color="auto"/>
        <w:right w:val="none" w:sz="0" w:space="0" w:color="auto"/>
      </w:divBdr>
    </w:div>
    <w:div w:id="193690617">
      <w:bodyDiv w:val="1"/>
      <w:marLeft w:val="0"/>
      <w:marRight w:val="0"/>
      <w:marTop w:val="0"/>
      <w:marBottom w:val="0"/>
      <w:divBdr>
        <w:top w:val="none" w:sz="0" w:space="0" w:color="auto"/>
        <w:left w:val="none" w:sz="0" w:space="0" w:color="auto"/>
        <w:bottom w:val="none" w:sz="0" w:space="0" w:color="auto"/>
        <w:right w:val="none" w:sz="0" w:space="0" w:color="auto"/>
      </w:divBdr>
    </w:div>
    <w:div w:id="218900391">
      <w:bodyDiv w:val="1"/>
      <w:marLeft w:val="0"/>
      <w:marRight w:val="0"/>
      <w:marTop w:val="0"/>
      <w:marBottom w:val="0"/>
      <w:divBdr>
        <w:top w:val="none" w:sz="0" w:space="0" w:color="auto"/>
        <w:left w:val="none" w:sz="0" w:space="0" w:color="auto"/>
        <w:bottom w:val="none" w:sz="0" w:space="0" w:color="auto"/>
        <w:right w:val="none" w:sz="0" w:space="0" w:color="auto"/>
      </w:divBdr>
    </w:div>
    <w:div w:id="236132262">
      <w:bodyDiv w:val="1"/>
      <w:marLeft w:val="0"/>
      <w:marRight w:val="0"/>
      <w:marTop w:val="0"/>
      <w:marBottom w:val="0"/>
      <w:divBdr>
        <w:top w:val="none" w:sz="0" w:space="0" w:color="auto"/>
        <w:left w:val="none" w:sz="0" w:space="0" w:color="auto"/>
        <w:bottom w:val="none" w:sz="0" w:space="0" w:color="auto"/>
        <w:right w:val="none" w:sz="0" w:space="0" w:color="auto"/>
      </w:divBdr>
    </w:div>
    <w:div w:id="237444164">
      <w:bodyDiv w:val="1"/>
      <w:marLeft w:val="0"/>
      <w:marRight w:val="0"/>
      <w:marTop w:val="0"/>
      <w:marBottom w:val="0"/>
      <w:divBdr>
        <w:top w:val="none" w:sz="0" w:space="0" w:color="auto"/>
        <w:left w:val="none" w:sz="0" w:space="0" w:color="auto"/>
        <w:bottom w:val="none" w:sz="0" w:space="0" w:color="auto"/>
        <w:right w:val="none" w:sz="0" w:space="0" w:color="auto"/>
      </w:divBdr>
    </w:div>
    <w:div w:id="277487983">
      <w:bodyDiv w:val="1"/>
      <w:marLeft w:val="0"/>
      <w:marRight w:val="0"/>
      <w:marTop w:val="0"/>
      <w:marBottom w:val="0"/>
      <w:divBdr>
        <w:top w:val="none" w:sz="0" w:space="0" w:color="auto"/>
        <w:left w:val="none" w:sz="0" w:space="0" w:color="auto"/>
        <w:bottom w:val="none" w:sz="0" w:space="0" w:color="auto"/>
        <w:right w:val="none" w:sz="0" w:space="0" w:color="auto"/>
      </w:divBdr>
    </w:div>
    <w:div w:id="312107276">
      <w:bodyDiv w:val="1"/>
      <w:marLeft w:val="0"/>
      <w:marRight w:val="0"/>
      <w:marTop w:val="0"/>
      <w:marBottom w:val="0"/>
      <w:divBdr>
        <w:top w:val="none" w:sz="0" w:space="0" w:color="auto"/>
        <w:left w:val="none" w:sz="0" w:space="0" w:color="auto"/>
        <w:bottom w:val="none" w:sz="0" w:space="0" w:color="auto"/>
        <w:right w:val="none" w:sz="0" w:space="0" w:color="auto"/>
      </w:divBdr>
    </w:div>
    <w:div w:id="349570048">
      <w:bodyDiv w:val="1"/>
      <w:marLeft w:val="0"/>
      <w:marRight w:val="0"/>
      <w:marTop w:val="0"/>
      <w:marBottom w:val="0"/>
      <w:divBdr>
        <w:top w:val="none" w:sz="0" w:space="0" w:color="auto"/>
        <w:left w:val="none" w:sz="0" w:space="0" w:color="auto"/>
        <w:bottom w:val="none" w:sz="0" w:space="0" w:color="auto"/>
        <w:right w:val="none" w:sz="0" w:space="0" w:color="auto"/>
      </w:divBdr>
    </w:div>
    <w:div w:id="405953582">
      <w:bodyDiv w:val="1"/>
      <w:marLeft w:val="0"/>
      <w:marRight w:val="0"/>
      <w:marTop w:val="0"/>
      <w:marBottom w:val="0"/>
      <w:divBdr>
        <w:top w:val="none" w:sz="0" w:space="0" w:color="auto"/>
        <w:left w:val="none" w:sz="0" w:space="0" w:color="auto"/>
        <w:bottom w:val="none" w:sz="0" w:space="0" w:color="auto"/>
        <w:right w:val="none" w:sz="0" w:space="0" w:color="auto"/>
      </w:divBdr>
    </w:div>
    <w:div w:id="472794536">
      <w:bodyDiv w:val="1"/>
      <w:marLeft w:val="0"/>
      <w:marRight w:val="0"/>
      <w:marTop w:val="0"/>
      <w:marBottom w:val="0"/>
      <w:divBdr>
        <w:top w:val="none" w:sz="0" w:space="0" w:color="auto"/>
        <w:left w:val="none" w:sz="0" w:space="0" w:color="auto"/>
        <w:bottom w:val="none" w:sz="0" w:space="0" w:color="auto"/>
        <w:right w:val="none" w:sz="0" w:space="0" w:color="auto"/>
      </w:divBdr>
    </w:div>
    <w:div w:id="590048754">
      <w:bodyDiv w:val="1"/>
      <w:marLeft w:val="0"/>
      <w:marRight w:val="0"/>
      <w:marTop w:val="0"/>
      <w:marBottom w:val="0"/>
      <w:divBdr>
        <w:top w:val="none" w:sz="0" w:space="0" w:color="auto"/>
        <w:left w:val="none" w:sz="0" w:space="0" w:color="auto"/>
        <w:bottom w:val="none" w:sz="0" w:space="0" w:color="auto"/>
        <w:right w:val="none" w:sz="0" w:space="0" w:color="auto"/>
      </w:divBdr>
    </w:div>
    <w:div w:id="633021656">
      <w:bodyDiv w:val="1"/>
      <w:marLeft w:val="0"/>
      <w:marRight w:val="0"/>
      <w:marTop w:val="0"/>
      <w:marBottom w:val="0"/>
      <w:divBdr>
        <w:top w:val="none" w:sz="0" w:space="0" w:color="auto"/>
        <w:left w:val="none" w:sz="0" w:space="0" w:color="auto"/>
        <w:bottom w:val="none" w:sz="0" w:space="0" w:color="auto"/>
        <w:right w:val="none" w:sz="0" w:space="0" w:color="auto"/>
      </w:divBdr>
    </w:div>
    <w:div w:id="640426543">
      <w:bodyDiv w:val="1"/>
      <w:marLeft w:val="0"/>
      <w:marRight w:val="0"/>
      <w:marTop w:val="0"/>
      <w:marBottom w:val="0"/>
      <w:divBdr>
        <w:top w:val="none" w:sz="0" w:space="0" w:color="auto"/>
        <w:left w:val="none" w:sz="0" w:space="0" w:color="auto"/>
        <w:bottom w:val="none" w:sz="0" w:space="0" w:color="auto"/>
        <w:right w:val="none" w:sz="0" w:space="0" w:color="auto"/>
      </w:divBdr>
    </w:div>
    <w:div w:id="686521296">
      <w:bodyDiv w:val="1"/>
      <w:marLeft w:val="0"/>
      <w:marRight w:val="0"/>
      <w:marTop w:val="0"/>
      <w:marBottom w:val="0"/>
      <w:divBdr>
        <w:top w:val="none" w:sz="0" w:space="0" w:color="auto"/>
        <w:left w:val="none" w:sz="0" w:space="0" w:color="auto"/>
        <w:bottom w:val="none" w:sz="0" w:space="0" w:color="auto"/>
        <w:right w:val="none" w:sz="0" w:space="0" w:color="auto"/>
      </w:divBdr>
    </w:div>
    <w:div w:id="761757278">
      <w:bodyDiv w:val="1"/>
      <w:marLeft w:val="0"/>
      <w:marRight w:val="0"/>
      <w:marTop w:val="0"/>
      <w:marBottom w:val="0"/>
      <w:divBdr>
        <w:top w:val="none" w:sz="0" w:space="0" w:color="auto"/>
        <w:left w:val="none" w:sz="0" w:space="0" w:color="auto"/>
        <w:bottom w:val="none" w:sz="0" w:space="0" w:color="auto"/>
        <w:right w:val="none" w:sz="0" w:space="0" w:color="auto"/>
      </w:divBdr>
    </w:div>
    <w:div w:id="928850191">
      <w:bodyDiv w:val="1"/>
      <w:marLeft w:val="0"/>
      <w:marRight w:val="0"/>
      <w:marTop w:val="0"/>
      <w:marBottom w:val="0"/>
      <w:divBdr>
        <w:top w:val="none" w:sz="0" w:space="0" w:color="auto"/>
        <w:left w:val="none" w:sz="0" w:space="0" w:color="auto"/>
        <w:bottom w:val="none" w:sz="0" w:space="0" w:color="auto"/>
        <w:right w:val="none" w:sz="0" w:space="0" w:color="auto"/>
      </w:divBdr>
    </w:div>
    <w:div w:id="1074428386">
      <w:bodyDiv w:val="1"/>
      <w:marLeft w:val="0"/>
      <w:marRight w:val="0"/>
      <w:marTop w:val="0"/>
      <w:marBottom w:val="0"/>
      <w:divBdr>
        <w:top w:val="none" w:sz="0" w:space="0" w:color="auto"/>
        <w:left w:val="none" w:sz="0" w:space="0" w:color="auto"/>
        <w:bottom w:val="none" w:sz="0" w:space="0" w:color="auto"/>
        <w:right w:val="none" w:sz="0" w:space="0" w:color="auto"/>
      </w:divBdr>
    </w:div>
    <w:div w:id="1215316764">
      <w:bodyDiv w:val="1"/>
      <w:marLeft w:val="0"/>
      <w:marRight w:val="0"/>
      <w:marTop w:val="0"/>
      <w:marBottom w:val="0"/>
      <w:divBdr>
        <w:top w:val="none" w:sz="0" w:space="0" w:color="auto"/>
        <w:left w:val="none" w:sz="0" w:space="0" w:color="auto"/>
        <w:bottom w:val="none" w:sz="0" w:space="0" w:color="auto"/>
        <w:right w:val="none" w:sz="0" w:space="0" w:color="auto"/>
      </w:divBdr>
    </w:div>
    <w:div w:id="1273168663">
      <w:bodyDiv w:val="1"/>
      <w:marLeft w:val="0"/>
      <w:marRight w:val="0"/>
      <w:marTop w:val="0"/>
      <w:marBottom w:val="0"/>
      <w:divBdr>
        <w:top w:val="none" w:sz="0" w:space="0" w:color="auto"/>
        <w:left w:val="none" w:sz="0" w:space="0" w:color="auto"/>
        <w:bottom w:val="none" w:sz="0" w:space="0" w:color="auto"/>
        <w:right w:val="none" w:sz="0" w:space="0" w:color="auto"/>
      </w:divBdr>
    </w:div>
    <w:div w:id="1347444683">
      <w:bodyDiv w:val="1"/>
      <w:marLeft w:val="0"/>
      <w:marRight w:val="0"/>
      <w:marTop w:val="0"/>
      <w:marBottom w:val="0"/>
      <w:divBdr>
        <w:top w:val="none" w:sz="0" w:space="0" w:color="auto"/>
        <w:left w:val="none" w:sz="0" w:space="0" w:color="auto"/>
        <w:bottom w:val="none" w:sz="0" w:space="0" w:color="auto"/>
        <w:right w:val="none" w:sz="0" w:space="0" w:color="auto"/>
      </w:divBdr>
    </w:div>
    <w:div w:id="1545096836">
      <w:bodyDiv w:val="1"/>
      <w:marLeft w:val="0"/>
      <w:marRight w:val="0"/>
      <w:marTop w:val="0"/>
      <w:marBottom w:val="0"/>
      <w:divBdr>
        <w:top w:val="none" w:sz="0" w:space="0" w:color="auto"/>
        <w:left w:val="none" w:sz="0" w:space="0" w:color="auto"/>
        <w:bottom w:val="none" w:sz="0" w:space="0" w:color="auto"/>
        <w:right w:val="none" w:sz="0" w:space="0" w:color="auto"/>
      </w:divBdr>
    </w:div>
    <w:div w:id="1674724466">
      <w:bodyDiv w:val="1"/>
      <w:marLeft w:val="0"/>
      <w:marRight w:val="0"/>
      <w:marTop w:val="0"/>
      <w:marBottom w:val="0"/>
      <w:divBdr>
        <w:top w:val="none" w:sz="0" w:space="0" w:color="auto"/>
        <w:left w:val="none" w:sz="0" w:space="0" w:color="auto"/>
        <w:bottom w:val="none" w:sz="0" w:space="0" w:color="auto"/>
        <w:right w:val="none" w:sz="0" w:space="0" w:color="auto"/>
      </w:divBdr>
    </w:div>
    <w:div w:id="1800683880">
      <w:bodyDiv w:val="1"/>
      <w:marLeft w:val="0"/>
      <w:marRight w:val="0"/>
      <w:marTop w:val="0"/>
      <w:marBottom w:val="0"/>
      <w:divBdr>
        <w:top w:val="none" w:sz="0" w:space="0" w:color="auto"/>
        <w:left w:val="none" w:sz="0" w:space="0" w:color="auto"/>
        <w:bottom w:val="none" w:sz="0" w:space="0" w:color="auto"/>
        <w:right w:val="none" w:sz="0" w:space="0" w:color="auto"/>
      </w:divBdr>
    </w:div>
    <w:div w:id="1920361476">
      <w:bodyDiv w:val="1"/>
      <w:marLeft w:val="0"/>
      <w:marRight w:val="0"/>
      <w:marTop w:val="0"/>
      <w:marBottom w:val="0"/>
      <w:divBdr>
        <w:top w:val="none" w:sz="0" w:space="0" w:color="auto"/>
        <w:left w:val="none" w:sz="0" w:space="0" w:color="auto"/>
        <w:bottom w:val="none" w:sz="0" w:space="0" w:color="auto"/>
        <w:right w:val="none" w:sz="0" w:space="0" w:color="auto"/>
      </w:divBdr>
    </w:div>
    <w:div w:id="1966039811">
      <w:bodyDiv w:val="1"/>
      <w:marLeft w:val="0"/>
      <w:marRight w:val="0"/>
      <w:marTop w:val="0"/>
      <w:marBottom w:val="0"/>
      <w:divBdr>
        <w:top w:val="none" w:sz="0" w:space="0" w:color="auto"/>
        <w:left w:val="none" w:sz="0" w:space="0" w:color="auto"/>
        <w:bottom w:val="none" w:sz="0" w:space="0" w:color="auto"/>
        <w:right w:val="none" w:sz="0" w:space="0" w:color="auto"/>
      </w:divBdr>
    </w:div>
    <w:div w:id="2024670924">
      <w:bodyDiv w:val="1"/>
      <w:marLeft w:val="0"/>
      <w:marRight w:val="0"/>
      <w:marTop w:val="0"/>
      <w:marBottom w:val="0"/>
      <w:divBdr>
        <w:top w:val="none" w:sz="0" w:space="0" w:color="auto"/>
        <w:left w:val="none" w:sz="0" w:space="0" w:color="auto"/>
        <w:bottom w:val="none" w:sz="0" w:space="0" w:color="auto"/>
        <w:right w:val="none" w:sz="0" w:space="0" w:color="auto"/>
      </w:divBdr>
    </w:div>
    <w:div w:id="21035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poolin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BA17E-1171-4650-B813-071F1171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5132</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NANC</vt:lpstr>
    </vt:vector>
  </TitlesOfParts>
  <Company>Verizon</Company>
  <LinksUpToDate>false</LinksUpToDate>
  <CharactersWithSpaces>34317</CharactersWithSpaces>
  <SharedDoc>false</SharedDoc>
  <HLinks>
    <vt:vector size="78" baseType="variant">
      <vt:variant>
        <vt:i4>2097270</vt:i4>
      </vt:variant>
      <vt:variant>
        <vt:i4>75</vt:i4>
      </vt:variant>
      <vt:variant>
        <vt:i4>0</vt:i4>
      </vt:variant>
      <vt:variant>
        <vt:i4>5</vt:i4>
      </vt:variant>
      <vt:variant>
        <vt:lpwstr>http://www.nationalpooling.com/</vt:lpwstr>
      </vt:variant>
      <vt:variant>
        <vt:lpwstr/>
      </vt:variant>
      <vt:variant>
        <vt:i4>1835056</vt:i4>
      </vt:variant>
      <vt:variant>
        <vt:i4>68</vt:i4>
      </vt:variant>
      <vt:variant>
        <vt:i4>0</vt:i4>
      </vt:variant>
      <vt:variant>
        <vt:i4>5</vt:i4>
      </vt:variant>
      <vt:variant>
        <vt:lpwstr/>
      </vt:variant>
      <vt:variant>
        <vt:lpwstr>_Toc292288884</vt:lpwstr>
      </vt:variant>
      <vt:variant>
        <vt:i4>1835056</vt:i4>
      </vt:variant>
      <vt:variant>
        <vt:i4>62</vt:i4>
      </vt:variant>
      <vt:variant>
        <vt:i4>0</vt:i4>
      </vt:variant>
      <vt:variant>
        <vt:i4>5</vt:i4>
      </vt:variant>
      <vt:variant>
        <vt:lpwstr/>
      </vt:variant>
      <vt:variant>
        <vt:lpwstr>_Toc292288883</vt:lpwstr>
      </vt:variant>
      <vt:variant>
        <vt:i4>1835056</vt:i4>
      </vt:variant>
      <vt:variant>
        <vt:i4>56</vt:i4>
      </vt:variant>
      <vt:variant>
        <vt:i4>0</vt:i4>
      </vt:variant>
      <vt:variant>
        <vt:i4>5</vt:i4>
      </vt:variant>
      <vt:variant>
        <vt:lpwstr/>
      </vt:variant>
      <vt:variant>
        <vt:lpwstr>_Toc292288882</vt:lpwstr>
      </vt:variant>
      <vt:variant>
        <vt:i4>1835056</vt:i4>
      </vt:variant>
      <vt:variant>
        <vt:i4>50</vt:i4>
      </vt:variant>
      <vt:variant>
        <vt:i4>0</vt:i4>
      </vt:variant>
      <vt:variant>
        <vt:i4>5</vt:i4>
      </vt:variant>
      <vt:variant>
        <vt:lpwstr/>
      </vt:variant>
      <vt:variant>
        <vt:lpwstr>_Toc292288881</vt:lpwstr>
      </vt:variant>
      <vt:variant>
        <vt:i4>1835056</vt:i4>
      </vt:variant>
      <vt:variant>
        <vt:i4>44</vt:i4>
      </vt:variant>
      <vt:variant>
        <vt:i4>0</vt:i4>
      </vt:variant>
      <vt:variant>
        <vt:i4>5</vt:i4>
      </vt:variant>
      <vt:variant>
        <vt:lpwstr/>
      </vt:variant>
      <vt:variant>
        <vt:lpwstr>_Toc292288880</vt:lpwstr>
      </vt:variant>
      <vt:variant>
        <vt:i4>1245232</vt:i4>
      </vt:variant>
      <vt:variant>
        <vt:i4>38</vt:i4>
      </vt:variant>
      <vt:variant>
        <vt:i4>0</vt:i4>
      </vt:variant>
      <vt:variant>
        <vt:i4>5</vt:i4>
      </vt:variant>
      <vt:variant>
        <vt:lpwstr/>
      </vt:variant>
      <vt:variant>
        <vt:lpwstr>_Toc292288879</vt:lpwstr>
      </vt:variant>
      <vt:variant>
        <vt:i4>1245232</vt:i4>
      </vt:variant>
      <vt:variant>
        <vt:i4>32</vt:i4>
      </vt:variant>
      <vt:variant>
        <vt:i4>0</vt:i4>
      </vt:variant>
      <vt:variant>
        <vt:i4>5</vt:i4>
      </vt:variant>
      <vt:variant>
        <vt:lpwstr/>
      </vt:variant>
      <vt:variant>
        <vt:lpwstr>_Toc292288878</vt:lpwstr>
      </vt:variant>
      <vt:variant>
        <vt:i4>1245232</vt:i4>
      </vt:variant>
      <vt:variant>
        <vt:i4>26</vt:i4>
      </vt:variant>
      <vt:variant>
        <vt:i4>0</vt:i4>
      </vt:variant>
      <vt:variant>
        <vt:i4>5</vt:i4>
      </vt:variant>
      <vt:variant>
        <vt:lpwstr/>
      </vt:variant>
      <vt:variant>
        <vt:lpwstr>_Toc292288877</vt:lpwstr>
      </vt:variant>
      <vt:variant>
        <vt:i4>1245232</vt:i4>
      </vt:variant>
      <vt:variant>
        <vt:i4>20</vt:i4>
      </vt:variant>
      <vt:variant>
        <vt:i4>0</vt:i4>
      </vt:variant>
      <vt:variant>
        <vt:i4>5</vt:i4>
      </vt:variant>
      <vt:variant>
        <vt:lpwstr/>
      </vt:variant>
      <vt:variant>
        <vt:lpwstr>_Toc292288876</vt:lpwstr>
      </vt:variant>
      <vt:variant>
        <vt:i4>1245232</vt:i4>
      </vt:variant>
      <vt:variant>
        <vt:i4>14</vt:i4>
      </vt:variant>
      <vt:variant>
        <vt:i4>0</vt:i4>
      </vt:variant>
      <vt:variant>
        <vt:i4>5</vt:i4>
      </vt:variant>
      <vt:variant>
        <vt:lpwstr/>
      </vt:variant>
      <vt:variant>
        <vt:lpwstr>_Toc292288875</vt:lpwstr>
      </vt:variant>
      <vt:variant>
        <vt:i4>1245232</vt:i4>
      </vt:variant>
      <vt:variant>
        <vt:i4>8</vt:i4>
      </vt:variant>
      <vt:variant>
        <vt:i4>0</vt:i4>
      </vt:variant>
      <vt:variant>
        <vt:i4>5</vt:i4>
      </vt:variant>
      <vt:variant>
        <vt:lpwstr/>
      </vt:variant>
      <vt:variant>
        <vt:lpwstr>_Toc292288874</vt:lpwstr>
      </vt:variant>
      <vt:variant>
        <vt:i4>1245232</vt:i4>
      </vt:variant>
      <vt:variant>
        <vt:i4>2</vt:i4>
      </vt:variant>
      <vt:variant>
        <vt:i4>0</vt:i4>
      </vt:variant>
      <vt:variant>
        <vt:i4>5</vt:i4>
      </vt:variant>
      <vt:variant>
        <vt:lpwstr/>
      </vt:variant>
      <vt:variant>
        <vt:lpwstr>_Toc292288873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dc:title>
  <dc:creator>v359939</dc:creator>
  <cp:lastModifiedBy>PCTech</cp:lastModifiedBy>
  <cp:revision>2</cp:revision>
  <cp:lastPrinted>2014-05-14T13:17:00Z</cp:lastPrinted>
  <dcterms:created xsi:type="dcterms:W3CDTF">2014-05-16T10:56:00Z</dcterms:created>
  <dcterms:modified xsi:type="dcterms:W3CDTF">2014-05-16T10:56:00Z</dcterms:modified>
</cp:coreProperties>
</file>