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1" w:rsidRPr="00030105" w:rsidRDefault="00842801" w:rsidP="004F0D32">
      <w:pPr>
        <w:jc w:val="center"/>
        <w:rPr>
          <w:rFonts w:cs="Arial"/>
          <w:color w:val="000000" w:themeColor="text1"/>
        </w:rPr>
      </w:pPr>
      <w:r w:rsidRPr="00030105">
        <w:rPr>
          <w:rFonts w:cs="Arial"/>
          <w:b/>
          <w:color w:val="000000" w:themeColor="text1"/>
          <w:sz w:val="96"/>
        </w:rPr>
        <w:t>NANC</w:t>
      </w:r>
    </w:p>
    <w:p w:rsidR="00842801" w:rsidRPr="00030105" w:rsidRDefault="00842801" w:rsidP="004F0D32">
      <w:pPr>
        <w:jc w:val="center"/>
        <w:rPr>
          <w:rFonts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8"/>
      </w:tblGrid>
      <w:tr w:rsidR="00842801" w:rsidRPr="00030105" w:rsidTr="004F0D32">
        <w:trPr>
          <w:trHeight w:val="5937"/>
          <w:jc w:val="center"/>
        </w:trPr>
        <w:tc>
          <w:tcPr>
            <w:tcW w:w="692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10C" w:rsidRPr="00030105" w:rsidRDefault="00B22C2A" w:rsidP="004F0D32">
            <w:pPr>
              <w:jc w:val="center"/>
              <w:rPr>
                <w:rFonts w:cs="Arial"/>
                <w:b/>
                <w:color w:val="000000" w:themeColor="text1"/>
                <w:sz w:val="96"/>
                <w:szCs w:val="96"/>
              </w:rPr>
            </w:pPr>
            <w:r w:rsidRPr="00030105">
              <w:rPr>
                <w:rFonts w:cs="Arial"/>
                <w:b/>
                <w:color w:val="000000" w:themeColor="text1"/>
                <w:sz w:val="96"/>
                <w:szCs w:val="96"/>
              </w:rPr>
              <w:t>201</w:t>
            </w:r>
            <w:r w:rsidR="006B2839" w:rsidRPr="00030105">
              <w:rPr>
                <w:rFonts w:cs="Arial"/>
                <w:b/>
                <w:color w:val="000000" w:themeColor="text1"/>
                <w:sz w:val="96"/>
                <w:szCs w:val="96"/>
              </w:rPr>
              <w:t>6</w:t>
            </w:r>
          </w:p>
          <w:p w:rsidR="006D55C7" w:rsidRPr="00030105" w:rsidRDefault="006D55C7" w:rsidP="004F0D32">
            <w:pPr>
              <w:jc w:val="center"/>
              <w:rPr>
                <w:rFonts w:cs="Arial"/>
                <w:b/>
                <w:color w:val="000000" w:themeColor="text1"/>
                <w:sz w:val="96"/>
                <w:szCs w:val="96"/>
              </w:rPr>
            </w:pPr>
            <w:r w:rsidRPr="00030105">
              <w:rPr>
                <w:rFonts w:cs="Arial"/>
                <w:b/>
                <w:color w:val="000000" w:themeColor="text1"/>
                <w:sz w:val="96"/>
                <w:szCs w:val="96"/>
              </w:rPr>
              <w:t>PA</w:t>
            </w:r>
          </w:p>
          <w:p w:rsidR="00842801" w:rsidRPr="00030105" w:rsidRDefault="00BA510C" w:rsidP="004F0D32">
            <w:pPr>
              <w:jc w:val="center"/>
              <w:rPr>
                <w:rFonts w:cs="Arial"/>
                <w:color w:val="000000" w:themeColor="text1"/>
                <w:sz w:val="96"/>
                <w:szCs w:val="96"/>
              </w:rPr>
            </w:pPr>
            <w:r w:rsidRPr="00030105">
              <w:rPr>
                <w:rFonts w:cs="Arial"/>
                <w:b/>
                <w:color w:val="000000" w:themeColor="text1"/>
                <w:sz w:val="96"/>
                <w:szCs w:val="96"/>
              </w:rPr>
              <w:t>Performance Evaluation Report</w:t>
            </w:r>
          </w:p>
        </w:tc>
      </w:tr>
    </w:tbl>
    <w:p w:rsidR="00842801" w:rsidRPr="00030105" w:rsidRDefault="00842801" w:rsidP="004F0D32">
      <w:pPr>
        <w:jc w:val="center"/>
        <w:rPr>
          <w:rFonts w:cs="Arial"/>
          <w:color w:val="000000" w:themeColor="text1"/>
          <w:sz w:val="52"/>
        </w:rPr>
      </w:pPr>
    </w:p>
    <w:p w:rsidR="00842801" w:rsidRPr="00030105" w:rsidRDefault="00842801" w:rsidP="004F0D32">
      <w:pPr>
        <w:jc w:val="center"/>
        <w:rPr>
          <w:rFonts w:cs="Arial"/>
          <w:b/>
          <w:color w:val="000000" w:themeColor="text1"/>
          <w:sz w:val="40"/>
        </w:rPr>
      </w:pPr>
      <w:r w:rsidRPr="00030105">
        <w:rPr>
          <w:rFonts w:cs="Arial"/>
          <w:b/>
          <w:color w:val="000000" w:themeColor="text1"/>
          <w:sz w:val="40"/>
        </w:rPr>
        <w:t>Prepared by the</w:t>
      </w:r>
    </w:p>
    <w:p w:rsidR="00842801" w:rsidRPr="00030105" w:rsidRDefault="00842801" w:rsidP="004F0D32">
      <w:pPr>
        <w:jc w:val="center"/>
        <w:rPr>
          <w:rFonts w:cs="Arial"/>
          <w:b/>
          <w:color w:val="000000" w:themeColor="text1"/>
          <w:sz w:val="52"/>
        </w:rPr>
      </w:pPr>
      <w:r w:rsidRPr="00030105">
        <w:rPr>
          <w:rFonts w:cs="Arial"/>
          <w:b/>
          <w:color w:val="000000" w:themeColor="text1"/>
          <w:sz w:val="40"/>
        </w:rPr>
        <w:t>Numbering Oversight Working Group (NOWG)</w:t>
      </w:r>
    </w:p>
    <w:p w:rsidR="00842801" w:rsidRPr="00030105" w:rsidRDefault="00842801" w:rsidP="004F0D32">
      <w:pPr>
        <w:pStyle w:val="Heading1"/>
        <w:jc w:val="center"/>
        <w:rPr>
          <w:rFonts w:ascii="Arial" w:hAnsi="Arial" w:cs="Arial"/>
          <w:color w:val="000000" w:themeColor="text1"/>
          <w:sz w:val="52"/>
        </w:rPr>
      </w:pPr>
    </w:p>
    <w:p w:rsidR="00842801" w:rsidRPr="00030105" w:rsidRDefault="00842801" w:rsidP="004F0D32">
      <w:pPr>
        <w:pStyle w:val="Heading1"/>
        <w:jc w:val="center"/>
        <w:rPr>
          <w:rFonts w:ascii="Arial" w:hAnsi="Arial" w:cs="Arial"/>
          <w:color w:val="000000" w:themeColor="text1"/>
          <w:sz w:val="52"/>
        </w:rPr>
      </w:pPr>
    </w:p>
    <w:p w:rsidR="00842801" w:rsidRPr="00030105" w:rsidRDefault="004F0290" w:rsidP="004F0D32">
      <w:pPr>
        <w:jc w:val="center"/>
        <w:rPr>
          <w:rFonts w:cs="Arial"/>
          <w:b/>
          <w:color w:val="000000" w:themeColor="text1"/>
          <w:sz w:val="40"/>
        </w:rPr>
      </w:pPr>
      <w:r w:rsidRPr="00F15070">
        <w:rPr>
          <w:rFonts w:cs="Arial"/>
          <w:b/>
          <w:color w:val="000000" w:themeColor="text1"/>
          <w:sz w:val="40"/>
        </w:rPr>
        <w:t>June</w:t>
      </w:r>
      <w:r w:rsidR="00B22C2A" w:rsidRPr="00F15070">
        <w:rPr>
          <w:rFonts w:cs="Arial"/>
          <w:b/>
          <w:color w:val="000000" w:themeColor="text1"/>
          <w:sz w:val="40"/>
        </w:rPr>
        <w:t xml:space="preserve"> </w:t>
      </w:r>
      <w:r w:rsidR="00F65808">
        <w:rPr>
          <w:rFonts w:cs="Arial"/>
          <w:b/>
          <w:color w:val="000000" w:themeColor="text1"/>
          <w:sz w:val="40"/>
        </w:rPr>
        <w:t>29</w:t>
      </w:r>
      <w:r w:rsidR="004A47E1" w:rsidRPr="00F15070">
        <w:rPr>
          <w:rFonts w:cs="Arial"/>
          <w:b/>
          <w:color w:val="000000" w:themeColor="text1"/>
          <w:sz w:val="40"/>
        </w:rPr>
        <w:t>, 201</w:t>
      </w:r>
      <w:r w:rsidR="006B2839" w:rsidRPr="00F15070">
        <w:rPr>
          <w:rFonts w:cs="Arial"/>
          <w:b/>
          <w:color w:val="000000" w:themeColor="text1"/>
          <w:sz w:val="40"/>
        </w:rPr>
        <w:t>7</w:t>
      </w:r>
    </w:p>
    <w:p w:rsidR="00D74071" w:rsidRPr="00030105" w:rsidRDefault="00D74071" w:rsidP="004F0D32">
      <w:pPr>
        <w:jc w:val="center"/>
        <w:rPr>
          <w:rFonts w:cs="Arial"/>
          <w:color w:val="000000" w:themeColor="text1"/>
        </w:rPr>
      </w:pPr>
    </w:p>
    <w:p w:rsidR="00D74071" w:rsidRPr="00030105" w:rsidRDefault="00D74071" w:rsidP="004F0D32">
      <w:pPr>
        <w:jc w:val="center"/>
        <w:rPr>
          <w:rFonts w:cs="Arial"/>
          <w:color w:val="000000" w:themeColor="text1"/>
        </w:rPr>
      </w:pPr>
    </w:p>
    <w:p w:rsidR="00D74071" w:rsidRPr="00030105" w:rsidRDefault="00D74071" w:rsidP="004F0D32">
      <w:pPr>
        <w:jc w:val="center"/>
        <w:rPr>
          <w:rFonts w:cs="Arial"/>
          <w:color w:val="000000" w:themeColor="text1"/>
        </w:rPr>
      </w:pPr>
    </w:p>
    <w:p w:rsidR="00D74071" w:rsidRPr="00030105" w:rsidRDefault="00D74071" w:rsidP="004F0D32">
      <w:pPr>
        <w:jc w:val="center"/>
        <w:rPr>
          <w:rFonts w:cs="Arial"/>
          <w:color w:val="000000" w:themeColor="text1"/>
        </w:rPr>
      </w:pPr>
    </w:p>
    <w:p w:rsidR="00D74071" w:rsidRPr="007655A8" w:rsidRDefault="00D74071" w:rsidP="004F0D32">
      <w:pPr>
        <w:jc w:val="center"/>
        <w:rPr>
          <w:rFonts w:cs="Arial"/>
        </w:rPr>
      </w:pPr>
    </w:p>
    <w:p w:rsidR="00D74071" w:rsidRPr="00F54129" w:rsidRDefault="00D74071" w:rsidP="004F0D32">
      <w:pPr>
        <w:jc w:val="center"/>
        <w:rPr>
          <w:rFonts w:cs="Arial"/>
          <w:b/>
          <w:i/>
          <w:color w:val="76923C" w:themeColor="accent3" w:themeShade="BF"/>
          <w:sz w:val="40"/>
        </w:rPr>
        <w:sectPr w:rsidR="00D74071" w:rsidRPr="00F54129" w:rsidSect="004F0D32">
          <w:headerReference w:type="default" r:id="rId8"/>
          <w:footerReference w:type="even" r:id="rId9"/>
          <w:footerReference w:type="default" r:id="rId10"/>
          <w:headerReference w:type="first" r:id="rId11"/>
          <w:pgSz w:w="12240" w:h="15840" w:code="1"/>
          <w:pgMar w:top="1440" w:right="1440" w:bottom="1440" w:left="1440" w:header="720" w:footer="720" w:gutter="0"/>
          <w:cols w:space="720"/>
          <w:vAlign w:val="center"/>
          <w:titlePg/>
          <w:docGrid w:linePitch="381"/>
        </w:sectPr>
      </w:pPr>
    </w:p>
    <w:p w:rsidR="00117B71" w:rsidRPr="00DE6462" w:rsidRDefault="00117B71" w:rsidP="00D74071">
      <w:pPr>
        <w:jc w:val="center"/>
        <w:rPr>
          <w:rStyle w:val="Hyperlink"/>
          <w:b/>
          <w:noProof/>
          <w:color w:val="auto"/>
          <w:u w:val="none"/>
        </w:rPr>
      </w:pPr>
      <w:bookmarkStart w:id="0" w:name="_GoBack"/>
      <w:bookmarkEnd w:id="0"/>
    </w:p>
    <w:p w:rsidR="00D74071" w:rsidRPr="00915185" w:rsidRDefault="00D74071" w:rsidP="00D74071">
      <w:pPr>
        <w:jc w:val="center"/>
        <w:rPr>
          <w:rStyle w:val="Hyperlink"/>
          <w:b/>
          <w:noProof/>
          <w:color w:val="000000" w:themeColor="text1"/>
          <w:u w:val="none"/>
        </w:rPr>
      </w:pPr>
      <w:r w:rsidRPr="00915185">
        <w:rPr>
          <w:rStyle w:val="Hyperlink"/>
          <w:b/>
          <w:noProof/>
          <w:color w:val="000000" w:themeColor="text1"/>
          <w:u w:val="none"/>
        </w:rPr>
        <w:t>Table of Contents</w:t>
      </w:r>
    </w:p>
    <w:sdt>
      <w:sdtPr>
        <w:rPr>
          <w:rFonts w:ascii="Arial" w:hAnsi="Arial"/>
          <w:b w:val="0"/>
          <w:bCs w:val="0"/>
          <w:color w:val="auto"/>
          <w:szCs w:val="20"/>
          <w:u w:val="single"/>
        </w:rPr>
        <w:id w:val="-690220161"/>
        <w:docPartObj>
          <w:docPartGallery w:val="Table of Contents"/>
          <w:docPartUnique/>
        </w:docPartObj>
      </w:sdtPr>
      <w:sdtEndPr>
        <w:rPr>
          <w:noProof/>
        </w:rPr>
      </w:sdtEndPr>
      <w:sdtContent>
        <w:p w:rsidR="005D2A91" w:rsidRPr="00DE6462" w:rsidRDefault="005D2A91">
          <w:pPr>
            <w:pStyle w:val="TOCHeading"/>
            <w:rPr>
              <w:color w:val="auto"/>
            </w:rPr>
          </w:pPr>
        </w:p>
        <w:p w:rsidR="00E3358D" w:rsidRPr="00DE6462" w:rsidRDefault="00A8622A">
          <w:pPr>
            <w:pStyle w:val="TOC1"/>
            <w:tabs>
              <w:tab w:val="right" w:leader="dot" w:pos="9350"/>
            </w:tabs>
            <w:rPr>
              <w:rFonts w:asciiTheme="minorHAnsi" w:eastAsiaTheme="minorEastAsia" w:hAnsiTheme="minorHAnsi" w:cstheme="minorBidi"/>
              <w:noProof/>
              <w:sz w:val="22"/>
              <w:szCs w:val="22"/>
            </w:rPr>
          </w:pPr>
          <w:r w:rsidRPr="00DE6462">
            <w:fldChar w:fldCharType="begin"/>
          </w:r>
          <w:r w:rsidR="005D2A91" w:rsidRPr="00DE6462">
            <w:instrText xml:space="preserve"> TOC \o "1-3" \h \z \u </w:instrText>
          </w:r>
          <w:r w:rsidRPr="00DE6462">
            <w:fldChar w:fldCharType="separate"/>
          </w:r>
          <w:hyperlink w:anchor="_Toc479671774" w:history="1">
            <w:r w:rsidR="00E3358D" w:rsidRPr="00DE6462">
              <w:rPr>
                <w:rStyle w:val="Hyperlink"/>
                <w:rFonts w:cs="Arial"/>
                <w:noProof/>
                <w:color w:val="auto"/>
              </w:rPr>
              <w:t>Executive Summary</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_Toc479671774 \h </w:instrText>
            </w:r>
            <w:r w:rsidR="00E3358D" w:rsidRPr="00DE6462">
              <w:rPr>
                <w:noProof/>
                <w:webHidden/>
              </w:rPr>
            </w:r>
            <w:r w:rsidR="00E3358D" w:rsidRPr="00DE6462">
              <w:rPr>
                <w:noProof/>
                <w:webHidden/>
              </w:rPr>
              <w:fldChar w:fldCharType="separate"/>
            </w:r>
            <w:r w:rsidR="00E3358D" w:rsidRPr="00DE6462">
              <w:rPr>
                <w:noProof/>
                <w:webHidden/>
              </w:rPr>
              <w:t>3</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75" w:history="1">
            <w:r w:rsidR="00E3358D" w:rsidRPr="00DE6462">
              <w:rPr>
                <w:rStyle w:val="Hyperlink"/>
                <w:rFonts w:cs="Arial"/>
                <w:noProof/>
                <w:color w:val="auto"/>
              </w:rPr>
              <w:t>Section 1.0 Performance Review Methodology</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_Toc479671775 \h </w:instrText>
            </w:r>
            <w:r w:rsidR="00E3358D" w:rsidRPr="00DE6462">
              <w:rPr>
                <w:noProof/>
                <w:webHidden/>
              </w:rPr>
            </w:r>
            <w:r w:rsidR="00E3358D" w:rsidRPr="00DE6462">
              <w:rPr>
                <w:noProof/>
                <w:webHidden/>
              </w:rPr>
              <w:fldChar w:fldCharType="separate"/>
            </w:r>
            <w:r w:rsidR="00E3358D" w:rsidRPr="00DE6462">
              <w:rPr>
                <w:noProof/>
                <w:webHidden/>
              </w:rPr>
              <w:t>4</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78" w:history="1">
            <w:r w:rsidR="00E3358D" w:rsidRPr="00DE6462">
              <w:rPr>
                <w:rStyle w:val="Hyperlink"/>
                <w:rFonts w:cs="Arial"/>
                <w:noProof/>
                <w:color w:val="auto"/>
              </w:rPr>
              <w:t>Section 2.0 PA Reports</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_Toc479671778 \h </w:instrText>
            </w:r>
            <w:r w:rsidR="00E3358D" w:rsidRPr="00DE6462">
              <w:rPr>
                <w:noProof/>
                <w:webHidden/>
              </w:rPr>
            </w:r>
            <w:r w:rsidR="00E3358D" w:rsidRPr="00DE6462">
              <w:rPr>
                <w:noProof/>
                <w:webHidden/>
              </w:rPr>
              <w:fldChar w:fldCharType="separate"/>
            </w:r>
            <w:r w:rsidR="00E3358D" w:rsidRPr="00DE6462">
              <w:rPr>
                <w:noProof/>
                <w:webHidden/>
              </w:rPr>
              <w:t>5</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79" w:history="1">
            <w:r w:rsidR="00E3358D" w:rsidRPr="00DE6462">
              <w:rPr>
                <w:rStyle w:val="Hyperlink"/>
                <w:rFonts w:cs="Arial"/>
                <w:iCs/>
                <w:noProof/>
                <w:color w:val="auto"/>
              </w:rPr>
              <w:t>Section 3.0 Program Improvement Plan (PIP)</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_Toc479671779 \h </w:instrText>
            </w:r>
            <w:r w:rsidR="00E3358D" w:rsidRPr="00DE6462">
              <w:rPr>
                <w:noProof/>
                <w:webHidden/>
              </w:rPr>
            </w:r>
            <w:r w:rsidR="00E3358D" w:rsidRPr="00DE6462">
              <w:rPr>
                <w:noProof/>
                <w:webHidden/>
              </w:rPr>
              <w:fldChar w:fldCharType="separate"/>
            </w:r>
            <w:r w:rsidR="00E3358D" w:rsidRPr="00DE6462">
              <w:rPr>
                <w:noProof/>
                <w:webHidden/>
              </w:rPr>
              <w:t>7</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80" w:history="1">
            <w:r w:rsidR="00E3358D" w:rsidRPr="00DE6462">
              <w:rPr>
                <w:rStyle w:val="Hyperlink"/>
                <w:rFonts w:cs="Arial"/>
                <w:noProof/>
                <w:color w:val="auto"/>
              </w:rPr>
              <w:t>Section 4.0 Customer Focus</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_Toc479671780 \h </w:instrText>
            </w:r>
            <w:r w:rsidR="00E3358D" w:rsidRPr="00DE6462">
              <w:rPr>
                <w:noProof/>
                <w:webHidden/>
              </w:rPr>
            </w:r>
            <w:r w:rsidR="00E3358D" w:rsidRPr="00DE6462">
              <w:rPr>
                <w:noProof/>
                <w:webHidden/>
              </w:rPr>
              <w:fldChar w:fldCharType="separate"/>
            </w:r>
            <w:r w:rsidR="00E3358D" w:rsidRPr="00DE6462">
              <w:rPr>
                <w:noProof/>
                <w:webHidden/>
              </w:rPr>
              <w:t>8</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81" w:history="1">
            <w:r w:rsidR="00E3358D" w:rsidRPr="00DE6462">
              <w:rPr>
                <w:rStyle w:val="Hyperlink"/>
                <w:rFonts w:cs="Arial"/>
                <w:noProof/>
                <w:color w:val="auto"/>
              </w:rPr>
              <w:t>Section 5.0 2016 PA Performance Survey Results</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_Toc479671781 \h </w:instrText>
            </w:r>
            <w:r w:rsidR="00E3358D" w:rsidRPr="00DE6462">
              <w:rPr>
                <w:noProof/>
                <w:webHidden/>
              </w:rPr>
            </w:r>
            <w:r w:rsidR="00E3358D" w:rsidRPr="00DE6462">
              <w:rPr>
                <w:noProof/>
                <w:webHidden/>
              </w:rPr>
              <w:fldChar w:fldCharType="separate"/>
            </w:r>
            <w:r w:rsidR="00E3358D" w:rsidRPr="00DE6462">
              <w:rPr>
                <w:noProof/>
                <w:webHidden/>
              </w:rPr>
              <w:t>9</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82" w:history="1">
            <w:r w:rsidR="00E3358D" w:rsidRPr="00DE6462">
              <w:rPr>
                <w:rStyle w:val="Hyperlink"/>
                <w:rFonts w:cs="Arial"/>
                <w:noProof/>
                <w:color w:val="auto"/>
              </w:rPr>
              <w:t>Section 6.0 Operational Review</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_Toc479671782 \h </w:instrText>
            </w:r>
            <w:r w:rsidR="00E3358D" w:rsidRPr="00DE6462">
              <w:rPr>
                <w:noProof/>
                <w:webHidden/>
              </w:rPr>
            </w:r>
            <w:r w:rsidR="00E3358D" w:rsidRPr="00DE6462">
              <w:rPr>
                <w:noProof/>
                <w:webHidden/>
              </w:rPr>
              <w:fldChar w:fldCharType="separate"/>
            </w:r>
            <w:r w:rsidR="00E3358D" w:rsidRPr="00DE6462">
              <w:rPr>
                <w:noProof/>
                <w:webHidden/>
              </w:rPr>
              <w:t>11</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83" w:history="1">
            <w:r w:rsidR="00E3358D" w:rsidRPr="00DE6462">
              <w:rPr>
                <w:rStyle w:val="Hyperlink"/>
                <w:rFonts w:cs="Arial"/>
                <w:noProof/>
                <w:color w:val="auto"/>
              </w:rPr>
              <w:t>Section 7.0  Systems</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_Toc479671783 \h </w:instrText>
            </w:r>
            <w:r w:rsidR="00E3358D" w:rsidRPr="00DE6462">
              <w:rPr>
                <w:noProof/>
                <w:webHidden/>
              </w:rPr>
            </w:r>
            <w:r w:rsidR="00E3358D" w:rsidRPr="00DE6462">
              <w:rPr>
                <w:noProof/>
                <w:webHidden/>
              </w:rPr>
              <w:fldChar w:fldCharType="separate"/>
            </w:r>
            <w:r w:rsidR="00E3358D" w:rsidRPr="00DE6462">
              <w:rPr>
                <w:noProof/>
                <w:webHidden/>
              </w:rPr>
              <w:t>16</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86" w:history="1">
            <w:r w:rsidR="00E3358D" w:rsidRPr="00DE6462">
              <w:rPr>
                <w:rStyle w:val="Hyperlink"/>
                <w:rFonts w:cs="Arial"/>
                <w:noProof/>
                <w:color w:val="auto"/>
              </w:rPr>
              <w:t>Section 8.0 Change Orders</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_Toc479671786 \h </w:instrText>
            </w:r>
            <w:r w:rsidR="00E3358D" w:rsidRPr="00DE6462">
              <w:rPr>
                <w:noProof/>
                <w:webHidden/>
              </w:rPr>
            </w:r>
            <w:r w:rsidR="00E3358D" w:rsidRPr="00DE6462">
              <w:rPr>
                <w:noProof/>
                <w:webHidden/>
              </w:rPr>
              <w:fldChar w:fldCharType="separate"/>
            </w:r>
            <w:r w:rsidR="00E3358D" w:rsidRPr="00DE6462">
              <w:rPr>
                <w:noProof/>
                <w:webHidden/>
              </w:rPr>
              <w:t>17</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87" w:history="1">
            <w:r w:rsidR="00E3358D" w:rsidRPr="00DE6462">
              <w:rPr>
                <w:rStyle w:val="Hyperlink"/>
                <w:rFonts w:cs="Arial"/>
                <w:noProof/>
                <w:color w:val="auto"/>
              </w:rPr>
              <w:t>Section 9.0 Websites</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_Toc479671787 \h </w:instrText>
            </w:r>
            <w:r w:rsidR="00E3358D" w:rsidRPr="00DE6462">
              <w:rPr>
                <w:noProof/>
                <w:webHidden/>
              </w:rPr>
            </w:r>
            <w:r w:rsidR="00E3358D" w:rsidRPr="00DE6462">
              <w:rPr>
                <w:noProof/>
                <w:webHidden/>
              </w:rPr>
              <w:fldChar w:fldCharType="separate"/>
            </w:r>
            <w:r w:rsidR="00E3358D" w:rsidRPr="00DE6462">
              <w:rPr>
                <w:noProof/>
                <w:webHidden/>
              </w:rPr>
              <w:t>19</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90" w:history="1">
            <w:r w:rsidR="00E3358D" w:rsidRPr="00DE6462">
              <w:rPr>
                <w:rStyle w:val="Hyperlink"/>
                <w:rFonts w:cs="Arial"/>
                <w:noProof/>
                <w:color w:val="auto"/>
              </w:rPr>
              <w:t>Section 10.0 p-ANI (pseudo-Automatic Number Identification) / RNA (Routing Number Administrator)</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_Toc479671790 \h </w:instrText>
            </w:r>
            <w:r w:rsidR="00E3358D" w:rsidRPr="00DE6462">
              <w:rPr>
                <w:noProof/>
                <w:webHidden/>
              </w:rPr>
            </w:r>
            <w:r w:rsidR="00E3358D" w:rsidRPr="00DE6462">
              <w:rPr>
                <w:noProof/>
                <w:webHidden/>
              </w:rPr>
              <w:fldChar w:fldCharType="separate"/>
            </w:r>
            <w:r w:rsidR="00E3358D" w:rsidRPr="00DE6462">
              <w:rPr>
                <w:noProof/>
                <w:webHidden/>
              </w:rPr>
              <w:t>20</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91" w:history="1">
            <w:r w:rsidR="00E3358D" w:rsidRPr="00DE6462">
              <w:rPr>
                <w:rStyle w:val="Hyperlink"/>
                <w:rFonts w:cs="Arial"/>
                <w:noProof/>
                <w:color w:val="auto"/>
              </w:rPr>
              <w:t>Section 11.0  Conclusion and Recommendation</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_Toc479671791 \h </w:instrText>
            </w:r>
            <w:r w:rsidR="00E3358D" w:rsidRPr="00DE6462">
              <w:rPr>
                <w:noProof/>
                <w:webHidden/>
              </w:rPr>
            </w:r>
            <w:r w:rsidR="00E3358D" w:rsidRPr="00DE6462">
              <w:rPr>
                <w:noProof/>
                <w:webHidden/>
              </w:rPr>
              <w:fldChar w:fldCharType="separate"/>
            </w:r>
            <w:r w:rsidR="00E3358D" w:rsidRPr="00DE6462">
              <w:rPr>
                <w:noProof/>
                <w:webHidden/>
              </w:rPr>
              <w:t>22</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92" w:history="1">
            <w:r w:rsidR="00E3358D" w:rsidRPr="00DE6462">
              <w:rPr>
                <w:rStyle w:val="Hyperlink"/>
                <w:rFonts w:cs="Arial"/>
                <w:noProof/>
                <w:color w:val="auto"/>
              </w:rPr>
              <w:t>Section 12.0  Acknowledgements &amp; NOWG Participants</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_Toc479671792 \h </w:instrText>
            </w:r>
            <w:r w:rsidR="00E3358D" w:rsidRPr="00DE6462">
              <w:rPr>
                <w:noProof/>
                <w:webHidden/>
              </w:rPr>
            </w:r>
            <w:r w:rsidR="00E3358D" w:rsidRPr="00DE6462">
              <w:rPr>
                <w:noProof/>
                <w:webHidden/>
              </w:rPr>
              <w:fldChar w:fldCharType="separate"/>
            </w:r>
            <w:r w:rsidR="00E3358D" w:rsidRPr="00DE6462">
              <w:rPr>
                <w:noProof/>
                <w:webHidden/>
              </w:rPr>
              <w:t>23</w:t>
            </w:r>
            <w:r w:rsidR="00E3358D" w:rsidRPr="00DE6462">
              <w:rPr>
                <w:noProof/>
                <w:webHidden/>
              </w:rPr>
              <w:fldChar w:fldCharType="end"/>
            </w:r>
          </w:hyperlink>
        </w:p>
        <w:p w:rsidR="00E3358D" w:rsidRPr="00DE6462" w:rsidRDefault="009E69CA">
          <w:pPr>
            <w:pStyle w:val="TOC1"/>
            <w:tabs>
              <w:tab w:val="right" w:leader="dot" w:pos="9350"/>
            </w:tabs>
            <w:rPr>
              <w:rFonts w:asciiTheme="minorHAnsi" w:eastAsiaTheme="minorEastAsia" w:hAnsiTheme="minorHAnsi" w:cstheme="minorBidi"/>
              <w:noProof/>
              <w:sz w:val="22"/>
              <w:szCs w:val="22"/>
            </w:rPr>
          </w:pPr>
          <w:hyperlink w:anchor="_Toc479671793" w:history="1">
            <w:r w:rsidR="00E3358D" w:rsidRPr="00DE6462">
              <w:rPr>
                <w:rStyle w:val="Hyperlink"/>
                <w:rFonts w:cs="Arial"/>
                <w:noProof/>
                <w:color w:val="auto"/>
              </w:rPr>
              <w:t>Section 13.0  List of Appendices</w:t>
            </w:r>
            <w:r w:rsidR="00E3358D" w:rsidRPr="00DE6462">
              <w:rPr>
                <w:noProof/>
                <w:webHidden/>
              </w:rPr>
              <w:tab/>
            </w:r>
            <w:r w:rsidR="00E3358D" w:rsidRPr="00DE6462">
              <w:rPr>
                <w:noProof/>
                <w:webHidden/>
              </w:rPr>
              <w:fldChar w:fldCharType="begin"/>
            </w:r>
            <w:r w:rsidR="00E3358D" w:rsidRPr="00DE6462">
              <w:rPr>
                <w:noProof/>
                <w:webHidden/>
              </w:rPr>
              <w:instrText xml:space="preserve"> PAGEREF _Toc479671793 \h </w:instrText>
            </w:r>
            <w:r w:rsidR="00E3358D" w:rsidRPr="00DE6462">
              <w:rPr>
                <w:noProof/>
                <w:webHidden/>
              </w:rPr>
            </w:r>
            <w:r w:rsidR="00E3358D" w:rsidRPr="00DE6462">
              <w:rPr>
                <w:noProof/>
                <w:webHidden/>
              </w:rPr>
              <w:fldChar w:fldCharType="separate"/>
            </w:r>
            <w:r w:rsidR="00E3358D" w:rsidRPr="00DE6462">
              <w:rPr>
                <w:noProof/>
                <w:webHidden/>
              </w:rPr>
              <w:t>24</w:t>
            </w:r>
            <w:r w:rsidR="00E3358D" w:rsidRPr="00DE6462">
              <w:rPr>
                <w:noProof/>
                <w:webHidden/>
              </w:rPr>
              <w:fldChar w:fldCharType="end"/>
            </w:r>
          </w:hyperlink>
        </w:p>
        <w:p w:rsidR="005D2A91" w:rsidRPr="00DE6462" w:rsidRDefault="00A8622A">
          <w:r w:rsidRPr="00DE6462">
            <w:rPr>
              <w:b/>
              <w:bCs/>
              <w:noProof/>
            </w:rPr>
            <w:fldChar w:fldCharType="end"/>
          </w:r>
        </w:p>
      </w:sdtContent>
    </w:sdt>
    <w:p w:rsidR="00FC5C19" w:rsidRPr="00DE6462" w:rsidRDefault="00FC5C19"/>
    <w:p w:rsidR="00842801" w:rsidRPr="00DE6462" w:rsidRDefault="00842801" w:rsidP="00D74071">
      <w:pPr>
        <w:jc w:val="center"/>
        <w:rPr>
          <w:rFonts w:cs="Arial"/>
          <w:sz w:val="32"/>
        </w:rPr>
      </w:pPr>
    </w:p>
    <w:p w:rsidR="004925BA" w:rsidRPr="00DE6462" w:rsidRDefault="00D74071" w:rsidP="00DE295A">
      <w:pPr>
        <w:rPr>
          <w:rFonts w:cs="Arial"/>
          <w:b/>
          <w:sz w:val="24"/>
        </w:rPr>
      </w:pPr>
      <w:r w:rsidRPr="00DE6462">
        <w:rPr>
          <w:rFonts w:cs="Arial"/>
          <w:b/>
          <w:sz w:val="24"/>
        </w:rPr>
        <w:br w:type="page"/>
      </w:r>
    </w:p>
    <w:p w:rsidR="004D743F" w:rsidRPr="002F2966" w:rsidRDefault="00C34E06" w:rsidP="00194801">
      <w:pPr>
        <w:pStyle w:val="Heading1"/>
        <w:rPr>
          <w:rFonts w:ascii="Arial" w:hAnsi="Arial" w:cs="Arial"/>
          <w:b w:val="0"/>
          <w:color w:val="000000" w:themeColor="text1"/>
          <w:szCs w:val="28"/>
        </w:rPr>
      </w:pPr>
      <w:bookmarkStart w:id="1" w:name="_Toc386808465"/>
      <w:bookmarkStart w:id="2" w:name="_Toc479671774"/>
      <w:r w:rsidRPr="002F2966">
        <w:rPr>
          <w:rFonts w:ascii="Arial" w:hAnsi="Arial" w:cs="Arial"/>
          <w:color w:val="000000" w:themeColor="text1"/>
          <w:szCs w:val="28"/>
        </w:rPr>
        <w:lastRenderedPageBreak/>
        <w:t>Executive Summary</w:t>
      </w:r>
      <w:bookmarkEnd w:id="1"/>
      <w:bookmarkEnd w:id="2"/>
      <w:r w:rsidRPr="002F2966">
        <w:rPr>
          <w:rFonts w:ascii="Arial" w:hAnsi="Arial" w:cs="Arial"/>
          <w:color w:val="000000" w:themeColor="text1"/>
          <w:szCs w:val="28"/>
        </w:rPr>
        <w:t xml:space="preserve"> </w:t>
      </w:r>
    </w:p>
    <w:p w:rsidR="00D74071" w:rsidRPr="002F2966" w:rsidRDefault="00D74071" w:rsidP="00D74071">
      <w:pPr>
        <w:jc w:val="center"/>
        <w:rPr>
          <w:rFonts w:cs="Arial"/>
          <w:color w:val="000000" w:themeColor="text1"/>
          <w:sz w:val="24"/>
        </w:rPr>
      </w:pPr>
    </w:p>
    <w:p w:rsidR="00000190" w:rsidRPr="002F2966" w:rsidRDefault="00000190" w:rsidP="00000190">
      <w:pPr>
        <w:rPr>
          <w:rFonts w:cs="Arial"/>
          <w:color w:val="000000" w:themeColor="text1"/>
          <w:sz w:val="24"/>
        </w:rPr>
      </w:pPr>
      <w:r w:rsidRPr="002F2966">
        <w:rPr>
          <w:rFonts w:cs="Arial"/>
          <w:color w:val="000000" w:themeColor="text1"/>
          <w:sz w:val="24"/>
        </w:rPr>
        <w:t>The Pooling Administrator’s (PA) annual performance assessment is based upon a compilation of performance feedback surveys for the PA and the Routing Number Administrator (RNA), monthly standing agenda conference calls, the annual operational review, and observations/interactions between the PA and the Numbering Oversight Working Group (NOWG).  The PA serves under a contract with the FCC.  The NOWG has compiled this data into an annual performance report for the FCC and the North American Numbering Council (NANC).</w:t>
      </w:r>
    </w:p>
    <w:p w:rsidR="00D74071" w:rsidRPr="009A1EA4" w:rsidRDefault="00D74071" w:rsidP="00D74071">
      <w:pPr>
        <w:ind w:left="420"/>
        <w:rPr>
          <w:rFonts w:cs="Arial"/>
          <w:color w:val="000000" w:themeColor="text1"/>
          <w:sz w:val="24"/>
        </w:rPr>
      </w:pPr>
    </w:p>
    <w:p w:rsidR="00D74071" w:rsidRPr="00C97546" w:rsidRDefault="00C34E06" w:rsidP="00D74071">
      <w:pPr>
        <w:rPr>
          <w:rFonts w:cs="Arial"/>
          <w:color w:val="000000" w:themeColor="text1"/>
          <w:sz w:val="24"/>
        </w:rPr>
      </w:pPr>
      <w:r w:rsidRPr="00C97546">
        <w:rPr>
          <w:rFonts w:cs="Arial"/>
          <w:color w:val="000000" w:themeColor="text1"/>
          <w:sz w:val="24"/>
        </w:rPr>
        <w:t>The PA’s rating for the 201</w:t>
      </w:r>
      <w:r w:rsidR="00C97546" w:rsidRPr="00C97546">
        <w:rPr>
          <w:rFonts w:cs="Arial"/>
          <w:color w:val="000000" w:themeColor="text1"/>
          <w:sz w:val="24"/>
        </w:rPr>
        <w:t>6</w:t>
      </w:r>
      <w:r w:rsidRPr="00C97546">
        <w:rPr>
          <w:rFonts w:cs="Arial"/>
          <w:color w:val="000000" w:themeColor="text1"/>
          <w:sz w:val="24"/>
        </w:rPr>
        <w:t xml:space="preserve"> performance year was determined by </w:t>
      </w:r>
      <w:r w:rsidR="00000190" w:rsidRPr="00C97546">
        <w:rPr>
          <w:rFonts w:cs="Arial"/>
          <w:color w:val="000000" w:themeColor="text1"/>
          <w:sz w:val="24"/>
        </w:rPr>
        <w:t xml:space="preserve">consensus of </w:t>
      </w:r>
      <w:r w:rsidRPr="00C97546">
        <w:rPr>
          <w:rFonts w:cs="Arial"/>
          <w:color w:val="000000" w:themeColor="text1"/>
          <w:sz w:val="24"/>
        </w:rPr>
        <w:t xml:space="preserve">the NOWG to be </w:t>
      </w:r>
      <w:r w:rsidRPr="00C97546">
        <w:rPr>
          <w:rFonts w:cs="Arial"/>
          <w:b/>
          <w:color w:val="000000" w:themeColor="text1"/>
          <w:sz w:val="24"/>
        </w:rPr>
        <w:t>Met</w:t>
      </w:r>
      <w:r w:rsidRPr="00C97546">
        <w:rPr>
          <w:rFonts w:cs="Arial"/>
          <w:color w:val="000000" w:themeColor="text1"/>
          <w:sz w:val="24"/>
        </w:rPr>
        <w:t>.  This rating is defined below:</w:t>
      </w:r>
    </w:p>
    <w:p w:rsidR="00D74071" w:rsidRPr="00C97546" w:rsidRDefault="00D74071" w:rsidP="00D74071">
      <w:pPr>
        <w:rPr>
          <w:rFonts w:cs="Arial"/>
          <w:color w:val="000000" w:themeColor="text1"/>
          <w:sz w:val="24"/>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530"/>
        <w:gridCol w:w="7290"/>
      </w:tblGrid>
      <w:tr w:rsidR="00C97546" w:rsidRPr="00C97546" w:rsidTr="00000190">
        <w:trPr>
          <w:jc w:val="center"/>
        </w:trPr>
        <w:tc>
          <w:tcPr>
            <w:tcW w:w="1530" w:type="dxa"/>
            <w:tcBorders>
              <w:top w:val="thinThickSmallGap" w:sz="24" w:space="0" w:color="auto"/>
              <w:bottom w:val="thinThickSmallGap" w:sz="24" w:space="0" w:color="auto"/>
              <w:right w:val="thinThickSmallGap" w:sz="24" w:space="0" w:color="auto"/>
            </w:tcBorders>
            <w:vAlign w:val="center"/>
          </w:tcPr>
          <w:p w:rsidR="00000190" w:rsidRPr="00C97546" w:rsidRDefault="00000190" w:rsidP="00000190">
            <w:pPr>
              <w:pStyle w:val="BodyText"/>
              <w:jc w:val="center"/>
              <w:rPr>
                <w:rFonts w:ascii="Arial" w:hAnsi="Arial" w:cs="Arial"/>
                <w:color w:val="000000" w:themeColor="text1"/>
                <w:sz w:val="18"/>
                <w:szCs w:val="18"/>
              </w:rPr>
            </w:pPr>
            <w:r w:rsidRPr="00C97546">
              <w:rPr>
                <w:rFonts w:ascii="Arial" w:hAnsi="Arial" w:cs="Arial"/>
                <w:color w:val="000000" w:themeColor="text1"/>
                <w:sz w:val="18"/>
                <w:szCs w:val="18"/>
              </w:rPr>
              <w:t>MET</w:t>
            </w:r>
          </w:p>
        </w:tc>
        <w:tc>
          <w:tcPr>
            <w:tcW w:w="7290" w:type="dxa"/>
            <w:tcBorders>
              <w:top w:val="thinThickSmallGap" w:sz="24" w:space="0" w:color="auto"/>
              <w:left w:val="thinThickSmallGap" w:sz="24" w:space="0" w:color="auto"/>
              <w:bottom w:val="thinThickSmallGap" w:sz="24" w:space="0" w:color="auto"/>
            </w:tcBorders>
            <w:vAlign w:val="center"/>
          </w:tcPr>
          <w:p w:rsidR="00000190" w:rsidRPr="00C97546" w:rsidRDefault="00000190" w:rsidP="00000190">
            <w:pPr>
              <w:tabs>
                <w:tab w:val="left" w:pos="72"/>
              </w:tabs>
              <w:ind w:left="72" w:right="162"/>
              <w:rPr>
                <w:rFonts w:cs="Arial"/>
                <w:color w:val="000000" w:themeColor="text1"/>
                <w:sz w:val="18"/>
                <w:szCs w:val="18"/>
              </w:rPr>
            </w:pPr>
          </w:p>
          <w:p w:rsidR="00000190" w:rsidRPr="00C97546" w:rsidRDefault="00000190" w:rsidP="00000190">
            <w:pPr>
              <w:numPr>
                <w:ilvl w:val="0"/>
                <w:numId w:val="6"/>
              </w:numPr>
              <w:tabs>
                <w:tab w:val="left" w:pos="72"/>
              </w:tabs>
              <w:ind w:right="162"/>
              <w:rPr>
                <w:rFonts w:cs="Arial"/>
                <w:color w:val="000000" w:themeColor="text1"/>
                <w:sz w:val="18"/>
                <w:szCs w:val="18"/>
              </w:rPr>
            </w:pPr>
            <w:r w:rsidRPr="00C97546">
              <w:rPr>
                <w:rFonts w:cs="Arial"/>
                <w:color w:val="000000" w:themeColor="text1"/>
                <w:sz w:val="18"/>
                <w:szCs w:val="18"/>
              </w:rPr>
              <w:t>Performance was competent and reliable</w:t>
            </w:r>
          </w:p>
          <w:p w:rsidR="00000190" w:rsidRPr="00C97546" w:rsidRDefault="00000190" w:rsidP="00000190">
            <w:pPr>
              <w:numPr>
                <w:ilvl w:val="0"/>
                <w:numId w:val="6"/>
              </w:numPr>
              <w:tabs>
                <w:tab w:val="left" w:pos="72"/>
              </w:tabs>
              <w:ind w:right="162"/>
              <w:rPr>
                <w:rFonts w:cs="Arial"/>
                <w:color w:val="000000" w:themeColor="text1"/>
                <w:sz w:val="18"/>
                <w:szCs w:val="18"/>
              </w:rPr>
            </w:pPr>
            <w:r w:rsidRPr="00C97546">
              <w:rPr>
                <w:rFonts w:cs="Arial"/>
                <w:color w:val="000000" w:themeColor="text1"/>
                <w:sz w:val="18"/>
                <w:szCs w:val="18"/>
              </w:rPr>
              <w:t>Decisions and recommendations were within requirements</w:t>
            </w:r>
          </w:p>
          <w:p w:rsidR="00000190" w:rsidRPr="00C97546" w:rsidRDefault="00000190" w:rsidP="00000190">
            <w:pPr>
              <w:tabs>
                <w:tab w:val="left" w:pos="72"/>
              </w:tabs>
              <w:ind w:right="162"/>
              <w:rPr>
                <w:rFonts w:cs="Arial"/>
                <w:color w:val="000000" w:themeColor="text1"/>
                <w:sz w:val="18"/>
                <w:szCs w:val="18"/>
              </w:rPr>
            </w:pPr>
          </w:p>
        </w:tc>
      </w:tr>
    </w:tbl>
    <w:p w:rsidR="00D74071" w:rsidRPr="00F54129" w:rsidRDefault="00D74071" w:rsidP="00D74071">
      <w:pPr>
        <w:rPr>
          <w:rFonts w:cs="Arial"/>
          <w:color w:val="76923C" w:themeColor="accent3" w:themeShade="BF"/>
          <w:sz w:val="24"/>
        </w:rPr>
      </w:pPr>
    </w:p>
    <w:p w:rsidR="00D9038A" w:rsidRPr="005A3DCF" w:rsidRDefault="00D9038A" w:rsidP="00D74071">
      <w:pPr>
        <w:rPr>
          <w:rFonts w:cs="Arial"/>
          <w:color w:val="000000" w:themeColor="text1"/>
          <w:sz w:val="24"/>
        </w:rPr>
      </w:pPr>
      <w:r w:rsidRPr="005A3DCF">
        <w:rPr>
          <w:rFonts w:cs="Arial"/>
          <w:color w:val="000000" w:themeColor="text1"/>
          <w:sz w:val="24"/>
        </w:rPr>
        <w:t xml:space="preserve">The Met rating was given to the PA for consistency in meeting and often exceeding all requirements related to </w:t>
      </w:r>
      <w:r w:rsidR="00084EF0" w:rsidRPr="005A3DCF">
        <w:rPr>
          <w:rFonts w:cs="Arial"/>
          <w:color w:val="000000" w:themeColor="text1"/>
          <w:sz w:val="24"/>
        </w:rPr>
        <w:t>P</w:t>
      </w:r>
      <w:r w:rsidR="009423A6" w:rsidRPr="005A3DCF">
        <w:rPr>
          <w:rFonts w:cs="Arial"/>
          <w:color w:val="000000" w:themeColor="text1"/>
          <w:sz w:val="24"/>
        </w:rPr>
        <w:t xml:space="preserve">ooling </w:t>
      </w:r>
      <w:r w:rsidR="00084EF0" w:rsidRPr="005A3DCF">
        <w:rPr>
          <w:rFonts w:cs="Arial"/>
          <w:color w:val="000000" w:themeColor="text1"/>
          <w:sz w:val="24"/>
        </w:rPr>
        <w:t>A</w:t>
      </w:r>
      <w:r w:rsidR="009423A6" w:rsidRPr="005A3DCF">
        <w:rPr>
          <w:rFonts w:cs="Arial"/>
          <w:color w:val="000000" w:themeColor="text1"/>
          <w:sz w:val="24"/>
        </w:rPr>
        <w:t xml:space="preserve">dministration </w:t>
      </w:r>
      <w:r w:rsidRPr="005A3DCF">
        <w:rPr>
          <w:rFonts w:cs="Arial"/>
          <w:color w:val="000000" w:themeColor="text1"/>
          <w:sz w:val="24"/>
        </w:rPr>
        <w:t xml:space="preserve">and p-ANI </w:t>
      </w:r>
      <w:r w:rsidR="00084EF0" w:rsidRPr="005A3DCF">
        <w:rPr>
          <w:rFonts w:cs="Arial"/>
          <w:color w:val="000000" w:themeColor="text1"/>
          <w:sz w:val="24"/>
        </w:rPr>
        <w:t>Administration</w:t>
      </w:r>
      <w:r w:rsidRPr="005A3DCF">
        <w:rPr>
          <w:rFonts w:cs="Arial"/>
          <w:color w:val="000000" w:themeColor="text1"/>
          <w:sz w:val="24"/>
        </w:rPr>
        <w:t>.</w:t>
      </w:r>
    </w:p>
    <w:p w:rsidR="00D9038A" w:rsidRPr="005A3DCF" w:rsidRDefault="00D9038A" w:rsidP="00D74071">
      <w:pPr>
        <w:rPr>
          <w:rFonts w:cs="Arial"/>
          <w:color w:val="000000" w:themeColor="text1"/>
          <w:sz w:val="24"/>
        </w:rPr>
      </w:pPr>
    </w:p>
    <w:p w:rsidR="00D74071" w:rsidRPr="005A3DCF" w:rsidRDefault="009853A2" w:rsidP="00D74071">
      <w:pPr>
        <w:rPr>
          <w:rFonts w:cs="Arial"/>
          <w:color w:val="000000" w:themeColor="text1"/>
          <w:sz w:val="24"/>
        </w:rPr>
      </w:pPr>
      <w:r w:rsidRPr="005A3DCF">
        <w:rPr>
          <w:rFonts w:cs="Arial"/>
          <w:color w:val="000000" w:themeColor="text1"/>
          <w:sz w:val="24"/>
        </w:rPr>
        <w:t>The</w:t>
      </w:r>
      <w:r w:rsidR="00981483" w:rsidRPr="005A3DCF">
        <w:rPr>
          <w:rFonts w:cs="Arial"/>
          <w:color w:val="000000" w:themeColor="text1"/>
          <w:sz w:val="24"/>
        </w:rPr>
        <w:t xml:space="preserve"> survey results </w:t>
      </w:r>
      <w:r w:rsidR="00786A2B" w:rsidRPr="005A3DCF">
        <w:rPr>
          <w:rFonts w:cs="Arial"/>
          <w:color w:val="000000" w:themeColor="text1"/>
          <w:sz w:val="24"/>
        </w:rPr>
        <w:t xml:space="preserve">revealed a </w:t>
      </w:r>
      <w:r w:rsidR="00443836" w:rsidRPr="005A3DCF">
        <w:rPr>
          <w:rFonts w:cs="Arial"/>
          <w:color w:val="000000" w:themeColor="text1"/>
          <w:sz w:val="24"/>
        </w:rPr>
        <w:t>consistent level</w:t>
      </w:r>
      <w:r w:rsidR="00786A2B" w:rsidRPr="005A3DCF">
        <w:rPr>
          <w:rFonts w:cs="Arial"/>
          <w:color w:val="000000" w:themeColor="text1"/>
          <w:sz w:val="24"/>
        </w:rPr>
        <w:t xml:space="preserve"> of satisfaction that </w:t>
      </w:r>
      <w:r w:rsidR="00786A2B" w:rsidRPr="005A3DCF">
        <w:rPr>
          <w:rStyle w:val="Emphasis"/>
          <w:rFonts w:cs="Arial"/>
          <w:i w:val="0"/>
          <w:color w:val="000000" w:themeColor="text1"/>
          <w:sz w:val="24"/>
        </w:rPr>
        <w:t>respondents attributed to</w:t>
      </w:r>
      <w:r w:rsidR="00786A2B" w:rsidRPr="005A3DCF">
        <w:rPr>
          <w:rFonts w:cs="Arial"/>
          <w:i/>
          <w:color w:val="000000" w:themeColor="text1"/>
          <w:sz w:val="24"/>
        </w:rPr>
        <w:t xml:space="preserve"> </w:t>
      </w:r>
      <w:r w:rsidR="00786A2B" w:rsidRPr="005A3DCF">
        <w:rPr>
          <w:rFonts w:cs="Arial"/>
          <w:color w:val="000000" w:themeColor="text1"/>
          <w:sz w:val="24"/>
        </w:rPr>
        <w:t xml:space="preserve">the responsiveness and expertise exhibited by the PA and RNA personnel throughout </w:t>
      </w:r>
      <w:r w:rsidR="00981483" w:rsidRPr="005A3DCF">
        <w:rPr>
          <w:rFonts w:cs="Arial"/>
          <w:color w:val="000000" w:themeColor="text1"/>
          <w:sz w:val="24"/>
        </w:rPr>
        <w:t>201</w:t>
      </w:r>
      <w:r w:rsidR="00AD320B" w:rsidRPr="005A3DCF">
        <w:rPr>
          <w:rFonts w:cs="Arial"/>
          <w:color w:val="000000" w:themeColor="text1"/>
          <w:sz w:val="24"/>
        </w:rPr>
        <w:t>6</w:t>
      </w:r>
      <w:r w:rsidR="00786A2B" w:rsidRPr="005A3DCF">
        <w:rPr>
          <w:rFonts w:cs="Arial"/>
          <w:color w:val="000000" w:themeColor="text1"/>
          <w:sz w:val="24"/>
        </w:rPr>
        <w:t>.</w:t>
      </w:r>
    </w:p>
    <w:p w:rsidR="000A1EF9" w:rsidRPr="005A3DCF" w:rsidRDefault="000A1EF9" w:rsidP="00D74071">
      <w:pPr>
        <w:rPr>
          <w:rFonts w:cs="Arial"/>
          <w:color w:val="000000" w:themeColor="text1"/>
          <w:sz w:val="24"/>
        </w:rPr>
      </w:pPr>
    </w:p>
    <w:p w:rsidR="005A3DCF" w:rsidRPr="005A3DCF" w:rsidRDefault="00786A2B" w:rsidP="00361C69">
      <w:pPr>
        <w:spacing w:after="120"/>
        <w:rPr>
          <w:rFonts w:cs="Arial"/>
          <w:color w:val="000000" w:themeColor="text1"/>
          <w:sz w:val="24"/>
        </w:rPr>
      </w:pPr>
      <w:r w:rsidRPr="005A3DCF">
        <w:rPr>
          <w:rFonts w:cs="Arial"/>
          <w:color w:val="000000" w:themeColor="text1"/>
          <w:sz w:val="24"/>
        </w:rPr>
        <w:t xml:space="preserve">In </w:t>
      </w:r>
      <w:r w:rsidR="00D9038A" w:rsidRPr="005A3DCF">
        <w:rPr>
          <w:rFonts w:cs="Arial"/>
          <w:color w:val="000000" w:themeColor="text1"/>
          <w:sz w:val="24"/>
        </w:rPr>
        <w:t>201</w:t>
      </w:r>
      <w:r w:rsidR="00AD320B" w:rsidRPr="005A3DCF">
        <w:rPr>
          <w:rFonts w:cs="Arial"/>
          <w:color w:val="000000" w:themeColor="text1"/>
          <w:sz w:val="24"/>
        </w:rPr>
        <w:t>6</w:t>
      </w:r>
      <w:r w:rsidRPr="005A3DCF">
        <w:rPr>
          <w:rFonts w:cs="Arial"/>
          <w:color w:val="000000" w:themeColor="text1"/>
          <w:sz w:val="24"/>
        </w:rPr>
        <w:t xml:space="preserve">, the PA </w:t>
      </w:r>
      <w:r w:rsidR="00443836" w:rsidRPr="005A3DCF">
        <w:rPr>
          <w:rFonts w:cs="Arial"/>
          <w:color w:val="000000" w:themeColor="text1"/>
          <w:sz w:val="24"/>
        </w:rPr>
        <w:t xml:space="preserve">continued to </w:t>
      </w:r>
      <w:r w:rsidRPr="005A3DCF">
        <w:rPr>
          <w:rFonts w:cs="Arial"/>
          <w:color w:val="000000" w:themeColor="text1"/>
          <w:sz w:val="24"/>
        </w:rPr>
        <w:t xml:space="preserve">consistently </w:t>
      </w:r>
      <w:r w:rsidR="00443836" w:rsidRPr="005A3DCF">
        <w:rPr>
          <w:rFonts w:cs="Arial"/>
          <w:color w:val="000000" w:themeColor="text1"/>
          <w:sz w:val="24"/>
        </w:rPr>
        <w:t xml:space="preserve">perform </w:t>
      </w:r>
      <w:r w:rsidRPr="005A3DCF">
        <w:rPr>
          <w:rFonts w:cs="Arial"/>
          <w:color w:val="000000" w:themeColor="text1"/>
          <w:sz w:val="24"/>
        </w:rPr>
        <w:t xml:space="preserve">its required responsibilities.  </w:t>
      </w:r>
    </w:p>
    <w:p w:rsidR="000A1EF9" w:rsidRPr="005A3DCF" w:rsidRDefault="00786A2B" w:rsidP="00361C69">
      <w:pPr>
        <w:spacing w:after="120"/>
        <w:rPr>
          <w:rFonts w:cs="Arial"/>
          <w:color w:val="000000" w:themeColor="text1"/>
          <w:sz w:val="24"/>
        </w:rPr>
      </w:pPr>
      <w:r w:rsidRPr="005A3DCF">
        <w:rPr>
          <w:rFonts w:cs="Arial"/>
          <w:color w:val="000000" w:themeColor="text1"/>
          <w:sz w:val="24"/>
        </w:rPr>
        <w:t>Highlights included:</w:t>
      </w:r>
    </w:p>
    <w:p w:rsidR="00981483" w:rsidRPr="003C77CE" w:rsidRDefault="00981483" w:rsidP="00361C69">
      <w:pPr>
        <w:numPr>
          <w:ilvl w:val="0"/>
          <w:numId w:val="18"/>
        </w:numPr>
        <w:rPr>
          <w:rFonts w:cs="Arial"/>
          <w:color w:val="000000" w:themeColor="text1"/>
          <w:sz w:val="24"/>
        </w:rPr>
      </w:pPr>
      <w:r w:rsidRPr="003C77CE">
        <w:rPr>
          <w:rFonts w:cs="Arial"/>
          <w:color w:val="000000" w:themeColor="text1"/>
          <w:sz w:val="24"/>
        </w:rPr>
        <w:t xml:space="preserve">Successfully </w:t>
      </w:r>
      <w:r w:rsidR="00AD320B" w:rsidRPr="003C77CE">
        <w:rPr>
          <w:rFonts w:cs="Arial"/>
          <w:color w:val="000000" w:themeColor="text1"/>
          <w:sz w:val="24"/>
        </w:rPr>
        <w:t xml:space="preserve">moved </w:t>
      </w:r>
      <w:r w:rsidR="00EF478E" w:rsidRPr="003C77CE">
        <w:rPr>
          <w:rFonts w:cs="Arial"/>
          <w:color w:val="000000" w:themeColor="text1"/>
          <w:sz w:val="24"/>
        </w:rPr>
        <w:t>RNAS</w:t>
      </w:r>
      <w:r w:rsidR="00AD320B" w:rsidRPr="003C77CE">
        <w:rPr>
          <w:rFonts w:cs="Arial"/>
          <w:color w:val="000000" w:themeColor="text1"/>
          <w:sz w:val="24"/>
        </w:rPr>
        <w:t xml:space="preserve"> </w:t>
      </w:r>
      <w:r w:rsidR="00EF478E" w:rsidRPr="003C77CE">
        <w:rPr>
          <w:rFonts w:cs="Arial"/>
          <w:color w:val="000000" w:themeColor="text1"/>
          <w:sz w:val="24"/>
        </w:rPr>
        <w:t xml:space="preserve">(February 2016) </w:t>
      </w:r>
      <w:r w:rsidR="00AD320B" w:rsidRPr="003C77CE">
        <w:rPr>
          <w:rFonts w:cs="Arial"/>
          <w:color w:val="000000" w:themeColor="text1"/>
          <w:sz w:val="24"/>
        </w:rPr>
        <w:t xml:space="preserve">and </w:t>
      </w:r>
      <w:r w:rsidR="00EF478E" w:rsidRPr="003C77CE">
        <w:rPr>
          <w:rFonts w:cs="Arial"/>
          <w:color w:val="000000" w:themeColor="text1"/>
          <w:sz w:val="24"/>
        </w:rPr>
        <w:t>PAS</w:t>
      </w:r>
      <w:r w:rsidR="00AD320B" w:rsidRPr="003C77CE">
        <w:rPr>
          <w:rFonts w:cs="Arial"/>
          <w:color w:val="000000" w:themeColor="text1"/>
          <w:sz w:val="24"/>
        </w:rPr>
        <w:t xml:space="preserve"> </w:t>
      </w:r>
      <w:r w:rsidR="00EF478E" w:rsidRPr="003C77CE">
        <w:rPr>
          <w:rFonts w:cs="Arial"/>
          <w:color w:val="000000" w:themeColor="text1"/>
          <w:sz w:val="24"/>
        </w:rPr>
        <w:t xml:space="preserve">(June 2016) </w:t>
      </w:r>
      <w:r w:rsidR="00AD320B" w:rsidRPr="003C77CE">
        <w:rPr>
          <w:rFonts w:cs="Arial"/>
          <w:color w:val="000000" w:themeColor="text1"/>
          <w:sz w:val="24"/>
        </w:rPr>
        <w:t>to Amazon Web Service</w:t>
      </w:r>
      <w:r w:rsidR="00EF478E" w:rsidRPr="003C77CE">
        <w:rPr>
          <w:rFonts w:cs="Arial"/>
          <w:color w:val="000000" w:themeColor="text1"/>
          <w:sz w:val="24"/>
        </w:rPr>
        <w:t>s</w:t>
      </w:r>
      <w:r w:rsidR="00AD320B" w:rsidRPr="003C77CE">
        <w:rPr>
          <w:rFonts w:cs="Arial"/>
          <w:color w:val="000000" w:themeColor="text1"/>
          <w:sz w:val="24"/>
        </w:rPr>
        <w:t xml:space="preserve"> (AWS).</w:t>
      </w:r>
      <w:r w:rsidRPr="003C77CE">
        <w:rPr>
          <w:rFonts w:cs="Arial"/>
          <w:color w:val="000000" w:themeColor="text1"/>
          <w:sz w:val="24"/>
        </w:rPr>
        <w:t xml:space="preserve"> </w:t>
      </w:r>
    </w:p>
    <w:p w:rsidR="00981483" w:rsidRPr="003C77CE" w:rsidRDefault="00981483" w:rsidP="00981483">
      <w:pPr>
        <w:ind w:left="720"/>
        <w:rPr>
          <w:rFonts w:cs="Arial"/>
          <w:color w:val="000000" w:themeColor="text1"/>
          <w:sz w:val="24"/>
        </w:rPr>
      </w:pPr>
    </w:p>
    <w:p w:rsidR="00AD320B" w:rsidRPr="003C77CE" w:rsidRDefault="003B03CB" w:rsidP="00EF478E">
      <w:pPr>
        <w:numPr>
          <w:ilvl w:val="0"/>
          <w:numId w:val="18"/>
        </w:numPr>
        <w:rPr>
          <w:rFonts w:cs="Arial"/>
          <w:color w:val="000000" w:themeColor="text1"/>
          <w:sz w:val="24"/>
        </w:rPr>
      </w:pPr>
      <w:r w:rsidRPr="003C77CE">
        <w:rPr>
          <w:rFonts w:cs="Arial"/>
          <w:color w:val="000000" w:themeColor="text1"/>
          <w:sz w:val="24"/>
        </w:rPr>
        <w:t xml:space="preserve">Processed </w:t>
      </w:r>
      <w:r w:rsidR="00AD320B" w:rsidRPr="003C77CE">
        <w:rPr>
          <w:rFonts w:cs="Arial"/>
          <w:color w:val="000000" w:themeColor="text1"/>
          <w:sz w:val="24"/>
        </w:rPr>
        <w:t>123,629 PAS applications and 5,710 RNAS applications.</w:t>
      </w:r>
    </w:p>
    <w:p w:rsidR="00AD320B" w:rsidRPr="003C77CE" w:rsidRDefault="00AD320B" w:rsidP="00AD320B">
      <w:pPr>
        <w:pStyle w:val="ListParagraph"/>
        <w:rPr>
          <w:rFonts w:cs="Arial"/>
          <w:color w:val="000000" w:themeColor="text1"/>
          <w:sz w:val="24"/>
        </w:rPr>
      </w:pPr>
    </w:p>
    <w:p w:rsidR="00981483" w:rsidRPr="003C77CE" w:rsidRDefault="00981483" w:rsidP="00361C69">
      <w:pPr>
        <w:numPr>
          <w:ilvl w:val="0"/>
          <w:numId w:val="18"/>
        </w:numPr>
        <w:rPr>
          <w:rFonts w:cs="Arial"/>
          <w:color w:val="000000" w:themeColor="text1"/>
          <w:sz w:val="24"/>
        </w:rPr>
      </w:pPr>
      <w:r w:rsidRPr="003C77CE">
        <w:rPr>
          <w:rFonts w:cs="Arial"/>
          <w:color w:val="000000" w:themeColor="text1"/>
          <w:sz w:val="24"/>
        </w:rPr>
        <w:t xml:space="preserve">PAS and RNAS both exceeded the required metric of 99.9% availability </w:t>
      </w:r>
      <w:r w:rsidR="00080979" w:rsidRPr="003C77CE">
        <w:rPr>
          <w:rFonts w:cs="Arial"/>
          <w:color w:val="000000" w:themeColor="text1"/>
          <w:sz w:val="24"/>
        </w:rPr>
        <w:t>in 201</w:t>
      </w:r>
      <w:r w:rsidR="00AD320B" w:rsidRPr="003C77CE">
        <w:rPr>
          <w:rFonts w:cs="Arial"/>
          <w:color w:val="000000" w:themeColor="text1"/>
          <w:sz w:val="24"/>
        </w:rPr>
        <w:t>6</w:t>
      </w:r>
      <w:r w:rsidR="003B03CB" w:rsidRPr="003C77CE">
        <w:rPr>
          <w:rFonts w:cs="Arial"/>
          <w:color w:val="000000" w:themeColor="text1"/>
          <w:sz w:val="24"/>
        </w:rPr>
        <w:t>.</w:t>
      </w:r>
    </w:p>
    <w:p w:rsidR="003B03CB" w:rsidRPr="003C77CE" w:rsidRDefault="003B03CB" w:rsidP="003B03CB">
      <w:pPr>
        <w:pStyle w:val="ListParagraph"/>
        <w:rPr>
          <w:rFonts w:cs="Arial"/>
          <w:color w:val="000000" w:themeColor="text1"/>
          <w:sz w:val="24"/>
        </w:rPr>
      </w:pPr>
    </w:p>
    <w:p w:rsidR="008515DD" w:rsidRPr="003C77CE" w:rsidRDefault="00AD320B" w:rsidP="00361C69">
      <w:pPr>
        <w:numPr>
          <w:ilvl w:val="0"/>
          <w:numId w:val="18"/>
        </w:numPr>
        <w:rPr>
          <w:rFonts w:cs="Arial"/>
          <w:color w:val="000000" w:themeColor="text1"/>
          <w:sz w:val="24"/>
          <w:szCs w:val="24"/>
        </w:rPr>
      </w:pPr>
      <w:r w:rsidRPr="003C77CE">
        <w:rPr>
          <w:rFonts w:cs="Arial"/>
          <w:color w:val="000000" w:themeColor="text1"/>
          <w:sz w:val="24"/>
        </w:rPr>
        <w:t>Implementation of the Direct Numbering Access Interconnected VoIP Order.</w:t>
      </w:r>
      <w:r w:rsidR="008515DD" w:rsidRPr="003C77CE">
        <w:rPr>
          <w:rFonts w:cs="Arial"/>
          <w:color w:val="000000" w:themeColor="text1"/>
          <w:sz w:val="24"/>
        </w:rPr>
        <w:t xml:space="preserve"> </w:t>
      </w:r>
    </w:p>
    <w:p w:rsidR="008515DD" w:rsidRPr="003C77CE" w:rsidRDefault="008515DD" w:rsidP="008515DD">
      <w:pPr>
        <w:pStyle w:val="ListParagraph"/>
        <w:rPr>
          <w:rFonts w:cs="Arial"/>
          <w:color w:val="000000" w:themeColor="text1"/>
          <w:sz w:val="24"/>
          <w:szCs w:val="24"/>
        </w:rPr>
      </w:pPr>
    </w:p>
    <w:p w:rsidR="004925BA" w:rsidRPr="001A1E25" w:rsidRDefault="008515DD" w:rsidP="00361C69">
      <w:pPr>
        <w:numPr>
          <w:ilvl w:val="0"/>
          <w:numId w:val="18"/>
        </w:numPr>
        <w:rPr>
          <w:rFonts w:cs="Arial"/>
          <w:color w:val="000000" w:themeColor="text1"/>
          <w:sz w:val="24"/>
          <w:szCs w:val="24"/>
        </w:rPr>
      </w:pPr>
      <w:r w:rsidRPr="003C77CE">
        <w:rPr>
          <w:rFonts w:cs="Arial"/>
          <w:color w:val="000000" w:themeColor="text1"/>
          <w:sz w:val="24"/>
          <w:szCs w:val="24"/>
        </w:rPr>
        <w:t xml:space="preserve">Educated </w:t>
      </w:r>
      <w:r w:rsidR="001F71E5">
        <w:rPr>
          <w:rFonts w:cs="Arial"/>
          <w:color w:val="000000" w:themeColor="text1"/>
          <w:sz w:val="24"/>
          <w:szCs w:val="24"/>
        </w:rPr>
        <w:t xml:space="preserve">interconnected </w:t>
      </w:r>
      <w:r w:rsidRPr="003C77CE">
        <w:rPr>
          <w:rFonts w:cs="Arial"/>
          <w:color w:val="000000" w:themeColor="text1"/>
          <w:sz w:val="24"/>
          <w:szCs w:val="24"/>
        </w:rPr>
        <w:t xml:space="preserve">VoIP providers on requirements </w:t>
      </w:r>
      <w:r w:rsidR="00CD134C" w:rsidRPr="003C77CE">
        <w:rPr>
          <w:rFonts w:cs="Arial"/>
          <w:color w:val="000000" w:themeColor="text1"/>
          <w:sz w:val="24"/>
          <w:szCs w:val="24"/>
        </w:rPr>
        <w:t xml:space="preserve">for </w:t>
      </w:r>
      <w:r w:rsidRPr="003C77CE">
        <w:rPr>
          <w:rFonts w:cs="Arial"/>
          <w:color w:val="000000" w:themeColor="text1"/>
          <w:sz w:val="24"/>
          <w:szCs w:val="24"/>
        </w:rPr>
        <w:t>application processing, the proper supporting documentation</w:t>
      </w:r>
      <w:r w:rsidR="00E940B0" w:rsidRPr="003C77CE">
        <w:rPr>
          <w:rFonts w:cs="Arial"/>
          <w:color w:val="000000" w:themeColor="text1"/>
          <w:sz w:val="24"/>
          <w:szCs w:val="24"/>
        </w:rPr>
        <w:t>,</w:t>
      </w:r>
      <w:r w:rsidRPr="003C77CE">
        <w:rPr>
          <w:rFonts w:cs="Arial"/>
          <w:color w:val="000000" w:themeColor="text1"/>
          <w:sz w:val="24"/>
          <w:szCs w:val="24"/>
        </w:rPr>
        <w:t xml:space="preserve"> and on the information needed in 30-day notification letters</w:t>
      </w:r>
      <w:r w:rsidR="00CD134C" w:rsidRPr="003C77CE">
        <w:rPr>
          <w:rFonts w:cs="Arial"/>
          <w:color w:val="000000" w:themeColor="text1"/>
          <w:sz w:val="24"/>
          <w:szCs w:val="24"/>
        </w:rPr>
        <w:t>.</w:t>
      </w:r>
      <w:r w:rsidRPr="003C77CE">
        <w:rPr>
          <w:rFonts w:cs="Arial"/>
          <w:color w:val="000000" w:themeColor="text1"/>
          <w:sz w:val="24"/>
          <w:szCs w:val="24"/>
        </w:rPr>
        <w:t xml:space="preserve">  </w:t>
      </w:r>
      <w:r w:rsidR="00D74071" w:rsidRPr="003C77CE">
        <w:rPr>
          <w:rFonts w:cs="Arial"/>
          <w:color w:val="000000" w:themeColor="text1"/>
          <w:sz w:val="24"/>
          <w:szCs w:val="24"/>
        </w:rPr>
        <w:br w:type="page"/>
      </w:r>
    </w:p>
    <w:p w:rsidR="00D74071" w:rsidRPr="00CA71F8" w:rsidRDefault="00D74071" w:rsidP="00FC5C19">
      <w:pPr>
        <w:pStyle w:val="Heading1"/>
        <w:rPr>
          <w:rFonts w:ascii="Arial" w:hAnsi="Arial" w:cs="Arial"/>
          <w:color w:val="000000" w:themeColor="text1"/>
          <w:szCs w:val="28"/>
        </w:rPr>
      </w:pPr>
      <w:bookmarkStart w:id="3" w:name="_Toc386808466"/>
      <w:bookmarkStart w:id="4" w:name="_Toc479671775"/>
      <w:r w:rsidRPr="00CA71F8">
        <w:rPr>
          <w:rFonts w:ascii="Arial" w:hAnsi="Arial" w:cs="Arial"/>
          <w:color w:val="000000" w:themeColor="text1"/>
          <w:szCs w:val="28"/>
        </w:rPr>
        <w:lastRenderedPageBreak/>
        <w:t>Section 1.0</w:t>
      </w:r>
      <w:r w:rsidR="009B6865">
        <w:rPr>
          <w:rFonts w:ascii="Arial" w:hAnsi="Arial" w:cs="Arial"/>
          <w:color w:val="000000" w:themeColor="text1"/>
          <w:szCs w:val="28"/>
        </w:rPr>
        <w:t xml:space="preserve"> </w:t>
      </w:r>
      <w:r w:rsidRPr="00CA71F8">
        <w:rPr>
          <w:rFonts w:ascii="Arial" w:hAnsi="Arial" w:cs="Arial"/>
          <w:color w:val="000000" w:themeColor="text1"/>
          <w:szCs w:val="28"/>
        </w:rPr>
        <w:t>Performance Review Methodology</w:t>
      </w:r>
      <w:bookmarkEnd w:id="3"/>
      <w:bookmarkEnd w:id="4"/>
      <w:r w:rsidRPr="00CA71F8">
        <w:rPr>
          <w:rFonts w:ascii="Arial" w:hAnsi="Arial" w:cs="Arial"/>
          <w:color w:val="000000" w:themeColor="text1"/>
          <w:szCs w:val="28"/>
        </w:rPr>
        <w:tab/>
      </w:r>
      <w:r w:rsidRPr="00CA71F8">
        <w:rPr>
          <w:rFonts w:ascii="Arial" w:hAnsi="Arial" w:cs="Arial"/>
          <w:color w:val="000000" w:themeColor="text1"/>
          <w:szCs w:val="28"/>
        </w:rPr>
        <w:tab/>
      </w:r>
      <w:r w:rsidRPr="00CA71F8">
        <w:rPr>
          <w:rFonts w:ascii="Arial" w:hAnsi="Arial" w:cs="Arial"/>
          <w:color w:val="000000" w:themeColor="text1"/>
          <w:szCs w:val="28"/>
        </w:rPr>
        <w:tab/>
      </w:r>
      <w:r w:rsidRPr="00CA71F8">
        <w:rPr>
          <w:rFonts w:ascii="Arial" w:hAnsi="Arial" w:cs="Arial"/>
          <w:color w:val="000000" w:themeColor="text1"/>
          <w:szCs w:val="28"/>
        </w:rPr>
        <w:tab/>
      </w:r>
    </w:p>
    <w:p w:rsidR="00D74071" w:rsidRPr="00CA71F8" w:rsidRDefault="00D74071" w:rsidP="00D74071">
      <w:pPr>
        <w:rPr>
          <w:rFonts w:cs="Arial"/>
          <w:color w:val="000000" w:themeColor="text1"/>
          <w:sz w:val="24"/>
        </w:rPr>
      </w:pPr>
    </w:p>
    <w:p w:rsidR="00DA1763" w:rsidRPr="00CA71F8" w:rsidRDefault="00DA1763" w:rsidP="004F0D32">
      <w:pPr>
        <w:spacing w:after="120"/>
        <w:rPr>
          <w:rFonts w:cs="Arial"/>
          <w:color w:val="000000" w:themeColor="text1"/>
          <w:sz w:val="24"/>
        </w:rPr>
      </w:pPr>
      <w:r w:rsidRPr="00CA71F8">
        <w:rPr>
          <w:rFonts w:cs="Arial"/>
          <w:color w:val="000000" w:themeColor="text1"/>
          <w:sz w:val="24"/>
        </w:rPr>
        <w:t xml:space="preserve">The annual PA Performance Evaluation </w:t>
      </w:r>
      <w:r w:rsidR="00650B6C">
        <w:rPr>
          <w:rFonts w:cs="Arial"/>
          <w:color w:val="000000" w:themeColor="text1"/>
          <w:sz w:val="24"/>
        </w:rPr>
        <w:t xml:space="preserve">Report </w:t>
      </w:r>
      <w:r w:rsidR="00FF3484" w:rsidRPr="00CA71F8">
        <w:rPr>
          <w:rFonts w:cs="Arial"/>
          <w:color w:val="000000" w:themeColor="text1"/>
          <w:sz w:val="24"/>
        </w:rPr>
        <w:t>is</w:t>
      </w:r>
      <w:r w:rsidRPr="00CA71F8">
        <w:rPr>
          <w:rFonts w:cs="Arial"/>
          <w:color w:val="000000" w:themeColor="text1"/>
          <w:sz w:val="24"/>
        </w:rPr>
        <w:t xml:space="preserve"> a summary of significant events that were accomplished during the 201</w:t>
      </w:r>
      <w:r w:rsidR="002B6638" w:rsidRPr="00CA71F8">
        <w:rPr>
          <w:rFonts w:cs="Arial"/>
          <w:color w:val="000000" w:themeColor="text1"/>
          <w:sz w:val="24"/>
        </w:rPr>
        <w:t>6</w:t>
      </w:r>
      <w:r w:rsidR="00361C69" w:rsidRPr="00CA71F8">
        <w:rPr>
          <w:rFonts w:cs="Arial"/>
          <w:color w:val="000000" w:themeColor="text1"/>
          <w:sz w:val="24"/>
        </w:rPr>
        <w:t xml:space="preserve"> performance year. </w:t>
      </w:r>
      <w:r w:rsidR="00650B6C" w:rsidRPr="00650B6C">
        <w:t xml:space="preserve"> </w:t>
      </w:r>
      <w:r w:rsidR="00650B6C" w:rsidRPr="00650B6C">
        <w:rPr>
          <w:rFonts w:cs="Arial"/>
          <w:color w:val="000000" w:themeColor="text1"/>
          <w:sz w:val="24"/>
        </w:rPr>
        <w:t>The NOWG’s evaluation is based on its interactions with the PA and on information obtained about the PA’s performance through the following means:</w:t>
      </w:r>
    </w:p>
    <w:p w:rsidR="00650B6C" w:rsidRDefault="00650B6C" w:rsidP="00650B6C">
      <w:pPr>
        <w:numPr>
          <w:ilvl w:val="0"/>
          <w:numId w:val="3"/>
        </w:numPr>
        <w:rPr>
          <w:rFonts w:cs="Arial"/>
          <w:sz w:val="24"/>
        </w:rPr>
      </w:pPr>
      <w:r>
        <w:rPr>
          <w:rFonts w:cs="Arial"/>
          <w:sz w:val="24"/>
        </w:rPr>
        <w:t>2016 PA and RNA Performance Surveys</w:t>
      </w:r>
    </w:p>
    <w:p w:rsidR="00DA1763" w:rsidRPr="00CA71F8" w:rsidRDefault="00DA1763" w:rsidP="00117B71">
      <w:pPr>
        <w:numPr>
          <w:ilvl w:val="0"/>
          <w:numId w:val="3"/>
        </w:numPr>
        <w:rPr>
          <w:rFonts w:cs="Arial"/>
          <w:color w:val="000000" w:themeColor="text1"/>
          <w:sz w:val="24"/>
        </w:rPr>
      </w:pPr>
      <w:r w:rsidRPr="00CA71F8">
        <w:rPr>
          <w:rFonts w:cs="Arial"/>
          <w:color w:val="000000" w:themeColor="text1"/>
          <w:sz w:val="24"/>
        </w:rPr>
        <w:t>Monthly NOWG/PA status meetings</w:t>
      </w:r>
    </w:p>
    <w:p w:rsidR="00DA1763" w:rsidRPr="00CA71F8" w:rsidRDefault="00DA1763" w:rsidP="00117B71">
      <w:pPr>
        <w:numPr>
          <w:ilvl w:val="0"/>
          <w:numId w:val="3"/>
        </w:numPr>
        <w:rPr>
          <w:rFonts w:cs="Arial"/>
          <w:color w:val="000000" w:themeColor="text1"/>
          <w:sz w:val="24"/>
        </w:rPr>
      </w:pPr>
      <w:r w:rsidRPr="00CA71F8">
        <w:rPr>
          <w:rFonts w:cs="Arial"/>
          <w:color w:val="000000" w:themeColor="text1"/>
          <w:sz w:val="24"/>
        </w:rPr>
        <w:t xml:space="preserve">Annual operational review </w:t>
      </w:r>
    </w:p>
    <w:p w:rsidR="00DA1763" w:rsidRPr="00CA71F8" w:rsidRDefault="00DA1763" w:rsidP="00117B71">
      <w:pPr>
        <w:numPr>
          <w:ilvl w:val="0"/>
          <w:numId w:val="3"/>
        </w:numPr>
        <w:rPr>
          <w:rFonts w:cs="Arial"/>
          <w:color w:val="000000" w:themeColor="text1"/>
          <w:sz w:val="24"/>
        </w:rPr>
      </w:pPr>
      <w:r w:rsidRPr="00CA71F8">
        <w:rPr>
          <w:rFonts w:cs="Arial"/>
          <w:color w:val="000000" w:themeColor="text1"/>
          <w:sz w:val="24"/>
        </w:rPr>
        <w:t>PA NANC reports</w:t>
      </w:r>
    </w:p>
    <w:p w:rsidR="00DA1763" w:rsidRPr="00CA71F8" w:rsidRDefault="00DA1763" w:rsidP="00117B71">
      <w:pPr>
        <w:numPr>
          <w:ilvl w:val="0"/>
          <w:numId w:val="3"/>
        </w:numPr>
        <w:rPr>
          <w:rFonts w:cs="Arial"/>
          <w:color w:val="000000" w:themeColor="text1"/>
          <w:sz w:val="24"/>
        </w:rPr>
      </w:pPr>
      <w:r w:rsidRPr="00CA71F8">
        <w:rPr>
          <w:rFonts w:cs="Arial"/>
          <w:color w:val="000000" w:themeColor="text1"/>
          <w:sz w:val="24"/>
        </w:rPr>
        <w:t>Interaction with the industry</w:t>
      </w:r>
      <w:r w:rsidR="002D21DA" w:rsidRPr="00CA71F8">
        <w:rPr>
          <w:rFonts w:cs="Arial"/>
          <w:color w:val="000000" w:themeColor="text1"/>
          <w:sz w:val="24"/>
        </w:rPr>
        <w:t xml:space="preserve"> and state regulators</w:t>
      </w:r>
      <w:r w:rsidRPr="00CA71F8">
        <w:rPr>
          <w:rFonts w:cs="Arial"/>
          <w:color w:val="000000" w:themeColor="text1"/>
          <w:sz w:val="24"/>
        </w:rPr>
        <w:t xml:space="preserve"> </w:t>
      </w:r>
    </w:p>
    <w:p w:rsidR="00DA1763" w:rsidRPr="00CA71F8" w:rsidRDefault="00DA1763" w:rsidP="00DA1763">
      <w:pPr>
        <w:pStyle w:val="Header"/>
        <w:tabs>
          <w:tab w:val="clear" w:pos="4320"/>
          <w:tab w:val="clear" w:pos="8640"/>
        </w:tabs>
        <w:rPr>
          <w:rFonts w:ascii="Arial" w:hAnsi="Arial" w:cs="Arial"/>
          <w:color w:val="000000" w:themeColor="text1"/>
          <w:sz w:val="24"/>
        </w:rPr>
      </w:pPr>
    </w:p>
    <w:p w:rsidR="00B22C2A" w:rsidRPr="00CA71F8" w:rsidRDefault="00B22C2A" w:rsidP="00B22C2A">
      <w:pPr>
        <w:pStyle w:val="Header"/>
        <w:tabs>
          <w:tab w:val="clear" w:pos="4320"/>
          <w:tab w:val="clear" w:pos="8640"/>
        </w:tabs>
        <w:rPr>
          <w:rFonts w:ascii="Arial" w:hAnsi="Arial" w:cs="Arial"/>
          <w:color w:val="000000" w:themeColor="text1"/>
          <w:sz w:val="24"/>
        </w:rPr>
      </w:pPr>
      <w:r w:rsidRPr="00CA71F8">
        <w:rPr>
          <w:rFonts w:ascii="Arial" w:hAnsi="Arial" w:cs="Arial"/>
          <w:color w:val="000000" w:themeColor="text1"/>
          <w:sz w:val="24"/>
        </w:rPr>
        <w:t xml:space="preserve">The </w:t>
      </w:r>
      <w:r w:rsidR="002D21DA" w:rsidRPr="00CA71F8">
        <w:rPr>
          <w:rFonts w:ascii="Arial" w:hAnsi="Arial" w:cs="Arial"/>
          <w:color w:val="000000" w:themeColor="text1"/>
          <w:sz w:val="24"/>
        </w:rPr>
        <w:t>following chart defines the rating categories</w:t>
      </w:r>
      <w:r w:rsidR="00CB6A07" w:rsidRPr="00CB6A07">
        <w:t xml:space="preserve"> </w:t>
      </w:r>
      <w:r w:rsidR="00CB6A07" w:rsidRPr="00CB6A07">
        <w:rPr>
          <w:rFonts w:ascii="Arial" w:hAnsi="Arial" w:cs="Arial"/>
          <w:color w:val="000000" w:themeColor="text1"/>
          <w:sz w:val="24"/>
        </w:rPr>
        <w:t xml:space="preserve">that </w:t>
      </w:r>
      <w:r w:rsidR="00CB6A07">
        <w:rPr>
          <w:rFonts w:ascii="Arial" w:hAnsi="Arial" w:cs="Arial"/>
          <w:color w:val="000000" w:themeColor="text1"/>
          <w:sz w:val="24"/>
        </w:rPr>
        <w:t>were used by the NOWG for the PA’s 2016 performance rating</w:t>
      </w:r>
      <w:r w:rsidR="002D21DA" w:rsidRPr="00CA71F8">
        <w:rPr>
          <w:rFonts w:ascii="Arial" w:hAnsi="Arial" w:cs="Arial"/>
          <w:color w:val="000000" w:themeColor="text1"/>
          <w:sz w:val="24"/>
        </w:rPr>
        <w:t>:</w:t>
      </w:r>
    </w:p>
    <w:p w:rsidR="00DA1763" w:rsidRPr="00CA71F8" w:rsidRDefault="00DA1763" w:rsidP="00361C69">
      <w:pPr>
        <w:pStyle w:val="BodyTextIndent3"/>
        <w:spacing w:after="0"/>
        <w:ind w:left="0"/>
        <w:rPr>
          <w:rFonts w:cs="Arial"/>
          <w:color w:val="000000" w:themeColor="text1"/>
          <w:sz w:val="24"/>
          <w:szCs w:val="20"/>
        </w:rPr>
      </w:pPr>
    </w:p>
    <w:tbl>
      <w:tblPr>
        <w:tblW w:w="8958"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3198"/>
        <w:gridCol w:w="5760"/>
      </w:tblGrid>
      <w:tr w:rsidR="00CA71F8" w:rsidRPr="00CA71F8" w:rsidTr="00000190">
        <w:trPr>
          <w:trHeight w:val="549"/>
          <w:jc w:val="center"/>
        </w:trPr>
        <w:tc>
          <w:tcPr>
            <w:tcW w:w="3198" w:type="dxa"/>
            <w:tcBorders>
              <w:top w:val="thinThickSmallGap" w:sz="24" w:space="0" w:color="auto"/>
              <w:bottom w:val="thinThickSmallGap" w:sz="24" w:space="0" w:color="auto"/>
              <w:right w:val="thinThickSmallGap" w:sz="24" w:space="0" w:color="auto"/>
            </w:tcBorders>
            <w:shd w:val="clear" w:color="auto" w:fill="FFFFFF"/>
            <w:vAlign w:val="center"/>
          </w:tcPr>
          <w:p w:rsidR="00000190" w:rsidRPr="00CA71F8" w:rsidRDefault="00000190" w:rsidP="00000190">
            <w:pPr>
              <w:keepNext/>
              <w:keepLines/>
              <w:spacing w:line="240" w:lineRule="atLeast"/>
              <w:jc w:val="center"/>
              <w:outlineLvl w:val="4"/>
              <w:rPr>
                <w:rFonts w:cs="Arial"/>
                <w:b/>
                <w:color w:val="000000" w:themeColor="text1"/>
                <w:kern w:val="20"/>
                <w:sz w:val="22"/>
              </w:rPr>
            </w:pPr>
            <w:r w:rsidRPr="00CA71F8">
              <w:rPr>
                <w:rFonts w:cs="Arial"/>
                <w:b/>
                <w:color w:val="000000" w:themeColor="text1"/>
                <w:kern w:val="20"/>
                <w:sz w:val="22"/>
              </w:rPr>
              <w:t>Satisfaction Rating</w:t>
            </w:r>
          </w:p>
        </w:tc>
        <w:tc>
          <w:tcPr>
            <w:tcW w:w="5760" w:type="dxa"/>
            <w:tcBorders>
              <w:top w:val="thinThickSmallGap" w:sz="24" w:space="0" w:color="auto"/>
              <w:left w:val="thinThickSmallGap" w:sz="24" w:space="0" w:color="auto"/>
              <w:bottom w:val="thinThickSmallGap" w:sz="24" w:space="0" w:color="auto"/>
            </w:tcBorders>
            <w:shd w:val="clear" w:color="auto" w:fill="FFFFFF"/>
            <w:vAlign w:val="center"/>
          </w:tcPr>
          <w:p w:rsidR="00000190" w:rsidRPr="00CA71F8" w:rsidRDefault="00000190" w:rsidP="00000190">
            <w:pPr>
              <w:keepNext/>
              <w:keepLines/>
              <w:spacing w:line="240" w:lineRule="atLeast"/>
              <w:jc w:val="center"/>
              <w:outlineLvl w:val="4"/>
              <w:rPr>
                <w:rFonts w:cs="Arial"/>
                <w:b/>
                <w:color w:val="000000" w:themeColor="text1"/>
                <w:kern w:val="20"/>
                <w:sz w:val="22"/>
              </w:rPr>
            </w:pPr>
            <w:r w:rsidRPr="00CA71F8">
              <w:rPr>
                <w:rFonts w:cs="Arial"/>
                <w:b/>
                <w:color w:val="000000" w:themeColor="text1"/>
                <w:kern w:val="20"/>
                <w:sz w:val="22"/>
              </w:rPr>
              <w:t>Used when the PA...</w:t>
            </w:r>
          </w:p>
        </w:tc>
      </w:tr>
      <w:tr w:rsidR="00CA71F8" w:rsidRPr="00CA71F8" w:rsidTr="00000190">
        <w:trPr>
          <w:jc w:val="center"/>
        </w:trPr>
        <w:tc>
          <w:tcPr>
            <w:tcW w:w="3198" w:type="dxa"/>
            <w:tcBorders>
              <w:top w:val="thinThickSmallGap" w:sz="24" w:space="0" w:color="auto"/>
              <w:bottom w:val="thinThickSmallGap" w:sz="24" w:space="0" w:color="auto"/>
              <w:right w:val="thinThickSmallGap" w:sz="24" w:space="0" w:color="auto"/>
            </w:tcBorders>
            <w:vAlign w:val="center"/>
          </w:tcPr>
          <w:p w:rsidR="00000190" w:rsidRPr="00CA71F8" w:rsidRDefault="00000190" w:rsidP="00000190">
            <w:pPr>
              <w:keepNext/>
              <w:keepLines/>
              <w:spacing w:after="180" w:line="240" w:lineRule="atLeast"/>
              <w:jc w:val="center"/>
              <w:outlineLvl w:val="1"/>
              <w:rPr>
                <w:rFonts w:cs="Arial"/>
                <w:color w:val="000000" w:themeColor="text1"/>
                <w:sz w:val="18"/>
              </w:rPr>
            </w:pPr>
            <w:bookmarkStart w:id="5" w:name="_Toc417649483"/>
            <w:bookmarkStart w:id="6" w:name="_Toc419974088"/>
            <w:bookmarkStart w:id="7" w:name="_Toc478126491"/>
            <w:bookmarkStart w:id="8" w:name="_Toc478126633"/>
            <w:bookmarkStart w:id="9" w:name="_Toc479671776"/>
            <w:r w:rsidRPr="00CA71F8">
              <w:rPr>
                <w:rFonts w:cs="Arial"/>
                <w:b/>
                <w:color w:val="000000" w:themeColor="text1"/>
                <w:sz w:val="18"/>
              </w:rPr>
              <w:t>MET</w:t>
            </w:r>
            <w:bookmarkEnd w:id="5"/>
            <w:bookmarkEnd w:id="6"/>
            <w:bookmarkEnd w:id="7"/>
            <w:bookmarkEnd w:id="8"/>
            <w:bookmarkEnd w:id="9"/>
          </w:p>
        </w:tc>
        <w:tc>
          <w:tcPr>
            <w:tcW w:w="5760" w:type="dxa"/>
            <w:tcBorders>
              <w:top w:val="thinThickSmallGap" w:sz="24" w:space="0" w:color="auto"/>
              <w:left w:val="thinThickSmallGap" w:sz="24" w:space="0" w:color="auto"/>
              <w:bottom w:val="thinThickSmallGap" w:sz="24" w:space="0" w:color="auto"/>
            </w:tcBorders>
            <w:vAlign w:val="center"/>
          </w:tcPr>
          <w:p w:rsidR="00000190" w:rsidRPr="00CA71F8" w:rsidRDefault="00000190" w:rsidP="00000190">
            <w:pPr>
              <w:tabs>
                <w:tab w:val="left" w:pos="72"/>
              </w:tabs>
              <w:ind w:left="360" w:right="162"/>
              <w:rPr>
                <w:rFonts w:cs="Arial"/>
                <w:color w:val="000000" w:themeColor="text1"/>
                <w:sz w:val="18"/>
              </w:rPr>
            </w:pPr>
          </w:p>
          <w:p w:rsidR="00000190" w:rsidRPr="00CA71F8" w:rsidRDefault="00000190" w:rsidP="00000190">
            <w:pPr>
              <w:numPr>
                <w:ilvl w:val="0"/>
                <w:numId w:val="2"/>
              </w:numPr>
              <w:tabs>
                <w:tab w:val="left" w:pos="72"/>
              </w:tabs>
              <w:ind w:right="162"/>
              <w:rPr>
                <w:rFonts w:cs="Arial"/>
                <w:color w:val="000000" w:themeColor="text1"/>
                <w:sz w:val="18"/>
              </w:rPr>
            </w:pPr>
            <w:r w:rsidRPr="00CA71F8">
              <w:rPr>
                <w:rFonts w:cs="Arial"/>
                <w:color w:val="000000" w:themeColor="text1"/>
                <w:sz w:val="18"/>
              </w:rPr>
              <w:t>Performance was competent and reliable</w:t>
            </w:r>
          </w:p>
          <w:p w:rsidR="00000190" w:rsidRPr="00CA71F8" w:rsidRDefault="00000190" w:rsidP="00000190">
            <w:pPr>
              <w:numPr>
                <w:ilvl w:val="0"/>
                <w:numId w:val="2"/>
              </w:numPr>
              <w:tabs>
                <w:tab w:val="left" w:pos="72"/>
              </w:tabs>
              <w:ind w:right="162"/>
              <w:rPr>
                <w:rFonts w:cs="Arial"/>
                <w:color w:val="000000" w:themeColor="text1"/>
                <w:sz w:val="18"/>
              </w:rPr>
            </w:pPr>
            <w:r w:rsidRPr="00CA71F8">
              <w:rPr>
                <w:rFonts w:cs="Arial"/>
                <w:color w:val="000000" w:themeColor="text1"/>
                <w:sz w:val="18"/>
              </w:rPr>
              <w:t xml:space="preserve">Decisions and recommendations were within requirements </w:t>
            </w:r>
          </w:p>
          <w:p w:rsidR="00000190" w:rsidRPr="00CA71F8" w:rsidRDefault="00000190" w:rsidP="00000190">
            <w:pPr>
              <w:tabs>
                <w:tab w:val="left" w:pos="72"/>
              </w:tabs>
              <w:ind w:left="360" w:right="162"/>
              <w:rPr>
                <w:rFonts w:cs="Arial"/>
                <w:color w:val="000000" w:themeColor="text1"/>
                <w:sz w:val="18"/>
              </w:rPr>
            </w:pPr>
          </w:p>
        </w:tc>
      </w:tr>
      <w:tr w:rsidR="00000190" w:rsidRPr="00CA71F8" w:rsidTr="00000190">
        <w:trPr>
          <w:trHeight w:val="1143"/>
          <w:jc w:val="center"/>
        </w:trPr>
        <w:tc>
          <w:tcPr>
            <w:tcW w:w="3198" w:type="dxa"/>
            <w:tcBorders>
              <w:top w:val="thinThickSmallGap" w:sz="24" w:space="0" w:color="auto"/>
              <w:bottom w:val="thinThickSmallGap" w:sz="24" w:space="0" w:color="auto"/>
              <w:right w:val="thinThickSmallGap" w:sz="24" w:space="0" w:color="auto"/>
            </w:tcBorders>
            <w:vAlign w:val="center"/>
          </w:tcPr>
          <w:p w:rsidR="00000190" w:rsidRPr="00CA71F8" w:rsidRDefault="00000190" w:rsidP="00000190">
            <w:pPr>
              <w:keepNext/>
              <w:jc w:val="center"/>
              <w:outlineLvl w:val="1"/>
              <w:rPr>
                <w:rFonts w:cs="Arial"/>
                <w:b/>
                <w:color w:val="000000" w:themeColor="text1"/>
                <w:sz w:val="18"/>
              </w:rPr>
            </w:pPr>
            <w:bookmarkStart w:id="10" w:name="_Toc417649484"/>
            <w:bookmarkStart w:id="11" w:name="_Toc419974089"/>
            <w:bookmarkStart w:id="12" w:name="_Toc478126492"/>
            <w:bookmarkStart w:id="13" w:name="_Toc478126634"/>
            <w:bookmarkStart w:id="14" w:name="_Toc479671777"/>
            <w:r w:rsidRPr="00CA71F8">
              <w:rPr>
                <w:rFonts w:cs="Arial"/>
                <w:b/>
                <w:color w:val="000000" w:themeColor="text1"/>
                <w:sz w:val="18"/>
              </w:rPr>
              <w:t>NOT MET</w:t>
            </w:r>
            <w:bookmarkEnd w:id="10"/>
            <w:bookmarkEnd w:id="11"/>
            <w:bookmarkEnd w:id="12"/>
            <w:bookmarkEnd w:id="13"/>
            <w:bookmarkEnd w:id="14"/>
          </w:p>
        </w:tc>
        <w:tc>
          <w:tcPr>
            <w:tcW w:w="5760" w:type="dxa"/>
            <w:tcBorders>
              <w:top w:val="thinThickSmallGap" w:sz="24" w:space="0" w:color="auto"/>
              <w:left w:val="thinThickSmallGap" w:sz="24" w:space="0" w:color="auto"/>
              <w:bottom w:val="thinThickSmallGap" w:sz="24" w:space="0" w:color="auto"/>
            </w:tcBorders>
            <w:vAlign w:val="center"/>
          </w:tcPr>
          <w:p w:rsidR="00000190" w:rsidRPr="00CA71F8" w:rsidRDefault="00000190" w:rsidP="00000190">
            <w:pPr>
              <w:tabs>
                <w:tab w:val="left" w:pos="72"/>
              </w:tabs>
              <w:ind w:left="360" w:right="162"/>
              <w:rPr>
                <w:rFonts w:cs="Arial"/>
                <w:color w:val="000000" w:themeColor="text1"/>
                <w:sz w:val="18"/>
              </w:rPr>
            </w:pPr>
          </w:p>
          <w:p w:rsidR="00000190" w:rsidRPr="00CA71F8" w:rsidRDefault="00000190" w:rsidP="00372469">
            <w:pPr>
              <w:numPr>
                <w:ilvl w:val="0"/>
                <w:numId w:val="10"/>
              </w:numPr>
              <w:tabs>
                <w:tab w:val="left" w:pos="72"/>
              </w:tabs>
              <w:ind w:right="162"/>
              <w:rPr>
                <w:rFonts w:cs="Arial"/>
                <w:color w:val="000000" w:themeColor="text1"/>
                <w:sz w:val="18"/>
              </w:rPr>
            </w:pPr>
            <w:r w:rsidRPr="00CA71F8">
              <w:rPr>
                <w:rFonts w:cs="Arial"/>
                <w:color w:val="000000" w:themeColor="text1"/>
                <w:sz w:val="18"/>
              </w:rPr>
              <w:t>Performance was unreliable and commitments were not met</w:t>
            </w:r>
          </w:p>
          <w:p w:rsidR="00000190" w:rsidRPr="00CA71F8" w:rsidRDefault="00000190" w:rsidP="00372469">
            <w:pPr>
              <w:numPr>
                <w:ilvl w:val="0"/>
                <w:numId w:val="10"/>
              </w:numPr>
              <w:tabs>
                <w:tab w:val="left" w:pos="72"/>
              </w:tabs>
              <w:ind w:right="162"/>
              <w:rPr>
                <w:rFonts w:cs="Arial"/>
                <w:color w:val="000000" w:themeColor="text1"/>
                <w:sz w:val="18"/>
              </w:rPr>
            </w:pPr>
            <w:r w:rsidRPr="00CA71F8">
              <w:rPr>
                <w:rFonts w:cs="Arial"/>
                <w:color w:val="000000" w:themeColor="text1"/>
                <w:sz w:val="18"/>
              </w:rPr>
              <w:t>Decisions and recommendations were inconsistent with requirements</w:t>
            </w:r>
          </w:p>
          <w:p w:rsidR="00000190" w:rsidRPr="00CA71F8" w:rsidRDefault="00000190" w:rsidP="00000190">
            <w:pPr>
              <w:tabs>
                <w:tab w:val="left" w:pos="72"/>
              </w:tabs>
              <w:ind w:right="162"/>
              <w:rPr>
                <w:rFonts w:cs="Arial"/>
                <w:color w:val="000000" w:themeColor="text1"/>
                <w:sz w:val="18"/>
              </w:rPr>
            </w:pPr>
          </w:p>
        </w:tc>
      </w:tr>
    </w:tbl>
    <w:p w:rsidR="00DA1763" w:rsidRPr="00CA71F8" w:rsidRDefault="00DA1763" w:rsidP="00DA1763">
      <w:pPr>
        <w:pStyle w:val="BodyTextIndent3"/>
        <w:ind w:left="0"/>
        <w:rPr>
          <w:rFonts w:cs="Arial"/>
          <w:color w:val="000000" w:themeColor="text1"/>
        </w:rPr>
      </w:pPr>
    </w:p>
    <w:p w:rsidR="00A57340" w:rsidRPr="00CA71F8" w:rsidRDefault="00A57340" w:rsidP="00DA1763">
      <w:pPr>
        <w:pStyle w:val="Header"/>
        <w:tabs>
          <w:tab w:val="clear" w:pos="4320"/>
          <w:tab w:val="clear" w:pos="8640"/>
        </w:tabs>
        <w:rPr>
          <w:rFonts w:ascii="Arial" w:hAnsi="Arial" w:cs="Arial"/>
          <w:color w:val="000000" w:themeColor="text1"/>
          <w:sz w:val="24"/>
          <w:szCs w:val="24"/>
        </w:rPr>
      </w:pPr>
    </w:p>
    <w:p w:rsidR="00DA1763" w:rsidRPr="00CA71F8" w:rsidRDefault="00987B7A" w:rsidP="00DA1763">
      <w:pPr>
        <w:pStyle w:val="Header"/>
        <w:tabs>
          <w:tab w:val="clear" w:pos="4320"/>
          <w:tab w:val="clear" w:pos="8640"/>
        </w:tabs>
        <w:rPr>
          <w:rFonts w:ascii="Arial" w:hAnsi="Arial" w:cs="Arial"/>
          <w:color w:val="000000" w:themeColor="text1"/>
          <w:sz w:val="24"/>
          <w:szCs w:val="24"/>
        </w:rPr>
      </w:pPr>
      <w:r w:rsidRPr="00CA71F8">
        <w:rPr>
          <w:rFonts w:ascii="Arial" w:hAnsi="Arial" w:cs="Arial"/>
          <w:color w:val="000000" w:themeColor="text1"/>
          <w:sz w:val="24"/>
          <w:szCs w:val="24"/>
        </w:rPr>
        <w:t xml:space="preserve">The NOWG will present the draft report to the FCC and the PA.  The final report will be presented to the NANC for endorsement and then forwarded to the FCC. </w:t>
      </w:r>
    </w:p>
    <w:p w:rsidR="00DA1763" w:rsidRPr="001A1E25" w:rsidRDefault="00DA1763" w:rsidP="00DA1763">
      <w:pPr>
        <w:pStyle w:val="Heading1"/>
        <w:rPr>
          <w:rFonts w:cs="Arial"/>
          <w:color w:val="000000" w:themeColor="text1"/>
          <w:sz w:val="24"/>
        </w:rPr>
      </w:pPr>
      <w:r w:rsidRPr="00F54129">
        <w:rPr>
          <w:rFonts w:ascii="Arial" w:hAnsi="Arial" w:cs="Arial"/>
          <w:color w:val="76923C" w:themeColor="accent3" w:themeShade="BF"/>
          <w:sz w:val="24"/>
        </w:rPr>
        <w:br w:type="page"/>
      </w:r>
    </w:p>
    <w:p w:rsidR="00D74071" w:rsidRPr="00F15070" w:rsidRDefault="00D74071" w:rsidP="00B712EE">
      <w:pPr>
        <w:pStyle w:val="Heading1"/>
        <w:rPr>
          <w:rFonts w:ascii="Arial" w:hAnsi="Arial" w:cs="Arial"/>
          <w:color w:val="000000" w:themeColor="text1"/>
          <w:szCs w:val="28"/>
        </w:rPr>
      </w:pPr>
      <w:bookmarkStart w:id="15" w:name="_Toc386808467"/>
      <w:bookmarkStart w:id="16" w:name="_Toc479671778"/>
      <w:r w:rsidRPr="00F15070">
        <w:rPr>
          <w:rFonts w:ascii="Arial" w:hAnsi="Arial" w:cs="Arial"/>
          <w:color w:val="000000" w:themeColor="text1"/>
          <w:szCs w:val="28"/>
        </w:rPr>
        <w:lastRenderedPageBreak/>
        <w:t>Section 2.0</w:t>
      </w:r>
      <w:r w:rsidR="00775E6F" w:rsidRPr="00F15070">
        <w:rPr>
          <w:rFonts w:ascii="Arial" w:hAnsi="Arial" w:cs="Arial"/>
          <w:color w:val="000000" w:themeColor="text1"/>
          <w:szCs w:val="28"/>
        </w:rPr>
        <w:t xml:space="preserve"> </w:t>
      </w:r>
      <w:r w:rsidRPr="00F15070">
        <w:rPr>
          <w:rFonts w:ascii="Arial" w:hAnsi="Arial" w:cs="Arial"/>
          <w:color w:val="000000" w:themeColor="text1"/>
          <w:szCs w:val="28"/>
        </w:rPr>
        <w:t>PA Reports</w:t>
      </w:r>
      <w:bookmarkEnd w:id="15"/>
      <w:bookmarkEnd w:id="16"/>
      <w:r w:rsidRPr="00F15070">
        <w:rPr>
          <w:rFonts w:ascii="Arial" w:hAnsi="Arial" w:cs="Arial"/>
          <w:color w:val="000000" w:themeColor="text1"/>
          <w:szCs w:val="28"/>
        </w:rPr>
        <w:t xml:space="preserve"> </w:t>
      </w:r>
    </w:p>
    <w:p w:rsidR="00324818" w:rsidRPr="00F15070" w:rsidRDefault="00324818" w:rsidP="00CD000B">
      <w:pPr>
        <w:pStyle w:val="Header"/>
        <w:tabs>
          <w:tab w:val="clear" w:pos="4320"/>
          <w:tab w:val="clear" w:pos="8640"/>
        </w:tabs>
        <w:rPr>
          <w:rFonts w:ascii="Arial" w:hAnsi="Arial" w:cs="Arial"/>
          <w:b/>
          <w:color w:val="000000" w:themeColor="text1"/>
        </w:rPr>
      </w:pPr>
    </w:p>
    <w:p w:rsidR="00586018" w:rsidRPr="00F15070" w:rsidRDefault="00586018" w:rsidP="00586018">
      <w:pPr>
        <w:pStyle w:val="Header"/>
        <w:numPr>
          <w:ilvl w:val="1"/>
          <w:numId w:val="5"/>
        </w:numPr>
        <w:tabs>
          <w:tab w:val="clear" w:pos="4320"/>
          <w:tab w:val="clear" w:pos="8640"/>
        </w:tabs>
        <w:rPr>
          <w:rFonts w:ascii="Arial" w:hAnsi="Arial" w:cs="Arial"/>
          <w:b/>
          <w:color w:val="000000" w:themeColor="text1"/>
          <w:sz w:val="24"/>
        </w:rPr>
      </w:pPr>
      <w:r w:rsidRPr="00F15070">
        <w:rPr>
          <w:rFonts w:ascii="Arial" w:hAnsi="Arial" w:cs="Arial"/>
          <w:b/>
          <w:color w:val="000000" w:themeColor="text1"/>
          <w:sz w:val="24"/>
        </w:rPr>
        <w:t xml:space="preserve">PA Annual Report </w:t>
      </w:r>
    </w:p>
    <w:p w:rsidR="00586018" w:rsidRPr="00F15070" w:rsidRDefault="00586018" w:rsidP="00586018">
      <w:pPr>
        <w:rPr>
          <w:rFonts w:cs="Arial"/>
          <w:color w:val="000000" w:themeColor="text1"/>
          <w:sz w:val="24"/>
        </w:rPr>
      </w:pPr>
    </w:p>
    <w:p w:rsidR="0015129A" w:rsidRPr="00F15070" w:rsidRDefault="0015129A" w:rsidP="0015129A">
      <w:pPr>
        <w:spacing w:after="120"/>
        <w:rPr>
          <w:rFonts w:cs="Arial"/>
          <w:color w:val="000000" w:themeColor="text1"/>
          <w:sz w:val="24"/>
        </w:rPr>
      </w:pPr>
      <w:r w:rsidRPr="00F15070">
        <w:rPr>
          <w:rFonts w:cs="Arial"/>
          <w:color w:val="000000" w:themeColor="text1"/>
          <w:sz w:val="24"/>
        </w:rPr>
        <w:t>The annual report prepared by the PA is a requirement in the Pooling Administrator Technical Requirements document, and the status of pooling and p-ANI administration should be reported in the annual report.  At a minimum, the annual report is required to contain the following information:</w:t>
      </w:r>
    </w:p>
    <w:p w:rsidR="0015129A" w:rsidRPr="00F15070" w:rsidRDefault="0015129A" w:rsidP="0015129A">
      <w:pPr>
        <w:numPr>
          <w:ilvl w:val="0"/>
          <w:numId w:val="3"/>
        </w:numPr>
        <w:rPr>
          <w:rFonts w:cs="Arial"/>
          <w:color w:val="000000" w:themeColor="text1"/>
          <w:sz w:val="24"/>
        </w:rPr>
      </w:pPr>
      <w:r w:rsidRPr="00F15070">
        <w:rPr>
          <w:rFonts w:cs="Arial"/>
          <w:color w:val="000000" w:themeColor="text1"/>
          <w:sz w:val="24"/>
        </w:rPr>
        <w:t>Brief description of the PA and the Routing Number Administrator (RNA)</w:t>
      </w:r>
    </w:p>
    <w:p w:rsidR="0015129A" w:rsidRPr="00F15070" w:rsidRDefault="0015129A" w:rsidP="0015129A">
      <w:pPr>
        <w:numPr>
          <w:ilvl w:val="0"/>
          <w:numId w:val="3"/>
        </w:numPr>
        <w:rPr>
          <w:rFonts w:cs="Arial"/>
          <w:color w:val="000000" w:themeColor="text1"/>
          <w:sz w:val="24"/>
        </w:rPr>
      </w:pPr>
      <w:r w:rsidRPr="00F15070">
        <w:rPr>
          <w:rFonts w:cs="Arial"/>
          <w:color w:val="000000" w:themeColor="text1"/>
          <w:sz w:val="24"/>
        </w:rPr>
        <w:t xml:space="preserve">Highlights/significant milestones reached during the previous year </w:t>
      </w:r>
    </w:p>
    <w:p w:rsidR="0015129A" w:rsidRPr="00F15070" w:rsidRDefault="0015129A" w:rsidP="0015129A">
      <w:pPr>
        <w:numPr>
          <w:ilvl w:val="0"/>
          <w:numId w:val="3"/>
        </w:numPr>
        <w:rPr>
          <w:rFonts w:cs="Arial"/>
          <w:color w:val="000000" w:themeColor="text1"/>
          <w:sz w:val="24"/>
        </w:rPr>
      </w:pPr>
      <w:r w:rsidRPr="00F15070">
        <w:rPr>
          <w:rFonts w:cs="Arial"/>
          <w:color w:val="000000" w:themeColor="text1"/>
          <w:sz w:val="24"/>
        </w:rPr>
        <w:t xml:space="preserve">Identification of existing and potential pooling areas </w:t>
      </w:r>
    </w:p>
    <w:p w:rsidR="0015129A" w:rsidRPr="00F15070" w:rsidRDefault="0015129A" w:rsidP="0015129A">
      <w:pPr>
        <w:numPr>
          <w:ilvl w:val="0"/>
          <w:numId w:val="3"/>
        </w:numPr>
        <w:spacing w:line="260" w:lineRule="atLeast"/>
        <w:rPr>
          <w:rFonts w:cs="Arial"/>
          <w:color w:val="000000" w:themeColor="text1"/>
          <w:sz w:val="24"/>
        </w:rPr>
      </w:pPr>
      <w:r w:rsidRPr="00F15070">
        <w:rPr>
          <w:rFonts w:cs="Arial"/>
          <w:color w:val="000000" w:themeColor="text1"/>
          <w:sz w:val="24"/>
        </w:rPr>
        <w:t xml:space="preserve">Aggregated total, by pool, of the service providers participating in the pooled areas </w:t>
      </w:r>
    </w:p>
    <w:p w:rsidR="0015129A" w:rsidRPr="00F15070" w:rsidRDefault="0015129A" w:rsidP="0015129A">
      <w:pPr>
        <w:numPr>
          <w:ilvl w:val="0"/>
          <w:numId w:val="3"/>
        </w:numPr>
        <w:spacing w:line="260" w:lineRule="atLeast"/>
        <w:rPr>
          <w:rFonts w:cs="Arial"/>
          <w:color w:val="000000" w:themeColor="text1"/>
          <w:sz w:val="24"/>
        </w:rPr>
      </w:pPr>
      <w:r w:rsidRPr="00F15070">
        <w:rPr>
          <w:rFonts w:cs="Arial"/>
          <w:color w:val="000000" w:themeColor="text1"/>
          <w:sz w:val="24"/>
        </w:rPr>
        <w:t xml:space="preserve">Forecast results, as well as a review of forecasts vs. actual past block activations </w:t>
      </w:r>
    </w:p>
    <w:p w:rsidR="0015129A" w:rsidRPr="00F15070" w:rsidRDefault="0015129A" w:rsidP="0015129A">
      <w:pPr>
        <w:numPr>
          <w:ilvl w:val="0"/>
          <w:numId w:val="3"/>
        </w:numPr>
        <w:spacing w:line="260" w:lineRule="atLeast"/>
        <w:rPr>
          <w:rFonts w:cs="Arial"/>
          <w:color w:val="000000" w:themeColor="text1"/>
          <w:sz w:val="24"/>
        </w:rPr>
      </w:pPr>
      <w:r w:rsidRPr="00F15070">
        <w:rPr>
          <w:rFonts w:cs="Arial"/>
          <w:color w:val="000000" w:themeColor="text1"/>
          <w:sz w:val="24"/>
        </w:rPr>
        <w:t xml:space="preserve">System and performance metrics </w:t>
      </w:r>
    </w:p>
    <w:p w:rsidR="0015129A" w:rsidRPr="00F15070" w:rsidRDefault="0015129A" w:rsidP="0015129A">
      <w:pPr>
        <w:numPr>
          <w:ilvl w:val="0"/>
          <w:numId w:val="3"/>
        </w:numPr>
        <w:spacing w:line="260" w:lineRule="atLeast"/>
        <w:rPr>
          <w:rFonts w:cs="Arial"/>
          <w:color w:val="000000" w:themeColor="text1"/>
          <w:sz w:val="24"/>
        </w:rPr>
      </w:pPr>
      <w:r w:rsidRPr="00F15070">
        <w:rPr>
          <w:rFonts w:cs="Arial"/>
          <w:color w:val="000000" w:themeColor="text1"/>
          <w:sz w:val="24"/>
        </w:rPr>
        <w:t xml:space="preserve">Status of required transferable property </w:t>
      </w:r>
    </w:p>
    <w:p w:rsidR="0015129A" w:rsidRPr="00F15070" w:rsidRDefault="0015129A" w:rsidP="0015129A">
      <w:pPr>
        <w:numPr>
          <w:ilvl w:val="0"/>
          <w:numId w:val="3"/>
        </w:numPr>
        <w:spacing w:line="260" w:lineRule="atLeast"/>
        <w:rPr>
          <w:rFonts w:cs="Arial"/>
          <w:color w:val="000000" w:themeColor="text1"/>
          <w:sz w:val="24"/>
        </w:rPr>
      </w:pPr>
      <w:r w:rsidRPr="00F15070">
        <w:rPr>
          <w:rFonts w:cs="Arial"/>
          <w:color w:val="000000" w:themeColor="text1"/>
          <w:sz w:val="24"/>
        </w:rPr>
        <w:t xml:space="preserve">Industry issue identification/feedback </w:t>
      </w:r>
    </w:p>
    <w:p w:rsidR="0015129A" w:rsidRPr="00F15070" w:rsidRDefault="0015129A" w:rsidP="0015129A">
      <w:pPr>
        <w:numPr>
          <w:ilvl w:val="0"/>
          <w:numId w:val="3"/>
        </w:numPr>
        <w:spacing w:line="260" w:lineRule="atLeast"/>
        <w:rPr>
          <w:rFonts w:cs="Arial"/>
          <w:color w:val="000000" w:themeColor="text1"/>
          <w:sz w:val="24"/>
        </w:rPr>
      </w:pPr>
      <w:r w:rsidRPr="00F15070">
        <w:rPr>
          <w:rFonts w:cs="Arial"/>
          <w:color w:val="000000" w:themeColor="text1"/>
          <w:sz w:val="24"/>
        </w:rPr>
        <w:t xml:space="preserve">Volume of reports produced </w:t>
      </w:r>
      <w:r w:rsidR="00814438" w:rsidRPr="00F15070">
        <w:rPr>
          <w:rFonts w:cs="Arial"/>
          <w:color w:val="000000" w:themeColor="text1"/>
          <w:sz w:val="24"/>
        </w:rPr>
        <w:t>for entities</w:t>
      </w:r>
      <w:r w:rsidR="00B923DC" w:rsidRPr="00F15070">
        <w:rPr>
          <w:rFonts w:cs="Arial"/>
          <w:color w:val="000000" w:themeColor="text1"/>
          <w:sz w:val="24"/>
        </w:rPr>
        <w:t xml:space="preserve"> such as</w:t>
      </w:r>
      <w:r w:rsidR="00814438" w:rsidRPr="00F15070">
        <w:rPr>
          <w:rFonts w:cs="Arial"/>
          <w:color w:val="000000" w:themeColor="text1"/>
          <w:sz w:val="24"/>
        </w:rPr>
        <w:t>: FCC, state r</w:t>
      </w:r>
      <w:r w:rsidRPr="00F15070">
        <w:rPr>
          <w:rFonts w:cs="Arial"/>
          <w:color w:val="000000" w:themeColor="text1"/>
          <w:sz w:val="24"/>
        </w:rPr>
        <w:t>egulatory agencies, NAN</w:t>
      </w:r>
      <w:r w:rsidR="00814438" w:rsidRPr="00F15070">
        <w:rPr>
          <w:rFonts w:cs="Arial"/>
          <w:color w:val="000000" w:themeColor="text1"/>
          <w:sz w:val="24"/>
        </w:rPr>
        <w:t>C, NANPA, and service providers</w:t>
      </w:r>
    </w:p>
    <w:p w:rsidR="0015129A" w:rsidRPr="00F15070" w:rsidRDefault="0015129A" w:rsidP="0015129A">
      <w:pPr>
        <w:rPr>
          <w:rFonts w:cs="Arial"/>
          <w:color w:val="000000" w:themeColor="text1"/>
          <w:sz w:val="24"/>
        </w:rPr>
      </w:pPr>
    </w:p>
    <w:p w:rsidR="0015129A" w:rsidRPr="00F15070" w:rsidRDefault="0015129A" w:rsidP="0015129A">
      <w:pPr>
        <w:rPr>
          <w:rFonts w:cs="Arial"/>
          <w:color w:val="000000" w:themeColor="text1"/>
          <w:sz w:val="24"/>
        </w:rPr>
      </w:pPr>
      <w:r w:rsidRPr="00F15070">
        <w:rPr>
          <w:rFonts w:cs="Arial"/>
          <w:color w:val="000000" w:themeColor="text1"/>
          <w:sz w:val="24"/>
        </w:rPr>
        <w:t xml:space="preserve">Part of the NOWG’s annual performance review process is to review the annual report.  The PA provided the NOWG with an opportunity to review the draft copy of the 2016 Annual Report.  During the operational review </w:t>
      </w:r>
      <w:r w:rsidR="00FE0F88" w:rsidRPr="00F15070">
        <w:rPr>
          <w:rFonts w:cs="Arial"/>
          <w:color w:val="000000" w:themeColor="text1"/>
          <w:sz w:val="24"/>
        </w:rPr>
        <w:t xml:space="preserve">virtual meeting </w:t>
      </w:r>
      <w:r w:rsidRPr="00F15070">
        <w:rPr>
          <w:rFonts w:cs="Arial"/>
          <w:color w:val="000000" w:themeColor="text1"/>
          <w:sz w:val="24"/>
        </w:rPr>
        <w:t>on March 9</w:t>
      </w:r>
      <w:r w:rsidR="006A245B" w:rsidRPr="00F15070">
        <w:rPr>
          <w:rFonts w:cs="Arial"/>
          <w:color w:val="000000" w:themeColor="text1"/>
          <w:sz w:val="24"/>
        </w:rPr>
        <w:t>-10</w:t>
      </w:r>
      <w:r w:rsidRPr="00F15070">
        <w:rPr>
          <w:rFonts w:cs="Arial"/>
          <w:color w:val="000000" w:themeColor="text1"/>
          <w:sz w:val="24"/>
        </w:rPr>
        <w:t>, 2017, the PA staff reviewed with the NOWG the 2016 highlights which were also included in the annual report.</w:t>
      </w:r>
    </w:p>
    <w:p w:rsidR="0015129A" w:rsidRPr="00F15070" w:rsidRDefault="0015129A" w:rsidP="0015129A">
      <w:pPr>
        <w:rPr>
          <w:rFonts w:cs="Arial"/>
          <w:color w:val="000000" w:themeColor="text1"/>
          <w:sz w:val="24"/>
        </w:rPr>
      </w:pPr>
    </w:p>
    <w:p w:rsidR="0015129A" w:rsidRPr="00F15070" w:rsidRDefault="0015129A" w:rsidP="0015129A">
      <w:pPr>
        <w:rPr>
          <w:rFonts w:cs="Arial"/>
          <w:color w:val="000000" w:themeColor="text1"/>
          <w:sz w:val="24"/>
        </w:rPr>
      </w:pPr>
      <w:r w:rsidRPr="00F15070">
        <w:rPr>
          <w:rFonts w:cs="Arial"/>
          <w:color w:val="000000" w:themeColor="text1"/>
          <w:sz w:val="24"/>
        </w:rPr>
        <w:t xml:space="preserve">Overall, the annual report provides a comprehensive snapshot of the PA and RNA activities for 2016.  The PA 2016 Annual Report was filed with the FCC and is posted for general availability on the PA’s website at </w:t>
      </w:r>
      <w:hyperlink r:id="rId12" w:history="1">
        <w:r w:rsidRPr="00F15070">
          <w:rPr>
            <w:rFonts w:cs="Arial"/>
            <w:color w:val="000000" w:themeColor="text1"/>
            <w:sz w:val="24"/>
          </w:rPr>
          <w:t>www.nationalpooling.com</w:t>
        </w:r>
      </w:hyperlink>
      <w:r w:rsidRPr="00F15070">
        <w:rPr>
          <w:rFonts w:cs="Arial"/>
          <w:color w:val="000000" w:themeColor="text1"/>
          <w:sz w:val="24"/>
        </w:rPr>
        <w:t>.</w:t>
      </w:r>
    </w:p>
    <w:p w:rsidR="0015129A" w:rsidRPr="001A1E25" w:rsidRDefault="0015129A" w:rsidP="0015129A">
      <w:pPr>
        <w:rPr>
          <w:rFonts w:cs="Arial"/>
          <w:color w:val="000000" w:themeColor="text1"/>
          <w:sz w:val="24"/>
        </w:rPr>
      </w:pPr>
    </w:p>
    <w:p w:rsidR="00F3490E" w:rsidRPr="001A1E25" w:rsidRDefault="00F3490E" w:rsidP="0015129A">
      <w:pPr>
        <w:rPr>
          <w:rFonts w:cs="Arial"/>
          <w:color w:val="000000" w:themeColor="text1"/>
          <w:sz w:val="24"/>
        </w:rPr>
      </w:pPr>
    </w:p>
    <w:p w:rsidR="0015129A" w:rsidRPr="004118A7" w:rsidRDefault="0015129A" w:rsidP="0015129A">
      <w:pPr>
        <w:pStyle w:val="Header"/>
        <w:numPr>
          <w:ilvl w:val="1"/>
          <w:numId w:val="5"/>
        </w:numPr>
        <w:tabs>
          <w:tab w:val="clear" w:pos="4320"/>
          <w:tab w:val="clear" w:pos="8640"/>
        </w:tabs>
        <w:rPr>
          <w:rFonts w:ascii="Arial" w:hAnsi="Arial" w:cs="Arial"/>
          <w:b/>
          <w:color w:val="000000" w:themeColor="text1"/>
          <w:sz w:val="24"/>
        </w:rPr>
      </w:pPr>
      <w:r w:rsidRPr="004118A7">
        <w:rPr>
          <w:rFonts w:ascii="Arial" w:hAnsi="Arial" w:cs="Arial"/>
          <w:b/>
          <w:color w:val="000000" w:themeColor="text1"/>
          <w:sz w:val="24"/>
        </w:rPr>
        <w:t xml:space="preserve">PA NANC Report </w:t>
      </w:r>
    </w:p>
    <w:p w:rsidR="0015129A" w:rsidRPr="004118A7" w:rsidRDefault="0015129A" w:rsidP="0015129A">
      <w:pPr>
        <w:rPr>
          <w:rFonts w:cs="Arial"/>
          <w:color w:val="000000" w:themeColor="text1"/>
          <w:sz w:val="24"/>
        </w:rPr>
      </w:pPr>
    </w:p>
    <w:p w:rsidR="0015129A" w:rsidRPr="004118A7" w:rsidRDefault="0015129A" w:rsidP="0015129A">
      <w:pPr>
        <w:spacing w:after="120"/>
        <w:rPr>
          <w:rFonts w:cs="Arial"/>
          <w:color w:val="000000" w:themeColor="text1"/>
          <w:sz w:val="24"/>
        </w:rPr>
      </w:pPr>
      <w:r w:rsidRPr="004118A7">
        <w:rPr>
          <w:rFonts w:cs="Arial"/>
          <w:color w:val="000000" w:themeColor="text1"/>
          <w:sz w:val="24"/>
        </w:rPr>
        <w:t xml:space="preserve">The PA reported its monthly numbering activities to the NANC and the NOWG.  Additionally, the PA made presentations at the 2016 NANC meetings. The PA reported the status of thousands-block pooling administration and p-ANI administration, and events affecting the performance of the PA and RNA. This included the following: </w:t>
      </w:r>
    </w:p>
    <w:p w:rsidR="0015129A" w:rsidRPr="004118A7" w:rsidRDefault="0015129A" w:rsidP="0015129A">
      <w:pPr>
        <w:numPr>
          <w:ilvl w:val="0"/>
          <w:numId w:val="4"/>
        </w:numPr>
        <w:rPr>
          <w:rFonts w:cs="Arial"/>
          <w:color w:val="000000" w:themeColor="text1"/>
          <w:sz w:val="24"/>
        </w:rPr>
      </w:pPr>
      <w:r w:rsidRPr="004118A7">
        <w:rPr>
          <w:rFonts w:cs="Arial"/>
          <w:color w:val="000000" w:themeColor="text1"/>
          <w:sz w:val="24"/>
        </w:rPr>
        <w:t>Volume of pooling assignments, donations</w:t>
      </w:r>
      <w:r w:rsidR="00354AE9" w:rsidRPr="004118A7">
        <w:rPr>
          <w:rFonts w:cs="Arial"/>
          <w:color w:val="000000" w:themeColor="text1"/>
          <w:sz w:val="24"/>
        </w:rPr>
        <w:t>/disconnects</w:t>
      </w:r>
      <w:r w:rsidRPr="004118A7">
        <w:rPr>
          <w:rFonts w:cs="Arial"/>
          <w:color w:val="000000" w:themeColor="text1"/>
          <w:sz w:val="24"/>
        </w:rPr>
        <w:t xml:space="preserve">, and applications processed </w:t>
      </w:r>
    </w:p>
    <w:p w:rsidR="0015129A" w:rsidRPr="004118A7" w:rsidRDefault="0015129A" w:rsidP="0015129A">
      <w:pPr>
        <w:numPr>
          <w:ilvl w:val="0"/>
          <w:numId w:val="4"/>
        </w:numPr>
        <w:rPr>
          <w:rFonts w:cs="Arial"/>
          <w:color w:val="000000" w:themeColor="text1"/>
          <w:sz w:val="24"/>
        </w:rPr>
      </w:pPr>
      <w:r w:rsidRPr="004118A7">
        <w:rPr>
          <w:rFonts w:cs="Arial"/>
          <w:color w:val="000000" w:themeColor="text1"/>
          <w:sz w:val="24"/>
        </w:rPr>
        <w:t xml:space="preserve">Codes opened to replenish pools and establish Location Routing Numbers (LRNs) </w:t>
      </w:r>
    </w:p>
    <w:p w:rsidR="0015129A" w:rsidRPr="004118A7" w:rsidRDefault="0015129A" w:rsidP="0015129A">
      <w:pPr>
        <w:numPr>
          <w:ilvl w:val="0"/>
          <w:numId w:val="4"/>
        </w:numPr>
        <w:rPr>
          <w:rFonts w:cs="Arial"/>
          <w:color w:val="000000" w:themeColor="text1"/>
          <w:sz w:val="24"/>
        </w:rPr>
      </w:pPr>
      <w:r w:rsidRPr="004118A7">
        <w:rPr>
          <w:rFonts w:cs="Arial"/>
          <w:color w:val="000000" w:themeColor="text1"/>
          <w:sz w:val="24"/>
        </w:rPr>
        <w:t xml:space="preserve">Pools with less than six months inventory vs. forecasts </w:t>
      </w:r>
    </w:p>
    <w:p w:rsidR="0015129A" w:rsidRPr="004118A7" w:rsidRDefault="0015129A" w:rsidP="0015129A">
      <w:pPr>
        <w:numPr>
          <w:ilvl w:val="0"/>
          <w:numId w:val="4"/>
        </w:numPr>
        <w:rPr>
          <w:rFonts w:cs="Arial"/>
          <w:color w:val="000000" w:themeColor="text1"/>
          <w:sz w:val="24"/>
        </w:rPr>
      </w:pPr>
      <w:r w:rsidRPr="004118A7">
        <w:rPr>
          <w:rFonts w:cs="Arial"/>
          <w:color w:val="000000" w:themeColor="text1"/>
          <w:sz w:val="24"/>
        </w:rPr>
        <w:t xml:space="preserve">Summaries of monthly reports to the FCC </w:t>
      </w:r>
    </w:p>
    <w:p w:rsidR="0015129A" w:rsidRPr="004118A7" w:rsidRDefault="0015129A" w:rsidP="0015129A">
      <w:pPr>
        <w:numPr>
          <w:ilvl w:val="0"/>
          <w:numId w:val="4"/>
        </w:numPr>
        <w:rPr>
          <w:rFonts w:cs="Arial"/>
          <w:color w:val="000000" w:themeColor="text1"/>
          <w:sz w:val="24"/>
        </w:rPr>
      </w:pPr>
      <w:r w:rsidRPr="004118A7">
        <w:rPr>
          <w:rFonts w:cs="Arial"/>
          <w:color w:val="000000" w:themeColor="text1"/>
          <w:sz w:val="24"/>
        </w:rPr>
        <w:t xml:space="preserve">Number of blocks reclaimed </w:t>
      </w:r>
    </w:p>
    <w:p w:rsidR="006B5D26" w:rsidRPr="004118A7" w:rsidRDefault="006B5D26" w:rsidP="0015129A">
      <w:pPr>
        <w:numPr>
          <w:ilvl w:val="0"/>
          <w:numId w:val="4"/>
        </w:numPr>
        <w:rPr>
          <w:rFonts w:cs="Arial"/>
          <w:color w:val="000000" w:themeColor="text1"/>
          <w:sz w:val="24"/>
        </w:rPr>
      </w:pPr>
      <w:r w:rsidRPr="004118A7">
        <w:rPr>
          <w:rFonts w:cs="Arial"/>
          <w:color w:val="000000" w:themeColor="text1"/>
          <w:sz w:val="24"/>
        </w:rPr>
        <w:t xml:space="preserve">Interconnected </w:t>
      </w:r>
      <w:r w:rsidR="009B15E3" w:rsidRPr="004118A7">
        <w:rPr>
          <w:rFonts w:cs="Arial"/>
          <w:color w:val="000000" w:themeColor="text1"/>
          <w:sz w:val="24"/>
        </w:rPr>
        <w:t>VoIP activities</w:t>
      </w:r>
    </w:p>
    <w:p w:rsidR="0015129A" w:rsidRPr="004118A7" w:rsidRDefault="0015129A" w:rsidP="0015129A">
      <w:pPr>
        <w:numPr>
          <w:ilvl w:val="0"/>
          <w:numId w:val="4"/>
        </w:numPr>
        <w:rPr>
          <w:rFonts w:cs="Arial"/>
          <w:color w:val="000000" w:themeColor="text1"/>
          <w:sz w:val="24"/>
        </w:rPr>
      </w:pPr>
      <w:r w:rsidRPr="004118A7">
        <w:rPr>
          <w:rFonts w:cs="Arial"/>
          <w:color w:val="000000" w:themeColor="text1"/>
          <w:sz w:val="24"/>
        </w:rPr>
        <w:t xml:space="preserve">Percent availability of PAS and RNAS </w:t>
      </w:r>
    </w:p>
    <w:p w:rsidR="0015129A" w:rsidRPr="004118A7" w:rsidRDefault="0015129A" w:rsidP="0015129A">
      <w:pPr>
        <w:numPr>
          <w:ilvl w:val="0"/>
          <w:numId w:val="4"/>
        </w:numPr>
        <w:rPr>
          <w:rFonts w:cs="Arial"/>
          <w:color w:val="000000" w:themeColor="text1"/>
          <w:sz w:val="24"/>
        </w:rPr>
      </w:pPr>
      <w:r w:rsidRPr="004118A7">
        <w:rPr>
          <w:rFonts w:cs="Arial"/>
          <w:color w:val="000000" w:themeColor="text1"/>
          <w:sz w:val="24"/>
        </w:rPr>
        <w:lastRenderedPageBreak/>
        <w:t xml:space="preserve">Status and implementation of change orders </w:t>
      </w:r>
    </w:p>
    <w:p w:rsidR="0015129A" w:rsidRPr="004118A7" w:rsidRDefault="0015129A" w:rsidP="0015129A">
      <w:pPr>
        <w:numPr>
          <w:ilvl w:val="0"/>
          <w:numId w:val="4"/>
        </w:numPr>
        <w:rPr>
          <w:rFonts w:cs="Arial"/>
          <w:color w:val="000000" w:themeColor="text1"/>
          <w:sz w:val="24"/>
        </w:rPr>
      </w:pPr>
      <w:r w:rsidRPr="004118A7">
        <w:rPr>
          <w:rFonts w:cs="Arial"/>
          <w:color w:val="000000" w:themeColor="text1"/>
          <w:sz w:val="24"/>
        </w:rPr>
        <w:t>Updates to PAS</w:t>
      </w:r>
      <w:r w:rsidR="00007C38" w:rsidRPr="004118A7">
        <w:rPr>
          <w:rFonts w:cs="Arial"/>
          <w:color w:val="000000" w:themeColor="text1"/>
          <w:sz w:val="24"/>
        </w:rPr>
        <w:t xml:space="preserve"> and RNAS</w:t>
      </w:r>
    </w:p>
    <w:p w:rsidR="0015129A" w:rsidRPr="004118A7" w:rsidRDefault="0015129A" w:rsidP="0015129A">
      <w:pPr>
        <w:numPr>
          <w:ilvl w:val="0"/>
          <w:numId w:val="4"/>
        </w:numPr>
        <w:rPr>
          <w:rFonts w:cs="Arial"/>
          <w:color w:val="000000" w:themeColor="text1"/>
          <w:sz w:val="24"/>
        </w:rPr>
      </w:pPr>
      <w:r w:rsidRPr="004118A7">
        <w:rPr>
          <w:rFonts w:cs="Arial"/>
          <w:color w:val="000000" w:themeColor="text1"/>
          <w:sz w:val="24"/>
        </w:rPr>
        <w:t xml:space="preserve">Updates to the PA </w:t>
      </w:r>
      <w:r w:rsidR="00007C38" w:rsidRPr="004118A7">
        <w:rPr>
          <w:rFonts w:cs="Arial"/>
          <w:color w:val="000000" w:themeColor="text1"/>
          <w:sz w:val="24"/>
        </w:rPr>
        <w:t xml:space="preserve">and RNA </w:t>
      </w:r>
      <w:r w:rsidRPr="004118A7">
        <w:rPr>
          <w:rFonts w:cs="Arial"/>
          <w:color w:val="000000" w:themeColor="text1"/>
          <w:sz w:val="24"/>
        </w:rPr>
        <w:t>website</w:t>
      </w:r>
      <w:r w:rsidR="00007C38" w:rsidRPr="004118A7">
        <w:rPr>
          <w:rFonts w:cs="Arial"/>
          <w:color w:val="000000" w:themeColor="text1"/>
          <w:sz w:val="24"/>
        </w:rPr>
        <w:t>s</w:t>
      </w:r>
      <w:r w:rsidRPr="004118A7">
        <w:rPr>
          <w:rFonts w:cs="Arial"/>
          <w:color w:val="000000" w:themeColor="text1"/>
          <w:sz w:val="24"/>
        </w:rPr>
        <w:t xml:space="preserve"> </w:t>
      </w:r>
    </w:p>
    <w:p w:rsidR="0015129A" w:rsidRPr="004118A7" w:rsidRDefault="0015129A" w:rsidP="0015129A">
      <w:pPr>
        <w:numPr>
          <w:ilvl w:val="0"/>
          <w:numId w:val="4"/>
        </w:numPr>
        <w:rPr>
          <w:rFonts w:cs="Arial"/>
          <w:color w:val="000000" w:themeColor="text1"/>
          <w:sz w:val="24"/>
        </w:rPr>
      </w:pPr>
      <w:r w:rsidRPr="004118A7">
        <w:rPr>
          <w:rFonts w:cs="Arial"/>
          <w:color w:val="000000" w:themeColor="text1"/>
          <w:sz w:val="24"/>
        </w:rPr>
        <w:t>p-ANI summary</w:t>
      </w:r>
    </w:p>
    <w:p w:rsidR="0015129A" w:rsidRPr="00DE6462" w:rsidRDefault="0015129A" w:rsidP="0015129A">
      <w:pPr>
        <w:rPr>
          <w:rFonts w:cs="Arial"/>
          <w:sz w:val="24"/>
        </w:rPr>
      </w:pPr>
    </w:p>
    <w:p w:rsidR="0015129A" w:rsidRPr="0051363D" w:rsidRDefault="0015129A" w:rsidP="0015129A">
      <w:pPr>
        <w:pStyle w:val="Header"/>
        <w:numPr>
          <w:ilvl w:val="1"/>
          <w:numId w:val="1"/>
        </w:numPr>
        <w:tabs>
          <w:tab w:val="clear" w:pos="4320"/>
          <w:tab w:val="clear" w:pos="8640"/>
        </w:tabs>
        <w:rPr>
          <w:rFonts w:ascii="Arial" w:hAnsi="Arial" w:cs="Arial"/>
          <w:b/>
          <w:color w:val="000000" w:themeColor="text1"/>
          <w:sz w:val="24"/>
        </w:rPr>
      </w:pPr>
      <w:r w:rsidRPr="0051363D">
        <w:rPr>
          <w:rFonts w:ascii="Arial" w:hAnsi="Arial" w:cs="Arial"/>
          <w:b/>
          <w:color w:val="000000" w:themeColor="text1"/>
          <w:sz w:val="24"/>
        </w:rPr>
        <w:t>NOWG Monthly Reports</w:t>
      </w:r>
    </w:p>
    <w:p w:rsidR="0015129A" w:rsidRPr="0051363D" w:rsidRDefault="0015129A" w:rsidP="0015129A">
      <w:pPr>
        <w:rPr>
          <w:rFonts w:cs="Arial"/>
          <w:color w:val="000000" w:themeColor="text1"/>
          <w:sz w:val="24"/>
        </w:rPr>
      </w:pPr>
    </w:p>
    <w:p w:rsidR="0015129A" w:rsidRPr="0051363D" w:rsidRDefault="0015129A" w:rsidP="0015129A">
      <w:pPr>
        <w:spacing w:after="120"/>
        <w:rPr>
          <w:rFonts w:cs="Arial"/>
          <w:color w:val="000000" w:themeColor="text1"/>
          <w:sz w:val="24"/>
        </w:rPr>
      </w:pPr>
      <w:r w:rsidRPr="0051363D">
        <w:rPr>
          <w:rFonts w:cs="Arial"/>
          <w:color w:val="000000" w:themeColor="text1"/>
          <w:sz w:val="24"/>
        </w:rPr>
        <w:t>Throughout 2016, the NOWG and PA followed a standing agenda during the scheduled monthly calls.  The PA provided monthly performance reports that were reviewed during the monthly calls with the NOWG.  The quality and content of these reports provided the NOWG with valuable insight into the operations of the PA and RNA. Some of the standing agenda topics included:</w:t>
      </w:r>
    </w:p>
    <w:p w:rsidR="004118A7" w:rsidRPr="0051363D" w:rsidRDefault="004118A7" w:rsidP="0015129A">
      <w:pPr>
        <w:numPr>
          <w:ilvl w:val="0"/>
          <w:numId w:val="4"/>
        </w:numPr>
        <w:rPr>
          <w:rFonts w:cs="Arial"/>
          <w:color w:val="000000" w:themeColor="text1"/>
          <w:sz w:val="24"/>
          <w:szCs w:val="24"/>
        </w:rPr>
      </w:pPr>
      <w:r w:rsidRPr="0051363D">
        <w:rPr>
          <w:rFonts w:cs="Arial"/>
          <w:color w:val="000000" w:themeColor="text1"/>
          <w:sz w:val="24"/>
          <w:szCs w:val="24"/>
        </w:rPr>
        <w:t>Program Improvement Plan (PIP)</w:t>
      </w:r>
    </w:p>
    <w:p w:rsidR="0015129A" w:rsidRPr="0051363D" w:rsidRDefault="0015129A" w:rsidP="0015129A">
      <w:pPr>
        <w:numPr>
          <w:ilvl w:val="0"/>
          <w:numId w:val="4"/>
        </w:numPr>
        <w:rPr>
          <w:rFonts w:cs="Arial"/>
          <w:color w:val="000000" w:themeColor="text1"/>
          <w:sz w:val="24"/>
          <w:szCs w:val="24"/>
        </w:rPr>
      </w:pPr>
      <w:r w:rsidRPr="0051363D">
        <w:rPr>
          <w:rFonts w:cs="Arial"/>
          <w:color w:val="000000" w:themeColor="text1"/>
          <w:sz w:val="24"/>
          <w:szCs w:val="24"/>
        </w:rPr>
        <w:t>Thousands-block and p-ANI application processing metrics</w:t>
      </w:r>
    </w:p>
    <w:p w:rsidR="0015129A" w:rsidRPr="0051363D" w:rsidRDefault="0015129A" w:rsidP="0015129A">
      <w:pPr>
        <w:numPr>
          <w:ilvl w:val="0"/>
          <w:numId w:val="4"/>
        </w:numPr>
        <w:rPr>
          <w:rFonts w:cs="Arial"/>
          <w:color w:val="000000" w:themeColor="text1"/>
          <w:sz w:val="24"/>
          <w:szCs w:val="24"/>
        </w:rPr>
      </w:pPr>
      <w:r w:rsidRPr="0051363D">
        <w:rPr>
          <w:rFonts w:cs="Arial"/>
          <w:color w:val="000000" w:themeColor="text1"/>
          <w:sz w:val="24"/>
          <w:szCs w:val="24"/>
        </w:rPr>
        <w:t>Rate center pooling status</w:t>
      </w:r>
    </w:p>
    <w:p w:rsidR="0015129A" w:rsidRPr="0051363D" w:rsidRDefault="0015129A" w:rsidP="0015129A">
      <w:pPr>
        <w:numPr>
          <w:ilvl w:val="0"/>
          <w:numId w:val="4"/>
        </w:numPr>
        <w:rPr>
          <w:rFonts w:cs="Arial"/>
          <w:color w:val="000000" w:themeColor="text1"/>
          <w:sz w:val="24"/>
        </w:rPr>
      </w:pPr>
      <w:r w:rsidRPr="0051363D">
        <w:rPr>
          <w:rFonts w:cs="Arial"/>
          <w:color w:val="000000" w:themeColor="text1"/>
          <w:sz w:val="24"/>
          <w:szCs w:val="24"/>
        </w:rPr>
        <w:t>Customer focus items</w:t>
      </w:r>
    </w:p>
    <w:p w:rsidR="0015129A" w:rsidRPr="0051363D" w:rsidRDefault="0015129A" w:rsidP="0015129A">
      <w:pPr>
        <w:numPr>
          <w:ilvl w:val="0"/>
          <w:numId w:val="4"/>
        </w:numPr>
        <w:rPr>
          <w:rFonts w:cs="Arial"/>
          <w:color w:val="000000" w:themeColor="text1"/>
          <w:sz w:val="24"/>
        </w:rPr>
      </w:pPr>
      <w:r w:rsidRPr="0051363D">
        <w:rPr>
          <w:rFonts w:cs="Arial"/>
          <w:color w:val="000000" w:themeColor="text1"/>
          <w:sz w:val="24"/>
          <w:szCs w:val="24"/>
        </w:rPr>
        <w:t xml:space="preserve">Change Orders </w:t>
      </w:r>
    </w:p>
    <w:p w:rsidR="0015129A" w:rsidRPr="0051363D" w:rsidRDefault="0015129A" w:rsidP="0015129A">
      <w:pPr>
        <w:rPr>
          <w:rFonts w:cs="Arial"/>
          <w:color w:val="000000" w:themeColor="text1"/>
          <w:sz w:val="24"/>
        </w:rPr>
      </w:pPr>
    </w:p>
    <w:p w:rsidR="0015129A" w:rsidRPr="0051363D" w:rsidRDefault="0015129A" w:rsidP="0015129A">
      <w:pPr>
        <w:rPr>
          <w:rFonts w:cs="Arial"/>
          <w:color w:val="000000" w:themeColor="text1"/>
          <w:sz w:val="24"/>
        </w:rPr>
      </w:pPr>
    </w:p>
    <w:p w:rsidR="0015129A" w:rsidRPr="0051363D" w:rsidRDefault="0015129A" w:rsidP="0015129A">
      <w:pPr>
        <w:rPr>
          <w:rFonts w:cs="Arial"/>
          <w:color w:val="000000" w:themeColor="text1"/>
          <w:sz w:val="24"/>
        </w:rPr>
      </w:pPr>
      <w:r w:rsidRPr="0051363D">
        <w:rPr>
          <w:rFonts w:cs="Arial"/>
          <w:color w:val="000000" w:themeColor="text1"/>
          <w:sz w:val="24"/>
        </w:rPr>
        <w:t xml:space="preserve">See </w:t>
      </w:r>
      <w:r w:rsidRPr="003C77CE">
        <w:rPr>
          <w:rFonts w:cs="Arial"/>
          <w:color w:val="000000" w:themeColor="text1"/>
          <w:sz w:val="24"/>
        </w:rPr>
        <w:t>Appendix A</w:t>
      </w:r>
      <w:r w:rsidRPr="0051363D">
        <w:rPr>
          <w:rFonts w:cs="Arial"/>
          <w:color w:val="000000" w:themeColor="text1"/>
          <w:sz w:val="24"/>
        </w:rPr>
        <w:t xml:space="preserve"> for 2016 PA / NOWG Standing Agenda</w:t>
      </w:r>
    </w:p>
    <w:p w:rsidR="008C6147" w:rsidRPr="0051363D" w:rsidRDefault="008C6147" w:rsidP="00CD000B">
      <w:pPr>
        <w:rPr>
          <w:rFonts w:cs="Arial"/>
          <w:color w:val="000000" w:themeColor="text1"/>
          <w:sz w:val="24"/>
        </w:rPr>
      </w:pPr>
    </w:p>
    <w:p w:rsidR="004925BA" w:rsidRPr="001A1E25" w:rsidRDefault="00CD000B" w:rsidP="00CD000B">
      <w:pPr>
        <w:rPr>
          <w:rFonts w:cs="Arial"/>
          <w:color w:val="000000" w:themeColor="text1"/>
          <w:sz w:val="24"/>
        </w:rPr>
      </w:pPr>
      <w:r w:rsidRPr="00F54129">
        <w:rPr>
          <w:color w:val="76923C" w:themeColor="accent3" w:themeShade="BF"/>
        </w:rPr>
        <w:br w:type="page"/>
      </w:r>
    </w:p>
    <w:p w:rsidR="00A112FA" w:rsidRPr="00341954" w:rsidRDefault="00A112FA" w:rsidP="0045651E">
      <w:pPr>
        <w:pStyle w:val="Heading1"/>
        <w:rPr>
          <w:rFonts w:ascii="Arial" w:hAnsi="Arial" w:cs="Arial"/>
          <w:iCs/>
          <w:szCs w:val="28"/>
        </w:rPr>
      </w:pPr>
      <w:bookmarkStart w:id="17" w:name="_Toc479671779"/>
      <w:bookmarkStart w:id="18" w:name="_Toc386808468"/>
      <w:bookmarkStart w:id="19" w:name="_Toc292288875"/>
      <w:r w:rsidRPr="00341954">
        <w:rPr>
          <w:rFonts w:ascii="Arial" w:hAnsi="Arial" w:cs="Arial"/>
          <w:iCs/>
          <w:szCs w:val="28"/>
        </w:rPr>
        <w:lastRenderedPageBreak/>
        <w:t>Section 3.0 Program Improvement Plan (PIP)</w:t>
      </w:r>
      <w:bookmarkEnd w:id="17"/>
    </w:p>
    <w:p w:rsidR="00E22DDD" w:rsidRPr="00341954" w:rsidRDefault="00E22DDD" w:rsidP="00E22DDD">
      <w:pPr>
        <w:rPr>
          <w:rFonts w:cs="Arial"/>
          <w:sz w:val="24"/>
          <w:szCs w:val="24"/>
        </w:rPr>
      </w:pPr>
    </w:p>
    <w:p w:rsidR="00E22DDD" w:rsidRPr="00902BCC" w:rsidRDefault="00E22DDD" w:rsidP="00E22DDD">
      <w:pPr>
        <w:rPr>
          <w:rStyle w:val="Emphasis"/>
          <w:i w:val="0"/>
          <w:sz w:val="24"/>
          <w:szCs w:val="24"/>
        </w:rPr>
      </w:pPr>
      <w:r w:rsidRPr="00902BCC">
        <w:rPr>
          <w:rStyle w:val="Emphasis"/>
          <w:i w:val="0"/>
          <w:sz w:val="24"/>
          <w:szCs w:val="24"/>
        </w:rPr>
        <w:t xml:space="preserve">In </w:t>
      </w:r>
      <w:r w:rsidR="00341954" w:rsidRPr="00902BCC">
        <w:rPr>
          <w:rStyle w:val="Emphasis"/>
          <w:i w:val="0"/>
          <w:sz w:val="24"/>
          <w:szCs w:val="24"/>
        </w:rPr>
        <w:t xml:space="preserve">June </w:t>
      </w:r>
      <w:r w:rsidRPr="00902BCC">
        <w:rPr>
          <w:rStyle w:val="Emphasis"/>
          <w:i w:val="0"/>
          <w:sz w:val="24"/>
          <w:szCs w:val="24"/>
        </w:rPr>
        <w:t xml:space="preserve">2016, the NOWG recommended that PA create a PIP that will be utilized for identifying and tracking program improvements and improvements in the user experience. </w:t>
      </w:r>
    </w:p>
    <w:p w:rsidR="00E22DDD" w:rsidRPr="00902BCC" w:rsidRDefault="00E22DDD" w:rsidP="00E22DDD">
      <w:pPr>
        <w:rPr>
          <w:rStyle w:val="Emphasis"/>
          <w:i w:val="0"/>
          <w:sz w:val="24"/>
          <w:szCs w:val="24"/>
        </w:rPr>
      </w:pPr>
    </w:p>
    <w:p w:rsidR="00E22DDD" w:rsidRPr="00902BCC" w:rsidRDefault="00E22DDD" w:rsidP="00E22DDD">
      <w:pPr>
        <w:rPr>
          <w:rStyle w:val="Emphasis"/>
          <w:i w:val="0"/>
          <w:sz w:val="24"/>
          <w:szCs w:val="24"/>
        </w:rPr>
      </w:pPr>
      <w:r w:rsidRPr="00902BCC">
        <w:rPr>
          <w:rStyle w:val="Emphasis"/>
          <w:i w:val="0"/>
          <w:sz w:val="24"/>
          <w:szCs w:val="24"/>
        </w:rPr>
        <w:t>Highlights of the 2016 PIP included:</w:t>
      </w:r>
    </w:p>
    <w:p w:rsidR="00E22DDD" w:rsidRPr="00902BCC" w:rsidRDefault="00341954" w:rsidP="00E22DDD">
      <w:pPr>
        <w:pStyle w:val="ListParagraph"/>
        <w:numPr>
          <w:ilvl w:val="0"/>
          <w:numId w:val="24"/>
        </w:numPr>
        <w:rPr>
          <w:rStyle w:val="Emphasis"/>
          <w:rFonts w:eastAsia="Times New Roman"/>
          <w:i w:val="0"/>
          <w:sz w:val="24"/>
          <w:szCs w:val="24"/>
        </w:rPr>
      </w:pPr>
      <w:r w:rsidRPr="00902BCC">
        <w:rPr>
          <w:rStyle w:val="Emphasis"/>
          <w:rFonts w:eastAsia="Times New Roman"/>
          <w:i w:val="0"/>
          <w:sz w:val="24"/>
          <w:szCs w:val="24"/>
        </w:rPr>
        <w:t>Ongoing i</w:t>
      </w:r>
      <w:r w:rsidR="00E22DDD" w:rsidRPr="00902BCC">
        <w:rPr>
          <w:rStyle w:val="Emphasis"/>
          <w:rFonts w:eastAsia="Times New Roman"/>
          <w:i w:val="0"/>
          <w:sz w:val="24"/>
          <w:szCs w:val="24"/>
        </w:rPr>
        <w:t>nternal training to ensure consistency when responding to service providers and regulators</w:t>
      </w:r>
    </w:p>
    <w:p w:rsidR="00E22DDD" w:rsidRPr="00902BCC" w:rsidRDefault="00E22DDD" w:rsidP="00E22DDD">
      <w:pPr>
        <w:pStyle w:val="ListParagraph"/>
        <w:numPr>
          <w:ilvl w:val="0"/>
          <w:numId w:val="24"/>
        </w:numPr>
        <w:rPr>
          <w:rStyle w:val="Emphasis"/>
          <w:rFonts w:eastAsia="Times New Roman"/>
          <w:i w:val="0"/>
          <w:sz w:val="24"/>
          <w:szCs w:val="24"/>
        </w:rPr>
      </w:pPr>
      <w:r w:rsidRPr="00902BCC">
        <w:rPr>
          <w:rStyle w:val="Emphasis"/>
          <w:rFonts w:eastAsia="Times New Roman"/>
          <w:i w:val="0"/>
          <w:sz w:val="24"/>
          <w:szCs w:val="24"/>
        </w:rPr>
        <w:t>Training videos for p-AN</w:t>
      </w:r>
      <w:r w:rsidR="00341954" w:rsidRPr="00902BCC">
        <w:rPr>
          <w:rStyle w:val="Emphasis"/>
          <w:rFonts w:eastAsia="Times New Roman"/>
          <w:i w:val="0"/>
          <w:sz w:val="24"/>
          <w:szCs w:val="24"/>
        </w:rPr>
        <w:t>I</w:t>
      </w:r>
      <w:r w:rsidRPr="00902BCC">
        <w:rPr>
          <w:rStyle w:val="Emphasis"/>
          <w:rFonts w:eastAsia="Times New Roman"/>
          <w:i w:val="0"/>
          <w:sz w:val="24"/>
          <w:szCs w:val="24"/>
        </w:rPr>
        <w:t xml:space="preserve"> applicants</w:t>
      </w:r>
    </w:p>
    <w:p w:rsidR="00E22DDD" w:rsidRPr="00902BCC" w:rsidRDefault="00E22DDD" w:rsidP="00E22DDD">
      <w:pPr>
        <w:pStyle w:val="ListParagraph"/>
        <w:numPr>
          <w:ilvl w:val="0"/>
          <w:numId w:val="24"/>
        </w:numPr>
        <w:rPr>
          <w:rStyle w:val="Emphasis"/>
          <w:rFonts w:eastAsia="Times New Roman"/>
          <w:i w:val="0"/>
          <w:sz w:val="24"/>
          <w:szCs w:val="24"/>
        </w:rPr>
      </w:pPr>
      <w:r w:rsidRPr="00902BCC">
        <w:rPr>
          <w:rStyle w:val="Emphasis"/>
          <w:rFonts w:eastAsia="Times New Roman"/>
          <w:i w:val="0"/>
          <w:sz w:val="24"/>
          <w:szCs w:val="24"/>
        </w:rPr>
        <w:t>Training videos for interconnected VoIP providers</w:t>
      </w:r>
    </w:p>
    <w:p w:rsidR="00E22DDD" w:rsidRPr="00902BCC" w:rsidRDefault="00E22DDD" w:rsidP="00E22DDD">
      <w:pPr>
        <w:rPr>
          <w:rStyle w:val="Emphasis"/>
          <w:i w:val="0"/>
          <w:sz w:val="24"/>
          <w:szCs w:val="24"/>
        </w:rPr>
      </w:pPr>
    </w:p>
    <w:p w:rsidR="00E22DDD" w:rsidRPr="00902BCC" w:rsidRDefault="00E22DDD" w:rsidP="00E22DDD">
      <w:pPr>
        <w:rPr>
          <w:rStyle w:val="Emphasis"/>
          <w:i w:val="0"/>
          <w:sz w:val="24"/>
          <w:szCs w:val="24"/>
        </w:rPr>
      </w:pPr>
    </w:p>
    <w:p w:rsidR="00E22DDD" w:rsidRPr="00902BCC" w:rsidRDefault="00E22DDD" w:rsidP="00E22DDD">
      <w:pPr>
        <w:rPr>
          <w:rStyle w:val="Emphasis"/>
          <w:i w:val="0"/>
          <w:sz w:val="24"/>
          <w:szCs w:val="24"/>
        </w:rPr>
      </w:pPr>
      <w:r w:rsidRPr="00902BCC">
        <w:rPr>
          <w:rStyle w:val="Emphasis"/>
          <w:i w:val="0"/>
          <w:sz w:val="24"/>
          <w:szCs w:val="24"/>
        </w:rPr>
        <w:t xml:space="preserve">See Appendix </w:t>
      </w:r>
      <w:r w:rsidR="0045651E" w:rsidRPr="00902BCC">
        <w:rPr>
          <w:rStyle w:val="Emphasis"/>
          <w:i w:val="0"/>
          <w:sz w:val="24"/>
          <w:szCs w:val="24"/>
        </w:rPr>
        <w:t>B</w:t>
      </w:r>
      <w:r w:rsidRPr="00902BCC">
        <w:rPr>
          <w:rStyle w:val="Emphasis"/>
          <w:i w:val="0"/>
          <w:sz w:val="24"/>
          <w:szCs w:val="24"/>
        </w:rPr>
        <w:t xml:space="preserve"> for 2016 PA PIP Report</w:t>
      </w:r>
    </w:p>
    <w:p w:rsidR="00A112FA" w:rsidRDefault="00A112FA" w:rsidP="00D2592F">
      <w:pPr>
        <w:pStyle w:val="Heading1"/>
        <w:rPr>
          <w:rFonts w:ascii="Arial" w:hAnsi="Arial" w:cs="Arial"/>
          <w:color w:val="000000" w:themeColor="text1"/>
          <w:szCs w:val="28"/>
        </w:rPr>
      </w:pPr>
    </w:p>
    <w:p w:rsidR="0045651E" w:rsidRDefault="0045651E">
      <w:pPr>
        <w:rPr>
          <w:rFonts w:cs="Arial"/>
          <w:b/>
          <w:color w:val="000000" w:themeColor="text1"/>
          <w:szCs w:val="28"/>
        </w:rPr>
      </w:pPr>
      <w:r>
        <w:rPr>
          <w:rFonts w:cs="Arial"/>
          <w:color w:val="000000" w:themeColor="text1"/>
          <w:szCs w:val="28"/>
        </w:rPr>
        <w:br w:type="page"/>
      </w:r>
    </w:p>
    <w:p w:rsidR="00D2592F" w:rsidRPr="00171EF4" w:rsidRDefault="00D2592F" w:rsidP="00D2592F">
      <w:pPr>
        <w:pStyle w:val="Heading1"/>
        <w:rPr>
          <w:rFonts w:ascii="Arial" w:hAnsi="Arial" w:cs="Arial"/>
          <w:color w:val="000000" w:themeColor="text1"/>
          <w:szCs w:val="28"/>
        </w:rPr>
      </w:pPr>
      <w:bookmarkStart w:id="20" w:name="_Toc479671780"/>
      <w:r w:rsidRPr="00171EF4">
        <w:rPr>
          <w:rFonts w:ascii="Arial" w:hAnsi="Arial" w:cs="Arial"/>
          <w:color w:val="000000" w:themeColor="text1"/>
          <w:szCs w:val="28"/>
        </w:rPr>
        <w:lastRenderedPageBreak/>
        <w:t xml:space="preserve">Section </w:t>
      </w:r>
      <w:r w:rsidR="00E22DDD">
        <w:rPr>
          <w:rFonts w:ascii="Arial" w:hAnsi="Arial" w:cs="Arial"/>
          <w:color w:val="000000" w:themeColor="text1"/>
          <w:szCs w:val="28"/>
        </w:rPr>
        <w:t>4</w:t>
      </w:r>
      <w:r w:rsidRPr="00171EF4">
        <w:rPr>
          <w:rFonts w:ascii="Arial" w:hAnsi="Arial" w:cs="Arial"/>
          <w:color w:val="000000" w:themeColor="text1"/>
          <w:szCs w:val="28"/>
        </w:rPr>
        <w:t>.0</w:t>
      </w:r>
      <w:r w:rsidR="00AF572C" w:rsidRPr="00171EF4">
        <w:rPr>
          <w:rFonts w:ascii="Arial" w:hAnsi="Arial" w:cs="Arial"/>
          <w:color w:val="000000" w:themeColor="text1"/>
          <w:szCs w:val="28"/>
        </w:rPr>
        <w:t xml:space="preserve"> </w:t>
      </w:r>
      <w:r w:rsidRPr="00171EF4">
        <w:rPr>
          <w:rFonts w:ascii="Arial" w:hAnsi="Arial" w:cs="Arial"/>
          <w:color w:val="000000" w:themeColor="text1"/>
          <w:szCs w:val="28"/>
        </w:rPr>
        <w:t>Customer Focus</w:t>
      </w:r>
      <w:bookmarkEnd w:id="18"/>
      <w:bookmarkEnd w:id="20"/>
      <w:r w:rsidRPr="00171EF4">
        <w:rPr>
          <w:rFonts w:ascii="Arial" w:hAnsi="Arial" w:cs="Arial"/>
          <w:color w:val="000000" w:themeColor="text1"/>
          <w:szCs w:val="28"/>
        </w:rPr>
        <w:t xml:space="preserve"> </w:t>
      </w:r>
    </w:p>
    <w:p w:rsidR="00D2592F" w:rsidRPr="00171EF4" w:rsidRDefault="00D2592F" w:rsidP="00D2592F">
      <w:pPr>
        <w:autoSpaceDE w:val="0"/>
        <w:autoSpaceDN w:val="0"/>
        <w:adjustRightInd w:val="0"/>
        <w:rPr>
          <w:rFonts w:cs="Arial"/>
          <w:b/>
          <w:color w:val="000000" w:themeColor="text1"/>
          <w:sz w:val="24"/>
        </w:rPr>
      </w:pPr>
    </w:p>
    <w:bookmarkEnd w:id="19"/>
    <w:p w:rsidR="000D1262" w:rsidRPr="00171EF4" w:rsidRDefault="000D1262" w:rsidP="000D1262">
      <w:pPr>
        <w:rPr>
          <w:rFonts w:cs="Arial"/>
          <w:color w:val="000000" w:themeColor="text1"/>
          <w:sz w:val="24"/>
          <w:szCs w:val="24"/>
        </w:rPr>
      </w:pPr>
      <w:r w:rsidRPr="00171EF4">
        <w:rPr>
          <w:rFonts w:cs="Arial"/>
          <w:color w:val="000000" w:themeColor="text1"/>
          <w:sz w:val="24"/>
          <w:szCs w:val="24"/>
        </w:rPr>
        <w:t>At the monthly NOWG/PA meetings, the PA provided information on Pooling and p-ANI customer focus items that they executed to help service providers, interconnected VoIP providers, regulators, FCC, and other industry users of PAS and RNAS.  Customer focus items covered both contractual and non-contractual initiatives related to customer service.</w:t>
      </w:r>
    </w:p>
    <w:p w:rsidR="000D1262" w:rsidRPr="00171EF4" w:rsidRDefault="000D1262" w:rsidP="000D1262">
      <w:pPr>
        <w:rPr>
          <w:rFonts w:cs="Arial"/>
          <w:color w:val="000000" w:themeColor="text1"/>
          <w:sz w:val="24"/>
          <w:szCs w:val="24"/>
        </w:rPr>
      </w:pPr>
    </w:p>
    <w:p w:rsidR="000D1262" w:rsidRPr="00171EF4" w:rsidRDefault="000D1262" w:rsidP="000D1262">
      <w:pPr>
        <w:spacing w:after="120"/>
        <w:rPr>
          <w:rFonts w:cs="Arial"/>
          <w:color w:val="000000" w:themeColor="text1"/>
          <w:sz w:val="24"/>
          <w:szCs w:val="24"/>
        </w:rPr>
      </w:pPr>
      <w:r w:rsidRPr="00171EF4">
        <w:rPr>
          <w:rFonts w:cs="Arial"/>
          <w:color w:val="000000" w:themeColor="text1"/>
          <w:sz w:val="24"/>
          <w:szCs w:val="24"/>
        </w:rPr>
        <w:t>There were 164 customer focus items for Pooling and p-ANI in 2016.  Customer focus items included, but were not limited to, the following:</w:t>
      </w:r>
    </w:p>
    <w:p w:rsidR="000D1262" w:rsidRPr="00171EF4" w:rsidRDefault="000D1262" w:rsidP="000D1262">
      <w:pPr>
        <w:numPr>
          <w:ilvl w:val="0"/>
          <w:numId w:val="4"/>
        </w:numPr>
        <w:rPr>
          <w:rFonts w:cs="Arial"/>
          <w:color w:val="000000" w:themeColor="text1"/>
          <w:sz w:val="24"/>
          <w:szCs w:val="24"/>
        </w:rPr>
      </w:pPr>
      <w:r w:rsidRPr="00171EF4">
        <w:rPr>
          <w:rFonts w:cs="Arial"/>
          <w:color w:val="000000" w:themeColor="text1"/>
          <w:sz w:val="24"/>
          <w:szCs w:val="24"/>
        </w:rPr>
        <w:t xml:space="preserve">Provided special reports for service providers, regulators, interconnected VoIP providers, FCC, and industry users of PAS and RNAS </w:t>
      </w:r>
    </w:p>
    <w:p w:rsidR="000D1262" w:rsidRPr="00171EF4" w:rsidRDefault="000D1262" w:rsidP="000D1262">
      <w:pPr>
        <w:numPr>
          <w:ilvl w:val="0"/>
          <w:numId w:val="4"/>
        </w:numPr>
        <w:rPr>
          <w:rFonts w:cs="Arial"/>
          <w:color w:val="000000" w:themeColor="text1"/>
          <w:sz w:val="24"/>
          <w:szCs w:val="24"/>
        </w:rPr>
      </w:pPr>
      <w:r w:rsidRPr="00171EF4">
        <w:rPr>
          <w:rFonts w:cs="Arial"/>
          <w:color w:val="000000" w:themeColor="text1"/>
          <w:sz w:val="24"/>
          <w:szCs w:val="24"/>
        </w:rPr>
        <w:t xml:space="preserve">Provided pooling education, and research for existing and new service providers, regulators, and interconnected VoIP providers </w:t>
      </w:r>
    </w:p>
    <w:p w:rsidR="000D1262" w:rsidRPr="00171EF4" w:rsidRDefault="000D1262" w:rsidP="000D1262">
      <w:pPr>
        <w:numPr>
          <w:ilvl w:val="0"/>
          <w:numId w:val="4"/>
        </w:numPr>
        <w:rPr>
          <w:rFonts w:cs="Arial"/>
          <w:color w:val="000000" w:themeColor="text1"/>
          <w:sz w:val="24"/>
          <w:szCs w:val="24"/>
        </w:rPr>
      </w:pPr>
      <w:r w:rsidRPr="00171EF4">
        <w:rPr>
          <w:rFonts w:cs="Arial"/>
          <w:color w:val="000000" w:themeColor="text1"/>
          <w:sz w:val="24"/>
          <w:szCs w:val="24"/>
        </w:rPr>
        <w:t>Provided p-ANI education and assistance for existing and new p-ANI users</w:t>
      </w:r>
    </w:p>
    <w:p w:rsidR="000D1262" w:rsidRPr="00171EF4" w:rsidRDefault="000D1262" w:rsidP="000D1262">
      <w:pPr>
        <w:numPr>
          <w:ilvl w:val="0"/>
          <w:numId w:val="4"/>
        </w:numPr>
        <w:rPr>
          <w:rFonts w:cs="Arial"/>
          <w:color w:val="000000" w:themeColor="text1"/>
          <w:sz w:val="24"/>
          <w:szCs w:val="24"/>
        </w:rPr>
      </w:pPr>
      <w:r w:rsidRPr="00171EF4">
        <w:rPr>
          <w:rFonts w:cs="Arial"/>
          <w:color w:val="000000" w:themeColor="text1"/>
          <w:sz w:val="24"/>
          <w:szCs w:val="24"/>
        </w:rPr>
        <w:t>Provided service provider, regulator, and interconnected VoIP providers training which included individual and website training</w:t>
      </w:r>
    </w:p>
    <w:p w:rsidR="000D1262" w:rsidRPr="00171EF4" w:rsidRDefault="000D1262" w:rsidP="000D1262">
      <w:pPr>
        <w:rPr>
          <w:rFonts w:cs="Arial"/>
          <w:color w:val="000000" w:themeColor="text1"/>
          <w:sz w:val="24"/>
          <w:szCs w:val="24"/>
        </w:rPr>
      </w:pPr>
    </w:p>
    <w:p w:rsidR="000D1262" w:rsidRPr="00171EF4" w:rsidRDefault="000D1262" w:rsidP="000D1262">
      <w:pPr>
        <w:rPr>
          <w:rFonts w:cs="Arial"/>
          <w:color w:val="000000" w:themeColor="text1"/>
          <w:sz w:val="24"/>
          <w:szCs w:val="24"/>
        </w:rPr>
      </w:pPr>
      <w:r w:rsidRPr="00171EF4">
        <w:rPr>
          <w:rFonts w:cs="Arial"/>
          <w:color w:val="000000" w:themeColor="text1"/>
          <w:sz w:val="24"/>
          <w:szCs w:val="24"/>
        </w:rPr>
        <w:t>The PA and the RNA often went “above and beyond” in assisting service providers, regulators, interconnected VoIP providers, FCC</w:t>
      </w:r>
      <w:r w:rsidR="00315978" w:rsidRPr="00171EF4">
        <w:rPr>
          <w:rFonts w:cs="Arial"/>
          <w:color w:val="000000" w:themeColor="text1"/>
          <w:sz w:val="24"/>
          <w:szCs w:val="24"/>
        </w:rPr>
        <w:t>,</w:t>
      </w:r>
      <w:r w:rsidRPr="00171EF4">
        <w:rPr>
          <w:rFonts w:cs="Arial"/>
          <w:color w:val="000000" w:themeColor="text1"/>
          <w:sz w:val="24"/>
          <w:szCs w:val="24"/>
        </w:rPr>
        <w:t xml:space="preserve"> and industry users as needed with these customer focus initiatives. </w:t>
      </w:r>
    </w:p>
    <w:p w:rsidR="008C2B23" w:rsidRPr="00171EF4" w:rsidRDefault="008C2B23" w:rsidP="008C2B23">
      <w:pPr>
        <w:rPr>
          <w:color w:val="000000" w:themeColor="text1"/>
          <w:sz w:val="24"/>
          <w:szCs w:val="24"/>
        </w:rPr>
      </w:pPr>
    </w:p>
    <w:p w:rsidR="004925BA" w:rsidRPr="00DE6462" w:rsidRDefault="00D74071" w:rsidP="00DE295A">
      <w:pPr>
        <w:rPr>
          <w:rFonts w:cs="Arial"/>
          <w:sz w:val="24"/>
          <w:szCs w:val="24"/>
        </w:rPr>
      </w:pPr>
      <w:r w:rsidRPr="00F54129">
        <w:rPr>
          <w:rFonts w:cs="Arial"/>
          <w:color w:val="76923C" w:themeColor="accent3" w:themeShade="BF"/>
          <w:sz w:val="24"/>
          <w:szCs w:val="24"/>
        </w:rPr>
        <w:br w:type="page"/>
      </w:r>
    </w:p>
    <w:p w:rsidR="00D74071" w:rsidRPr="0011259C" w:rsidRDefault="00786A2B" w:rsidP="00B712EE">
      <w:pPr>
        <w:pStyle w:val="Heading1"/>
        <w:rPr>
          <w:rFonts w:ascii="Arial" w:hAnsi="Arial" w:cs="Arial"/>
          <w:color w:val="000000" w:themeColor="text1"/>
          <w:szCs w:val="28"/>
        </w:rPr>
      </w:pPr>
      <w:bookmarkStart w:id="21" w:name="_Toc386808469"/>
      <w:bookmarkStart w:id="22" w:name="_Toc479671781"/>
      <w:r w:rsidRPr="0011259C">
        <w:rPr>
          <w:rFonts w:ascii="Arial" w:hAnsi="Arial" w:cs="Arial"/>
          <w:color w:val="000000" w:themeColor="text1"/>
          <w:szCs w:val="28"/>
        </w:rPr>
        <w:lastRenderedPageBreak/>
        <w:t xml:space="preserve">Section </w:t>
      </w:r>
      <w:r w:rsidR="00E22DDD">
        <w:rPr>
          <w:rFonts w:ascii="Arial" w:hAnsi="Arial" w:cs="Arial"/>
          <w:color w:val="000000" w:themeColor="text1"/>
          <w:szCs w:val="28"/>
        </w:rPr>
        <w:t>5</w:t>
      </w:r>
      <w:r w:rsidRPr="0011259C">
        <w:rPr>
          <w:rFonts w:ascii="Arial" w:hAnsi="Arial" w:cs="Arial"/>
          <w:color w:val="000000" w:themeColor="text1"/>
          <w:szCs w:val="28"/>
        </w:rPr>
        <w:t>.0</w:t>
      </w:r>
      <w:r w:rsidR="00FA5788">
        <w:rPr>
          <w:rFonts w:ascii="Arial" w:hAnsi="Arial" w:cs="Arial"/>
          <w:color w:val="000000" w:themeColor="text1"/>
          <w:szCs w:val="28"/>
        </w:rPr>
        <w:t xml:space="preserve"> </w:t>
      </w:r>
      <w:r w:rsidR="0024558F" w:rsidRPr="0011259C">
        <w:rPr>
          <w:rFonts w:ascii="Arial" w:hAnsi="Arial" w:cs="Arial"/>
          <w:color w:val="000000" w:themeColor="text1"/>
          <w:szCs w:val="28"/>
        </w:rPr>
        <w:t>201</w:t>
      </w:r>
      <w:r w:rsidR="0011259C" w:rsidRPr="0011259C">
        <w:rPr>
          <w:rFonts w:ascii="Arial" w:hAnsi="Arial" w:cs="Arial"/>
          <w:color w:val="000000" w:themeColor="text1"/>
          <w:szCs w:val="28"/>
        </w:rPr>
        <w:t>6</w:t>
      </w:r>
      <w:r w:rsidR="0024558F" w:rsidRPr="0011259C">
        <w:rPr>
          <w:rFonts w:ascii="Arial" w:hAnsi="Arial" w:cs="Arial"/>
          <w:color w:val="000000" w:themeColor="text1"/>
          <w:szCs w:val="28"/>
        </w:rPr>
        <w:t xml:space="preserve"> </w:t>
      </w:r>
      <w:r w:rsidR="00C1245D" w:rsidRPr="0011259C">
        <w:rPr>
          <w:rFonts w:ascii="Arial" w:hAnsi="Arial" w:cs="Arial"/>
          <w:color w:val="000000" w:themeColor="text1"/>
          <w:szCs w:val="28"/>
        </w:rPr>
        <w:t xml:space="preserve">PA </w:t>
      </w:r>
      <w:r w:rsidRPr="0011259C">
        <w:rPr>
          <w:rFonts w:ascii="Arial" w:hAnsi="Arial" w:cs="Arial"/>
          <w:color w:val="000000" w:themeColor="text1"/>
          <w:szCs w:val="28"/>
        </w:rPr>
        <w:t>Performance Survey Results</w:t>
      </w:r>
      <w:bookmarkEnd w:id="21"/>
      <w:bookmarkEnd w:id="22"/>
      <w:r w:rsidR="00D74071" w:rsidRPr="0011259C">
        <w:rPr>
          <w:rFonts w:ascii="Arial" w:hAnsi="Arial" w:cs="Arial"/>
          <w:color w:val="000000" w:themeColor="text1"/>
          <w:szCs w:val="28"/>
        </w:rPr>
        <w:t xml:space="preserve"> </w:t>
      </w:r>
    </w:p>
    <w:p w:rsidR="00BD52CA" w:rsidRDefault="00BD52CA" w:rsidP="00BD52CA">
      <w:pPr>
        <w:rPr>
          <w:rFonts w:cs="Arial"/>
          <w:b/>
          <w:color w:val="000000" w:themeColor="text1"/>
          <w:sz w:val="24"/>
          <w:szCs w:val="24"/>
        </w:rPr>
      </w:pPr>
    </w:p>
    <w:p w:rsidR="00245B98" w:rsidRPr="00245B98" w:rsidRDefault="00245B98" w:rsidP="00245B98">
      <w:pPr>
        <w:rPr>
          <w:rFonts w:cs="Arial"/>
          <w:color w:val="000000" w:themeColor="text1"/>
          <w:sz w:val="24"/>
        </w:rPr>
      </w:pPr>
      <w:r w:rsidRPr="00245B98">
        <w:rPr>
          <w:rFonts w:cs="Arial"/>
          <w:color w:val="000000" w:themeColor="text1"/>
          <w:sz w:val="24"/>
        </w:rPr>
        <w:t xml:space="preserve">The annual 2016 PA </w:t>
      </w:r>
      <w:r>
        <w:rPr>
          <w:rFonts w:cs="Arial"/>
          <w:color w:val="000000" w:themeColor="text1"/>
          <w:sz w:val="24"/>
        </w:rPr>
        <w:t>Performance Survey</w:t>
      </w:r>
      <w:r w:rsidRPr="00245B98">
        <w:rPr>
          <w:rFonts w:cs="Arial"/>
          <w:color w:val="000000" w:themeColor="text1"/>
          <w:sz w:val="24"/>
        </w:rPr>
        <w:t>, conducted by the NOWG to obtain feedback from the industry and state regulators regarding the PA’s performance, co</w:t>
      </w:r>
      <w:r>
        <w:rPr>
          <w:rFonts w:cs="Arial"/>
          <w:color w:val="000000" w:themeColor="text1"/>
          <w:sz w:val="24"/>
        </w:rPr>
        <w:t>ntained six evaluation sections</w:t>
      </w:r>
      <w:r w:rsidRPr="00245B98">
        <w:rPr>
          <w:rFonts w:cs="Arial"/>
          <w:color w:val="000000" w:themeColor="text1"/>
          <w:sz w:val="24"/>
        </w:rPr>
        <w:t xml:space="preserve"> </w:t>
      </w:r>
      <w:r w:rsidR="00720793">
        <w:rPr>
          <w:rFonts w:cs="Arial"/>
          <w:color w:val="000000" w:themeColor="text1"/>
          <w:sz w:val="24"/>
        </w:rPr>
        <w:t>and</w:t>
      </w:r>
      <w:r w:rsidRPr="00245B98">
        <w:rPr>
          <w:rFonts w:cs="Arial"/>
          <w:color w:val="000000" w:themeColor="text1"/>
          <w:sz w:val="24"/>
        </w:rPr>
        <w:t xml:space="preserve"> a single ‘Comment’ section at the end of </w:t>
      </w:r>
      <w:r w:rsidR="00720793">
        <w:rPr>
          <w:rFonts w:cs="Arial"/>
          <w:color w:val="000000" w:themeColor="text1"/>
          <w:sz w:val="24"/>
        </w:rPr>
        <w:t>the</w:t>
      </w:r>
      <w:r w:rsidRPr="00245B98">
        <w:rPr>
          <w:rFonts w:cs="Arial"/>
          <w:color w:val="000000" w:themeColor="text1"/>
          <w:sz w:val="24"/>
        </w:rPr>
        <w:t xml:space="preserve"> survey.  The rating categories used were Met, Not</w:t>
      </w:r>
      <w:r>
        <w:rPr>
          <w:rFonts w:cs="Arial"/>
          <w:color w:val="000000" w:themeColor="text1"/>
          <w:sz w:val="24"/>
        </w:rPr>
        <w:t xml:space="preserve"> Met, and N/A (Not Applicable).</w:t>
      </w:r>
    </w:p>
    <w:p w:rsidR="00650B6C" w:rsidRPr="0011259C" w:rsidRDefault="00650B6C" w:rsidP="00BD52CA">
      <w:pPr>
        <w:rPr>
          <w:rFonts w:cs="Arial"/>
          <w:b/>
          <w:color w:val="000000" w:themeColor="text1"/>
          <w:sz w:val="24"/>
          <w:szCs w:val="24"/>
        </w:rPr>
      </w:pPr>
    </w:p>
    <w:p w:rsidR="000700DA" w:rsidRPr="0011259C" w:rsidRDefault="00E22DDD" w:rsidP="000700DA">
      <w:pPr>
        <w:rPr>
          <w:rFonts w:cs="Arial"/>
          <w:b/>
          <w:color w:val="000000" w:themeColor="text1"/>
          <w:sz w:val="24"/>
          <w:szCs w:val="24"/>
        </w:rPr>
      </w:pPr>
      <w:r>
        <w:rPr>
          <w:rFonts w:cs="Arial"/>
          <w:b/>
          <w:color w:val="000000" w:themeColor="text1"/>
          <w:sz w:val="24"/>
          <w:szCs w:val="24"/>
        </w:rPr>
        <w:t>5</w:t>
      </w:r>
      <w:r w:rsidR="000700DA" w:rsidRPr="0011259C">
        <w:rPr>
          <w:rFonts w:cs="Arial"/>
          <w:b/>
          <w:color w:val="000000" w:themeColor="text1"/>
          <w:sz w:val="24"/>
          <w:szCs w:val="24"/>
        </w:rPr>
        <w:t>.1</w:t>
      </w:r>
      <w:r w:rsidR="000700DA" w:rsidRPr="0011259C">
        <w:rPr>
          <w:rFonts w:cs="Arial"/>
          <w:b/>
          <w:color w:val="000000" w:themeColor="text1"/>
          <w:sz w:val="24"/>
          <w:szCs w:val="24"/>
        </w:rPr>
        <w:tab/>
        <w:t>PA Survey Ratings – Quantitative Analysis</w:t>
      </w:r>
    </w:p>
    <w:p w:rsidR="000700DA" w:rsidRPr="0011259C" w:rsidRDefault="000700DA" w:rsidP="000700DA">
      <w:pPr>
        <w:ind w:left="720"/>
        <w:rPr>
          <w:rFonts w:cs="Arial"/>
          <w:color w:val="000000" w:themeColor="text1"/>
          <w:sz w:val="24"/>
        </w:rPr>
      </w:pPr>
    </w:p>
    <w:p w:rsidR="000700DA" w:rsidRPr="0011259C" w:rsidRDefault="000700DA" w:rsidP="000700DA">
      <w:pPr>
        <w:rPr>
          <w:rFonts w:cs="Arial"/>
          <w:color w:val="000000" w:themeColor="text1"/>
          <w:sz w:val="24"/>
          <w:szCs w:val="24"/>
        </w:rPr>
      </w:pPr>
      <w:r w:rsidRPr="0011259C">
        <w:rPr>
          <w:rFonts w:cs="Arial"/>
          <w:color w:val="000000" w:themeColor="text1"/>
          <w:sz w:val="24"/>
          <w:szCs w:val="24"/>
        </w:rPr>
        <w:t>The PA 2016 Performance Survey was completed by a total of 75 respondents. The respondents were comprised of 43 Industry and Other respondents and 32 State Regulatory Commission respondents.</w:t>
      </w:r>
    </w:p>
    <w:p w:rsidR="000700DA" w:rsidRPr="0011259C" w:rsidRDefault="000700DA" w:rsidP="000700DA">
      <w:pPr>
        <w:ind w:left="720"/>
        <w:rPr>
          <w:rFonts w:cs="Arial"/>
          <w:color w:val="000000" w:themeColor="text1"/>
          <w:sz w:val="24"/>
          <w:szCs w:val="24"/>
        </w:rPr>
      </w:pPr>
    </w:p>
    <w:p w:rsidR="000700DA" w:rsidRPr="0011259C" w:rsidRDefault="000700DA" w:rsidP="000700DA">
      <w:pPr>
        <w:rPr>
          <w:rFonts w:cs="Arial"/>
          <w:color w:val="000000" w:themeColor="text1"/>
          <w:sz w:val="24"/>
          <w:szCs w:val="24"/>
        </w:rPr>
      </w:pPr>
      <w:r w:rsidRPr="0011259C">
        <w:rPr>
          <w:rFonts w:cs="Arial"/>
          <w:color w:val="000000" w:themeColor="text1"/>
          <w:sz w:val="24"/>
          <w:szCs w:val="24"/>
        </w:rPr>
        <w:t xml:space="preserve">Respondents provided a rating for one question in each section. Following are the aggregated response ratings: </w:t>
      </w:r>
    </w:p>
    <w:p w:rsidR="000700DA" w:rsidRPr="0011259C" w:rsidRDefault="000700DA" w:rsidP="000700DA">
      <w:pPr>
        <w:tabs>
          <w:tab w:val="left" w:pos="900"/>
        </w:tabs>
        <w:rPr>
          <w:rFonts w:cs="Arial"/>
          <w:color w:val="000000" w:themeColor="text1"/>
          <w:sz w:val="24"/>
          <w:szCs w:val="24"/>
        </w:rPr>
      </w:pPr>
      <w:r w:rsidRPr="0011259C">
        <w:rPr>
          <w:rFonts w:cs="Arial"/>
          <w:color w:val="000000" w:themeColor="text1"/>
          <w:sz w:val="24"/>
          <w:szCs w:val="24"/>
        </w:rPr>
        <w:tab/>
      </w:r>
    </w:p>
    <w:tbl>
      <w:tblPr>
        <w:tblW w:w="9360" w:type="dxa"/>
        <w:tblInd w:w="144" w:type="dxa"/>
        <w:tblCellMar>
          <w:left w:w="0" w:type="dxa"/>
          <w:right w:w="0" w:type="dxa"/>
        </w:tblCellMar>
        <w:tblLook w:val="04A0" w:firstRow="1" w:lastRow="0" w:firstColumn="1" w:lastColumn="0" w:noHBand="0" w:noVBand="1"/>
      </w:tblPr>
      <w:tblGrid>
        <w:gridCol w:w="4791"/>
        <w:gridCol w:w="1523"/>
        <w:gridCol w:w="1523"/>
        <w:gridCol w:w="1523"/>
      </w:tblGrid>
      <w:tr w:rsidR="0011259C" w:rsidRPr="0011259C" w:rsidTr="0010310B">
        <w:trPr>
          <w:trHeight w:val="288"/>
        </w:trPr>
        <w:tc>
          <w:tcPr>
            <w:tcW w:w="453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b/>
                <w:bCs/>
                <w:color w:val="000000" w:themeColor="text1"/>
                <w:sz w:val="24"/>
                <w:szCs w:val="24"/>
              </w:rPr>
              <w:t>Section</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b/>
                <w:bCs/>
                <w:color w:val="000000" w:themeColor="text1"/>
                <w:sz w:val="24"/>
                <w:szCs w:val="24"/>
              </w:rPr>
              <w:t>Met</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b/>
                <w:bCs/>
                <w:color w:val="000000" w:themeColor="text1"/>
                <w:sz w:val="24"/>
                <w:szCs w:val="24"/>
              </w:rPr>
              <w:t>Not Met</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b/>
                <w:bCs/>
                <w:color w:val="000000" w:themeColor="text1"/>
                <w:sz w:val="24"/>
                <w:szCs w:val="24"/>
              </w:rPr>
              <w:t>N/A</w:t>
            </w:r>
          </w:p>
        </w:tc>
      </w:tr>
      <w:tr w:rsidR="0011259C" w:rsidRPr="0011259C" w:rsidTr="0010310B">
        <w:trPr>
          <w:trHeight w:val="288"/>
        </w:trPr>
        <w:tc>
          <w:tcPr>
            <w:tcW w:w="453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rPr>
                <w:rFonts w:cs="Arial"/>
                <w:color w:val="000000" w:themeColor="text1"/>
                <w:sz w:val="24"/>
                <w:szCs w:val="24"/>
              </w:rPr>
            </w:pPr>
            <w:r w:rsidRPr="0011259C">
              <w:rPr>
                <w:rFonts w:cs="Arial"/>
                <w:color w:val="000000" w:themeColor="text1"/>
                <w:sz w:val="24"/>
                <w:szCs w:val="24"/>
              </w:rPr>
              <w:t xml:space="preserve">Pooling Administrator (PA) </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72</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0</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3</w:t>
            </w:r>
          </w:p>
        </w:tc>
      </w:tr>
      <w:tr w:rsidR="0011259C" w:rsidRPr="0011259C" w:rsidTr="0010310B">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rPr>
                <w:rFonts w:cs="Arial"/>
                <w:color w:val="000000" w:themeColor="text1"/>
                <w:sz w:val="24"/>
                <w:szCs w:val="24"/>
              </w:rPr>
            </w:pPr>
            <w:r w:rsidRPr="0011259C">
              <w:rPr>
                <w:rFonts w:cs="Arial"/>
                <w:color w:val="000000" w:themeColor="text1"/>
                <w:sz w:val="24"/>
                <w:szCs w:val="24"/>
              </w:rPr>
              <w:t>Pooling Administration System (PAS)</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68</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7</w:t>
            </w:r>
          </w:p>
        </w:tc>
      </w:tr>
      <w:tr w:rsidR="0011259C" w:rsidRPr="0011259C" w:rsidTr="0010310B">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rPr>
                <w:rFonts w:cs="Arial"/>
                <w:color w:val="000000" w:themeColor="text1"/>
                <w:sz w:val="24"/>
                <w:szCs w:val="24"/>
              </w:rPr>
            </w:pPr>
            <w:r w:rsidRPr="0011259C">
              <w:rPr>
                <w:rFonts w:cs="Arial"/>
                <w:color w:val="000000" w:themeColor="text1"/>
                <w:sz w:val="24"/>
                <w:szCs w:val="24"/>
              </w:rPr>
              <w:t>PA Website</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70</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5</w:t>
            </w:r>
          </w:p>
        </w:tc>
      </w:tr>
      <w:tr w:rsidR="0011259C" w:rsidRPr="0011259C" w:rsidTr="0010310B">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rPr>
                <w:rFonts w:cs="Arial"/>
                <w:color w:val="000000" w:themeColor="text1"/>
                <w:sz w:val="24"/>
                <w:szCs w:val="24"/>
              </w:rPr>
            </w:pPr>
            <w:r w:rsidRPr="0011259C">
              <w:rPr>
                <w:rFonts w:cs="Arial"/>
                <w:color w:val="000000" w:themeColor="text1"/>
                <w:sz w:val="24"/>
                <w:szCs w:val="24"/>
              </w:rPr>
              <w:t xml:space="preserve">Miscellaneous PA Functions </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68</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7</w:t>
            </w:r>
          </w:p>
        </w:tc>
      </w:tr>
      <w:tr w:rsidR="0011259C" w:rsidRPr="0011259C" w:rsidTr="0010310B">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rPr>
                <w:rFonts w:cs="Arial"/>
                <w:color w:val="000000" w:themeColor="text1"/>
                <w:sz w:val="24"/>
                <w:szCs w:val="24"/>
              </w:rPr>
            </w:pPr>
            <w:r w:rsidRPr="0011259C">
              <w:rPr>
                <w:rFonts w:cs="Arial"/>
                <w:color w:val="000000" w:themeColor="text1"/>
                <w:sz w:val="24"/>
                <w:szCs w:val="24"/>
              </w:rPr>
              <w:t>PA Industry Activities</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49</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26</w:t>
            </w:r>
          </w:p>
        </w:tc>
      </w:tr>
      <w:tr w:rsidR="0011259C" w:rsidRPr="0011259C" w:rsidTr="0010310B">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rPr>
                <w:rFonts w:cs="Arial"/>
                <w:color w:val="000000" w:themeColor="text1"/>
                <w:sz w:val="24"/>
                <w:szCs w:val="24"/>
              </w:rPr>
            </w:pPr>
            <w:r w:rsidRPr="0011259C">
              <w:rPr>
                <w:rFonts w:cs="Arial"/>
                <w:color w:val="000000" w:themeColor="text1"/>
                <w:sz w:val="24"/>
                <w:szCs w:val="24"/>
              </w:rPr>
              <w:t xml:space="preserve">Overall Assessment of the PA </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75</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0700DA" w:rsidRPr="0011259C" w:rsidRDefault="000700DA" w:rsidP="000700DA">
            <w:pPr>
              <w:jc w:val="center"/>
              <w:rPr>
                <w:rFonts w:cs="Arial"/>
                <w:color w:val="000000" w:themeColor="text1"/>
                <w:sz w:val="24"/>
                <w:szCs w:val="24"/>
              </w:rPr>
            </w:pPr>
            <w:r w:rsidRPr="0011259C">
              <w:rPr>
                <w:rFonts w:cs="Arial"/>
                <w:color w:val="000000" w:themeColor="text1"/>
                <w:sz w:val="24"/>
                <w:szCs w:val="24"/>
              </w:rPr>
              <w:t>0</w:t>
            </w:r>
          </w:p>
        </w:tc>
      </w:tr>
    </w:tbl>
    <w:p w:rsidR="000700DA" w:rsidRPr="0011259C" w:rsidRDefault="000700DA" w:rsidP="000700DA">
      <w:pPr>
        <w:rPr>
          <w:rFonts w:cs="Arial"/>
          <w:color w:val="000000" w:themeColor="text1"/>
          <w:sz w:val="24"/>
          <w:szCs w:val="24"/>
        </w:rPr>
      </w:pPr>
    </w:p>
    <w:p w:rsidR="000700DA" w:rsidRPr="009A1EA4" w:rsidRDefault="000700DA" w:rsidP="000700DA">
      <w:pPr>
        <w:rPr>
          <w:rFonts w:cs="Arial"/>
          <w:color w:val="000000" w:themeColor="text1"/>
          <w:sz w:val="24"/>
          <w:szCs w:val="24"/>
        </w:rPr>
      </w:pPr>
      <w:r w:rsidRPr="0011259C">
        <w:rPr>
          <w:rFonts w:cs="Arial"/>
          <w:color w:val="000000" w:themeColor="text1"/>
          <w:sz w:val="24"/>
          <w:szCs w:val="24"/>
        </w:rPr>
        <w:t xml:space="preserve">See </w:t>
      </w:r>
      <w:r w:rsidRPr="003C77CE">
        <w:rPr>
          <w:rFonts w:cs="Arial"/>
          <w:color w:val="000000" w:themeColor="text1"/>
          <w:sz w:val="24"/>
          <w:szCs w:val="24"/>
        </w:rPr>
        <w:t xml:space="preserve">Appendix </w:t>
      </w:r>
      <w:r w:rsidR="0045651E" w:rsidRPr="003C77CE">
        <w:rPr>
          <w:rFonts w:cs="Arial"/>
          <w:color w:val="000000" w:themeColor="text1"/>
          <w:sz w:val="24"/>
          <w:szCs w:val="24"/>
        </w:rPr>
        <w:t>C</w:t>
      </w:r>
      <w:r w:rsidRPr="003C77CE">
        <w:rPr>
          <w:rFonts w:cs="Arial"/>
          <w:color w:val="000000" w:themeColor="text1"/>
          <w:sz w:val="24"/>
          <w:szCs w:val="24"/>
        </w:rPr>
        <w:t xml:space="preserve"> for 2016 PA Survey Metrics and Bar Charts, and Appendix </w:t>
      </w:r>
      <w:r w:rsidR="0045651E">
        <w:rPr>
          <w:rFonts w:cs="Arial"/>
          <w:color w:val="000000" w:themeColor="text1"/>
          <w:sz w:val="24"/>
          <w:szCs w:val="24"/>
        </w:rPr>
        <w:t>D</w:t>
      </w:r>
      <w:r w:rsidRPr="0011259C">
        <w:rPr>
          <w:rFonts w:cs="Arial"/>
          <w:color w:val="000000" w:themeColor="text1"/>
          <w:sz w:val="24"/>
          <w:szCs w:val="24"/>
        </w:rPr>
        <w:t xml:space="preserve"> for 2016 </w:t>
      </w:r>
      <w:r w:rsidRPr="009A1EA4">
        <w:rPr>
          <w:rFonts w:cs="Arial"/>
          <w:color w:val="000000" w:themeColor="text1"/>
          <w:sz w:val="24"/>
          <w:szCs w:val="24"/>
        </w:rPr>
        <w:t>PA Survey Cover Letter and Performance Survey</w:t>
      </w:r>
    </w:p>
    <w:p w:rsidR="00BF7976" w:rsidRPr="009A1EA4" w:rsidRDefault="00BF7976" w:rsidP="000700DA">
      <w:pPr>
        <w:pStyle w:val="Header"/>
        <w:rPr>
          <w:rFonts w:ascii="Arial" w:hAnsi="Arial" w:cs="Arial"/>
          <w:b/>
          <w:color w:val="000000" w:themeColor="text1"/>
          <w:sz w:val="24"/>
        </w:rPr>
      </w:pPr>
    </w:p>
    <w:p w:rsidR="000700DA" w:rsidRPr="009A1EA4" w:rsidRDefault="000700DA" w:rsidP="000700DA">
      <w:pPr>
        <w:pStyle w:val="Header"/>
        <w:rPr>
          <w:rFonts w:ascii="Arial" w:hAnsi="Arial" w:cs="Arial"/>
          <w:b/>
          <w:color w:val="000000" w:themeColor="text1"/>
          <w:sz w:val="24"/>
        </w:rPr>
      </w:pPr>
    </w:p>
    <w:p w:rsidR="009052BF" w:rsidRPr="00882D3D" w:rsidRDefault="00E22DDD" w:rsidP="00E22DDD">
      <w:pPr>
        <w:pStyle w:val="Header"/>
        <w:tabs>
          <w:tab w:val="clear" w:pos="4320"/>
          <w:tab w:val="center" w:pos="2520"/>
        </w:tabs>
        <w:rPr>
          <w:rFonts w:ascii="Arial" w:hAnsi="Arial" w:cs="Arial"/>
          <w:b/>
          <w:color w:val="000000" w:themeColor="text1"/>
          <w:sz w:val="24"/>
        </w:rPr>
      </w:pPr>
      <w:r>
        <w:rPr>
          <w:rFonts w:ascii="Arial" w:hAnsi="Arial" w:cs="Arial"/>
          <w:b/>
          <w:color w:val="000000" w:themeColor="text1"/>
          <w:sz w:val="24"/>
        </w:rPr>
        <w:t>5.2</w:t>
      </w:r>
      <w:r>
        <w:rPr>
          <w:rFonts w:ascii="Arial" w:hAnsi="Arial" w:cs="Arial"/>
          <w:b/>
          <w:color w:val="000000" w:themeColor="text1"/>
          <w:sz w:val="24"/>
        </w:rPr>
        <w:tab/>
      </w:r>
      <w:r w:rsidR="009052BF" w:rsidRPr="00882D3D">
        <w:rPr>
          <w:rFonts w:ascii="Arial" w:hAnsi="Arial" w:cs="Arial"/>
          <w:b/>
          <w:color w:val="000000" w:themeColor="text1"/>
          <w:sz w:val="24"/>
        </w:rPr>
        <w:t>PA Survey Written Comments</w:t>
      </w:r>
    </w:p>
    <w:p w:rsidR="009052BF" w:rsidRPr="00882D3D" w:rsidRDefault="009052BF" w:rsidP="009052BF">
      <w:pPr>
        <w:rPr>
          <w:rFonts w:cs="Arial"/>
          <w:color w:val="000000" w:themeColor="text1"/>
          <w:sz w:val="24"/>
        </w:rPr>
      </w:pPr>
    </w:p>
    <w:p w:rsidR="00010F9A" w:rsidRPr="00882D3D" w:rsidRDefault="00010F9A" w:rsidP="00010F9A">
      <w:pPr>
        <w:pStyle w:val="Header"/>
        <w:tabs>
          <w:tab w:val="left" w:pos="720"/>
        </w:tabs>
        <w:rPr>
          <w:rFonts w:ascii="Arial" w:hAnsi="Arial" w:cs="Arial"/>
          <w:snapToGrid w:val="0"/>
          <w:color w:val="000000" w:themeColor="text1"/>
          <w:sz w:val="24"/>
        </w:rPr>
      </w:pPr>
      <w:r w:rsidRPr="00882D3D">
        <w:rPr>
          <w:rFonts w:ascii="Arial" w:hAnsi="Arial" w:cs="Arial"/>
          <w:snapToGrid w:val="0"/>
          <w:color w:val="000000" w:themeColor="text1"/>
          <w:sz w:val="24"/>
        </w:rPr>
        <w:t xml:space="preserve">The </w:t>
      </w:r>
      <w:r w:rsidR="003748D1" w:rsidRPr="00882D3D">
        <w:rPr>
          <w:rFonts w:ascii="Arial" w:hAnsi="Arial" w:cs="Arial"/>
          <w:snapToGrid w:val="0"/>
          <w:color w:val="000000" w:themeColor="text1"/>
          <w:sz w:val="24"/>
        </w:rPr>
        <w:t xml:space="preserve">comment section in the </w:t>
      </w:r>
      <w:r w:rsidRPr="00882D3D">
        <w:rPr>
          <w:rFonts w:ascii="Arial" w:hAnsi="Arial" w:cs="Arial"/>
          <w:snapToGrid w:val="0"/>
          <w:color w:val="000000" w:themeColor="text1"/>
          <w:sz w:val="24"/>
        </w:rPr>
        <w:t>survey allowed respondents the opportunity to provide detail</w:t>
      </w:r>
      <w:r w:rsidR="003748D1" w:rsidRPr="00882D3D">
        <w:rPr>
          <w:rFonts w:ascii="Arial" w:hAnsi="Arial" w:cs="Arial"/>
          <w:snapToGrid w:val="0"/>
          <w:color w:val="000000" w:themeColor="text1"/>
          <w:sz w:val="24"/>
        </w:rPr>
        <w:t>s</w:t>
      </w:r>
      <w:r w:rsidRPr="00882D3D">
        <w:rPr>
          <w:rFonts w:ascii="Arial" w:hAnsi="Arial" w:cs="Arial"/>
          <w:snapToGrid w:val="0"/>
          <w:color w:val="000000" w:themeColor="text1"/>
          <w:sz w:val="24"/>
        </w:rPr>
        <w:t xml:space="preserve"> regarding their satisfaction or dissatisfaction with the PA’s performance in 201</w:t>
      </w:r>
      <w:r w:rsidR="00D70C9B" w:rsidRPr="00882D3D">
        <w:rPr>
          <w:rFonts w:ascii="Arial" w:hAnsi="Arial" w:cs="Arial"/>
          <w:snapToGrid w:val="0"/>
          <w:color w:val="000000" w:themeColor="text1"/>
          <w:sz w:val="24"/>
        </w:rPr>
        <w:t>6</w:t>
      </w:r>
      <w:r w:rsidRPr="00882D3D">
        <w:rPr>
          <w:rFonts w:ascii="Arial" w:hAnsi="Arial" w:cs="Arial"/>
          <w:snapToGrid w:val="0"/>
          <w:color w:val="000000" w:themeColor="text1"/>
          <w:sz w:val="24"/>
        </w:rPr>
        <w:t xml:space="preserve">.  </w:t>
      </w:r>
      <w:r w:rsidR="00D70C9B" w:rsidRPr="00882D3D">
        <w:rPr>
          <w:rFonts w:ascii="Arial" w:hAnsi="Arial" w:cs="Arial"/>
          <w:snapToGrid w:val="0"/>
          <w:color w:val="000000" w:themeColor="text1"/>
          <w:sz w:val="24"/>
        </w:rPr>
        <w:t xml:space="preserve">All of the </w:t>
      </w:r>
      <w:r w:rsidRPr="00882D3D">
        <w:rPr>
          <w:rFonts w:ascii="Arial" w:hAnsi="Arial" w:cs="Arial"/>
          <w:snapToGrid w:val="0"/>
          <w:color w:val="000000" w:themeColor="text1"/>
          <w:sz w:val="24"/>
        </w:rPr>
        <w:t>comments were positive, with only a few containing suggestions for areas of improvement.  The NOWG reviewed all comments to determine if there was a common theme substantiated by multiple respondents.</w:t>
      </w:r>
    </w:p>
    <w:p w:rsidR="00010F9A" w:rsidRPr="00882D3D" w:rsidRDefault="00010F9A" w:rsidP="00010F9A">
      <w:pPr>
        <w:rPr>
          <w:rFonts w:cs="Arial"/>
          <w:color w:val="000000" w:themeColor="text1"/>
          <w:sz w:val="24"/>
        </w:rPr>
      </w:pPr>
    </w:p>
    <w:p w:rsidR="00010F9A" w:rsidRPr="00882D3D" w:rsidRDefault="00361C69" w:rsidP="00361C69">
      <w:pPr>
        <w:rPr>
          <w:rFonts w:cs="Arial"/>
          <w:color w:val="000000" w:themeColor="text1"/>
          <w:sz w:val="24"/>
        </w:rPr>
      </w:pPr>
      <w:r w:rsidRPr="00882D3D">
        <w:rPr>
          <w:rFonts w:cs="Arial"/>
          <w:color w:val="000000" w:themeColor="text1"/>
          <w:sz w:val="24"/>
        </w:rPr>
        <w:t>F</w:t>
      </w:r>
      <w:r w:rsidR="00010F9A" w:rsidRPr="00882D3D">
        <w:rPr>
          <w:rFonts w:cs="Arial"/>
          <w:color w:val="000000" w:themeColor="text1"/>
          <w:sz w:val="24"/>
        </w:rPr>
        <w:t>ollowing is a summary of written comments that were</w:t>
      </w:r>
      <w:r w:rsidRPr="00882D3D">
        <w:rPr>
          <w:rFonts w:cs="Arial"/>
          <w:color w:val="000000" w:themeColor="text1"/>
          <w:sz w:val="24"/>
        </w:rPr>
        <w:t xml:space="preserve"> provided by survey respondents.</w:t>
      </w:r>
    </w:p>
    <w:p w:rsidR="00361C69" w:rsidRPr="00882D3D" w:rsidRDefault="00361C69" w:rsidP="00361C69">
      <w:pPr>
        <w:spacing w:after="120"/>
        <w:rPr>
          <w:rFonts w:cs="Arial"/>
          <w:color w:val="000000" w:themeColor="text1"/>
          <w:sz w:val="24"/>
        </w:rPr>
      </w:pPr>
    </w:p>
    <w:p w:rsidR="00361C69" w:rsidRPr="00882D3D" w:rsidRDefault="00361C69" w:rsidP="00361C69">
      <w:pPr>
        <w:spacing w:after="120"/>
        <w:rPr>
          <w:rFonts w:cs="Arial"/>
          <w:color w:val="000000" w:themeColor="text1"/>
          <w:sz w:val="24"/>
        </w:rPr>
      </w:pPr>
      <w:r w:rsidRPr="00882D3D">
        <w:rPr>
          <w:rFonts w:cs="Arial"/>
          <w:color w:val="000000" w:themeColor="text1"/>
          <w:sz w:val="24"/>
        </w:rPr>
        <w:t xml:space="preserve">The comments </w:t>
      </w:r>
      <w:r w:rsidR="00B235B1" w:rsidRPr="00882D3D">
        <w:rPr>
          <w:rFonts w:cs="Arial"/>
          <w:color w:val="000000" w:themeColor="text1"/>
          <w:sz w:val="24"/>
        </w:rPr>
        <w:t>reflected</w:t>
      </w:r>
      <w:r w:rsidRPr="00882D3D">
        <w:rPr>
          <w:rFonts w:cs="Arial"/>
          <w:color w:val="000000" w:themeColor="text1"/>
          <w:sz w:val="24"/>
        </w:rPr>
        <w:t xml:space="preserve"> </w:t>
      </w:r>
      <w:r w:rsidR="008F1866" w:rsidRPr="00882D3D">
        <w:rPr>
          <w:rFonts w:cs="Arial"/>
          <w:color w:val="000000" w:themeColor="text1"/>
          <w:sz w:val="24"/>
        </w:rPr>
        <w:t xml:space="preserve">appreciation for the quality of service provided by the PA and </w:t>
      </w:r>
      <w:r w:rsidRPr="00882D3D">
        <w:rPr>
          <w:rFonts w:cs="Arial"/>
          <w:color w:val="000000" w:themeColor="text1"/>
          <w:sz w:val="24"/>
        </w:rPr>
        <w:t>praise for individual staff members. The following adjectives and phrases were used by multiple respondents to describe their experiences in working with the PA staff:</w:t>
      </w:r>
    </w:p>
    <w:p w:rsidR="00010F9A" w:rsidRPr="00882D3D" w:rsidRDefault="00D70C9B" w:rsidP="00361C69">
      <w:pPr>
        <w:numPr>
          <w:ilvl w:val="0"/>
          <w:numId w:val="19"/>
        </w:numPr>
        <w:rPr>
          <w:rFonts w:cs="Arial"/>
          <w:color w:val="000000" w:themeColor="text1"/>
          <w:sz w:val="24"/>
        </w:rPr>
      </w:pPr>
      <w:r w:rsidRPr="00882D3D">
        <w:rPr>
          <w:rFonts w:cs="Arial"/>
          <w:color w:val="000000" w:themeColor="text1"/>
          <w:sz w:val="24"/>
        </w:rPr>
        <w:lastRenderedPageBreak/>
        <w:t>Professional, knowledgeable, friendly</w:t>
      </w:r>
    </w:p>
    <w:p w:rsidR="003748D1" w:rsidRPr="00882D3D" w:rsidRDefault="00D70C9B" w:rsidP="00361C69">
      <w:pPr>
        <w:numPr>
          <w:ilvl w:val="0"/>
          <w:numId w:val="19"/>
        </w:numPr>
        <w:rPr>
          <w:rFonts w:cs="Arial"/>
          <w:color w:val="000000" w:themeColor="text1"/>
          <w:sz w:val="24"/>
        </w:rPr>
      </w:pPr>
      <w:r w:rsidRPr="00882D3D">
        <w:rPr>
          <w:rFonts w:cs="Arial"/>
          <w:color w:val="000000" w:themeColor="text1"/>
          <w:sz w:val="24"/>
        </w:rPr>
        <w:t>Willing to help, conscientious, positive</w:t>
      </w:r>
    </w:p>
    <w:p w:rsidR="003748D1" w:rsidRPr="00882D3D" w:rsidRDefault="00D70C9B" w:rsidP="00361C69">
      <w:pPr>
        <w:numPr>
          <w:ilvl w:val="0"/>
          <w:numId w:val="19"/>
        </w:numPr>
        <w:rPr>
          <w:rFonts w:cs="Arial"/>
          <w:color w:val="000000" w:themeColor="text1"/>
          <w:sz w:val="24"/>
        </w:rPr>
      </w:pPr>
      <w:r w:rsidRPr="00882D3D">
        <w:rPr>
          <w:rFonts w:cs="Arial"/>
          <w:color w:val="000000" w:themeColor="text1"/>
          <w:sz w:val="24"/>
        </w:rPr>
        <w:t>Pleasant to work with, responsive, supportive</w:t>
      </w:r>
    </w:p>
    <w:p w:rsidR="003748D1" w:rsidRPr="00882D3D" w:rsidRDefault="00D70C9B" w:rsidP="00361C69">
      <w:pPr>
        <w:numPr>
          <w:ilvl w:val="0"/>
          <w:numId w:val="19"/>
        </w:numPr>
        <w:rPr>
          <w:rFonts w:cs="Arial"/>
          <w:color w:val="000000" w:themeColor="text1"/>
          <w:sz w:val="24"/>
        </w:rPr>
      </w:pPr>
      <w:r w:rsidRPr="00882D3D">
        <w:rPr>
          <w:rFonts w:cs="Arial"/>
          <w:color w:val="000000" w:themeColor="text1"/>
          <w:sz w:val="24"/>
        </w:rPr>
        <w:t>Problem solvers, proactive, patient</w:t>
      </w:r>
    </w:p>
    <w:p w:rsidR="00B235B1" w:rsidRPr="00DE6462" w:rsidRDefault="00B235B1" w:rsidP="00361C69">
      <w:pPr>
        <w:spacing w:after="120"/>
        <w:rPr>
          <w:rFonts w:cs="Arial"/>
          <w:sz w:val="24"/>
        </w:rPr>
      </w:pPr>
    </w:p>
    <w:p w:rsidR="00010F9A" w:rsidRPr="00DE6462" w:rsidRDefault="00010F9A" w:rsidP="00361C69">
      <w:pPr>
        <w:spacing w:after="120"/>
        <w:rPr>
          <w:rFonts w:cs="Arial"/>
          <w:sz w:val="24"/>
        </w:rPr>
      </w:pPr>
      <w:r w:rsidRPr="00DE6462">
        <w:rPr>
          <w:rFonts w:cs="Arial"/>
          <w:sz w:val="24"/>
        </w:rPr>
        <w:t xml:space="preserve">Comments suggesting improvements </w:t>
      </w:r>
      <w:r w:rsidR="00046F1C" w:rsidRPr="00DE6462">
        <w:rPr>
          <w:rFonts w:cs="Arial"/>
          <w:sz w:val="24"/>
        </w:rPr>
        <w:t>included</w:t>
      </w:r>
      <w:r w:rsidRPr="00DE6462">
        <w:rPr>
          <w:rFonts w:cs="Arial"/>
          <w:sz w:val="24"/>
        </w:rPr>
        <w:t>:</w:t>
      </w:r>
    </w:p>
    <w:p w:rsidR="0034637C" w:rsidRPr="00DE6462" w:rsidRDefault="0034637C" w:rsidP="00361C69">
      <w:pPr>
        <w:numPr>
          <w:ilvl w:val="0"/>
          <w:numId w:val="19"/>
        </w:numPr>
        <w:rPr>
          <w:rFonts w:cs="Arial"/>
          <w:sz w:val="24"/>
        </w:rPr>
      </w:pPr>
      <w:r w:rsidRPr="00DE6462">
        <w:rPr>
          <w:rFonts w:cs="Arial"/>
          <w:sz w:val="24"/>
        </w:rPr>
        <w:t xml:space="preserve">PAS </w:t>
      </w:r>
      <w:r w:rsidR="0095718F" w:rsidRPr="00DE6462">
        <w:rPr>
          <w:rFonts w:cs="Arial"/>
          <w:sz w:val="24"/>
        </w:rPr>
        <w:t>enhancements</w:t>
      </w:r>
      <w:r w:rsidRPr="00DE6462">
        <w:rPr>
          <w:rFonts w:cs="Arial"/>
          <w:sz w:val="24"/>
        </w:rPr>
        <w:t xml:space="preserve">, such </w:t>
      </w:r>
      <w:r w:rsidR="0095718F" w:rsidRPr="00DE6462">
        <w:rPr>
          <w:rFonts w:cs="Arial"/>
          <w:sz w:val="24"/>
        </w:rPr>
        <w:t xml:space="preserve">as </w:t>
      </w:r>
      <w:r w:rsidR="006C3E5F" w:rsidRPr="00DE6462">
        <w:rPr>
          <w:rFonts w:cs="Arial"/>
          <w:sz w:val="24"/>
        </w:rPr>
        <w:t xml:space="preserve">providing </w:t>
      </w:r>
      <w:r w:rsidRPr="00DE6462">
        <w:rPr>
          <w:rFonts w:cs="Arial"/>
          <w:sz w:val="24"/>
        </w:rPr>
        <w:t>addition</w:t>
      </w:r>
      <w:r w:rsidR="0095718F" w:rsidRPr="00DE6462">
        <w:rPr>
          <w:rFonts w:cs="Arial"/>
          <w:sz w:val="24"/>
        </w:rPr>
        <w:t xml:space="preserve">al information on the subject line of Part 4 </w:t>
      </w:r>
      <w:r w:rsidR="006C3E5F" w:rsidRPr="00DE6462">
        <w:rPr>
          <w:rFonts w:cs="Arial"/>
          <w:sz w:val="24"/>
        </w:rPr>
        <w:t>Reminder/D</w:t>
      </w:r>
      <w:r w:rsidR="0095718F" w:rsidRPr="00DE6462">
        <w:rPr>
          <w:rFonts w:cs="Arial"/>
          <w:sz w:val="24"/>
        </w:rPr>
        <w:t>elinque</w:t>
      </w:r>
      <w:r w:rsidR="006C3E5F" w:rsidRPr="00DE6462">
        <w:rPr>
          <w:rFonts w:cs="Arial"/>
          <w:sz w:val="24"/>
        </w:rPr>
        <w:t>nt email</w:t>
      </w:r>
      <w:r w:rsidRPr="00DE6462">
        <w:rPr>
          <w:rFonts w:cs="Arial"/>
          <w:sz w:val="24"/>
        </w:rPr>
        <w:t xml:space="preserve"> notice</w:t>
      </w:r>
      <w:r w:rsidR="006C3E5F" w:rsidRPr="00DE6462">
        <w:rPr>
          <w:rFonts w:cs="Arial"/>
          <w:sz w:val="24"/>
        </w:rPr>
        <w:t>s</w:t>
      </w:r>
      <w:r w:rsidR="00F75188" w:rsidRPr="00DE6462">
        <w:rPr>
          <w:rFonts w:cs="Arial"/>
          <w:sz w:val="24"/>
        </w:rPr>
        <w:t>, and the ability to upload supporting documentation one time when submitting initial requests for rate centers that share supporting documentation.</w:t>
      </w:r>
    </w:p>
    <w:p w:rsidR="00FA6B40" w:rsidRPr="00DE6462" w:rsidRDefault="00B6624B" w:rsidP="00361C69">
      <w:pPr>
        <w:numPr>
          <w:ilvl w:val="0"/>
          <w:numId w:val="19"/>
        </w:numPr>
        <w:rPr>
          <w:rFonts w:cs="Arial"/>
          <w:sz w:val="24"/>
        </w:rPr>
      </w:pPr>
      <w:r w:rsidRPr="00DE6462">
        <w:rPr>
          <w:rFonts w:cs="Arial"/>
          <w:sz w:val="24"/>
        </w:rPr>
        <w:t>M</w:t>
      </w:r>
      <w:r w:rsidR="00FA6B40" w:rsidRPr="00DE6462">
        <w:rPr>
          <w:rFonts w:cs="Arial"/>
          <w:sz w:val="24"/>
        </w:rPr>
        <w:t xml:space="preserve">ore advanced notice of </w:t>
      </w:r>
      <w:r w:rsidR="00686C31" w:rsidRPr="00DE6462">
        <w:rPr>
          <w:rFonts w:cs="Arial"/>
          <w:sz w:val="24"/>
        </w:rPr>
        <w:t xml:space="preserve">PAS </w:t>
      </w:r>
      <w:r w:rsidR="00FA6B40" w:rsidRPr="00DE6462">
        <w:rPr>
          <w:rFonts w:cs="Arial"/>
          <w:sz w:val="24"/>
        </w:rPr>
        <w:t>changes being implemented that impact automated processes of service providers.</w:t>
      </w:r>
    </w:p>
    <w:p w:rsidR="00010F9A" w:rsidRPr="00DE6462" w:rsidRDefault="000F088D" w:rsidP="00361C69">
      <w:pPr>
        <w:numPr>
          <w:ilvl w:val="0"/>
          <w:numId w:val="19"/>
        </w:numPr>
        <w:rPr>
          <w:rFonts w:cs="Arial"/>
          <w:sz w:val="24"/>
        </w:rPr>
      </w:pPr>
      <w:r w:rsidRPr="00DE6462">
        <w:rPr>
          <w:rFonts w:cs="Arial"/>
          <w:sz w:val="24"/>
        </w:rPr>
        <w:t>More thorough review of Part 1A supporting documentation prior to the issuance of a Part 3 Denial.</w:t>
      </w:r>
    </w:p>
    <w:p w:rsidR="00010F9A" w:rsidRPr="00DE6462" w:rsidRDefault="00010F9A" w:rsidP="00010F9A">
      <w:pPr>
        <w:rPr>
          <w:rFonts w:cs="Arial"/>
          <w:sz w:val="24"/>
        </w:rPr>
      </w:pPr>
    </w:p>
    <w:p w:rsidR="00BE1B53" w:rsidRPr="00DE6462" w:rsidRDefault="00131D23" w:rsidP="00010F9A">
      <w:pPr>
        <w:rPr>
          <w:rFonts w:cs="Arial"/>
          <w:sz w:val="24"/>
        </w:rPr>
      </w:pPr>
      <w:r w:rsidRPr="00DE6462">
        <w:rPr>
          <w:rFonts w:cs="Arial"/>
          <w:sz w:val="24"/>
        </w:rPr>
        <w:t>After thoroughly reviewing all of the comments received, t</w:t>
      </w:r>
      <w:r w:rsidR="00010F9A" w:rsidRPr="00DE6462">
        <w:rPr>
          <w:rFonts w:cs="Arial"/>
          <w:sz w:val="24"/>
        </w:rPr>
        <w:t>he NOWG concluded that the written comments were not indicative of any performance issues</w:t>
      </w:r>
      <w:r w:rsidR="00426B72" w:rsidRPr="00DE6462">
        <w:rPr>
          <w:rFonts w:cs="Arial"/>
          <w:sz w:val="24"/>
        </w:rPr>
        <w:t>, and generally indicated a high level of satisfaction experienced by those who interacted with the PA.</w:t>
      </w:r>
    </w:p>
    <w:p w:rsidR="00BE1B53" w:rsidRPr="00DE6462" w:rsidRDefault="00BE1B53" w:rsidP="00010F9A">
      <w:pPr>
        <w:rPr>
          <w:rFonts w:cs="Arial"/>
          <w:sz w:val="24"/>
        </w:rPr>
      </w:pPr>
    </w:p>
    <w:p w:rsidR="00010F9A" w:rsidRPr="00173BC0" w:rsidRDefault="00010F9A" w:rsidP="00010F9A">
      <w:pPr>
        <w:rPr>
          <w:rFonts w:cs="Arial"/>
          <w:color w:val="000000" w:themeColor="text1"/>
          <w:sz w:val="24"/>
        </w:rPr>
      </w:pPr>
      <w:r w:rsidRPr="00173BC0">
        <w:rPr>
          <w:rFonts w:cs="Arial"/>
          <w:color w:val="000000" w:themeColor="text1"/>
          <w:sz w:val="24"/>
        </w:rPr>
        <w:t>Samples of the written comments received are provided below:</w:t>
      </w:r>
    </w:p>
    <w:p w:rsidR="00010F9A" w:rsidRPr="00173BC0" w:rsidRDefault="00010F9A" w:rsidP="00010F9A">
      <w:pPr>
        <w:ind w:left="720"/>
        <w:rPr>
          <w:rFonts w:cs="Arial"/>
          <w:color w:val="000000" w:themeColor="text1"/>
          <w:sz w:val="24"/>
        </w:rPr>
      </w:pPr>
    </w:p>
    <w:p w:rsidR="00010F9A" w:rsidRPr="00173BC0" w:rsidRDefault="00010F9A" w:rsidP="00010F9A">
      <w:pPr>
        <w:ind w:left="720"/>
        <w:rPr>
          <w:rFonts w:cs="Arial"/>
          <w:color w:val="000000" w:themeColor="text1"/>
          <w:sz w:val="24"/>
        </w:rPr>
      </w:pPr>
      <w:r w:rsidRPr="00173BC0">
        <w:rPr>
          <w:rFonts w:cs="Arial"/>
          <w:color w:val="000000" w:themeColor="text1"/>
          <w:sz w:val="24"/>
        </w:rPr>
        <w:t>“</w:t>
      </w:r>
      <w:r w:rsidR="00E74453" w:rsidRPr="00173BC0">
        <w:rPr>
          <w:rFonts w:cs="Arial"/>
          <w:color w:val="000000" w:themeColor="text1"/>
          <w:sz w:val="24"/>
        </w:rPr>
        <w:t>Being new to numbering, all personnel have been extremely helpful and very patient with me. It is very much appreciated by myself and this Commission</w:t>
      </w:r>
      <w:r w:rsidR="0090609A" w:rsidRPr="00173BC0">
        <w:rPr>
          <w:rFonts w:cs="Arial"/>
          <w:color w:val="000000" w:themeColor="text1"/>
          <w:sz w:val="24"/>
        </w:rPr>
        <w:t>.</w:t>
      </w:r>
      <w:r w:rsidRPr="00173BC0">
        <w:rPr>
          <w:rFonts w:cs="Arial"/>
          <w:color w:val="000000" w:themeColor="text1"/>
          <w:sz w:val="24"/>
        </w:rPr>
        <w:t>”</w:t>
      </w:r>
    </w:p>
    <w:p w:rsidR="00010F9A" w:rsidRPr="00173BC0" w:rsidRDefault="00010F9A" w:rsidP="00010F9A">
      <w:pPr>
        <w:ind w:left="720"/>
        <w:rPr>
          <w:rFonts w:cs="Arial"/>
          <w:color w:val="000000" w:themeColor="text1"/>
          <w:sz w:val="24"/>
        </w:rPr>
      </w:pPr>
    </w:p>
    <w:p w:rsidR="00010F9A" w:rsidRPr="00173BC0" w:rsidRDefault="00010F9A" w:rsidP="00010F9A">
      <w:pPr>
        <w:ind w:left="720"/>
        <w:rPr>
          <w:rFonts w:cs="Arial"/>
          <w:color w:val="000000" w:themeColor="text1"/>
          <w:sz w:val="24"/>
        </w:rPr>
      </w:pPr>
      <w:r w:rsidRPr="00173BC0">
        <w:rPr>
          <w:rFonts w:cs="Arial"/>
          <w:color w:val="000000" w:themeColor="text1"/>
          <w:sz w:val="24"/>
        </w:rPr>
        <w:t>“</w:t>
      </w:r>
      <w:r w:rsidR="00E74453" w:rsidRPr="00173BC0">
        <w:rPr>
          <w:rFonts w:cs="Arial"/>
          <w:color w:val="000000" w:themeColor="text1"/>
          <w:sz w:val="24"/>
        </w:rPr>
        <w:t>Continued excellent service from all areas of the organization.  Especially appreciated have been the continuous updates and input on the entry of interconnected VoIP carriers to the process, as well as assistance from the Concord reps in coordinating special requests and requirements.”</w:t>
      </w:r>
    </w:p>
    <w:p w:rsidR="00010F9A" w:rsidRPr="00173BC0" w:rsidRDefault="00010F9A" w:rsidP="00010F9A">
      <w:pPr>
        <w:ind w:left="720"/>
        <w:rPr>
          <w:rFonts w:cs="Arial"/>
          <w:color w:val="000000" w:themeColor="text1"/>
          <w:sz w:val="24"/>
        </w:rPr>
      </w:pPr>
    </w:p>
    <w:p w:rsidR="00010F9A" w:rsidRPr="00173BC0" w:rsidRDefault="00010F9A" w:rsidP="00010F9A">
      <w:pPr>
        <w:ind w:left="720"/>
        <w:rPr>
          <w:rFonts w:cs="Arial"/>
          <w:color w:val="000000" w:themeColor="text1"/>
          <w:sz w:val="24"/>
        </w:rPr>
      </w:pPr>
      <w:r w:rsidRPr="00173BC0">
        <w:rPr>
          <w:rFonts w:cs="Arial"/>
          <w:color w:val="000000" w:themeColor="text1"/>
          <w:sz w:val="24"/>
        </w:rPr>
        <w:t>“</w:t>
      </w:r>
      <w:r w:rsidR="00E74453" w:rsidRPr="00173BC0">
        <w:rPr>
          <w:rFonts w:cs="Arial"/>
          <w:color w:val="000000" w:themeColor="text1"/>
          <w:sz w:val="24"/>
        </w:rPr>
        <w:t>Always helpful in numbering issues and number conservation matters. Easy place to go to solve problems.</w:t>
      </w:r>
      <w:r w:rsidRPr="00173BC0">
        <w:rPr>
          <w:rFonts w:cs="Arial"/>
          <w:color w:val="000000" w:themeColor="text1"/>
          <w:sz w:val="24"/>
        </w:rPr>
        <w:t>”</w:t>
      </w:r>
    </w:p>
    <w:p w:rsidR="00010F9A" w:rsidRPr="00173BC0" w:rsidRDefault="00010F9A" w:rsidP="00010F9A">
      <w:pPr>
        <w:ind w:left="720"/>
        <w:rPr>
          <w:rFonts w:cs="Arial"/>
          <w:color w:val="000000" w:themeColor="text1"/>
          <w:sz w:val="24"/>
        </w:rPr>
      </w:pPr>
    </w:p>
    <w:p w:rsidR="0016289A" w:rsidRPr="00173BC0" w:rsidRDefault="0016289A" w:rsidP="00010F9A">
      <w:pPr>
        <w:ind w:left="720"/>
        <w:rPr>
          <w:rFonts w:cs="Arial"/>
          <w:color w:val="000000" w:themeColor="text1"/>
          <w:sz w:val="24"/>
        </w:rPr>
      </w:pPr>
      <w:r w:rsidRPr="00173BC0">
        <w:rPr>
          <w:rFonts w:cs="Arial"/>
          <w:color w:val="000000" w:themeColor="text1"/>
          <w:sz w:val="24"/>
        </w:rPr>
        <w:t>“</w:t>
      </w:r>
      <w:r w:rsidR="00E74453" w:rsidRPr="00173BC0">
        <w:rPr>
          <w:rFonts w:cs="Arial"/>
          <w:color w:val="000000" w:themeColor="text1"/>
          <w:sz w:val="24"/>
        </w:rPr>
        <w:t>When I called, they were very helpful with education and sent a follow up email with additional information they thought I might need. I needed that information and am grateful for the amazing service I received.”</w:t>
      </w:r>
    </w:p>
    <w:p w:rsidR="008A5D15" w:rsidRPr="00173BC0" w:rsidRDefault="008A5D15" w:rsidP="00010F9A">
      <w:pPr>
        <w:ind w:left="720"/>
        <w:rPr>
          <w:rFonts w:cs="Arial"/>
          <w:color w:val="000000" w:themeColor="text1"/>
          <w:sz w:val="24"/>
        </w:rPr>
      </w:pPr>
    </w:p>
    <w:p w:rsidR="008A5D15" w:rsidRPr="00173BC0" w:rsidRDefault="008A5D15" w:rsidP="00010F9A">
      <w:pPr>
        <w:ind w:left="720"/>
        <w:rPr>
          <w:rFonts w:cs="Arial"/>
          <w:color w:val="000000" w:themeColor="text1"/>
          <w:sz w:val="24"/>
        </w:rPr>
      </w:pPr>
      <w:r w:rsidRPr="00173BC0">
        <w:rPr>
          <w:rFonts w:cs="Arial"/>
          <w:color w:val="000000" w:themeColor="text1"/>
          <w:sz w:val="24"/>
        </w:rPr>
        <w:t>“All of the PA's I have dealt with have always been more than willing to assist me in any issue or questions I may have had for them.”</w:t>
      </w:r>
    </w:p>
    <w:p w:rsidR="00010F9A" w:rsidRPr="00173BC0" w:rsidRDefault="00010F9A" w:rsidP="00010F9A">
      <w:pPr>
        <w:rPr>
          <w:rFonts w:cs="Arial"/>
          <w:color w:val="000000" w:themeColor="text1"/>
          <w:sz w:val="24"/>
        </w:rPr>
      </w:pPr>
    </w:p>
    <w:p w:rsidR="00010F9A" w:rsidRPr="00173BC0" w:rsidRDefault="00010F9A" w:rsidP="00010F9A">
      <w:pPr>
        <w:pStyle w:val="Header"/>
        <w:tabs>
          <w:tab w:val="left" w:pos="720"/>
        </w:tabs>
        <w:rPr>
          <w:rFonts w:ascii="Arial" w:hAnsi="Arial" w:cs="Arial"/>
          <w:snapToGrid w:val="0"/>
          <w:color w:val="000000" w:themeColor="text1"/>
          <w:sz w:val="24"/>
        </w:rPr>
      </w:pPr>
      <w:r w:rsidRPr="00173BC0">
        <w:rPr>
          <w:rFonts w:ascii="Arial" w:hAnsi="Arial" w:cs="Arial"/>
          <w:snapToGrid w:val="0"/>
          <w:color w:val="000000" w:themeColor="text1"/>
          <w:sz w:val="24"/>
        </w:rPr>
        <w:t xml:space="preserve">See </w:t>
      </w:r>
      <w:r w:rsidRPr="003C77CE">
        <w:rPr>
          <w:rFonts w:ascii="Arial" w:hAnsi="Arial" w:cs="Arial"/>
          <w:snapToGrid w:val="0"/>
          <w:color w:val="000000" w:themeColor="text1"/>
          <w:sz w:val="24"/>
        </w:rPr>
        <w:t xml:space="preserve">Appendix </w:t>
      </w:r>
      <w:r w:rsidR="0045651E">
        <w:rPr>
          <w:rFonts w:ascii="Arial" w:hAnsi="Arial" w:cs="Arial"/>
          <w:snapToGrid w:val="0"/>
          <w:color w:val="000000" w:themeColor="text1"/>
          <w:sz w:val="24"/>
        </w:rPr>
        <w:t>E</w:t>
      </w:r>
      <w:r w:rsidRPr="00173BC0">
        <w:rPr>
          <w:rFonts w:ascii="Arial" w:hAnsi="Arial" w:cs="Arial"/>
          <w:snapToGrid w:val="0"/>
          <w:color w:val="000000" w:themeColor="text1"/>
          <w:sz w:val="24"/>
        </w:rPr>
        <w:t xml:space="preserve"> for 201</w:t>
      </w:r>
      <w:r w:rsidR="00E74453" w:rsidRPr="00173BC0">
        <w:rPr>
          <w:rFonts w:ascii="Arial" w:hAnsi="Arial" w:cs="Arial"/>
          <w:snapToGrid w:val="0"/>
          <w:color w:val="000000" w:themeColor="text1"/>
          <w:sz w:val="24"/>
        </w:rPr>
        <w:t>6</w:t>
      </w:r>
      <w:r w:rsidRPr="00173BC0">
        <w:rPr>
          <w:rFonts w:ascii="Arial" w:hAnsi="Arial" w:cs="Arial"/>
          <w:snapToGrid w:val="0"/>
          <w:color w:val="000000" w:themeColor="text1"/>
          <w:sz w:val="24"/>
        </w:rPr>
        <w:t xml:space="preserve"> PA Survey Respondents and Respondents’ Comments</w:t>
      </w:r>
    </w:p>
    <w:p w:rsidR="00BF7976" w:rsidRPr="00173BC0" w:rsidRDefault="00BF7976">
      <w:pPr>
        <w:rPr>
          <w:rFonts w:cs="Arial"/>
          <w:snapToGrid w:val="0"/>
          <w:color w:val="000000" w:themeColor="text1"/>
          <w:sz w:val="24"/>
        </w:rPr>
      </w:pPr>
      <w:bookmarkStart w:id="23" w:name="_Toc386808470"/>
    </w:p>
    <w:p w:rsidR="006608BE" w:rsidRPr="001A1E25" w:rsidRDefault="006608BE">
      <w:pPr>
        <w:rPr>
          <w:rFonts w:cs="Arial"/>
          <w:snapToGrid w:val="0"/>
          <w:color w:val="000000" w:themeColor="text1"/>
          <w:sz w:val="24"/>
        </w:rPr>
      </w:pPr>
      <w:r>
        <w:rPr>
          <w:rFonts w:cs="Arial"/>
          <w:snapToGrid w:val="0"/>
          <w:color w:val="76923C" w:themeColor="accent3" w:themeShade="BF"/>
          <w:sz w:val="24"/>
        </w:rPr>
        <w:br w:type="page"/>
      </w:r>
    </w:p>
    <w:p w:rsidR="00B53721" w:rsidRPr="00780914" w:rsidRDefault="00B53721" w:rsidP="00B53721">
      <w:pPr>
        <w:pStyle w:val="Heading1"/>
        <w:rPr>
          <w:rFonts w:ascii="Arial" w:hAnsi="Arial" w:cs="Arial"/>
          <w:color w:val="000000" w:themeColor="text1"/>
          <w:szCs w:val="24"/>
        </w:rPr>
      </w:pPr>
      <w:bookmarkStart w:id="24" w:name="_Toc479671782"/>
      <w:bookmarkEnd w:id="23"/>
      <w:r w:rsidRPr="00780914">
        <w:rPr>
          <w:rFonts w:ascii="Arial" w:hAnsi="Arial" w:cs="Arial"/>
          <w:color w:val="000000" w:themeColor="text1"/>
          <w:szCs w:val="24"/>
        </w:rPr>
        <w:lastRenderedPageBreak/>
        <w:t xml:space="preserve">Section </w:t>
      </w:r>
      <w:r w:rsidR="00E22DDD">
        <w:rPr>
          <w:rFonts w:ascii="Arial" w:hAnsi="Arial" w:cs="Arial"/>
          <w:color w:val="000000" w:themeColor="text1"/>
          <w:szCs w:val="24"/>
        </w:rPr>
        <w:t>6</w:t>
      </w:r>
      <w:r w:rsidRPr="00780914">
        <w:rPr>
          <w:rFonts w:ascii="Arial" w:hAnsi="Arial" w:cs="Arial"/>
          <w:color w:val="000000" w:themeColor="text1"/>
          <w:szCs w:val="24"/>
        </w:rPr>
        <w:t>.0</w:t>
      </w:r>
      <w:r w:rsidR="00E80CF7" w:rsidRPr="00780914">
        <w:rPr>
          <w:rFonts w:ascii="Arial" w:hAnsi="Arial" w:cs="Arial"/>
          <w:color w:val="000000" w:themeColor="text1"/>
          <w:szCs w:val="24"/>
        </w:rPr>
        <w:t xml:space="preserve"> </w:t>
      </w:r>
      <w:r w:rsidRPr="00780914">
        <w:rPr>
          <w:rFonts w:ascii="Arial" w:hAnsi="Arial" w:cs="Arial"/>
          <w:color w:val="000000" w:themeColor="text1"/>
          <w:szCs w:val="24"/>
        </w:rPr>
        <w:t>Operational Review</w:t>
      </w:r>
      <w:bookmarkEnd w:id="24"/>
      <w:r w:rsidRPr="00780914">
        <w:rPr>
          <w:rFonts w:ascii="Arial" w:hAnsi="Arial" w:cs="Arial"/>
          <w:color w:val="000000" w:themeColor="text1"/>
          <w:szCs w:val="24"/>
        </w:rPr>
        <w:t xml:space="preserve"> </w:t>
      </w:r>
    </w:p>
    <w:p w:rsidR="00B53721" w:rsidRPr="00780914" w:rsidRDefault="00B53721" w:rsidP="00B53721">
      <w:pPr>
        <w:pStyle w:val="Header"/>
        <w:tabs>
          <w:tab w:val="clear" w:pos="4320"/>
          <w:tab w:val="clear" w:pos="8640"/>
        </w:tabs>
        <w:rPr>
          <w:rFonts w:ascii="Arial" w:hAnsi="Arial" w:cs="Arial"/>
          <w:b/>
          <w:color w:val="000000" w:themeColor="text1"/>
        </w:rPr>
      </w:pPr>
    </w:p>
    <w:p w:rsidR="00AC7172" w:rsidRPr="00780914" w:rsidRDefault="00AC7172" w:rsidP="00AC7172">
      <w:pPr>
        <w:spacing w:after="120"/>
        <w:rPr>
          <w:color w:val="000000" w:themeColor="text1"/>
          <w:sz w:val="24"/>
          <w:szCs w:val="24"/>
        </w:rPr>
      </w:pPr>
      <w:bookmarkStart w:id="25" w:name="_Toc386808471"/>
      <w:r w:rsidRPr="00780914">
        <w:rPr>
          <w:color w:val="000000" w:themeColor="text1"/>
          <w:sz w:val="24"/>
          <w:szCs w:val="24"/>
        </w:rPr>
        <w:t xml:space="preserve">The NOWG members met with the PA representatives in </w:t>
      </w:r>
      <w:r w:rsidR="00E80CF7" w:rsidRPr="00780914">
        <w:rPr>
          <w:color w:val="000000" w:themeColor="text1"/>
          <w:sz w:val="24"/>
          <w:szCs w:val="24"/>
        </w:rPr>
        <w:t xml:space="preserve">a </w:t>
      </w:r>
      <w:r w:rsidRPr="00780914">
        <w:rPr>
          <w:color w:val="000000" w:themeColor="text1"/>
          <w:sz w:val="24"/>
          <w:szCs w:val="24"/>
        </w:rPr>
        <w:t>virtual meeting on March 9</w:t>
      </w:r>
      <w:r w:rsidR="000E33C6" w:rsidRPr="00780914">
        <w:rPr>
          <w:color w:val="000000" w:themeColor="text1"/>
          <w:sz w:val="24"/>
          <w:szCs w:val="24"/>
        </w:rPr>
        <w:t>-10</w:t>
      </w:r>
      <w:r w:rsidRPr="00780914">
        <w:rPr>
          <w:color w:val="000000" w:themeColor="text1"/>
          <w:sz w:val="24"/>
          <w:szCs w:val="24"/>
        </w:rPr>
        <w:t>, 2017 to conduct the annual operational review.</w:t>
      </w:r>
      <w:r w:rsidR="00874A3F" w:rsidRPr="00780914">
        <w:rPr>
          <w:color w:val="000000" w:themeColor="text1"/>
          <w:sz w:val="24"/>
          <w:szCs w:val="24"/>
        </w:rPr>
        <w:t xml:space="preserve">  </w:t>
      </w:r>
      <w:r w:rsidRPr="00780914">
        <w:rPr>
          <w:color w:val="000000" w:themeColor="text1"/>
          <w:sz w:val="24"/>
          <w:szCs w:val="24"/>
        </w:rPr>
        <w:t>During this review, the PA staff provided presentations on the following 2016 activities:</w:t>
      </w:r>
    </w:p>
    <w:p w:rsidR="00AC7172" w:rsidRPr="00780914" w:rsidRDefault="00AC7172" w:rsidP="00AC7172">
      <w:pPr>
        <w:numPr>
          <w:ilvl w:val="0"/>
          <w:numId w:val="3"/>
        </w:numPr>
        <w:rPr>
          <w:rFonts w:cs="Arial"/>
          <w:color w:val="000000" w:themeColor="text1"/>
          <w:sz w:val="24"/>
        </w:rPr>
      </w:pPr>
      <w:r w:rsidRPr="00780914">
        <w:rPr>
          <w:rFonts w:cs="Arial"/>
          <w:color w:val="000000" w:themeColor="text1"/>
          <w:sz w:val="24"/>
        </w:rPr>
        <w:t>2016 Summary of Accomplishments</w:t>
      </w:r>
    </w:p>
    <w:p w:rsidR="00AC7172" w:rsidRPr="00780914" w:rsidRDefault="00AC7172" w:rsidP="00AC7172">
      <w:pPr>
        <w:numPr>
          <w:ilvl w:val="0"/>
          <w:numId w:val="3"/>
        </w:numPr>
        <w:rPr>
          <w:rFonts w:cs="Arial"/>
          <w:color w:val="000000" w:themeColor="text1"/>
          <w:sz w:val="24"/>
        </w:rPr>
      </w:pPr>
      <w:r w:rsidRPr="00780914">
        <w:rPr>
          <w:rFonts w:cs="Arial"/>
          <w:color w:val="000000" w:themeColor="text1"/>
          <w:sz w:val="24"/>
        </w:rPr>
        <w:t>Pooling Administration Service Center</w:t>
      </w:r>
    </w:p>
    <w:p w:rsidR="00AC7172" w:rsidRPr="00780914" w:rsidRDefault="00AC7172" w:rsidP="00AC7172">
      <w:pPr>
        <w:numPr>
          <w:ilvl w:val="0"/>
          <w:numId w:val="3"/>
        </w:numPr>
        <w:rPr>
          <w:rFonts w:cs="Arial"/>
          <w:color w:val="000000" w:themeColor="text1"/>
          <w:sz w:val="24"/>
        </w:rPr>
      </w:pPr>
      <w:r w:rsidRPr="00780914">
        <w:rPr>
          <w:rFonts w:cs="Arial"/>
          <w:color w:val="000000" w:themeColor="text1"/>
          <w:sz w:val="24"/>
        </w:rPr>
        <w:t>VoIP</w:t>
      </w:r>
    </w:p>
    <w:p w:rsidR="00AC7172" w:rsidRPr="00780914" w:rsidRDefault="00AC7172" w:rsidP="00AC7172">
      <w:pPr>
        <w:numPr>
          <w:ilvl w:val="0"/>
          <w:numId w:val="3"/>
        </w:numPr>
        <w:rPr>
          <w:rFonts w:cs="Arial"/>
          <w:color w:val="000000" w:themeColor="text1"/>
          <w:sz w:val="24"/>
        </w:rPr>
      </w:pPr>
      <w:r w:rsidRPr="00780914">
        <w:rPr>
          <w:rFonts w:cs="Arial"/>
          <w:color w:val="000000" w:themeColor="text1"/>
          <w:sz w:val="24"/>
        </w:rPr>
        <w:t>External Relations</w:t>
      </w:r>
    </w:p>
    <w:p w:rsidR="00AC7172" w:rsidRPr="00780914" w:rsidRDefault="00AC7172" w:rsidP="00AC7172">
      <w:pPr>
        <w:numPr>
          <w:ilvl w:val="0"/>
          <w:numId w:val="3"/>
        </w:numPr>
        <w:rPr>
          <w:rFonts w:cs="Arial"/>
          <w:color w:val="000000" w:themeColor="text1"/>
          <w:sz w:val="24"/>
        </w:rPr>
      </w:pPr>
      <w:r w:rsidRPr="00780914">
        <w:rPr>
          <w:rFonts w:cs="Arial"/>
          <w:color w:val="000000" w:themeColor="text1"/>
          <w:sz w:val="24"/>
        </w:rPr>
        <w:t>Industry Forum Participation</w:t>
      </w:r>
    </w:p>
    <w:p w:rsidR="00AC7172" w:rsidRPr="00780914" w:rsidRDefault="00AC7172" w:rsidP="00AC7172">
      <w:pPr>
        <w:numPr>
          <w:ilvl w:val="0"/>
          <w:numId w:val="3"/>
        </w:numPr>
        <w:rPr>
          <w:rFonts w:cs="Arial"/>
          <w:color w:val="000000" w:themeColor="text1"/>
          <w:sz w:val="24"/>
        </w:rPr>
      </w:pPr>
      <w:r w:rsidRPr="00780914">
        <w:rPr>
          <w:rFonts w:cs="Arial"/>
          <w:color w:val="000000" w:themeColor="text1"/>
          <w:sz w:val="24"/>
        </w:rPr>
        <w:t>Quality Assurance and Implementation Management</w:t>
      </w:r>
    </w:p>
    <w:p w:rsidR="00AC7172" w:rsidRPr="00780914" w:rsidRDefault="00AC7172" w:rsidP="00AC7172">
      <w:pPr>
        <w:numPr>
          <w:ilvl w:val="0"/>
          <w:numId w:val="3"/>
        </w:numPr>
        <w:rPr>
          <w:rFonts w:cs="Arial"/>
          <w:color w:val="000000" w:themeColor="text1"/>
          <w:sz w:val="24"/>
        </w:rPr>
      </w:pPr>
      <w:r w:rsidRPr="00780914">
        <w:rPr>
          <w:rFonts w:cs="Arial"/>
          <w:color w:val="000000" w:themeColor="text1"/>
          <w:sz w:val="24"/>
        </w:rPr>
        <w:t>Reports</w:t>
      </w:r>
    </w:p>
    <w:p w:rsidR="00AC7172" w:rsidRPr="00780914" w:rsidRDefault="00AC7172" w:rsidP="00AC7172">
      <w:pPr>
        <w:numPr>
          <w:ilvl w:val="0"/>
          <w:numId w:val="3"/>
        </w:numPr>
        <w:rPr>
          <w:rFonts w:cs="Arial"/>
          <w:color w:val="000000" w:themeColor="text1"/>
          <w:sz w:val="24"/>
        </w:rPr>
      </w:pPr>
      <w:r w:rsidRPr="00780914">
        <w:rPr>
          <w:rFonts w:cs="Arial"/>
          <w:color w:val="000000" w:themeColor="text1"/>
          <w:sz w:val="24"/>
        </w:rPr>
        <w:t>Regulatory and Compliance</w:t>
      </w:r>
    </w:p>
    <w:p w:rsidR="00AC7172" w:rsidRPr="00780914" w:rsidRDefault="00AC7172" w:rsidP="00AC7172">
      <w:pPr>
        <w:numPr>
          <w:ilvl w:val="0"/>
          <w:numId w:val="3"/>
        </w:numPr>
        <w:rPr>
          <w:rFonts w:cs="Arial"/>
          <w:color w:val="000000" w:themeColor="text1"/>
          <w:sz w:val="24"/>
        </w:rPr>
      </w:pPr>
      <w:r w:rsidRPr="00780914">
        <w:rPr>
          <w:rFonts w:cs="Arial"/>
          <w:color w:val="000000" w:themeColor="text1"/>
          <w:sz w:val="24"/>
        </w:rPr>
        <w:t>Amazon Web Services (AWS) and Operational Improvements</w:t>
      </w:r>
    </w:p>
    <w:p w:rsidR="00AC7172" w:rsidRPr="00780914" w:rsidRDefault="00AC7172" w:rsidP="00AC7172">
      <w:pPr>
        <w:numPr>
          <w:ilvl w:val="0"/>
          <w:numId w:val="3"/>
        </w:numPr>
        <w:rPr>
          <w:rFonts w:cs="Arial"/>
          <w:color w:val="000000" w:themeColor="text1"/>
          <w:sz w:val="24"/>
        </w:rPr>
      </w:pPr>
      <w:r w:rsidRPr="00780914">
        <w:rPr>
          <w:rFonts w:cs="Arial"/>
          <w:color w:val="000000" w:themeColor="text1"/>
          <w:sz w:val="24"/>
        </w:rPr>
        <w:t>Technical Operations</w:t>
      </w:r>
    </w:p>
    <w:p w:rsidR="002C1228" w:rsidRPr="00780914" w:rsidRDefault="002C1228" w:rsidP="002C1228">
      <w:pPr>
        <w:ind w:left="720"/>
        <w:rPr>
          <w:rFonts w:cs="Arial"/>
          <w:color w:val="000000" w:themeColor="text1"/>
          <w:sz w:val="24"/>
        </w:rPr>
      </w:pPr>
    </w:p>
    <w:p w:rsidR="00AC7172" w:rsidRPr="00780914" w:rsidRDefault="00AC7172" w:rsidP="002C1228">
      <w:pPr>
        <w:rPr>
          <w:color w:val="000000" w:themeColor="text1"/>
          <w:sz w:val="24"/>
          <w:szCs w:val="24"/>
        </w:rPr>
      </w:pPr>
      <w:r w:rsidRPr="00780914">
        <w:rPr>
          <w:color w:val="000000" w:themeColor="text1"/>
          <w:sz w:val="24"/>
          <w:szCs w:val="24"/>
        </w:rPr>
        <w:t xml:space="preserve">The presentation also included the </w:t>
      </w:r>
      <w:r w:rsidRPr="00780914">
        <w:rPr>
          <w:rFonts w:cs="Arial"/>
          <w:color w:val="000000" w:themeColor="text1"/>
          <w:sz w:val="24"/>
        </w:rPr>
        <w:t xml:space="preserve">Routing Numbering Administrator (RNA) </w:t>
      </w:r>
      <w:r w:rsidRPr="00780914">
        <w:rPr>
          <w:color w:val="000000" w:themeColor="text1"/>
          <w:sz w:val="24"/>
          <w:szCs w:val="24"/>
        </w:rPr>
        <w:t>operations and this activity is covered in Section 9.0.</w:t>
      </w:r>
    </w:p>
    <w:p w:rsidR="00AC7172" w:rsidRPr="00DE6462" w:rsidRDefault="00AC7172" w:rsidP="00AC7172">
      <w:pPr>
        <w:rPr>
          <w:b/>
          <w:sz w:val="24"/>
          <w:szCs w:val="24"/>
        </w:rPr>
      </w:pPr>
    </w:p>
    <w:p w:rsidR="00AC7172" w:rsidRPr="00DE6462" w:rsidRDefault="00E22DDD" w:rsidP="00AC7172">
      <w:pPr>
        <w:rPr>
          <w:b/>
          <w:sz w:val="24"/>
          <w:szCs w:val="24"/>
        </w:rPr>
      </w:pPr>
      <w:r w:rsidRPr="00DE6462">
        <w:rPr>
          <w:b/>
          <w:sz w:val="24"/>
          <w:szCs w:val="24"/>
        </w:rPr>
        <w:t>6</w:t>
      </w:r>
      <w:r w:rsidR="00AC7172" w:rsidRPr="00DE6462">
        <w:rPr>
          <w:b/>
          <w:sz w:val="24"/>
          <w:szCs w:val="24"/>
        </w:rPr>
        <w:t>.1</w:t>
      </w:r>
      <w:r w:rsidR="00AC7172" w:rsidRPr="00DE6462">
        <w:rPr>
          <w:b/>
          <w:sz w:val="24"/>
          <w:szCs w:val="24"/>
        </w:rPr>
        <w:tab/>
        <w:t>2016 Summary of Accomplishments</w:t>
      </w:r>
    </w:p>
    <w:p w:rsidR="00AC7172" w:rsidRPr="00DE6462" w:rsidRDefault="00AC7172" w:rsidP="00AC7172">
      <w:pPr>
        <w:rPr>
          <w:sz w:val="24"/>
          <w:szCs w:val="24"/>
        </w:rPr>
      </w:pPr>
    </w:p>
    <w:p w:rsidR="00AC7172" w:rsidRPr="00DE6462" w:rsidRDefault="00AC7172" w:rsidP="00AC7172">
      <w:pPr>
        <w:rPr>
          <w:sz w:val="24"/>
          <w:szCs w:val="24"/>
        </w:rPr>
      </w:pPr>
      <w:r w:rsidRPr="00DE6462">
        <w:rPr>
          <w:sz w:val="24"/>
          <w:szCs w:val="24"/>
        </w:rPr>
        <w:t xml:space="preserve">The PA presented a high-level summary of its 2016 activities which included highlights of applications for blocks processed, regulatory activities, special projects, and </w:t>
      </w:r>
      <w:r w:rsidR="00D75ABD" w:rsidRPr="00DE6462">
        <w:rPr>
          <w:sz w:val="24"/>
          <w:szCs w:val="24"/>
        </w:rPr>
        <w:t>migration of PAS and RNAS</w:t>
      </w:r>
      <w:r w:rsidRPr="00DE6462">
        <w:rPr>
          <w:sz w:val="24"/>
          <w:szCs w:val="24"/>
        </w:rPr>
        <w:t xml:space="preserve"> to the Cloud (Amazon Web Services).</w:t>
      </w:r>
    </w:p>
    <w:p w:rsidR="00AC7172" w:rsidRPr="00DE6462" w:rsidRDefault="00AC7172" w:rsidP="00AC7172">
      <w:pPr>
        <w:tabs>
          <w:tab w:val="left" w:pos="720"/>
        </w:tabs>
        <w:rPr>
          <w:sz w:val="24"/>
          <w:szCs w:val="24"/>
        </w:rPr>
      </w:pPr>
    </w:p>
    <w:p w:rsidR="00AC7172" w:rsidRPr="006843D3" w:rsidRDefault="00E22DDD" w:rsidP="00AC7172">
      <w:pPr>
        <w:tabs>
          <w:tab w:val="left" w:pos="720"/>
        </w:tabs>
        <w:rPr>
          <w:b/>
          <w:color w:val="000000" w:themeColor="text1"/>
          <w:sz w:val="24"/>
          <w:szCs w:val="24"/>
        </w:rPr>
      </w:pPr>
      <w:r>
        <w:rPr>
          <w:b/>
          <w:color w:val="000000" w:themeColor="text1"/>
          <w:sz w:val="24"/>
          <w:szCs w:val="24"/>
        </w:rPr>
        <w:t>6</w:t>
      </w:r>
      <w:r w:rsidR="00AC7172" w:rsidRPr="006843D3">
        <w:rPr>
          <w:b/>
          <w:color w:val="000000" w:themeColor="text1"/>
          <w:sz w:val="24"/>
          <w:szCs w:val="24"/>
        </w:rPr>
        <w:t>.2</w:t>
      </w:r>
      <w:r w:rsidR="00AC7172" w:rsidRPr="006843D3">
        <w:rPr>
          <w:b/>
          <w:color w:val="000000" w:themeColor="text1"/>
          <w:sz w:val="24"/>
          <w:szCs w:val="24"/>
        </w:rPr>
        <w:tab/>
        <w:t>Pooling Administration Service Center</w:t>
      </w:r>
    </w:p>
    <w:p w:rsidR="00AC7172" w:rsidRPr="006843D3" w:rsidRDefault="00AC7172" w:rsidP="00AC7172">
      <w:pPr>
        <w:rPr>
          <w:color w:val="000000" w:themeColor="text1"/>
          <w:sz w:val="24"/>
          <w:szCs w:val="24"/>
        </w:rPr>
      </w:pPr>
    </w:p>
    <w:p w:rsidR="00AC7172" w:rsidRPr="006843D3" w:rsidRDefault="00AC7172" w:rsidP="00AC7172">
      <w:pPr>
        <w:spacing w:after="120"/>
        <w:rPr>
          <w:rFonts w:cs="Arial"/>
          <w:bCs/>
          <w:color w:val="000000" w:themeColor="text1"/>
          <w:sz w:val="24"/>
          <w:szCs w:val="24"/>
        </w:rPr>
      </w:pPr>
      <w:r w:rsidRPr="006843D3">
        <w:rPr>
          <w:rFonts w:cs="Arial"/>
          <w:bCs/>
          <w:color w:val="000000" w:themeColor="text1"/>
          <w:sz w:val="24"/>
          <w:szCs w:val="24"/>
        </w:rPr>
        <w:t>The PA presented the following highlights on the Pooling Administration Service Center:</w:t>
      </w:r>
    </w:p>
    <w:p w:rsidR="00AC7172" w:rsidRPr="006843D3" w:rsidRDefault="00AC7172" w:rsidP="00AC7172">
      <w:pPr>
        <w:numPr>
          <w:ilvl w:val="0"/>
          <w:numId w:val="3"/>
        </w:numPr>
        <w:rPr>
          <w:rFonts w:cs="Arial"/>
          <w:color w:val="000000" w:themeColor="text1"/>
          <w:sz w:val="24"/>
        </w:rPr>
      </w:pPr>
      <w:r w:rsidRPr="006843D3">
        <w:rPr>
          <w:rFonts w:cs="Arial"/>
          <w:color w:val="000000" w:themeColor="text1"/>
          <w:sz w:val="24"/>
        </w:rPr>
        <w:t>Total Applications Processed in 2016:</w:t>
      </w:r>
    </w:p>
    <w:p w:rsidR="00AC7172" w:rsidRPr="006843D3" w:rsidRDefault="00AC7172" w:rsidP="00AC7172">
      <w:pPr>
        <w:numPr>
          <w:ilvl w:val="1"/>
          <w:numId w:val="11"/>
        </w:numPr>
        <w:contextualSpacing/>
        <w:rPr>
          <w:rFonts w:cs="Arial"/>
          <w:bCs/>
          <w:color w:val="000000" w:themeColor="text1"/>
          <w:sz w:val="24"/>
          <w:szCs w:val="24"/>
        </w:rPr>
      </w:pPr>
      <w:r w:rsidRPr="006843D3">
        <w:rPr>
          <w:rFonts w:cs="Arial"/>
          <w:bCs/>
          <w:color w:val="000000" w:themeColor="text1"/>
          <w:sz w:val="24"/>
          <w:szCs w:val="24"/>
        </w:rPr>
        <w:t>Issued 123,629 Part 3s</w:t>
      </w:r>
    </w:p>
    <w:p w:rsidR="00AC7172" w:rsidRPr="006843D3" w:rsidRDefault="00AC7172" w:rsidP="00AC7172">
      <w:pPr>
        <w:numPr>
          <w:ilvl w:val="1"/>
          <w:numId w:val="11"/>
        </w:numPr>
        <w:contextualSpacing/>
        <w:rPr>
          <w:rFonts w:cs="Arial"/>
          <w:bCs/>
          <w:color w:val="000000" w:themeColor="text1"/>
          <w:sz w:val="24"/>
          <w:szCs w:val="24"/>
        </w:rPr>
      </w:pPr>
      <w:r w:rsidRPr="006843D3">
        <w:rPr>
          <w:rFonts w:cs="Arial"/>
          <w:bCs/>
          <w:color w:val="000000" w:themeColor="text1"/>
          <w:sz w:val="24"/>
          <w:szCs w:val="24"/>
        </w:rPr>
        <w:t xml:space="preserve">Assigned 45,978 thousands-blocks </w:t>
      </w:r>
    </w:p>
    <w:p w:rsidR="00AC7172" w:rsidRPr="006843D3" w:rsidRDefault="00AC7172" w:rsidP="00AC7172">
      <w:pPr>
        <w:numPr>
          <w:ilvl w:val="1"/>
          <w:numId w:val="11"/>
        </w:numPr>
        <w:contextualSpacing/>
        <w:rPr>
          <w:rFonts w:cs="Arial"/>
          <w:bCs/>
          <w:color w:val="000000" w:themeColor="text1"/>
          <w:sz w:val="24"/>
          <w:szCs w:val="24"/>
        </w:rPr>
      </w:pPr>
      <w:r w:rsidRPr="006843D3">
        <w:rPr>
          <w:rFonts w:cs="Arial"/>
          <w:bCs/>
          <w:color w:val="000000" w:themeColor="text1"/>
          <w:sz w:val="24"/>
          <w:szCs w:val="24"/>
        </w:rPr>
        <w:t>Opened 3,394 CO Codes</w:t>
      </w:r>
    </w:p>
    <w:p w:rsidR="00AC7172" w:rsidRPr="006843D3" w:rsidRDefault="00AC7172" w:rsidP="00AC7172">
      <w:pPr>
        <w:numPr>
          <w:ilvl w:val="1"/>
          <w:numId w:val="11"/>
        </w:numPr>
        <w:contextualSpacing/>
        <w:rPr>
          <w:rFonts w:cs="Arial"/>
          <w:bCs/>
          <w:color w:val="000000" w:themeColor="text1"/>
          <w:sz w:val="24"/>
          <w:szCs w:val="24"/>
        </w:rPr>
      </w:pPr>
      <w:r w:rsidRPr="006843D3">
        <w:rPr>
          <w:rFonts w:cs="Arial"/>
          <w:bCs/>
          <w:color w:val="000000" w:themeColor="text1"/>
          <w:sz w:val="24"/>
          <w:szCs w:val="24"/>
        </w:rPr>
        <w:t>Processed 99.999% of applications within seven calendar days or less</w:t>
      </w:r>
    </w:p>
    <w:p w:rsidR="00AC7172" w:rsidRPr="006843D3" w:rsidRDefault="00AC7172" w:rsidP="00AC7172">
      <w:pPr>
        <w:ind w:left="1440"/>
        <w:contextualSpacing/>
        <w:rPr>
          <w:rFonts w:cs="Arial"/>
          <w:bCs/>
          <w:color w:val="000000" w:themeColor="text1"/>
          <w:sz w:val="24"/>
          <w:szCs w:val="24"/>
        </w:rPr>
      </w:pPr>
    </w:p>
    <w:p w:rsidR="00AC7172" w:rsidRPr="006843D3" w:rsidRDefault="00AC7172" w:rsidP="00AC7172">
      <w:pPr>
        <w:numPr>
          <w:ilvl w:val="0"/>
          <w:numId w:val="3"/>
        </w:numPr>
        <w:rPr>
          <w:rFonts w:cs="Arial"/>
          <w:color w:val="000000" w:themeColor="text1"/>
          <w:sz w:val="24"/>
        </w:rPr>
      </w:pPr>
      <w:r w:rsidRPr="006843D3">
        <w:rPr>
          <w:rFonts w:cs="Arial"/>
          <w:color w:val="000000" w:themeColor="text1"/>
          <w:sz w:val="24"/>
        </w:rPr>
        <w:t>Customer Support Desk:</w:t>
      </w:r>
    </w:p>
    <w:p w:rsidR="00AC7172" w:rsidRPr="006843D3" w:rsidRDefault="00AC7172" w:rsidP="006C6C92">
      <w:pPr>
        <w:numPr>
          <w:ilvl w:val="1"/>
          <w:numId w:val="22"/>
        </w:numPr>
        <w:rPr>
          <w:rFonts w:cs="Arial"/>
          <w:color w:val="000000" w:themeColor="text1"/>
          <w:sz w:val="24"/>
        </w:rPr>
      </w:pPr>
      <w:r w:rsidRPr="006843D3">
        <w:rPr>
          <w:rFonts w:cs="Arial"/>
          <w:color w:val="000000" w:themeColor="text1"/>
          <w:sz w:val="24"/>
        </w:rPr>
        <w:t>Received</w:t>
      </w:r>
      <w:r w:rsidR="006843D3">
        <w:rPr>
          <w:rFonts w:cs="Arial"/>
          <w:color w:val="000000" w:themeColor="text1"/>
          <w:sz w:val="24"/>
        </w:rPr>
        <w:t xml:space="preserve"> </w:t>
      </w:r>
      <w:r w:rsidRPr="006843D3">
        <w:rPr>
          <w:rFonts w:cs="Arial"/>
          <w:color w:val="000000" w:themeColor="text1"/>
          <w:sz w:val="24"/>
        </w:rPr>
        <w:t>875 calls</w:t>
      </w:r>
    </w:p>
    <w:p w:rsidR="00AC7172" w:rsidRPr="006843D3" w:rsidRDefault="00AC7172" w:rsidP="006C6C92">
      <w:pPr>
        <w:numPr>
          <w:ilvl w:val="1"/>
          <w:numId w:val="22"/>
        </w:numPr>
        <w:rPr>
          <w:rFonts w:cs="Arial"/>
          <w:color w:val="000000" w:themeColor="text1"/>
          <w:sz w:val="24"/>
        </w:rPr>
      </w:pPr>
      <w:r w:rsidRPr="006843D3">
        <w:rPr>
          <w:rFonts w:cs="Arial"/>
          <w:color w:val="000000" w:themeColor="text1"/>
          <w:sz w:val="24"/>
        </w:rPr>
        <w:t>100% of calls were answered within one business day</w:t>
      </w:r>
    </w:p>
    <w:p w:rsidR="00AC7172" w:rsidRPr="006843D3" w:rsidRDefault="00AC7172" w:rsidP="006C6C92">
      <w:pPr>
        <w:numPr>
          <w:ilvl w:val="1"/>
          <w:numId w:val="22"/>
        </w:numPr>
        <w:rPr>
          <w:rFonts w:cs="Arial"/>
          <w:color w:val="000000" w:themeColor="text1"/>
          <w:sz w:val="24"/>
        </w:rPr>
      </w:pPr>
      <w:r w:rsidRPr="006843D3">
        <w:rPr>
          <w:rFonts w:cs="Arial"/>
          <w:color w:val="000000" w:themeColor="text1"/>
          <w:sz w:val="24"/>
        </w:rPr>
        <w:t>Managed new PAS user registrations, profile updates, and password resets</w:t>
      </w:r>
    </w:p>
    <w:p w:rsidR="00AC7172" w:rsidRPr="006843D3" w:rsidRDefault="00AC7172" w:rsidP="00AC7172">
      <w:pPr>
        <w:ind w:left="720"/>
        <w:rPr>
          <w:rFonts w:cs="Arial"/>
          <w:color w:val="000000" w:themeColor="text1"/>
          <w:sz w:val="24"/>
        </w:rPr>
      </w:pPr>
    </w:p>
    <w:p w:rsidR="00AC7172" w:rsidRPr="006843D3" w:rsidRDefault="00AC7172" w:rsidP="00AC7172">
      <w:pPr>
        <w:numPr>
          <w:ilvl w:val="0"/>
          <w:numId w:val="3"/>
        </w:numPr>
        <w:rPr>
          <w:rFonts w:cs="Arial"/>
          <w:color w:val="000000" w:themeColor="text1"/>
          <w:sz w:val="24"/>
        </w:rPr>
      </w:pPr>
      <w:r w:rsidRPr="006843D3">
        <w:rPr>
          <w:rFonts w:cs="Arial"/>
          <w:color w:val="000000" w:themeColor="text1"/>
          <w:sz w:val="24"/>
        </w:rPr>
        <w:t>Issued quarterly pooling tips, including a supplemental tip, on the following topics:</w:t>
      </w:r>
    </w:p>
    <w:p w:rsidR="00AC7172" w:rsidRPr="006843D3" w:rsidRDefault="00AC7172" w:rsidP="00AC7172">
      <w:pPr>
        <w:numPr>
          <w:ilvl w:val="1"/>
          <w:numId w:val="11"/>
        </w:numPr>
        <w:contextualSpacing/>
        <w:rPr>
          <w:rFonts w:cs="Arial"/>
          <w:bCs/>
          <w:color w:val="000000" w:themeColor="text1"/>
          <w:sz w:val="24"/>
          <w:szCs w:val="24"/>
        </w:rPr>
      </w:pPr>
      <w:r w:rsidRPr="006843D3">
        <w:rPr>
          <w:rFonts w:cs="Arial"/>
          <w:bCs/>
          <w:color w:val="000000" w:themeColor="text1"/>
          <w:sz w:val="24"/>
          <w:szCs w:val="24"/>
        </w:rPr>
        <w:t>Part 4 Obligations</w:t>
      </w:r>
    </w:p>
    <w:p w:rsidR="00DE3E2A" w:rsidRDefault="00AC7172" w:rsidP="00AC7172">
      <w:pPr>
        <w:numPr>
          <w:ilvl w:val="1"/>
          <w:numId w:val="11"/>
        </w:numPr>
        <w:contextualSpacing/>
        <w:rPr>
          <w:rFonts w:cs="Arial"/>
          <w:bCs/>
          <w:color w:val="000000" w:themeColor="text1"/>
          <w:sz w:val="24"/>
          <w:szCs w:val="24"/>
        </w:rPr>
      </w:pPr>
      <w:r w:rsidRPr="006843D3">
        <w:rPr>
          <w:rFonts w:cs="Arial"/>
          <w:bCs/>
          <w:color w:val="000000" w:themeColor="text1"/>
          <w:sz w:val="24"/>
          <w:szCs w:val="24"/>
        </w:rPr>
        <w:t>Completing the Months to Exhaust and Utilization Certification Worksheet</w:t>
      </w:r>
    </w:p>
    <w:p w:rsidR="00AC7172" w:rsidRPr="006843D3" w:rsidRDefault="00AC7172" w:rsidP="00AC7172">
      <w:pPr>
        <w:numPr>
          <w:ilvl w:val="1"/>
          <w:numId w:val="11"/>
        </w:numPr>
        <w:contextualSpacing/>
        <w:rPr>
          <w:rFonts w:cs="Arial"/>
          <w:bCs/>
          <w:color w:val="000000" w:themeColor="text1"/>
          <w:sz w:val="24"/>
          <w:szCs w:val="24"/>
        </w:rPr>
      </w:pPr>
      <w:r w:rsidRPr="006843D3">
        <w:rPr>
          <w:rFonts w:cs="Arial"/>
          <w:bCs/>
          <w:color w:val="000000" w:themeColor="text1"/>
          <w:sz w:val="24"/>
          <w:szCs w:val="24"/>
        </w:rPr>
        <w:t>TN Level for Growth Requests</w:t>
      </w:r>
    </w:p>
    <w:p w:rsidR="00AC7172" w:rsidRPr="006843D3" w:rsidRDefault="00AC7172" w:rsidP="00AC7172">
      <w:pPr>
        <w:numPr>
          <w:ilvl w:val="1"/>
          <w:numId w:val="11"/>
        </w:numPr>
        <w:contextualSpacing/>
        <w:rPr>
          <w:rFonts w:cs="Arial"/>
          <w:bCs/>
          <w:color w:val="000000" w:themeColor="text1"/>
          <w:sz w:val="24"/>
          <w:szCs w:val="24"/>
        </w:rPr>
      </w:pPr>
      <w:r w:rsidRPr="006843D3">
        <w:rPr>
          <w:rFonts w:cs="Arial"/>
          <w:bCs/>
          <w:color w:val="000000" w:themeColor="text1"/>
          <w:sz w:val="24"/>
          <w:szCs w:val="24"/>
        </w:rPr>
        <w:t>Using the Back Arrow Button on your Internet Browser While in PAS</w:t>
      </w:r>
    </w:p>
    <w:p w:rsidR="00AC7172" w:rsidRPr="006843D3" w:rsidRDefault="00AC7172" w:rsidP="00AC7172">
      <w:pPr>
        <w:numPr>
          <w:ilvl w:val="1"/>
          <w:numId w:val="11"/>
        </w:numPr>
        <w:contextualSpacing/>
        <w:rPr>
          <w:rFonts w:cs="Arial"/>
          <w:bCs/>
          <w:color w:val="000000" w:themeColor="text1"/>
          <w:sz w:val="24"/>
          <w:szCs w:val="24"/>
        </w:rPr>
      </w:pPr>
      <w:r w:rsidRPr="006843D3">
        <w:rPr>
          <w:rFonts w:cs="Arial"/>
          <w:bCs/>
          <w:color w:val="000000" w:themeColor="text1"/>
          <w:sz w:val="24"/>
          <w:szCs w:val="24"/>
        </w:rPr>
        <w:lastRenderedPageBreak/>
        <w:t>Block Preference</w:t>
      </w:r>
    </w:p>
    <w:p w:rsidR="00AC7172" w:rsidRPr="006843D3" w:rsidRDefault="00AC7172" w:rsidP="00AC7172">
      <w:pPr>
        <w:numPr>
          <w:ilvl w:val="1"/>
          <w:numId w:val="11"/>
        </w:numPr>
        <w:contextualSpacing/>
        <w:rPr>
          <w:rFonts w:cs="Arial"/>
          <w:bCs/>
          <w:color w:val="000000" w:themeColor="text1"/>
          <w:sz w:val="24"/>
          <w:szCs w:val="24"/>
        </w:rPr>
      </w:pPr>
      <w:r w:rsidRPr="006843D3">
        <w:rPr>
          <w:rFonts w:cs="Arial"/>
          <w:bCs/>
          <w:color w:val="000000" w:themeColor="text1"/>
          <w:sz w:val="24"/>
          <w:szCs w:val="24"/>
        </w:rPr>
        <w:t>Pooling in an NPA that is in Jeopardy</w:t>
      </w:r>
    </w:p>
    <w:p w:rsidR="00AC7172" w:rsidRPr="00DE6462" w:rsidRDefault="00AC7172" w:rsidP="00AC7172">
      <w:pPr>
        <w:ind w:left="1440"/>
        <w:contextualSpacing/>
        <w:rPr>
          <w:rFonts w:cs="Arial"/>
          <w:bCs/>
          <w:sz w:val="24"/>
          <w:szCs w:val="24"/>
        </w:rPr>
      </w:pPr>
    </w:p>
    <w:p w:rsidR="00AC7172" w:rsidRPr="00513A36" w:rsidRDefault="00AC7172" w:rsidP="00AC7172">
      <w:pPr>
        <w:numPr>
          <w:ilvl w:val="0"/>
          <w:numId w:val="3"/>
        </w:numPr>
        <w:rPr>
          <w:rFonts w:cs="Arial"/>
          <w:color w:val="000000" w:themeColor="text1"/>
          <w:sz w:val="24"/>
        </w:rPr>
      </w:pPr>
      <w:r w:rsidRPr="00513A36">
        <w:rPr>
          <w:rFonts w:cs="Arial"/>
          <w:color w:val="000000" w:themeColor="text1"/>
          <w:sz w:val="24"/>
        </w:rPr>
        <w:t>Conducted internal training which included:</w:t>
      </w:r>
    </w:p>
    <w:p w:rsidR="00AC7172" w:rsidRPr="00513A36" w:rsidRDefault="00AC7172" w:rsidP="00AC7172">
      <w:pPr>
        <w:numPr>
          <w:ilvl w:val="1"/>
          <w:numId w:val="11"/>
        </w:numPr>
        <w:contextualSpacing/>
        <w:rPr>
          <w:rFonts w:cs="Arial"/>
          <w:bCs/>
          <w:color w:val="000000" w:themeColor="text1"/>
          <w:sz w:val="24"/>
          <w:szCs w:val="24"/>
        </w:rPr>
      </w:pPr>
      <w:r w:rsidRPr="00513A36">
        <w:rPr>
          <w:rFonts w:cs="Arial"/>
          <w:bCs/>
          <w:color w:val="000000" w:themeColor="text1"/>
          <w:sz w:val="24"/>
          <w:szCs w:val="24"/>
        </w:rPr>
        <w:t>M&amp;P reviews and revisions</w:t>
      </w:r>
    </w:p>
    <w:p w:rsidR="00AC7172" w:rsidRPr="00513A36" w:rsidRDefault="00AC7172" w:rsidP="00AC7172">
      <w:pPr>
        <w:numPr>
          <w:ilvl w:val="1"/>
          <w:numId w:val="11"/>
        </w:numPr>
        <w:contextualSpacing/>
        <w:rPr>
          <w:rFonts w:cs="Arial"/>
          <w:bCs/>
          <w:color w:val="000000" w:themeColor="text1"/>
          <w:sz w:val="24"/>
          <w:szCs w:val="24"/>
        </w:rPr>
      </w:pPr>
      <w:r w:rsidRPr="00513A36">
        <w:rPr>
          <w:rFonts w:cs="Arial"/>
          <w:bCs/>
          <w:color w:val="000000" w:themeColor="text1"/>
          <w:sz w:val="24"/>
          <w:szCs w:val="24"/>
        </w:rPr>
        <w:t xml:space="preserve">Review of guidelines based on revisions from INC </w:t>
      </w:r>
    </w:p>
    <w:p w:rsidR="00AC7172" w:rsidRPr="00513A36" w:rsidRDefault="00AC7172" w:rsidP="00AC7172">
      <w:pPr>
        <w:numPr>
          <w:ilvl w:val="1"/>
          <w:numId w:val="11"/>
        </w:numPr>
        <w:contextualSpacing/>
        <w:rPr>
          <w:rFonts w:cs="Arial"/>
          <w:bCs/>
          <w:color w:val="000000" w:themeColor="text1"/>
          <w:sz w:val="24"/>
          <w:szCs w:val="24"/>
        </w:rPr>
      </w:pPr>
      <w:r w:rsidRPr="00513A36">
        <w:rPr>
          <w:rFonts w:cs="Arial"/>
          <w:bCs/>
          <w:color w:val="000000" w:themeColor="text1"/>
          <w:sz w:val="24"/>
          <w:szCs w:val="24"/>
        </w:rPr>
        <w:t>VoIP training</w:t>
      </w:r>
    </w:p>
    <w:p w:rsidR="00AC7172" w:rsidRPr="00513A36" w:rsidRDefault="00AC7172" w:rsidP="00AC7172">
      <w:pPr>
        <w:numPr>
          <w:ilvl w:val="1"/>
          <w:numId w:val="11"/>
        </w:numPr>
        <w:contextualSpacing/>
        <w:rPr>
          <w:rFonts w:cs="Arial"/>
          <w:bCs/>
          <w:color w:val="000000" w:themeColor="text1"/>
          <w:sz w:val="24"/>
          <w:szCs w:val="24"/>
        </w:rPr>
      </w:pPr>
      <w:r w:rsidRPr="00513A36">
        <w:rPr>
          <w:rFonts w:cs="Arial"/>
          <w:bCs/>
          <w:color w:val="000000" w:themeColor="text1"/>
          <w:sz w:val="24"/>
          <w:szCs w:val="24"/>
        </w:rPr>
        <w:t>Quarterly Pooling Tips</w:t>
      </w:r>
    </w:p>
    <w:p w:rsidR="00AC7172" w:rsidRPr="00513A36" w:rsidRDefault="00AC7172" w:rsidP="00AC7172">
      <w:pPr>
        <w:ind w:left="1440"/>
        <w:contextualSpacing/>
        <w:rPr>
          <w:rFonts w:cs="Arial"/>
          <w:bCs/>
          <w:color w:val="000000" w:themeColor="text1"/>
          <w:sz w:val="24"/>
          <w:szCs w:val="24"/>
        </w:rPr>
      </w:pPr>
    </w:p>
    <w:p w:rsidR="00AC7172" w:rsidRPr="00513A36" w:rsidRDefault="00AC7172" w:rsidP="00AC7172">
      <w:pPr>
        <w:numPr>
          <w:ilvl w:val="0"/>
          <w:numId w:val="3"/>
        </w:numPr>
        <w:rPr>
          <w:rFonts w:cs="Arial"/>
          <w:color w:val="000000" w:themeColor="text1"/>
          <w:sz w:val="24"/>
        </w:rPr>
      </w:pPr>
      <w:r w:rsidRPr="00513A36">
        <w:rPr>
          <w:rFonts w:cs="Arial"/>
          <w:color w:val="000000" w:themeColor="text1"/>
          <w:sz w:val="24"/>
        </w:rPr>
        <w:t>Requests for voluntary disconnects/donations included:</w:t>
      </w:r>
    </w:p>
    <w:p w:rsidR="00AC7172" w:rsidRPr="00513A36" w:rsidRDefault="00AC7172" w:rsidP="00AC7172">
      <w:pPr>
        <w:numPr>
          <w:ilvl w:val="1"/>
          <w:numId w:val="11"/>
        </w:numPr>
        <w:contextualSpacing/>
        <w:rPr>
          <w:rFonts w:cs="Arial"/>
          <w:bCs/>
          <w:color w:val="000000" w:themeColor="text1"/>
          <w:sz w:val="24"/>
          <w:szCs w:val="24"/>
        </w:rPr>
      </w:pPr>
      <w:r w:rsidRPr="00513A36">
        <w:rPr>
          <w:rFonts w:cs="Arial"/>
          <w:bCs/>
          <w:color w:val="000000" w:themeColor="text1"/>
          <w:sz w:val="24"/>
          <w:szCs w:val="24"/>
        </w:rPr>
        <w:t>For excluded rate centers made optional, the PA requested disconnects/donations for 49 rate centers and received 24 disconnects/donations</w:t>
      </w:r>
    </w:p>
    <w:p w:rsidR="00AC7172" w:rsidRPr="00513A36" w:rsidRDefault="00AC7172" w:rsidP="00AC7172">
      <w:pPr>
        <w:numPr>
          <w:ilvl w:val="1"/>
          <w:numId w:val="11"/>
        </w:numPr>
        <w:contextualSpacing/>
        <w:rPr>
          <w:rFonts w:cs="Arial"/>
          <w:bCs/>
          <w:color w:val="000000" w:themeColor="text1"/>
          <w:sz w:val="24"/>
          <w:szCs w:val="24"/>
        </w:rPr>
      </w:pPr>
      <w:r w:rsidRPr="00513A36">
        <w:rPr>
          <w:rFonts w:cs="Arial"/>
          <w:bCs/>
          <w:color w:val="000000" w:themeColor="text1"/>
          <w:sz w:val="24"/>
          <w:szCs w:val="24"/>
        </w:rPr>
        <w:t>At the request of SPs, the PA requested disconnects/donations for 15 rate centers and received disconnects/donations in 11 rate centers</w:t>
      </w:r>
    </w:p>
    <w:p w:rsidR="00AC7172" w:rsidRPr="00513A36" w:rsidRDefault="00AC7172" w:rsidP="00AC7172">
      <w:pPr>
        <w:ind w:left="1440"/>
        <w:contextualSpacing/>
        <w:rPr>
          <w:rFonts w:cs="Arial"/>
          <w:bCs/>
          <w:color w:val="000000" w:themeColor="text1"/>
          <w:sz w:val="24"/>
          <w:szCs w:val="24"/>
        </w:rPr>
      </w:pPr>
    </w:p>
    <w:p w:rsidR="00AC7172" w:rsidRPr="00513A36" w:rsidRDefault="00AC7172" w:rsidP="00AC7172">
      <w:pPr>
        <w:numPr>
          <w:ilvl w:val="0"/>
          <w:numId w:val="3"/>
        </w:numPr>
        <w:rPr>
          <w:rFonts w:cs="Arial"/>
          <w:color w:val="000000" w:themeColor="text1"/>
          <w:sz w:val="24"/>
        </w:rPr>
      </w:pPr>
      <w:r w:rsidRPr="00513A36">
        <w:rPr>
          <w:rFonts w:cs="Arial"/>
          <w:color w:val="000000" w:themeColor="text1"/>
          <w:sz w:val="24"/>
        </w:rPr>
        <w:t>PA reported the following on mass modifications:</w:t>
      </w:r>
    </w:p>
    <w:p w:rsidR="00AC7172" w:rsidRPr="00513A36" w:rsidRDefault="00AC7172" w:rsidP="00AC7172">
      <w:pPr>
        <w:numPr>
          <w:ilvl w:val="1"/>
          <w:numId w:val="11"/>
        </w:numPr>
        <w:contextualSpacing/>
        <w:rPr>
          <w:rFonts w:cs="Arial"/>
          <w:bCs/>
          <w:color w:val="000000" w:themeColor="text1"/>
          <w:sz w:val="24"/>
          <w:szCs w:val="24"/>
        </w:rPr>
      </w:pPr>
      <w:r w:rsidRPr="00513A36">
        <w:rPr>
          <w:rFonts w:cs="Arial"/>
          <w:bCs/>
          <w:color w:val="000000" w:themeColor="text1"/>
          <w:sz w:val="24"/>
          <w:szCs w:val="24"/>
        </w:rPr>
        <w:t>Processed 81 mass modify spreadsheets from 8 different SPs modifying 22,794 blocks in PAS</w:t>
      </w:r>
    </w:p>
    <w:p w:rsidR="00AC7172" w:rsidRPr="00513A36" w:rsidRDefault="00AC7172" w:rsidP="00AC7172">
      <w:pPr>
        <w:numPr>
          <w:ilvl w:val="1"/>
          <w:numId w:val="11"/>
        </w:numPr>
        <w:contextualSpacing/>
        <w:rPr>
          <w:rFonts w:cs="Arial"/>
          <w:bCs/>
          <w:color w:val="000000" w:themeColor="text1"/>
          <w:sz w:val="24"/>
          <w:szCs w:val="24"/>
        </w:rPr>
      </w:pPr>
      <w:r w:rsidRPr="00513A36">
        <w:rPr>
          <w:rFonts w:cs="Arial"/>
          <w:bCs/>
          <w:color w:val="000000" w:themeColor="text1"/>
          <w:sz w:val="24"/>
          <w:szCs w:val="24"/>
        </w:rPr>
        <w:t>Processed 16</w:t>
      </w:r>
      <w:r w:rsidR="00A502EB" w:rsidRPr="00513A36">
        <w:rPr>
          <w:rFonts w:cs="Arial"/>
          <w:bCs/>
          <w:color w:val="000000" w:themeColor="text1"/>
          <w:sz w:val="24"/>
          <w:szCs w:val="24"/>
        </w:rPr>
        <w:t xml:space="preserve"> spreadsheets </w:t>
      </w:r>
      <w:r w:rsidRPr="00513A36">
        <w:rPr>
          <w:rFonts w:cs="Arial"/>
          <w:bCs/>
          <w:color w:val="000000" w:themeColor="text1"/>
          <w:sz w:val="24"/>
          <w:szCs w:val="24"/>
        </w:rPr>
        <w:t xml:space="preserve">from NANPA </w:t>
      </w:r>
      <w:r w:rsidR="00A502EB" w:rsidRPr="00513A36">
        <w:rPr>
          <w:rFonts w:cs="Arial"/>
          <w:bCs/>
          <w:color w:val="000000" w:themeColor="text1"/>
          <w:sz w:val="24"/>
          <w:szCs w:val="24"/>
        </w:rPr>
        <w:t xml:space="preserve">to update </w:t>
      </w:r>
      <w:r w:rsidRPr="00513A36">
        <w:rPr>
          <w:rFonts w:cs="Arial"/>
          <w:bCs/>
          <w:color w:val="000000" w:themeColor="text1"/>
          <w:sz w:val="24"/>
          <w:szCs w:val="24"/>
        </w:rPr>
        <w:t>2,400 codes in PAS</w:t>
      </w:r>
    </w:p>
    <w:p w:rsidR="00AC7172" w:rsidRPr="00513A36" w:rsidRDefault="00AC7172" w:rsidP="00AC7172">
      <w:pPr>
        <w:numPr>
          <w:ilvl w:val="1"/>
          <w:numId w:val="11"/>
        </w:numPr>
        <w:contextualSpacing/>
        <w:rPr>
          <w:rFonts w:cs="Arial"/>
          <w:bCs/>
          <w:color w:val="000000" w:themeColor="text1"/>
          <w:sz w:val="24"/>
          <w:szCs w:val="24"/>
        </w:rPr>
      </w:pPr>
      <w:r w:rsidRPr="00513A36">
        <w:rPr>
          <w:rFonts w:cs="Arial"/>
          <w:bCs/>
          <w:color w:val="000000" w:themeColor="text1"/>
          <w:sz w:val="24"/>
          <w:szCs w:val="24"/>
        </w:rPr>
        <w:t>Processed 340 spreadsheets from 5 different SPs updating 26,393 records of forecast data in PAS</w:t>
      </w:r>
    </w:p>
    <w:p w:rsidR="00AC7172" w:rsidRPr="00513A36" w:rsidRDefault="00AC7172" w:rsidP="00AC7172">
      <w:pPr>
        <w:ind w:left="1440"/>
        <w:contextualSpacing/>
        <w:rPr>
          <w:rFonts w:cs="Arial"/>
          <w:bCs/>
          <w:color w:val="000000" w:themeColor="text1"/>
          <w:sz w:val="24"/>
          <w:szCs w:val="24"/>
        </w:rPr>
      </w:pPr>
    </w:p>
    <w:p w:rsidR="00706E76" w:rsidRPr="00513A36" w:rsidRDefault="00183ABD" w:rsidP="00AC7172">
      <w:pPr>
        <w:numPr>
          <w:ilvl w:val="0"/>
          <w:numId w:val="3"/>
        </w:numPr>
        <w:rPr>
          <w:rFonts w:cs="Arial"/>
          <w:color w:val="000000" w:themeColor="text1"/>
          <w:sz w:val="24"/>
        </w:rPr>
      </w:pPr>
      <w:r w:rsidRPr="00513A36">
        <w:rPr>
          <w:rFonts w:cs="Arial"/>
          <w:color w:val="000000" w:themeColor="text1"/>
          <w:sz w:val="24"/>
        </w:rPr>
        <w:t xml:space="preserve">PA Block </w:t>
      </w:r>
      <w:r w:rsidR="00706E76" w:rsidRPr="00513A36">
        <w:rPr>
          <w:rFonts w:cs="Arial"/>
          <w:color w:val="000000" w:themeColor="text1"/>
          <w:sz w:val="24"/>
        </w:rPr>
        <w:t>Reclamation</w:t>
      </w:r>
      <w:r w:rsidR="00C44E38" w:rsidRPr="00513A36">
        <w:rPr>
          <w:rFonts w:cs="Arial"/>
          <w:color w:val="000000" w:themeColor="text1"/>
          <w:sz w:val="24"/>
        </w:rPr>
        <w:t>:</w:t>
      </w:r>
    </w:p>
    <w:p w:rsidR="00AC7172" w:rsidRPr="00513A36" w:rsidRDefault="00AC7172" w:rsidP="00706E76">
      <w:pPr>
        <w:numPr>
          <w:ilvl w:val="1"/>
          <w:numId w:val="3"/>
        </w:numPr>
        <w:rPr>
          <w:rFonts w:cs="Arial"/>
          <w:color w:val="000000" w:themeColor="text1"/>
          <w:sz w:val="24"/>
        </w:rPr>
      </w:pPr>
      <w:r w:rsidRPr="00513A36">
        <w:rPr>
          <w:rFonts w:cs="Arial"/>
          <w:color w:val="000000" w:themeColor="text1"/>
          <w:sz w:val="24"/>
        </w:rPr>
        <w:t>Reclaimed 4 blocks in 2016</w:t>
      </w:r>
    </w:p>
    <w:p w:rsidR="00AC7172" w:rsidRPr="00DE6462" w:rsidRDefault="00AC7172" w:rsidP="00AC7172">
      <w:pPr>
        <w:ind w:left="720"/>
        <w:rPr>
          <w:rFonts w:cs="Arial"/>
          <w:sz w:val="24"/>
        </w:rPr>
      </w:pPr>
    </w:p>
    <w:p w:rsidR="00AC7172" w:rsidRPr="00121D0B" w:rsidRDefault="00AC7172" w:rsidP="00AC7172">
      <w:pPr>
        <w:numPr>
          <w:ilvl w:val="0"/>
          <w:numId w:val="3"/>
        </w:numPr>
        <w:rPr>
          <w:rFonts w:cs="Arial"/>
          <w:color w:val="000000" w:themeColor="text1"/>
          <w:sz w:val="24"/>
        </w:rPr>
      </w:pPr>
      <w:r w:rsidRPr="00121D0B">
        <w:rPr>
          <w:rFonts w:cs="Arial"/>
          <w:color w:val="000000" w:themeColor="text1"/>
          <w:sz w:val="24"/>
        </w:rPr>
        <w:t>Overdue Part 4 Project</w:t>
      </w:r>
      <w:r w:rsidR="00C44E38" w:rsidRPr="00121D0B">
        <w:rPr>
          <w:rFonts w:cs="Arial"/>
          <w:color w:val="000000" w:themeColor="text1"/>
          <w:sz w:val="24"/>
        </w:rPr>
        <w:t>:</w:t>
      </w:r>
    </w:p>
    <w:p w:rsidR="00AC7172" w:rsidRPr="00121D0B" w:rsidRDefault="00AC7172" w:rsidP="00AC7172">
      <w:pPr>
        <w:numPr>
          <w:ilvl w:val="1"/>
          <w:numId w:val="3"/>
        </w:numPr>
        <w:rPr>
          <w:rFonts w:cs="Arial"/>
          <w:color w:val="000000" w:themeColor="text1"/>
          <w:sz w:val="24"/>
        </w:rPr>
      </w:pPr>
      <w:r w:rsidRPr="00121D0B">
        <w:rPr>
          <w:rFonts w:cs="Arial"/>
          <w:color w:val="000000" w:themeColor="text1"/>
          <w:sz w:val="24"/>
        </w:rPr>
        <w:t>Contacted 5 states with a total of 138 old overdue Part 4s</w:t>
      </w:r>
    </w:p>
    <w:p w:rsidR="00AC7172" w:rsidRPr="00121D0B" w:rsidRDefault="00AC7172" w:rsidP="00AC7172">
      <w:pPr>
        <w:numPr>
          <w:ilvl w:val="1"/>
          <w:numId w:val="3"/>
        </w:numPr>
        <w:rPr>
          <w:rFonts w:cs="Arial"/>
          <w:color w:val="000000" w:themeColor="text1"/>
          <w:sz w:val="24"/>
        </w:rPr>
      </w:pPr>
      <w:r w:rsidRPr="00121D0B">
        <w:rPr>
          <w:rFonts w:cs="Arial"/>
          <w:color w:val="000000" w:themeColor="text1"/>
          <w:sz w:val="24"/>
        </w:rPr>
        <w:t>38 of the old overdue Part 4s were received and approved and 5 other blocks were disconnected</w:t>
      </w:r>
    </w:p>
    <w:p w:rsidR="00AC7172" w:rsidRPr="00121D0B" w:rsidRDefault="00AC7172" w:rsidP="00AC7172">
      <w:pPr>
        <w:numPr>
          <w:ilvl w:val="1"/>
          <w:numId w:val="3"/>
        </w:numPr>
        <w:rPr>
          <w:rFonts w:cs="Arial"/>
          <w:color w:val="000000" w:themeColor="text1"/>
          <w:sz w:val="24"/>
        </w:rPr>
      </w:pPr>
      <w:r w:rsidRPr="00121D0B">
        <w:rPr>
          <w:rFonts w:cs="Arial"/>
          <w:color w:val="000000" w:themeColor="text1"/>
          <w:sz w:val="24"/>
        </w:rPr>
        <w:t>A total of 43 old overdue Part 4s were resolved</w:t>
      </w:r>
    </w:p>
    <w:p w:rsidR="00AC7172" w:rsidRPr="00121D0B" w:rsidRDefault="00AC7172" w:rsidP="00AC7172">
      <w:pPr>
        <w:pStyle w:val="ListParagraph"/>
        <w:rPr>
          <w:rFonts w:cs="Arial"/>
          <w:color w:val="000000" w:themeColor="text1"/>
          <w:sz w:val="24"/>
        </w:rPr>
      </w:pPr>
    </w:p>
    <w:p w:rsidR="00AC7172" w:rsidRPr="00121D0B" w:rsidRDefault="00AC7172" w:rsidP="00AC7172">
      <w:pPr>
        <w:numPr>
          <w:ilvl w:val="0"/>
          <w:numId w:val="3"/>
        </w:numPr>
        <w:rPr>
          <w:rFonts w:cs="Arial"/>
          <w:color w:val="000000" w:themeColor="text1"/>
          <w:sz w:val="24"/>
        </w:rPr>
      </w:pPr>
      <w:r w:rsidRPr="00121D0B">
        <w:rPr>
          <w:rFonts w:cs="Arial"/>
          <w:color w:val="000000" w:themeColor="text1"/>
          <w:sz w:val="24"/>
        </w:rPr>
        <w:t>PA continued to work on resolving abandoned codes/blocks:</w:t>
      </w:r>
    </w:p>
    <w:p w:rsidR="00AC7172" w:rsidRPr="00121D0B" w:rsidRDefault="00AC7172" w:rsidP="00AC7172">
      <w:pPr>
        <w:numPr>
          <w:ilvl w:val="1"/>
          <w:numId w:val="11"/>
        </w:numPr>
        <w:contextualSpacing/>
        <w:rPr>
          <w:rFonts w:cs="Arial"/>
          <w:bCs/>
          <w:color w:val="000000" w:themeColor="text1"/>
          <w:sz w:val="24"/>
          <w:szCs w:val="24"/>
        </w:rPr>
      </w:pPr>
      <w:r w:rsidRPr="00121D0B">
        <w:rPr>
          <w:rFonts w:cs="Arial"/>
          <w:bCs/>
          <w:color w:val="000000" w:themeColor="text1"/>
          <w:sz w:val="24"/>
          <w:szCs w:val="24"/>
        </w:rPr>
        <w:t>Disconnected 161 abandoned blocks in BIRRDS</w:t>
      </w:r>
    </w:p>
    <w:p w:rsidR="00AC7172" w:rsidRPr="00121D0B" w:rsidRDefault="00AC7172" w:rsidP="00AC7172">
      <w:pPr>
        <w:numPr>
          <w:ilvl w:val="1"/>
          <w:numId w:val="11"/>
        </w:numPr>
        <w:contextualSpacing/>
        <w:rPr>
          <w:rFonts w:cs="Arial"/>
          <w:bCs/>
          <w:color w:val="000000" w:themeColor="text1"/>
          <w:sz w:val="24"/>
          <w:szCs w:val="24"/>
        </w:rPr>
      </w:pPr>
      <w:r w:rsidRPr="00121D0B">
        <w:rPr>
          <w:rFonts w:cs="Arial"/>
          <w:bCs/>
          <w:color w:val="000000" w:themeColor="text1"/>
          <w:sz w:val="24"/>
          <w:szCs w:val="24"/>
        </w:rPr>
        <w:t>Sent out 145 abandoned code/block emails to request a new code and/or block holder, and found new block holders for 61 blocks and new code holders for 68 codes</w:t>
      </w:r>
    </w:p>
    <w:p w:rsidR="00AC7172" w:rsidRPr="00121D0B" w:rsidRDefault="00AC7172" w:rsidP="00AC7172">
      <w:pPr>
        <w:numPr>
          <w:ilvl w:val="1"/>
          <w:numId w:val="11"/>
        </w:numPr>
        <w:contextualSpacing/>
        <w:rPr>
          <w:rFonts w:cs="Arial"/>
          <w:bCs/>
          <w:color w:val="000000" w:themeColor="text1"/>
          <w:sz w:val="24"/>
          <w:szCs w:val="24"/>
        </w:rPr>
      </w:pPr>
      <w:r w:rsidRPr="00121D0B">
        <w:rPr>
          <w:rFonts w:cs="Arial"/>
          <w:bCs/>
          <w:color w:val="000000" w:themeColor="text1"/>
          <w:sz w:val="24"/>
          <w:szCs w:val="24"/>
        </w:rPr>
        <w:t xml:space="preserve">The resolved abandoned codes/blocks involved 6 </w:t>
      </w:r>
      <w:r w:rsidR="001E3692" w:rsidRPr="00121D0B">
        <w:rPr>
          <w:rFonts w:cs="Arial"/>
          <w:bCs/>
          <w:color w:val="000000" w:themeColor="text1"/>
          <w:sz w:val="24"/>
          <w:szCs w:val="24"/>
        </w:rPr>
        <w:t xml:space="preserve">service providers in 6 </w:t>
      </w:r>
      <w:r w:rsidRPr="00121D0B">
        <w:rPr>
          <w:rFonts w:cs="Arial"/>
          <w:bCs/>
          <w:color w:val="000000" w:themeColor="text1"/>
          <w:sz w:val="24"/>
          <w:szCs w:val="24"/>
        </w:rPr>
        <w:t>states</w:t>
      </w:r>
    </w:p>
    <w:p w:rsidR="00AC7172" w:rsidRPr="00121D0B" w:rsidRDefault="00AC7172" w:rsidP="00AC7172">
      <w:pPr>
        <w:ind w:left="1440"/>
        <w:contextualSpacing/>
        <w:rPr>
          <w:rFonts w:cs="Arial"/>
          <w:bCs/>
          <w:color w:val="000000" w:themeColor="text1"/>
          <w:sz w:val="24"/>
          <w:szCs w:val="24"/>
        </w:rPr>
      </w:pPr>
    </w:p>
    <w:p w:rsidR="00AC7172" w:rsidRPr="00121D0B" w:rsidRDefault="00AC7172" w:rsidP="00AC7172">
      <w:pPr>
        <w:numPr>
          <w:ilvl w:val="0"/>
          <w:numId w:val="3"/>
        </w:numPr>
        <w:rPr>
          <w:rFonts w:cs="Arial"/>
          <w:color w:val="000000" w:themeColor="text1"/>
          <w:sz w:val="24"/>
        </w:rPr>
      </w:pPr>
      <w:r w:rsidRPr="00121D0B">
        <w:rPr>
          <w:rFonts w:cs="Arial"/>
          <w:color w:val="000000" w:themeColor="text1"/>
          <w:sz w:val="24"/>
        </w:rPr>
        <w:t>Trouble Tickets:</w:t>
      </w:r>
    </w:p>
    <w:p w:rsidR="00AC7172" w:rsidRPr="00121D0B" w:rsidRDefault="00AC7172" w:rsidP="00AC7172">
      <w:pPr>
        <w:numPr>
          <w:ilvl w:val="1"/>
          <w:numId w:val="11"/>
        </w:numPr>
        <w:contextualSpacing/>
        <w:rPr>
          <w:rFonts w:cs="Arial"/>
          <w:bCs/>
          <w:color w:val="000000" w:themeColor="text1"/>
          <w:sz w:val="24"/>
          <w:szCs w:val="24"/>
        </w:rPr>
      </w:pPr>
      <w:r w:rsidRPr="00121D0B">
        <w:rPr>
          <w:rFonts w:cs="Arial"/>
          <w:bCs/>
          <w:color w:val="000000" w:themeColor="text1"/>
          <w:sz w:val="24"/>
          <w:szCs w:val="24"/>
        </w:rPr>
        <w:t xml:space="preserve">Opened 8 and closed 10 trouble tickets </w:t>
      </w:r>
    </w:p>
    <w:p w:rsidR="00AC7172" w:rsidRPr="00121D0B" w:rsidRDefault="00AC7172" w:rsidP="00AC7172">
      <w:pPr>
        <w:numPr>
          <w:ilvl w:val="1"/>
          <w:numId w:val="11"/>
        </w:numPr>
        <w:contextualSpacing/>
        <w:rPr>
          <w:rFonts w:cs="Arial"/>
          <w:bCs/>
          <w:color w:val="000000" w:themeColor="text1"/>
          <w:sz w:val="24"/>
          <w:szCs w:val="24"/>
        </w:rPr>
      </w:pPr>
      <w:r w:rsidRPr="00121D0B">
        <w:rPr>
          <w:rFonts w:cs="Arial"/>
          <w:bCs/>
          <w:color w:val="000000" w:themeColor="text1"/>
          <w:sz w:val="24"/>
          <w:szCs w:val="24"/>
        </w:rPr>
        <w:t>Two of the closed tickets were</w:t>
      </w:r>
      <w:r w:rsidR="00BF615E" w:rsidRPr="00121D0B">
        <w:rPr>
          <w:rFonts w:cs="Arial"/>
          <w:bCs/>
          <w:color w:val="000000" w:themeColor="text1"/>
          <w:sz w:val="24"/>
          <w:szCs w:val="24"/>
        </w:rPr>
        <w:t xml:space="preserve"> carried over</w:t>
      </w:r>
      <w:r w:rsidRPr="00121D0B">
        <w:rPr>
          <w:rFonts w:cs="Arial"/>
          <w:bCs/>
          <w:color w:val="000000" w:themeColor="text1"/>
          <w:sz w:val="24"/>
          <w:szCs w:val="24"/>
        </w:rPr>
        <w:t xml:space="preserve"> from 2015</w:t>
      </w:r>
    </w:p>
    <w:p w:rsidR="00AC7172" w:rsidRPr="00DE6462" w:rsidRDefault="00AC7172" w:rsidP="00AC7172">
      <w:pPr>
        <w:rPr>
          <w:rFonts w:eastAsia="Calibri"/>
          <w:b/>
          <w:sz w:val="24"/>
          <w:szCs w:val="24"/>
        </w:rPr>
      </w:pPr>
    </w:p>
    <w:p w:rsidR="000950DC" w:rsidRPr="00DE6462" w:rsidRDefault="000950DC">
      <w:pPr>
        <w:rPr>
          <w:rFonts w:eastAsia="Calibri"/>
          <w:b/>
          <w:sz w:val="24"/>
          <w:szCs w:val="24"/>
        </w:rPr>
      </w:pPr>
      <w:r w:rsidRPr="00DE6462">
        <w:rPr>
          <w:b/>
          <w:sz w:val="24"/>
          <w:szCs w:val="24"/>
        </w:rPr>
        <w:br w:type="page"/>
      </w:r>
    </w:p>
    <w:p w:rsidR="00AC7172" w:rsidRPr="00A127BA" w:rsidRDefault="00E22DDD" w:rsidP="00AC7172">
      <w:pPr>
        <w:pStyle w:val="ListParagraph"/>
        <w:tabs>
          <w:tab w:val="left" w:pos="1080"/>
        </w:tabs>
        <w:ind w:left="810" w:hanging="810"/>
        <w:rPr>
          <w:b/>
          <w:color w:val="000000" w:themeColor="text1"/>
          <w:sz w:val="24"/>
          <w:szCs w:val="24"/>
        </w:rPr>
      </w:pPr>
      <w:r>
        <w:rPr>
          <w:b/>
          <w:color w:val="000000" w:themeColor="text1"/>
          <w:sz w:val="24"/>
          <w:szCs w:val="24"/>
        </w:rPr>
        <w:lastRenderedPageBreak/>
        <w:t>6</w:t>
      </w:r>
      <w:r w:rsidR="00AC7172" w:rsidRPr="00A127BA">
        <w:rPr>
          <w:b/>
          <w:color w:val="000000" w:themeColor="text1"/>
          <w:sz w:val="24"/>
          <w:szCs w:val="24"/>
        </w:rPr>
        <w:t>.3</w:t>
      </w:r>
      <w:r w:rsidR="00AC7172" w:rsidRPr="00A127BA">
        <w:rPr>
          <w:b/>
          <w:color w:val="000000" w:themeColor="text1"/>
          <w:sz w:val="24"/>
          <w:szCs w:val="24"/>
        </w:rPr>
        <w:tab/>
        <w:t>VoIP</w:t>
      </w:r>
    </w:p>
    <w:p w:rsidR="00AC7172" w:rsidRPr="00A127BA" w:rsidRDefault="00AC7172" w:rsidP="00AC7172">
      <w:pPr>
        <w:pStyle w:val="ListParagraph"/>
        <w:rPr>
          <w:rFonts w:cs="Arial"/>
          <w:bCs/>
          <w:color w:val="000000" w:themeColor="text1"/>
          <w:sz w:val="24"/>
          <w:szCs w:val="24"/>
        </w:rPr>
      </w:pPr>
    </w:p>
    <w:p w:rsidR="00AC7172" w:rsidRPr="00A127BA" w:rsidRDefault="00AC7172" w:rsidP="00AC7172">
      <w:pPr>
        <w:numPr>
          <w:ilvl w:val="0"/>
          <w:numId w:val="3"/>
        </w:numPr>
        <w:rPr>
          <w:rFonts w:cs="Arial"/>
          <w:color w:val="000000" w:themeColor="text1"/>
          <w:sz w:val="24"/>
        </w:rPr>
      </w:pPr>
      <w:r w:rsidRPr="00A127BA">
        <w:rPr>
          <w:rFonts w:cs="Arial"/>
          <w:color w:val="000000" w:themeColor="text1"/>
          <w:sz w:val="24"/>
        </w:rPr>
        <w:t>A “Getting started for interconnected VoIP providers” quick sheet was developed by the PA and NANPA and posted on the PA website in February.  Quick sheet included:</w:t>
      </w:r>
    </w:p>
    <w:p w:rsidR="00AC7172" w:rsidRPr="00A127BA" w:rsidRDefault="00AC7172" w:rsidP="00AC7172">
      <w:pPr>
        <w:numPr>
          <w:ilvl w:val="1"/>
          <w:numId w:val="3"/>
        </w:numPr>
        <w:rPr>
          <w:rFonts w:cs="Arial"/>
          <w:color w:val="000000" w:themeColor="text1"/>
          <w:sz w:val="24"/>
        </w:rPr>
      </w:pPr>
      <w:r w:rsidRPr="00A127BA">
        <w:rPr>
          <w:rFonts w:cs="Arial"/>
          <w:color w:val="000000" w:themeColor="text1"/>
          <w:sz w:val="24"/>
        </w:rPr>
        <w:t>VoIP direct access authorization order information</w:t>
      </w:r>
    </w:p>
    <w:p w:rsidR="00AC7172" w:rsidRPr="00A127BA" w:rsidRDefault="00AC7172" w:rsidP="00AC7172">
      <w:pPr>
        <w:numPr>
          <w:ilvl w:val="1"/>
          <w:numId w:val="3"/>
        </w:numPr>
        <w:rPr>
          <w:rFonts w:cs="Arial"/>
          <w:color w:val="000000" w:themeColor="text1"/>
          <w:sz w:val="24"/>
        </w:rPr>
      </w:pPr>
      <w:r w:rsidRPr="00A127BA">
        <w:rPr>
          <w:rFonts w:cs="Arial"/>
          <w:color w:val="000000" w:themeColor="text1"/>
          <w:sz w:val="24"/>
        </w:rPr>
        <w:t>30-Day Notice to State instructions</w:t>
      </w:r>
    </w:p>
    <w:p w:rsidR="00AC7172" w:rsidRPr="00A127BA" w:rsidRDefault="00AC7172" w:rsidP="00AC7172">
      <w:pPr>
        <w:numPr>
          <w:ilvl w:val="1"/>
          <w:numId w:val="3"/>
        </w:numPr>
        <w:rPr>
          <w:rFonts w:cs="Arial"/>
          <w:color w:val="000000" w:themeColor="text1"/>
          <w:sz w:val="24"/>
        </w:rPr>
      </w:pPr>
      <w:r w:rsidRPr="00A127BA">
        <w:rPr>
          <w:rFonts w:cs="Arial"/>
          <w:color w:val="000000" w:themeColor="text1"/>
          <w:sz w:val="24"/>
        </w:rPr>
        <w:t>Information to assist with applying for numbering resources after the 30-Day Notice</w:t>
      </w:r>
    </w:p>
    <w:p w:rsidR="00AC7172" w:rsidRPr="00A127BA" w:rsidRDefault="00AC7172" w:rsidP="00AC7172">
      <w:pPr>
        <w:numPr>
          <w:ilvl w:val="1"/>
          <w:numId w:val="3"/>
        </w:numPr>
        <w:rPr>
          <w:rFonts w:cs="Arial"/>
          <w:color w:val="000000" w:themeColor="text1"/>
          <w:sz w:val="24"/>
        </w:rPr>
      </w:pPr>
      <w:r w:rsidRPr="00A127BA">
        <w:rPr>
          <w:rFonts w:cs="Arial"/>
          <w:color w:val="000000" w:themeColor="text1"/>
          <w:sz w:val="24"/>
        </w:rPr>
        <w:t>Website links for further support documents</w:t>
      </w:r>
    </w:p>
    <w:p w:rsidR="00AC7172" w:rsidRPr="00A127BA" w:rsidRDefault="00AC7172" w:rsidP="00AC7172">
      <w:pPr>
        <w:numPr>
          <w:ilvl w:val="0"/>
          <w:numId w:val="3"/>
        </w:numPr>
        <w:rPr>
          <w:rFonts w:cs="Arial"/>
          <w:color w:val="000000" w:themeColor="text1"/>
          <w:sz w:val="24"/>
        </w:rPr>
      </w:pPr>
      <w:r w:rsidRPr="00A127BA">
        <w:rPr>
          <w:rFonts w:cs="Arial"/>
          <w:color w:val="000000" w:themeColor="text1"/>
          <w:sz w:val="24"/>
        </w:rPr>
        <w:t>Processed 5,279 Part 3s for VoIP providers (about 4% of total Part 3s)</w:t>
      </w:r>
    </w:p>
    <w:p w:rsidR="00AC7172" w:rsidRPr="00A127BA" w:rsidRDefault="00AC7172" w:rsidP="00AC7172">
      <w:pPr>
        <w:numPr>
          <w:ilvl w:val="0"/>
          <w:numId w:val="3"/>
        </w:numPr>
        <w:rPr>
          <w:rFonts w:cs="Arial"/>
          <w:color w:val="000000" w:themeColor="text1"/>
          <w:sz w:val="24"/>
        </w:rPr>
      </w:pPr>
      <w:r w:rsidRPr="00A127BA">
        <w:rPr>
          <w:rFonts w:cs="Arial"/>
          <w:color w:val="000000" w:themeColor="text1"/>
          <w:sz w:val="24"/>
        </w:rPr>
        <w:t>Ongoing education for VoIP providers on application processing, proper supporting documentation, and on the information needed in 30-day notification letters</w:t>
      </w:r>
    </w:p>
    <w:p w:rsidR="00AC7172" w:rsidRPr="00A127BA" w:rsidRDefault="00AC7172" w:rsidP="00AC7172">
      <w:pPr>
        <w:numPr>
          <w:ilvl w:val="0"/>
          <w:numId w:val="3"/>
        </w:numPr>
        <w:rPr>
          <w:rFonts w:cs="Arial"/>
          <w:color w:val="000000" w:themeColor="text1"/>
          <w:sz w:val="24"/>
        </w:rPr>
      </w:pPr>
      <w:r w:rsidRPr="00A127BA">
        <w:rPr>
          <w:rFonts w:cs="Arial"/>
          <w:color w:val="000000" w:themeColor="text1"/>
          <w:sz w:val="24"/>
        </w:rPr>
        <w:t>Provided the following support to states:</w:t>
      </w:r>
    </w:p>
    <w:p w:rsidR="00AC7172" w:rsidRPr="00A127BA" w:rsidRDefault="00AC7172" w:rsidP="00AC7172">
      <w:pPr>
        <w:numPr>
          <w:ilvl w:val="1"/>
          <w:numId w:val="3"/>
        </w:numPr>
        <w:rPr>
          <w:rFonts w:cs="Arial"/>
          <w:color w:val="000000" w:themeColor="text1"/>
          <w:sz w:val="24"/>
        </w:rPr>
      </w:pPr>
      <w:r w:rsidRPr="00A127BA">
        <w:rPr>
          <w:rFonts w:cs="Arial"/>
          <w:color w:val="000000" w:themeColor="text1"/>
          <w:sz w:val="24"/>
        </w:rPr>
        <w:t>Held informational conference call in February to review provisions of VoIP order, 30-day notification process, and the documentation required by VoIP providers to obtain numbers</w:t>
      </w:r>
    </w:p>
    <w:p w:rsidR="00AC7172" w:rsidRPr="00A127BA" w:rsidRDefault="00AC7172" w:rsidP="00AC7172">
      <w:pPr>
        <w:numPr>
          <w:ilvl w:val="1"/>
          <w:numId w:val="3"/>
        </w:numPr>
        <w:rPr>
          <w:rFonts w:cs="Arial"/>
          <w:color w:val="000000" w:themeColor="text1"/>
          <w:sz w:val="24"/>
        </w:rPr>
      </w:pPr>
      <w:r w:rsidRPr="00A127BA">
        <w:rPr>
          <w:rFonts w:cs="Arial"/>
          <w:color w:val="000000" w:themeColor="text1"/>
          <w:sz w:val="24"/>
        </w:rPr>
        <w:t>Created a VoIP Provider 30-day notification state regulatory contact sheet</w:t>
      </w:r>
      <w:r w:rsidR="001B6F03" w:rsidRPr="00A127BA">
        <w:rPr>
          <w:rFonts w:cs="Arial"/>
          <w:color w:val="000000" w:themeColor="text1"/>
          <w:sz w:val="24"/>
        </w:rPr>
        <w:t xml:space="preserve"> and posted it to the PA website</w:t>
      </w:r>
    </w:p>
    <w:p w:rsidR="00AC7172" w:rsidRPr="00A127BA" w:rsidRDefault="00AC7172" w:rsidP="00AC7172">
      <w:pPr>
        <w:numPr>
          <w:ilvl w:val="1"/>
          <w:numId w:val="3"/>
        </w:numPr>
        <w:rPr>
          <w:rFonts w:cs="Arial"/>
          <w:color w:val="000000" w:themeColor="text1"/>
          <w:sz w:val="24"/>
        </w:rPr>
      </w:pPr>
      <w:r w:rsidRPr="00A127BA">
        <w:rPr>
          <w:rFonts w:cs="Arial"/>
          <w:color w:val="000000" w:themeColor="text1"/>
          <w:sz w:val="24"/>
        </w:rPr>
        <w:t xml:space="preserve">Provided updates to the states when new applications or filings </w:t>
      </w:r>
      <w:r w:rsidR="00F7170A" w:rsidRPr="00A127BA">
        <w:rPr>
          <w:rFonts w:cs="Arial"/>
          <w:color w:val="000000" w:themeColor="text1"/>
          <w:sz w:val="24"/>
        </w:rPr>
        <w:t>were</w:t>
      </w:r>
      <w:r w:rsidRPr="00A127BA">
        <w:rPr>
          <w:rFonts w:cs="Arial"/>
          <w:color w:val="000000" w:themeColor="text1"/>
          <w:sz w:val="24"/>
        </w:rPr>
        <w:t xml:space="preserve"> made and when the first application </w:t>
      </w:r>
      <w:r w:rsidR="00F7170A" w:rsidRPr="00A127BA">
        <w:rPr>
          <w:rFonts w:cs="Arial"/>
          <w:color w:val="000000" w:themeColor="text1"/>
          <w:sz w:val="24"/>
        </w:rPr>
        <w:t>was</w:t>
      </w:r>
      <w:r w:rsidRPr="00A127BA">
        <w:rPr>
          <w:rFonts w:cs="Arial"/>
          <w:color w:val="000000" w:themeColor="text1"/>
          <w:sz w:val="24"/>
        </w:rPr>
        <w:t xml:space="preserve"> submitted in the respective state</w:t>
      </w:r>
    </w:p>
    <w:p w:rsidR="00AC7172" w:rsidRPr="00A127BA" w:rsidRDefault="00B12E63" w:rsidP="00AC7172">
      <w:pPr>
        <w:numPr>
          <w:ilvl w:val="1"/>
          <w:numId w:val="3"/>
        </w:numPr>
        <w:rPr>
          <w:rFonts w:cs="Arial"/>
          <w:color w:val="000000" w:themeColor="text1"/>
          <w:sz w:val="24"/>
        </w:rPr>
      </w:pPr>
      <w:r w:rsidRPr="00A127BA">
        <w:rPr>
          <w:rFonts w:cs="Arial"/>
          <w:color w:val="000000" w:themeColor="text1"/>
          <w:sz w:val="24"/>
        </w:rPr>
        <w:t>Held an a</w:t>
      </w:r>
      <w:r w:rsidR="00AC7172" w:rsidRPr="00A127BA">
        <w:rPr>
          <w:rFonts w:cs="Arial"/>
          <w:color w:val="000000" w:themeColor="text1"/>
          <w:sz w:val="24"/>
        </w:rPr>
        <w:t>dditional conference call in September with the states on 30-day notifications and general process questions</w:t>
      </w:r>
    </w:p>
    <w:p w:rsidR="00AC7172" w:rsidRPr="00DE6462" w:rsidRDefault="00AC7172" w:rsidP="00AC7172">
      <w:pPr>
        <w:pStyle w:val="ListParagraph"/>
        <w:ind w:hanging="720"/>
        <w:rPr>
          <w:b/>
          <w:sz w:val="24"/>
          <w:szCs w:val="24"/>
        </w:rPr>
      </w:pPr>
    </w:p>
    <w:p w:rsidR="00AC7172" w:rsidRPr="008C7ABC" w:rsidRDefault="00E22DDD" w:rsidP="00AC7172">
      <w:pPr>
        <w:pStyle w:val="ListParagraph"/>
        <w:ind w:hanging="720"/>
        <w:rPr>
          <w:b/>
          <w:color w:val="000000" w:themeColor="text1"/>
          <w:sz w:val="24"/>
          <w:szCs w:val="24"/>
        </w:rPr>
      </w:pPr>
      <w:r>
        <w:rPr>
          <w:b/>
          <w:color w:val="000000" w:themeColor="text1"/>
          <w:sz w:val="24"/>
          <w:szCs w:val="24"/>
        </w:rPr>
        <w:t>6</w:t>
      </w:r>
      <w:r w:rsidR="00AC7172" w:rsidRPr="008C7ABC">
        <w:rPr>
          <w:b/>
          <w:color w:val="000000" w:themeColor="text1"/>
          <w:sz w:val="24"/>
          <w:szCs w:val="24"/>
        </w:rPr>
        <w:t>.4</w:t>
      </w:r>
      <w:r w:rsidR="00AC7172" w:rsidRPr="008C7ABC">
        <w:rPr>
          <w:b/>
          <w:color w:val="000000" w:themeColor="text1"/>
          <w:sz w:val="24"/>
          <w:szCs w:val="24"/>
        </w:rPr>
        <w:tab/>
        <w:t>External Relations</w:t>
      </w:r>
    </w:p>
    <w:p w:rsidR="00AC7172" w:rsidRPr="008C7ABC" w:rsidRDefault="00AC7172" w:rsidP="00AC7172">
      <w:pPr>
        <w:rPr>
          <w:rFonts w:cs="Arial"/>
          <w:bCs/>
          <w:color w:val="000000" w:themeColor="text1"/>
          <w:sz w:val="24"/>
          <w:szCs w:val="24"/>
        </w:rPr>
      </w:pPr>
    </w:p>
    <w:p w:rsidR="00AC7172" w:rsidRPr="008C7ABC" w:rsidRDefault="00AC7172" w:rsidP="00AC7172">
      <w:pPr>
        <w:spacing w:after="120"/>
        <w:rPr>
          <w:rFonts w:cs="Arial"/>
          <w:bCs/>
          <w:color w:val="000000" w:themeColor="text1"/>
          <w:sz w:val="24"/>
          <w:szCs w:val="24"/>
        </w:rPr>
      </w:pPr>
      <w:r w:rsidRPr="008C7ABC">
        <w:rPr>
          <w:rFonts w:cs="Arial"/>
          <w:bCs/>
          <w:color w:val="000000" w:themeColor="text1"/>
          <w:sz w:val="24"/>
          <w:szCs w:val="24"/>
        </w:rPr>
        <w:t>The PA presented the following highlights on external relations:</w:t>
      </w:r>
    </w:p>
    <w:p w:rsidR="00AC7172" w:rsidRPr="008C7ABC" w:rsidRDefault="00AC7172" w:rsidP="00AC7172">
      <w:pPr>
        <w:numPr>
          <w:ilvl w:val="0"/>
          <w:numId w:val="3"/>
        </w:numPr>
        <w:rPr>
          <w:rFonts w:cs="Arial"/>
          <w:color w:val="000000" w:themeColor="text1"/>
          <w:sz w:val="24"/>
        </w:rPr>
      </w:pPr>
      <w:r w:rsidRPr="008C7ABC">
        <w:rPr>
          <w:rFonts w:cs="Arial"/>
          <w:color w:val="000000" w:themeColor="text1"/>
          <w:sz w:val="24"/>
        </w:rPr>
        <w:t>Participated in monthly meetings with the NOWG providing updates on PA and RNA activities which included block and p-ANI information, trouble tickets, and change orders</w:t>
      </w:r>
    </w:p>
    <w:p w:rsidR="008C7ABC" w:rsidRPr="008C7ABC" w:rsidRDefault="00AC7172" w:rsidP="00AC7172">
      <w:pPr>
        <w:numPr>
          <w:ilvl w:val="0"/>
          <w:numId w:val="3"/>
        </w:numPr>
        <w:rPr>
          <w:rFonts w:cs="Arial"/>
          <w:color w:val="000000" w:themeColor="text1"/>
          <w:sz w:val="24"/>
        </w:rPr>
      </w:pPr>
      <w:r w:rsidRPr="008C7ABC">
        <w:rPr>
          <w:rFonts w:cs="Arial"/>
          <w:color w:val="000000" w:themeColor="text1"/>
          <w:sz w:val="24"/>
        </w:rPr>
        <w:t xml:space="preserve">Submitted </w:t>
      </w:r>
      <w:r w:rsidR="001D289F" w:rsidRPr="008C7ABC">
        <w:rPr>
          <w:rFonts w:cs="Arial"/>
          <w:color w:val="000000" w:themeColor="text1"/>
          <w:sz w:val="24"/>
        </w:rPr>
        <w:t>three</w:t>
      </w:r>
      <w:r w:rsidRPr="008C7ABC">
        <w:rPr>
          <w:rFonts w:cs="Arial"/>
          <w:color w:val="000000" w:themeColor="text1"/>
          <w:sz w:val="24"/>
        </w:rPr>
        <w:t xml:space="preserve"> new change orders in 2016</w:t>
      </w:r>
    </w:p>
    <w:p w:rsidR="00AC7172" w:rsidRPr="008C7ABC" w:rsidRDefault="008C7ABC" w:rsidP="00AC7172">
      <w:pPr>
        <w:numPr>
          <w:ilvl w:val="0"/>
          <w:numId w:val="3"/>
        </w:numPr>
        <w:rPr>
          <w:rFonts w:cs="Arial"/>
          <w:color w:val="000000" w:themeColor="text1"/>
          <w:sz w:val="24"/>
        </w:rPr>
      </w:pPr>
      <w:r w:rsidRPr="008C7ABC">
        <w:rPr>
          <w:rFonts w:cs="Arial"/>
          <w:color w:val="000000" w:themeColor="text1"/>
          <w:sz w:val="24"/>
        </w:rPr>
        <w:t>I</w:t>
      </w:r>
      <w:r w:rsidR="00AC7172" w:rsidRPr="008C7ABC">
        <w:rPr>
          <w:rFonts w:cs="Arial"/>
          <w:color w:val="000000" w:themeColor="text1"/>
          <w:sz w:val="24"/>
        </w:rPr>
        <w:t xml:space="preserve">mplemented </w:t>
      </w:r>
      <w:r w:rsidR="001D289F" w:rsidRPr="008C7ABC">
        <w:rPr>
          <w:rFonts w:cs="Arial"/>
          <w:color w:val="000000" w:themeColor="text1"/>
          <w:sz w:val="24"/>
        </w:rPr>
        <w:t>two</w:t>
      </w:r>
      <w:r w:rsidR="00AC7172" w:rsidRPr="008C7ABC">
        <w:rPr>
          <w:rFonts w:cs="Arial"/>
          <w:color w:val="000000" w:themeColor="text1"/>
          <w:sz w:val="24"/>
        </w:rPr>
        <w:t xml:space="preserve"> change orders from 2015 and one from 2016</w:t>
      </w:r>
    </w:p>
    <w:p w:rsidR="00AC7172" w:rsidRPr="00DE6462" w:rsidRDefault="00AC7172" w:rsidP="00AC7172">
      <w:pPr>
        <w:numPr>
          <w:ilvl w:val="0"/>
          <w:numId w:val="3"/>
        </w:numPr>
        <w:rPr>
          <w:rFonts w:cs="Arial"/>
          <w:sz w:val="24"/>
        </w:rPr>
      </w:pPr>
      <w:r w:rsidRPr="008C7ABC">
        <w:rPr>
          <w:rFonts w:cs="Arial"/>
          <w:color w:val="000000" w:themeColor="text1"/>
          <w:sz w:val="24"/>
        </w:rPr>
        <w:t xml:space="preserve">There were 164 significant customer focus items for Pooling and p-ANI which </w:t>
      </w:r>
      <w:r w:rsidRPr="00DE6462">
        <w:rPr>
          <w:rFonts w:cs="Arial"/>
          <w:sz w:val="24"/>
        </w:rPr>
        <w:t>included providing special reports, training, education, research, and assistance</w:t>
      </w:r>
    </w:p>
    <w:p w:rsidR="00AC7172" w:rsidRPr="00DE6462" w:rsidRDefault="00AC7172" w:rsidP="00AC7172">
      <w:pPr>
        <w:contextualSpacing/>
        <w:rPr>
          <w:rFonts w:cs="Arial"/>
          <w:bCs/>
          <w:sz w:val="24"/>
          <w:szCs w:val="24"/>
        </w:rPr>
      </w:pPr>
    </w:p>
    <w:p w:rsidR="00AC7172" w:rsidRPr="00AE75C6" w:rsidRDefault="00E22DDD" w:rsidP="00AC7172">
      <w:pPr>
        <w:contextualSpacing/>
        <w:rPr>
          <w:rFonts w:cs="Arial"/>
          <w:b/>
          <w:bCs/>
          <w:color w:val="000000" w:themeColor="text1"/>
          <w:sz w:val="24"/>
          <w:szCs w:val="24"/>
        </w:rPr>
      </w:pPr>
      <w:r>
        <w:rPr>
          <w:rFonts w:cs="Arial"/>
          <w:b/>
          <w:bCs/>
          <w:color w:val="000000" w:themeColor="text1"/>
          <w:sz w:val="24"/>
          <w:szCs w:val="24"/>
        </w:rPr>
        <w:t>6</w:t>
      </w:r>
      <w:r w:rsidR="00AC7172" w:rsidRPr="00AE75C6">
        <w:rPr>
          <w:rFonts w:cs="Arial"/>
          <w:b/>
          <w:bCs/>
          <w:color w:val="000000" w:themeColor="text1"/>
          <w:sz w:val="24"/>
          <w:szCs w:val="24"/>
        </w:rPr>
        <w:t>.5</w:t>
      </w:r>
      <w:r w:rsidR="00AC7172" w:rsidRPr="00AE75C6">
        <w:rPr>
          <w:rFonts w:cs="Arial"/>
          <w:bCs/>
          <w:color w:val="000000" w:themeColor="text1"/>
          <w:sz w:val="24"/>
          <w:szCs w:val="24"/>
        </w:rPr>
        <w:tab/>
      </w:r>
      <w:r w:rsidR="00AC7172" w:rsidRPr="00AE75C6">
        <w:rPr>
          <w:rFonts w:cs="Arial"/>
          <w:b/>
          <w:bCs/>
          <w:color w:val="000000" w:themeColor="text1"/>
          <w:sz w:val="24"/>
          <w:szCs w:val="24"/>
        </w:rPr>
        <w:t>Industry Forum Participation</w:t>
      </w:r>
    </w:p>
    <w:p w:rsidR="00AC7172" w:rsidRPr="00AE75C6" w:rsidRDefault="00AC7172" w:rsidP="00AC7172">
      <w:pPr>
        <w:contextualSpacing/>
        <w:rPr>
          <w:rFonts w:cs="Arial"/>
          <w:b/>
          <w:bCs/>
          <w:color w:val="000000" w:themeColor="text1"/>
          <w:sz w:val="24"/>
          <w:szCs w:val="24"/>
        </w:rPr>
      </w:pPr>
    </w:p>
    <w:p w:rsidR="00AC7172" w:rsidRPr="00AE75C6" w:rsidRDefault="00AC7172" w:rsidP="00AC7172">
      <w:pPr>
        <w:spacing w:after="120"/>
        <w:rPr>
          <w:rFonts w:cs="Arial"/>
          <w:bCs/>
          <w:color w:val="000000" w:themeColor="text1"/>
          <w:sz w:val="24"/>
          <w:szCs w:val="24"/>
        </w:rPr>
      </w:pPr>
      <w:r w:rsidRPr="00AE75C6">
        <w:rPr>
          <w:rFonts w:cs="Arial"/>
          <w:bCs/>
          <w:color w:val="000000" w:themeColor="text1"/>
          <w:sz w:val="24"/>
          <w:szCs w:val="24"/>
        </w:rPr>
        <w:t>The PA presented the following highlights on industry forum participation:</w:t>
      </w:r>
    </w:p>
    <w:p w:rsidR="00AC7172" w:rsidRPr="00AE75C6" w:rsidRDefault="00AC7172" w:rsidP="00AC7172">
      <w:pPr>
        <w:numPr>
          <w:ilvl w:val="0"/>
          <w:numId w:val="3"/>
        </w:numPr>
        <w:rPr>
          <w:rFonts w:cs="Arial"/>
          <w:color w:val="000000" w:themeColor="text1"/>
          <w:sz w:val="24"/>
        </w:rPr>
      </w:pPr>
      <w:r w:rsidRPr="00AE75C6">
        <w:rPr>
          <w:rFonts w:cs="Arial"/>
          <w:color w:val="000000" w:themeColor="text1"/>
          <w:sz w:val="24"/>
        </w:rPr>
        <w:t>Participated in various industry forums which included:</w:t>
      </w:r>
    </w:p>
    <w:p w:rsidR="00F94FFF" w:rsidRPr="00AE75C6" w:rsidRDefault="00AC7172" w:rsidP="00AC7172">
      <w:pPr>
        <w:pStyle w:val="ListParagraph"/>
        <w:numPr>
          <w:ilvl w:val="1"/>
          <w:numId w:val="12"/>
        </w:numPr>
        <w:rPr>
          <w:rFonts w:cs="Arial"/>
          <w:bCs/>
          <w:color w:val="000000" w:themeColor="text1"/>
          <w:sz w:val="24"/>
          <w:szCs w:val="24"/>
        </w:rPr>
      </w:pPr>
      <w:r w:rsidRPr="00AE75C6">
        <w:rPr>
          <w:rFonts w:cs="Arial"/>
          <w:bCs/>
          <w:color w:val="000000" w:themeColor="text1"/>
          <w:sz w:val="24"/>
          <w:szCs w:val="24"/>
        </w:rPr>
        <w:t>INC</w:t>
      </w:r>
    </w:p>
    <w:p w:rsidR="00AC7172" w:rsidRPr="00AE75C6" w:rsidRDefault="00AC7172" w:rsidP="00F94FFF">
      <w:pPr>
        <w:pStyle w:val="ListParagraph"/>
        <w:numPr>
          <w:ilvl w:val="2"/>
          <w:numId w:val="12"/>
        </w:numPr>
        <w:rPr>
          <w:rFonts w:cs="Arial"/>
          <w:bCs/>
          <w:color w:val="000000" w:themeColor="text1"/>
          <w:sz w:val="24"/>
          <w:szCs w:val="24"/>
        </w:rPr>
      </w:pPr>
      <w:r w:rsidRPr="00AE75C6">
        <w:rPr>
          <w:rFonts w:cs="Arial"/>
          <w:bCs/>
          <w:color w:val="000000" w:themeColor="text1"/>
          <w:sz w:val="24"/>
          <w:szCs w:val="24"/>
        </w:rPr>
        <w:t>the PA submitted 14 new issues and 15 new contributions related to Pooling Administration, and three new issues and four new contributions related to p-ANI Administration</w:t>
      </w:r>
    </w:p>
    <w:p w:rsidR="00AC7172" w:rsidRPr="00AE75C6" w:rsidRDefault="00AC7172" w:rsidP="00AC7172">
      <w:pPr>
        <w:pStyle w:val="ListParagraph"/>
        <w:numPr>
          <w:ilvl w:val="1"/>
          <w:numId w:val="12"/>
        </w:numPr>
        <w:rPr>
          <w:rFonts w:cs="Arial"/>
          <w:bCs/>
          <w:color w:val="000000" w:themeColor="text1"/>
          <w:sz w:val="24"/>
          <w:szCs w:val="24"/>
        </w:rPr>
      </w:pPr>
      <w:r w:rsidRPr="00AE75C6">
        <w:rPr>
          <w:rFonts w:cs="Arial"/>
          <w:bCs/>
          <w:color w:val="000000" w:themeColor="text1"/>
          <w:sz w:val="24"/>
          <w:szCs w:val="24"/>
        </w:rPr>
        <w:t xml:space="preserve">CIGRR </w:t>
      </w:r>
    </w:p>
    <w:p w:rsidR="00AC7172" w:rsidRPr="00AE75C6" w:rsidRDefault="00AC7172" w:rsidP="00AC7172">
      <w:pPr>
        <w:pStyle w:val="ListParagraph"/>
        <w:numPr>
          <w:ilvl w:val="1"/>
          <w:numId w:val="12"/>
        </w:numPr>
        <w:rPr>
          <w:rFonts w:cs="Arial"/>
          <w:bCs/>
          <w:color w:val="000000" w:themeColor="text1"/>
          <w:sz w:val="24"/>
          <w:szCs w:val="24"/>
        </w:rPr>
      </w:pPr>
      <w:r w:rsidRPr="00AE75C6">
        <w:rPr>
          <w:rFonts w:cs="Arial"/>
          <w:bCs/>
          <w:color w:val="000000" w:themeColor="text1"/>
          <w:sz w:val="24"/>
          <w:szCs w:val="24"/>
        </w:rPr>
        <w:t xml:space="preserve">ATIS Testbed Focus Group </w:t>
      </w:r>
    </w:p>
    <w:p w:rsidR="00AC7172" w:rsidRPr="00AE75C6" w:rsidRDefault="00AC7172" w:rsidP="00AC7172">
      <w:pPr>
        <w:pStyle w:val="ListParagraph"/>
        <w:numPr>
          <w:ilvl w:val="1"/>
          <w:numId w:val="12"/>
        </w:numPr>
        <w:rPr>
          <w:rFonts w:cs="Arial"/>
          <w:bCs/>
          <w:color w:val="000000" w:themeColor="text1"/>
          <w:sz w:val="24"/>
          <w:szCs w:val="24"/>
        </w:rPr>
      </w:pPr>
      <w:r w:rsidRPr="00AE75C6">
        <w:rPr>
          <w:rFonts w:cs="Arial"/>
          <w:bCs/>
          <w:color w:val="000000" w:themeColor="text1"/>
          <w:sz w:val="24"/>
          <w:szCs w:val="24"/>
        </w:rPr>
        <w:lastRenderedPageBreak/>
        <w:t>LNPA WG</w:t>
      </w:r>
    </w:p>
    <w:p w:rsidR="00AC7172" w:rsidRPr="00AE75C6" w:rsidRDefault="00AC7172" w:rsidP="00AC7172">
      <w:pPr>
        <w:pStyle w:val="ListParagraph"/>
        <w:numPr>
          <w:ilvl w:val="1"/>
          <w:numId w:val="12"/>
        </w:numPr>
        <w:rPr>
          <w:rFonts w:cs="Arial"/>
          <w:bCs/>
          <w:color w:val="000000" w:themeColor="text1"/>
          <w:sz w:val="24"/>
          <w:szCs w:val="24"/>
        </w:rPr>
      </w:pPr>
      <w:r w:rsidRPr="00AE75C6">
        <w:rPr>
          <w:rFonts w:cs="Arial"/>
          <w:bCs/>
          <w:color w:val="000000" w:themeColor="text1"/>
          <w:sz w:val="24"/>
          <w:szCs w:val="24"/>
        </w:rPr>
        <w:t>ESIF</w:t>
      </w:r>
    </w:p>
    <w:p w:rsidR="00AC7172" w:rsidRPr="00DE6462" w:rsidRDefault="00AC7172" w:rsidP="00AC7172">
      <w:pPr>
        <w:rPr>
          <w:rFonts w:cs="Arial"/>
          <w:bCs/>
          <w:sz w:val="24"/>
          <w:szCs w:val="24"/>
        </w:rPr>
      </w:pPr>
    </w:p>
    <w:p w:rsidR="00AC7172" w:rsidRPr="00DE6462" w:rsidRDefault="00E22DDD" w:rsidP="00AC7172">
      <w:pPr>
        <w:rPr>
          <w:rFonts w:cs="Arial"/>
          <w:b/>
          <w:bCs/>
          <w:sz w:val="24"/>
          <w:szCs w:val="24"/>
        </w:rPr>
      </w:pPr>
      <w:r w:rsidRPr="00DE6462">
        <w:rPr>
          <w:rFonts w:cs="Arial"/>
          <w:b/>
          <w:bCs/>
          <w:sz w:val="24"/>
          <w:szCs w:val="24"/>
        </w:rPr>
        <w:t>6</w:t>
      </w:r>
      <w:r w:rsidR="00AC7172" w:rsidRPr="00DE6462">
        <w:rPr>
          <w:rFonts w:cs="Arial"/>
          <w:b/>
          <w:bCs/>
          <w:sz w:val="24"/>
          <w:szCs w:val="24"/>
        </w:rPr>
        <w:t>.6</w:t>
      </w:r>
      <w:r w:rsidR="00AC7172" w:rsidRPr="00DE6462">
        <w:rPr>
          <w:rFonts w:cs="Arial"/>
          <w:b/>
          <w:bCs/>
          <w:sz w:val="24"/>
          <w:szCs w:val="24"/>
        </w:rPr>
        <w:tab/>
        <w:t>Quality Assurance and Implementation Management</w:t>
      </w:r>
    </w:p>
    <w:p w:rsidR="00AC7172" w:rsidRPr="00DE6462" w:rsidRDefault="00AC7172" w:rsidP="00AC7172">
      <w:pPr>
        <w:pStyle w:val="ListParagraph"/>
        <w:ind w:left="2160"/>
        <w:rPr>
          <w:rFonts w:cs="Arial"/>
          <w:bCs/>
          <w:sz w:val="24"/>
          <w:szCs w:val="24"/>
        </w:rPr>
      </w:pPr>
    </w:p>
    <w:p w:rsidR="00AC7172" w:rsidRPr="00DE6462" w:rsidRDefault="00AC7172" w:rsidP="00AC7172">
      <w:pPr>
        <w:autoSpaceDE w:val="0"/>
        <w:autoSpaceDN w:val="0"/>
        <w:adjustRightInd w:val="0"/>
        <w:spacing w:after="120"/>
        <w:rPr>
          <w:rFonts w:cs="Arial"/>
          <w:sz w:val="24"/>
        </w:rPr>
      </w:pPr>
      <w:r w:rsidRPr="00DE6462">
        <w:rPr>
          <w:rFonts w:cs="Arial"/>
          <w:sz w:val="24"/>
        </w:rPr>
        <w:t>The PA presented the following highlights on quality assurance and implementation management:</w:t>
      </w:r>
    </w:p>
    <w:p w:rsidR="00AC7172" w:rsidRPr="00DE6462" w:rsidRDefault="00AC7172" w:rsidP="00AC7172">
      <w:pPr>
        <w:numPr>
          <w:ilvl w:val="0"/>
          <w:numId w:val="3"/>
        </w:numPr>
        <w:rPr>
          <w:rFonts w:cs="Arial"/>
          <w:sz w:val="24"/>
        </w:rPr>
      </w:pPr>
      <w:r w:rsidRPr="00DE6462">
        <w:rPr>
          <w:rFonts w:cs="Arial"/>
          <w:sz w:val="24"/>
        </w:rPr>
        <w:t>Reviewed the 2015 Census data that became available in 2016 and there was one change in the top 100 MSAs with all relevant rate centers added to the mandatory pooling category with this change</w:t>
      </w:r>
    </w:p>
    <w:p w:rsidR="00AC7172" w:rsidRPr="00DE6462" w:rsidRDefault="00AC7172" w:rsidP="00AC7172">
      <w:pPr>
        <w:numPr>
          <w:ilvl w:val="0"/>
          <w:numId w:val="3"/>
        </w:numPr>
        <w:rPr>
          <w:rFonts w:cs="Arial"/>
          <w:sz w:val="24"/>
        </w:rPr>
      </w:pPr>
      <w:r w:rsidRPr="00DE6462">
        <w:rPr>
          <w:rFonts w:cs="Arial"/>
          <w:sz w:val="24"/>
        </w:rPr>
        <w:t>Data management, which includes quality control, on-going auditing, rate center designations, and rate center consolidations in PAS</w:t>
      </w:r>
    </w:p>
    <w:p w:rsidR="00AC7172" w:rsidRPr="00DE6462" w:rsidRDefault="00AC7172" w:rsidP="00AC7172">
      <w:pPr>
        <w:numPr>
          <w:ilvl w:val="0"/>
          <w:numId w:val="3"/>
        </w:numPr>
        <w:rPr>
          <w:rFonts w:cs="Arial"/>
          <w:sz w:val="24"/>
        </w:rPr>
      </w:pPr>
      <w:r w:rsidRPr="00DE6462">
        <w:rPr>
          <w:rFonts w:cs="Arial"/>
          <w:sz w:val="24"/>
        </w:rPr>
        <w:t xml:space="preserve">Ongoing PAS </w:t>
      </w:r>
      <w:r w:rsidR="00AE75C6" w:rsidRPr="00DE6462">
        <w:rPr>
          <w:rFonts w:cs="Arial"/>
          <w:sz w:val="24"/>
        </w:rPr>
        <w:t xml:space="preserve">and RNAS </w:t>
      </w:r>
      <w:r w:rsidRPr="00DE6462">
        <w:rPr>
          <w:rFonts w:cs="Arial"/>
          <w:sz w:val="24"/>
        </w:rPr>
        <w:t xml:space="preserve">testing for all builds </w:t>
      </w:r>
    </w:p>
    <w:p w:rsidR="00AC7172" w:rsidRPr="00DE6462" w:rsidRDefault="00AC7172" w:rsidP="00AC7172">
      <w:pPr>
        <w:numPr>
          <w:ilvl w:val="0"/>
          <w:numId w:val="3"/>
        </w:numPr>
        <w:rPr>
          <w:rFonts w:cs="Arial"/>
          <w:sz w:val="24"/>
        </w:rPr>
      </w:pPr>
      <w:r w:rsidRPr="00DE6462">
        <w:rPr>
          <w:rFonts w:cs="Arial"/>
          <w:sz w:val="24"/>
        </w:rPr>
        <w:t>Prepared pooling information reports for the NANPA for NPA relief planning and implementation meetings</w:t>
      </w:r>
    </w:p>
    <w:p w:rsidR="00AC7172" w:rsidRPr="00DE6462" w:rsidRDefault="00AC7172" w:rsidP="00AC7172">
      <w:pPr>
        <w:autoSpaceDE w:val="0"/>
        <w:autoSpaceDN w:val="0"/>
        <w:adjustRightInd w:val="0"/>
        <w:rPr>
          <w:rFonts w:cs="Arial"/>
          <w:b/>
          <w:sz w:val="24"/>
        </w:rPr>
      </w:pPr>
    </w:p>
    <w:p w:rsidR="00AC7172" w:rsidRPr="00F72903" w:rsidRDefault="00E22DDD" w:rsidP="00AC7172">
      <w:pPr>
        <w:autoSpaceDE w:val="0"/>
        <w:autoSpaceDN w:val="0"/>
        <w:adjustRightInd w:val="0"/>
        <w:rPr>
          <w:rFonts w:cs="Arial"/>
          <w:b/>
          <w:color w:val="000000" w:themeColor="text1"/>
          <w:sz w:val="24"/>
        </w:rPr>
      </w:pPr>
      <w:r>
        <w:rPr>
          <w:rFonts w:cs="Arial"/>
          <w:b/>
          <w:color w:val="000000" w:themeColor="text1"/>
          <w:sz w:val="24"/>
        </w:rPr>
        <w:t>6</w:t>
      </w:r>
      <w:r w:rsidR="00AC7172" w:rsidRPr="00F72903">
        <w:rPr>
          <w:rFonts w:cs="Arial"/>
          <w:b/>
          <w:color w:val="000000" w:themeColor="text1"/>
          <w:sz w:val="24"/>
        </w:rPr>
        <w:t>.7</w:t>
      </w:r>
      <w:r w:rsidR="00AC7172" w:rsidRPr="00F72903">
        <w:rPr>
          <w:rFonts w:cs="Arial"/>
          <w:b/>
          <w:color w:val="000000" w:themeColor="text1"/>
          <w:sz w:val="24"/>
        </w:rPr>
        <w:tab/>
        <w:t>Reports</w:t>
      </w:r>
    </w:p>
    <w:p w:rsidR="00AC7172" w:rsidRPr="00F72903" w:rsidRDefault="00AC7172" w:rsidP="00AC7172">
      <w:pPr>
        <w:autoSpaceDE w:val="0"/>
        <w:autoSpaceDN w:val="0"/>
        <w:adjustRightInd w:val="0"/>
        <w:rPr>
          <w:rFonts w:cs="Arial"/>
          <w:color w:val="000000" w:themeColor="text1"/>
          <w:sz w:val="24"/>
        </w:rPr>
      </w:pPr>
    </w:p>
    <w:p w:rsidR="00AC7172" w:rsidRPr="00F72903" w:rsidRDefault="00AC7172" w:rsidP="00AC7172">
      <w:pPr>
        <w:autoSpaceDE w:val="0"/>
        <w:autoSpaceDN w:val="0"/>
        <w:adjustRightInd w:val="0"/>
        <w:spacing w:after="120"/>
        <w:rPr>
          <w:rFonts w:cs="Arial"/>
          <w:color w:val="000000" w:themeColor="text1"/>
          <w:sz w:val="24"/>
        </w:rPr>
      </w:pPr>
      <w:r w:rsidRPr="00F72903">
        <w:rPr>
          <w:rFonts w:cs="Arial"/>
          <w:color w:val="000000" w:themeColor="text1"/>
          <w:sz w:val="24"/>
        </w:rPr>
        <w:t>The PA presented the following highlights on reports:</w:t>
      </w:r>
    </w:p>
    <w:p w:rsidR="00AC7172" w:rsidRPr="00F72903" w:rsidRDefault="00AC7172" w:rsidP="00AC7172">
      <w:pPr>
        <w:numPr>
          <w:ilvl w:val="0"/>
          <w:numId w:val="3"/>
        </w:numPr>
        <w:rPr>
          <w:rFonts w:cs="Arial"/>
          <w:color w:val="000000" w:themeColor="text1"/>
          <w:sz w:val="24"/>
        </w:rPr>
      </w:pPr>
      <w:r w:rsidRPr="00F72903">
        <w:rPr>
          <w:rFonts w:cs="Arial"/>
          <w:color w:val="000000" w:themeColor="text1"/>
          <w:sz w:val="24"/>
        </w:rPr>
        <w:t xml:space="preserve">PA provided annual, semi-annual, quarterly and monthly reports on Pooling and </w:t>
      </w:r>
      <w:r w:rsidR="00F72903">
        <w:rPr>
          <w:rFonts w:cs="Arial"/>
          <w:color w:val="000000" w:themeColor="text1"/>
          <w:sz w:val="24"/>
        </w:rPr>
        <w:t>p-ANI Administration</w:t>
      </w:r>
      <w:r w:rsidRPr="00F72903">
        <w:rPr>
          <w:rFonts w:cs="Arial"/>
          <w:color w:val="000000" w:themeColor="text1"/>
          <w:sz w:val="24"/>
        </w:rPr>
        <w:t xml:space="preserve"> to the FCC</w:t>
      </w:r>
      <w:r w:rsidR="00866627">
        <w:rPr>
          <w:rFonts w:cs="Arial"/>
          <w:color w:val="000000" w:themeColor="text1"/>
          <w:sz w:val="24"/>
        </w:rPr>
        <w:t xml:space="preserve"> and NOWG</w:t>
      </w:r>
    </w:p>
    <w:p w:rsidR="00AC7172" w:rsidRPr="00DE6462" w:rsidRDefault="00AC7172" w:rsidP="00AC7172">
      <w:pPr>
        <w:numPr>
          <w:ilvl w:val="0"/>
          <w:numId w:val="3"/>
        </w:numPr>
        <w:rPr>
          <w:rFonts w:cs="Arial"/>
          <w:sz w:val="24"/>
        </w:rPr>
      </w:pPr>
      <w:r w:rsidRPr="00DE6462">
        <w:rPr>
          <w:rFonts w:cs="Arial"/>
          <w:sz w:val="24"/>
        </w:rPr>
        <w:t>PA provided ad hoc reports to service providers, state regulators</w:t>
      </w:r>
      <w:r w:rsidR="000C219A" w:rsidRPr="00DE6462">
        <w:rPr>
          <w:rFonts w:cs="Arial"/>
          <w:sz w:val="24"/>
        </w:rPr>
        <w:t>,</w:t>
      </w:r>
      <w:r w:rsidRPr="00DE6462">
        <w:rPr>
          <w:rFonts w:cs="Arial"/>
          <w:sz w:val="24"/>
        </w:rPr>
        <w:t xml:space="preserve"> and FCC</w:t>
      </w:r>
    </w:p>
    <w:p w:rsidR="00AC7172" w:rsidRPr="00DE6462" w:rsidRDefault="00AC7172" w:rsidP="00AC7172">
      <w:pPr>
        <w:autoSpaceDE w:val="0"/>
        <w:autoSpaceDN w:val="0"/>
        <w:adjustRightInd w:val="0"/>
        <w:rPr>
          <w:rFonts w:cs="Arial"/>
          <w:b/>
          <w:sz w:val="24"/>
        </w:rPr>
      </w:pPr>
    </w:p>
    <w:p w:rsidR="00AC7172" w:rsidRPr="00A26694" w:rsidRDefault="00E22DDD" w:rsidP="00AC7172">
      <w:pPr>
        <w:autoSpaceDE w:val="0"/>
        <w:autoSpaceDN w:val="0"/>
        <w:adjustRightInd w:val="0"/>
        <w:rPr>
          <w:rFonts w:cs="Arial"/>
          <w:b/>
          <w:color w:val="000000" w:themeColor="text1"/>
          <w:sz w:val="24"/>
        </w:rPr>
      </w:pPr>
      <w:r>
        <w:rPr>
          <w:rFonts w:cs="Arial"/>
          <w:b/>
          <w:color w:val="000000" w:themeColor="text1"/>
          <w:sz w:val="24"/>
        </w:rPr>
        <w:t>6</w:t>
      </w:r>
      <w:r w:rsidR="00AC7172" w:rsidRPr="00A26694">
        <w:rPr>
          <w:rFonts w:cs="Arial"/>
          <w:b/>
          <w:color w:val="000000" w:themeColor="text1"/>
          <w:sz w:val="24"/>
        </w:rPr>
        <w:t>.8</w:t>
      </w:r>
      <w:r w:rsidR="00AC7172" w:rsidRPr="00A26694">
        <w:rPr>
          <w:rFonts w:cs="Arial"/>
          <w:b/>
          <w:color w:val="000000" w:themeColor="text1"/>
          <w:sz w:val="24"/>
        </w:rPr>
        <w:tab/>
        <w:t>Regulatory and Compliance</w:t>
      </w:r>
    </w:p>
    <w:p w:rsidR="00AC7172" w:rsidRPr="00A26694" w:rsidRDefault="00AC7172" w:rsidP="00AC7172">
      <w:pPr>
        <w:autoSpaceDE w:val="0"/>
        <w:autoSpaceDN w:val="0"/>
        <w:adjustRightInd w:val="0"/>
        <w:rPr>
          <w:rFonts w:cs="Arial"/>
          <w:color w:val="000000" w:themeColor="text1"/>
          <w:sz w:val="24"/>
        </w:rPr>
      </w:pPr>
    </w:p>
    <w:p w:rsidR="00AC7172" w:rsidRPr="00A26694" w:rsidRDefault="00AC7172" w:rsidP="00AC7172">
      <w:pPr>
        <w:autoSpaceDE w:val="0"/>
        <w:autoSpaceDN w:val="0"/>
        <w:adjustRightInd w:val="0"/>
        <w:spacing w:after="120"/>
        <w:rPr>
          <w:rFonts w:cs="Arial"/>
          <w:color w:val="000000" w:themeColor="text1"/>
          <w:sz w:val="24"/>
        </w:rPr>
      </w:pPr>
      <w:r w:rsidRPr="00A26694">
        <w:rPr>
          <w:rFonts w:cs="Arial"/>
          <w:color w:val="000000" w:themeColor="text1"/>
          <w:sz w:val="24"/>
        </w:rPr>
        <w:t>The PA presented the following highlights on regulatory and compliance:</w:t>
      </w:r>
    </w:p>
    <w:p w:rsidR="00AC7172" w:rsidRPr="00A26694" w:rsidRDefault="00AC7172" w:rsidP="009A56F1">
      <w:pPr>
        <w:numPr>
          <w:ilvl w:val="0"/>
          <w:numId w:val="3"/>
        </w:numPr>
        <w:rPr>
          <w:rFonts w:cs="Arial"/>
          <w:color w:val="000000" w:themeColor="text1"/>
          <w:sz w:val="24"/>
        </w:rPr>
      </w:pPr>
      <w:r w:rsidRPr="00A26694">
        <w:rPr>
          <w:rFonts w:cs="Arial"/>
          <w:color w:val="000000" w:themeColor="text1"/>
          <w:sz w:val="24"/>
        </w:rPr>
        <w:t xml:space="preserve">Held six </w:t>
      </w:r>
      <w:r w:rsidR="00CB714B" w:rsidRPr="00A26694">
        <w:rPr>
          <w:rFonts w:cs="Arial"/>
          <w:color w:val="000000" w:themeColor="text1"/>
          <w:sz w:val="24"/>
        </w:rPr>
        <w:t xml:space="preserve">state </w:t>
      </w:r>
      <w:r w:rsidRPr="00A26694">
        <w:rPr>
          <w:rFonts w:cs="Arial"/>
          <w:color w:val="000000" w:themeColor="text1"/>
          <w:sz w:val="24"/>
        </w:rPr>
        <w:t xml:space="preserve">regulatory update conference calls in 2016, which included updates on pooling, p-ANI administration, the VoIP direct access order, and </w:t>
      </w:r>
      <w:r w:rsidR="009A56F1" w:rsidRPr="00A26694">
        <w:rPr>
          <w:rFonts w:cs="Arial"/>
          <w:color w:val="000000" w:themeColor="text1"/>
          <w:sz w:val="24"/>
        </w:rPr>
        <w:t xml:space="preserve">RNAS and </w:t>
      </w:r>
      <w:r w:rsidRPr="00A26694">
        <w:rPr>
          <w:rFonts w:cs="Arial"/>
          <w:color w:val="000000" w:themeColor="text1"/>
          <w:sz w:val="24"/>
        </w:rPr>
        <w:t xml:space="preserve">PAS </w:t>
      </w:r>
      <w:r w:rsidR="009A56F1" w:rsidRPr="00A26694">
        <w:rPr>
          <w:rFonts w:cs="Arial"/>
          <w:color w:val="000000" w:themeColor="text1"/>
          <w:sz w:val="24"/>
        </w:rPr>
        <w:t>Amazon Web Services (</w:t>
      </w:r>
      <w:r w:rsidRPr="00A26694">
        <w:rPr>
          <w:rFonts w:cs="Arial"/>
          <w:color w:val="000000" w:themeColor="text1"/>
          <w:sz w:val="24"/>
        </w:rPr>
        <w:t>AWS</w:t>
      </w:r>
      <w:r w:rsidR="009A56F1" w:rsidRPr="00A26694">
        <w:rPr>
          <w:rFonts w:cs="Arial"/>
          <w:color w:val="000000" w:themeColor="text1"/>
          <w:sz w:val="24"/>
        </w:rPr>
        <w:t>)</w:t>
      </w:r>
      <w:r w:rsidRPr="00A26694">
        <w:rPr>
          <w:rFonts w:cs="Arial"/>
          <w:color w:val="000000" w:themeColor="text1"/>
          <w:sz w:val="24"/>
        </w:rPr>
        <w:t xml:space="preserve"> implementation</w:t>
      </w:r>
    </w:p>
    <w:p w:rsidR="00AC7172" w:rsidRPr="00A26694" w:rsidRDefault="00AC7172" w:rsidP="00AC7172">
      <w:pPr>
        <w:numPr>
          <w:ilvl w:val="0"/>
          <w:numId w:val="3"/>
        </w:numPr>
        <w:rPr>
          <w:rFonts w:cs="Arial"/>
          <w:color w:val="000000" w:themeColor="text1"/>
          <w:sz w:val="24"/>
        </w:rPr>
      </w:pPr>
      <w:r w:rsidRPr="00A26694">
        <w:rPr>
          <w:rFonts w:cs="Arial"/>
          <w:color w:val="000000" w:themeColor="text1"/>
          <w:sz w:val="24"/>
        </w:rPr>
        <w:t>Provided status reports for four NANC meetings in 2016 and also monthly performance reports to NANC members</w:t>
      </w:r>
    </w:p>
    <w:p w:rsidR="00AC7172" w:rsidRPr="00DE6462" w:rsidRDefault="00AC7172" w:rsidP="00AC7172">
      <w:pPr>
        <w:numPr>
          <w:ilvl w:val="0"/>
          <w:numId w:val="3"/>
        </w:numPr>
        <w:autoSpaceDE w:val="0"/>
        <w:autoSpaceDN w:val="0"/>
        <w:adjustRightInd w:val="0"/>
        <w:rPr>
          <w:rFonts w:cs="Arial"/>
          <w:sz w:val="24"/>
        </w:rPr>
      </w:pPr>
      <w:r w:rsidRPr="00DE6462">
        <w:rPr>
          <w:rFonts w:cs="Arial"/>
          <w:sz w:val="24"/>
        </w:rPr>
        <w:t xml:space="preserve">Provided 676 external reports </w:t>
      </w:r>
    </w:p>
    <w:p w:rsidR="00AC7172" w:rsidRPr="00DE6462" w:rsidRDefault="00AC7172" w:rsidP="00AC7172">
      <w:pPr>
        <w:autoSpaceDE w:val="0"/>
        <w:autoSpaceDN w:val="0"/>
        <w:adjustRightInd w:val="0"/>
        <w:rPr>
          <w:rFonts w:cs="Arial"/>
          <w:b/>
          <w:sz w:val="24"/>
        </w:rPr>
      </w:pPr>
    </w:p>
    <w:p w:rsidR="00AC7172" w:rsidRPr="00D21053" w:rsidRDefault="00E22DDD" w:rsidP="00AC7172">
      <w:pPr>
        <w:autoSpaceDE w:val="0"/>
        <w:autoSpaceDN w:val="0"/>
        <w:adjustRightInd w:val="0"/>
        <w:rPr>
          <w:rFonts w:cs="Arial"/>
          <w:b/>
          <w:color w:val="000000" w:themeColor="text1"/>
          <w:sz w:val="24"/>
        </w:rPr>
      </w:pPr>
      <w:r>
        <w:rPr>
          <w:rFonts w:cs="Arial"/>
          <w:b/>
          <w:color w:val="000000" w:themeColor="text1"/>
          <w:sz w:val="24"/>
        </w:rPr>
        <w:t>6</w:t>
      </w:r>
      <w:r w:rsidR="00AC7172" w:rsidRPr="00D21053">
        <w:rPr>
          <w:rFonts w:cs="Arial"/>
          <w:b/>
          <w:color w:val="000000" w:themeColor="text1"/>
          <w:sz w:val="24"/>
        </w:rPr>
        <w:t>.9</w:t>
      </w:r>
      <w:r w:rsidR="00AC7172" w:rsidRPr="00D21053">
        <w:rPr>
          <w:rFonts w:cs="Arial"/>
          <w:b/>
          <w:color w:val="000000" w:themeColor="text1"/>
          <w:sz w:val="24"/>
        </w:rPr>
        <w:tab/>
        <w:t>Amazon Web Services (AWS)</w:t>
      </w:r>
    </w:p>
    <w:p w:rsidR="00AC7172" w:rsidRPr="00D21053" w:rsidRDefault="00AC7172" w:rsidP="00AC7172">
      <w:pPr>
        <w:autoSpaceDE w:val="0"/>
        <w:autoSpaceDN w:val="0"/>
        <w:adjustRightInd w:val="0"/>
        <w:rPr>
          <w:rFonts w:cs="Arial"/>
          <w:color w:val="000000" w:themeColor="text1"/>
          <w:sz w:val="24"/>
        </w:rPr>
      </w:pPr>
    </w:p>
    <w:p w:rsidR="00AC7172" w:rsidRPr="00D21053" w:rsidRDefault="00AC7172" w:rsidP="00AC7172">
      <w:pPr>
        <w:autoSpaceDE w:val="0"/>
        <w:autoSpaceDN w:val="0"/>
        <w:adjustRightInd w:val="0"/>
        <w:spacing w:after="120"/>
        <w:rPr>
          <w:rFonts w:cs="Arial"/>
          <w:color w:val="000000" w:themeColor="text1"/>
          <w:sz w:val="24"/>
        </w:rPr>
      </w:pPr>
      <w:r w:rsidRPr="00D21053">
        <w:rPr>
          <w:rFonts w:cs="Arial"/>
          <w:color w:val="000000" w:themeColor="text1"/>
          <w:sz w:val="24"/>
        </w:rPr>
        <w:t>The PA presented the following highlights on AWS:</w:t>
      </w:r>
    </w:p>
    <w:p w:rsidR="00AC7172" w:rsidRPr="00D21053" w:rsidRDefault="00AC7172" w:rsidP="00AC7172">
      <w:pPr>
        <w:numPr>
          <w:ilvl w:val="0"/>
          <w:numId w:val="3"/>
        </w:numPr>
        <w:rPr>
          <w:rFonts w:cs="Arial"/>
          <w:color w:val="000000" w:themeColor="text1"/>
          <w:sz w:val="24"/>
        </w:rPr>
      </w:pPr>
      <w:r w:rsidRPr="00D21053">
        <w:rPr>
          <w:rFonts w:cs="Arial"/>
          <w:color w:val="000000" w:themeColor="text1"/>
          <w:sz w:val="24"/>
        </w:rPr>
        <w:t>Benefits of migrating PAS and RNAS to AWS include infrastructure as a service, auto scaling, and quick testing and prototyping</w:t>
      </w:r>
    </w:p>
    <w:p w:rsidR="00AC7172" w:rsidRPr="00D21053" w:rsidRDefault="00AC7172" w:rsidP="00AC7172">
      <w:pPr>
        <w:numPr>
          <w:ilvl w:val="0"/>
          <w:numId w:val="3"/>
        </w:numPr>
        <w:rPr>
          <w:rFonts w:cs="Arial"/>
          <w:color w:val="000000" w:themeColor="text1"/>
          <w:sz w:val="24"/>
        </w:rPr>
      </w:pPr>
      <w:r w:rsidRPr="00D21053">
        <w:rPr>
          <w:rFonts w:cs="Arial"/>
          <w:color w:val="000000" w:themeColor="text1"/>
          <w:sz w:val="24"/>
        </w:rPr>
        <w:t xml:space="preserve">RNAS was migrated to AWS in February with 55 minutes of </w:t>
      </w:r>
      <w:r w:rsidR="00EC2853" w:rsidRPr="00D21053">
        <w:rPr>
          <w:rFonts w:cs="Arial"/>
          <w:color w:val="000000" w:themeColor="text1"/>
          <w:sz w:val="24"/>
        </w:rPr>
        <w:t xml:space="preserve">scheduled </w:t>
      </w:r>
      <w:r w:rsidRPr="00D21053">
        <w:rPr>
          <w:rFonts w:cs="Arial"/>
          <w:color w:val="000000" w:themeColor="text1"/>
          <w:sz w:val="24"/>
        </w:rPr>
        <w:t>downtime</w:t>
      </w:r>
    </w:p>
    <w:p w:rsidR="00AC7172" w:rsidRPr="00D21053" w:rsidRDefault="00AC7172" w:rsidP="00AC7172">
      <w:pPr>
        <w:numPr>
          <w:ilvl w:val="0"/>
          <w:numId w:val="3"/>
        </w:numPr>
        <w:rPr>
          <w:rFonts w:cs="Arial"/>
          <w:color w:val="000000" w:themeColor="text1"/>
          <w:sz w:val="24"/>
        </w:rPr>
      </w:pPr>
      <w:r w:rsidRPr="00D21053">
        <w:rPr>
          <w:rFonts w:cs="Arial"/>
          <w:color w:val="000000" w:themeColor="text1"/>
          <w:sz w:val="24"/>
        </w:rPr>
        <w:t xml:space="preserve">PAS was migrated to AWS in June with 4 hours 44 minutes of </w:t>
      </w:r>
      <w:r w:rsidR="00EC2853" w:rsidRPr="00D21053">
        <w:rPr>
          <w:rFonts w:cs="Arial"/>
          <w:color w:val="000000" w:themeColor="text1"/>
          <w:sz w:val="24"/>
        </w:rPr>
        <w:t xml:space="preserve">scheduled </w:t>
      </w:r>
      <w:r w:rsidRPr="00D21053">
        <w:rPr>
          <w:rFonts w:cs="Arial"/>
          <w:color w:val="000000" w:themeColor="text1"/>
          <w:sz w:val="24"/>
        </w:rPr>
        <w:t xml:space="preserve">downtime </w:t>
      </w:r>
      <w:r w:rsidR="002631D4" w:rsidRPr="00D21053">
        <w:rPr>
          <w:rFonts w:cs="Arial"/>
          <w:color w:val="000000" w:themeColor="text1"/>
          <w:sz w:val="24"/>
        </w:rPr>
        <w:t>(</w:t>
      </w:r>
      <w:r w:rsidRPr="00D21053">
        <w:rPr>
          <w:rFonts w:cs="Arial"/>
          <w:color w:val="000000" w:themeColor="text1"/>
          <w:sz w:val="24"/>
        </w:rPr>
        <w:t>copying the PAS database was the majority of th</w:t>
      </w:r>
      <w:r w:rsidR="002631D4" w:rsidRPr="00D21053">
        <w:rPr>
          <w:rFonts w:cs="Arial"/>
          <w:color w:val="000000" w:themeColor="text1"/>
          <w:sz w:val="24"/>
        </w:rPr>
        <w:t xml:space="preserve">is </w:t>
      </w:r>
      <w:r w:rsidRPr="00D21053">
        <w:rPr>
          <w:rFonts w:cs="Arial"/>
          <w:color w:val="000000" w:themeColor="text1"/>
          <w:sz w:val="24"/>
        </w:rPr>
        <w:t>downtime</w:t>
      </w:r>
      <w:r w:rsidR="002631D4" w:rsidRPr="00D21053">
        <w:rPr>
          <w:rFonts w:cs="Arial"/>
          <w:color w:val="000000" w:themeColor="text1"/>
          <w:sz w:val="24"/>
        </w:rPr>
        <w:t>)</w:t>
      </w:r>
    </w:p>
    <w:p w:rsidR="00AC7172" w:rsidRPr="00DE6462" w:rsidRDefault="00AC7172" w:rsidP="00AC7172">
      <w:pPr>
        <w:autoSpaceDE w:val="0"/>
        <w:autoSpaceDN w:val="0"/>
        <w:adjustRightInd w:val="0"/>
        <w:rPr>
          <w:rFonts w:cs="Arial"/>
          <w:b/>
          <w:sz w:val="24"/>
        </w:rPr>
      </w:pPr>
    </w:p>
    <w:p w:rsidR="00AC7172" w:rsidRPr="0077013E" w:rsidRDefault="00E22DDD" w:rsidP="00AC7172">
      <w:pPr>
        <w:autoSpaceDE w:val="0"/>
        <w:autoSpaceDN w:val="0"/>
        <w:adjustRightInd w:val="0"/>
        <w:rPr>
          <w:rFonts w:cs="Arial"/>
          <w:b/>
          <w:color w:val="000000" w:themeColor="text1"/>
          <w:sz w:val="24"/>
        </w:rPr>
      </w:pPr>
      <w:r>
        <w:rPr>
          <w:rFonts w:cs="Arial"/>
          <w:b/>
          <w:color w:val="000000" w:themeColor="text1"/>
          <w:sz w:val="24"/>
        </w:rPr>
        <w:t>6</w:t>
      </w:r>
      <w:r w:rsidR="00AC7172" w:rsidRPr="0077013E">
        <w:rPr>
          <w:rFonts w:cs="Arial"/>
          <w:b/>
          <w:color w:val="000000" w:themeColor="text1"/>
          <w:sz w:val="24"/>
        </w:rPr>
        <w:t>.10</w:t>
      </w:r>
      <w:r w:rsidR="00AC7172" w:rsidRPr="0077013E">
        <w:rPr>
          <w:rFonts w:cs="Arial"/>
          <w:b/>
          <w:color w:val="000000" w:themeColor="text1"/>
          <w:sz w:val="24"/>
        </w:rPr>
        <w:tab/>
        <w:t>Technical Operations</w:t>
      </w:r>
    </w:p>
    <w:p w:rsidR="00AC7172" w:rsidRPr="0077013E" w:rsidRDefault="00AC7172" w:rsidP="00AC7172">
      <w:pPr>
        <w:autoSpaceDE w:val="0"/>
        <w:autoSpaceDN w:val="0"/>
        <w:adjustRightInd w:val="0"/>
        <w:rPr>
          <w:rFonts w:cs="Arial"/>
          <w:color w:val="000000" w:themeColor="text1"/>
          <w:sz w:val="24"/>
        </w:rPr>
      </w:pPr>
    </w:p>
    <w:p w:rsidR="00AC7172" w:rsidRPr="0077013E" w:rsidRDefault="00AC7172" w:rsidP="00AC7172">
      <w:pPr>
        <w:autoSpaceDE w:val="0"/>
        <w:autoSpaceDN w:val="0"/>
        <w:adjustRightInd w:val="0"/>
        <w:spacing w:after="120"/>
        <w:rPr>
          <w:rFonts w:cs="Arial"/>
          <w:color w:val="000000" w:themeColor="text1"/>
          <w:sz w:val="24"/>
        </w:rPr>
      </w:pPr>
      <w:r w:rsidRPr="0077013E">
        <w:rPr>
          <w:rFonts w:cs="Arial"/>
          <w:color w:val="000000" w:themeColor="text1"/>
          <w:sz w:val="24"/>
        </w:rPr>
        <w:t>The PA presented the following highlights on technical operations:</w:t>
      </w:r>
    </w:p>
    <w:p w:rsidR="00AC7172" w:rsidRPr="0077013E" w:rsidRDefault="00AC7172" w:rsidP="00AC7172">
      <w:pPr>
        <w:numPr>
          <w:ilvl w:val="0"/>
          <w:numId w:val="3"/>
        </w:numPr>
        <w:rPr>
          <w:rFonts w:cs="Arial"/>
          <w:color w:val="000000" w:themeColor="text1"/>
          <w:sz w:val="24"/>
        </w:rPr>
      </w:pPr>
      <w:r w:rsidRPr="0077013E">
        <w:rPr>
          <w:rFonts w:cs="Arial"/>
          <w:color w:val="000000" w:themeColor="text1"/>
          <w:sz w:val="24"/>
        </w:rPr>
        <w:lastRenderedPageBreak/>
        <w:t xml:space="preserve">PAS was available for use 99.995% of </w:t>
      </w:r>
      <w:r w:rsidR="00E53B62" w:rsidRPr="0077013E">
        <w:rPr>
          <w:rFonts w:cs="Arial"/>
          <w:color w:val="000000" w:themeColor="text1"/>
          <w:sz w:val="24"/>
        </w:rPr>
        <w:t>the time</w:t>
      </w:r>
      <w:r w:rsidRPr="0077013E">
        <w:rPr>
          <w:rFonts w:cs="Arial"/>
          <w:color w:val="000000" w:themeColor="text1"/>
          <w:sz w:val="24"/>
        </w:rPr>
        <w:t xml:space="preserve"> and RNAS was available for use 99.997% of </w:t>
      </w:r>
      <w:r w:rsidR="00E53B62" w:rsidRPr="0077013E">
        <w:rPr>
          <w:rFonts w:cs="Arial"/>
          <w:color w:val="000000" w:themeColor="text1"/>
          <w:sz w:val="24"/>
        </w:rPr>
        <w:t xml:space="preserve">the time, </w:t>
      </w:r>
      <w:r w:rsidRPr="0077013E">
        <w:rPr>
          <w:rFonts w:cs="Arial"/>
          <w:color w:val="000000" w:themeColor="text1"/>
          <w:sz w:val="24"/>
        </w:rPr>
        <w:t>both exceeding their respective performance metrics of 99.9%</w:t>
      </w:r>
    </w:p>
    <w:p w:rsidR="00AC7172" w:rsidRPr="0077013E" w:rsidRDefault="00AC7172" w:rsidP="00AC7172">
      <w:pPr>
        <w:numPr>
          <w:ilvl w:val="0"/>
          <w:numId w:val="3"/>
        </w:numPr>
        <w:rPr>
          <w:rFonts w:cs="Arial"/>
          <w:color w:val="000000" w:themeColor="text1"/>
          <w:sz w:val="24"/>
        </w:rPr>
      </w:pPr>
      <w:r w:rsidRPr="0077013E">
        <w:rPr>
          <w:rFonts w:cs="Arial"/>
          <w:color w:val="000000" w:themeColor="text1"/>
          <w:sz w:val="24"/>
        </w:rPr>
        <w:t xml:space="preserve">PAS used 4 hours </w:t>
      </w:r>
      <w:r w:rsidR="00110B8E">
        <w:rPr>
          <w:rFonts w:cs="Arial"/>
          <w:color w:val="000000" w:themeColor="text1"/>
          <w:sz w:val="24"/>
        </w:rPr>
        <w:t xml:space="preserve">and </w:t>
      </w:r>
      <w:r w:rsidRPr="0077013E">
        <w:rPr>
          <w:rFonts w:cs="Arial"/>
          <w:color w:val="000000" w:themeColor="text1"/>
          <w:sz w:val="24"/>
        </w:rPr>
        <w:t>44 minutes of scheduled downtime and RNAS used 55 minutes of scheduled downtime in 2016</w:t>
      </w:r>
    </w:p>
    <w:p w:rsidR="00AC7172" w:rsidRPr="0077013E" w:rsidRDefault="00AC7172" w:rsidP="00AC7172">
      <w:pPr>
        <w:numPr>
          <w:ilvl w:val="0"/>
          <w:numId w:val="3"/>
        </w:numPr>
        <w:rPr>
          <w:rFonts w:cs="Arial"/>
          <w:color w:val="000000" w:themeColor="text1"/>
          <w:sz w:val="24"/>
        </w:rPr>
      </w:pPr>
      <w:r w:rsidRPr="0077013E">
        <w:rPr>
          <w:rFonts w:cs="Arial"/>
          <w:color w:val="000000" w:themeColor="text1"/>
          <w:sz w:val="24"/>
        </w:rPr>
        <w:t>There were two instances of PAS unscheduled downtime totaling 25 minutes and 16 seconds, and one instance of RNAS unscheduled downtime of 15 minutes</w:t>
      </w:r>
    </w:p>
    <w:p w:rsidR="00AC7172" w:rsidRPr="0077013E" w:rsidRDefault="00AC7172" w:rsidP="00AC7172">
      <w:pPr>
        <w:numPr>
          <w:ilvl w:val="0"/>
          <w:numId w:val="3"/>
        </w:numPr>
        <w:rPr>
          <w:rFonts w:cs="Arial"/>
          <w:color w:val="000000" w:themeColor="text1"/>
          <w:sz w:val="24"/>
        </w:rPr>
      </w:pPr>
      <w:r w:rsidRPr="0077013E">
        <w:rPr>
          <w:rFonts w:cs="Arial"/>
          <w:color w:val="000000" w:themeColor="text1"/>
          <w:sz w:val="24"/>
        </w:rPr>
        <w:t xml:space="preserve">There were eight PAS maintenance events and seven RNAS maintenance events in 2016; </w:t>
      </w:r>
      <w:r w:rsidR="00174810" w:rsidRPr="0077013E">
        <w:rPr>
          <w:rFonts w:cs="Arial"/>
          <w:color w:val="000000" w:themeColor="text1"/>
          <w:sz w:val="24"/>
        </w:rPr>
        <w:t xml:space="preserve">none of these resulted in PAS </w:t>
      </w:r>
      <w:r w:rsidRPr="0077013E">
        <w:rPr>
          <w:rFonts w:cs="Arial"/>
          <w:color w:val="000000" w:themeColor="text1"/>
          <w:sz w:val="24"/>
        </w:rPr>
        <w:t>or RNAS customers experienc</w:t>
      </w:r>
      <w:r w:rsidR="00174810" w:rsidRPr="0077013E">
        <w:rPr>
          <w:rFonts w:cs="Arial"/>
          <w:color w:val="000000" w:themeColor="text1"/>
          <w:sz w:val="24"/>
        </w:rPr>
        <w:t>ing</w:t>
      </w:r>
      <w:r w:rsidRPr="0077013E">
        <w:rPr>
          <w:rFonts w:cs="Arial"/>
          <w:color w:val="000000" w:themeColor="text1"/>
          <w:sz w:val="24"/>
        </w:rPr>
        <w:t xml:space="preserve"> any downtime</w:t>
      </w:r>
    </w:p>
    <w:p w:rsidR="00AC7172" w:rsidRPr="0077013E" w:rsidRDefault="00AC7172" w:rsidP="00AC7172">
      <w:pPr>
        <w:autoSpaceDE w:val="0"/>
        <w:autoSpaceDN w:val="0"/>
        <w:adjustRightInd w:val="0"/>
        <w:rPr>
          <w:rFonts w:cs="Arial"/>
          <w:color w:val="000000" w:themeColor="text1"/>
          <w:sz w:val="24"/>
        </w:rPr>
      </w:pPr>
    </w:p>
    <w:p w:rsidR="00AC7172" w:rsidRPr="009A1EA4" w:rsidRDefault="00AC7172" w:rsidP="00AC7172">
      <w:pPr>
        <w:autoSpaceDE w:val="0"/>
        <w:autoSpaceDN w:val="0"/>
        <w:adjustRightInd w:val="0"/>
        <w:rPr>
          <w:rFonts w:cs="Arial"/>
          <w:color w:val="000000" w:themeColor="text1"/>
        </w:rPr>
      </w:pPr>
      <w:r w:rsidRPr="0077013E">
        <w:rPr>
          <w:rFonts w:cs="Arial"/>
          <w:color w:val="000000" w:themeColor="text1"/>
          <w:sz w:val="24"/>
        </w:rPr>
        <w:t xml:space="preserve">See </w:t>
      </w:r>
      <w:r w:rsidRPr="003C77CE">
        <w:rPr>
          <w:rFonts w:cs="Arial"/>
          <w:color w:val="000000" w:themeColor="text1"/>
          <w:sz w:val="24"/>
        </w:rPr>
        <w:t xml:space="preserve">Appendix </w:t>
      </w:r>
      <w:r w:rsidR="0045651E" w:rsidRPr="003C77CE">
        <w:rPr>
          <w:rFonts w:cs="Arial"/>
          <w:color w:val="000000" w:themeColor="text1"/>
          <w:sz w:val="24"/>
        </w:rPr>
        <w:t>F</w:t>
      </w:r>
      <w:r w:rsidRPr="003C77CE">
        <w:rPr>
          <w:rFonts w:cs="Arial"/>
          <w:color w:val="000000" w:themeColor="text1"/>
          <w:sz w:val="24"/>
        </w:rPr>
        <w:t xml:space="preserve"> for 2016 PA Operational Review Presentation and Appendix </w:t>
      </w:r>
      <w:r w:rsidR="0045651E">
        <w:rPr>
          <w:rFonts w:cs="Arial"/>
          <w:color w:val="000000" w:themeColor="text1"/>
          <w:sz w:val="24"/>
        </w:rPr>
        <w:t>G</w:t>
      </w:r>
      <w:r w:rsidRPr="0077013E">
        <w:rPr>
          <w:rFonts w:cs="Arial"/>
          <w:color w:val="000000" w:themeColor="text1"/>
          <w:sz w:val="24"/>
        </w:rPr>
        <w:t xml:space="preserve"> for 2016 PA Highlights</w:t>
      </w:r>
    </w:p>
    <w:p w:rsidR="00AC7172" w:rsidRPr="009A1EA4" w:rsidRDefault="00AC7172">
      <w:pPr>
        <w:rPr>
          <w:rFonts w:cs="Arial"/>
          <w:b/>
          <w:color w:val="000000" w:themeColor="text1"/>
          <w:sz w:val="24"/>
        </w:rPr>
      </w:pPr>
      <w:r w:rsidRPr="009A1EA4">
        <w:rPr>
          <w:rFonts w:cs="Arial"/>
          <w:b/>
          <w:color w:val="000000" w:themeColor="text1"/>
          <w:sz w:val="24"/>
        </w:rPr>
        <w:br w:type="page"/>
      </w:r>
    </w:p>
    <w:p w:rsidR="008D162E" w:rsidRPr="00DE6462" w:rsidRDefault="008D162E" w:rsidP="008D162E">
      <w:pPr>
        <w:pStyle w:val="Heading1"/>
        <w:rPr>
          <w:rFonts w:ascii="Arial" w:hAnsi="Arial" w:cs="Arial"/>
          <w:szCs w:val="28"/>
        </w:rPr>
      </w:pPr>
      <w:bookmarkStart w:id="26" w:name="_Toc479671783"/>
      <w:r w:rsidRPr="00DE6462">
        <w:rPr>
          <w:rFonts w:ascii="Arial" w:hAnsi="Arial" w:cs="Arial"/>
          <w:szCs w:val="28"/>
        </w:rPr>
        <w:lastRenderedPageBreak/>
        <w:t xml:space="preserve">Section </w:t>
      </w:r>
      <w:r w:rsidR="0045651E" w:rsidRPr="00DE6462">
        <w:rPr>
          <w:rFonts w:ascii="Arial" w:hAnsi="Arial" w:cs="Arial"/>
          <w:szCs w:val="28"/>
        </w:rPr>
        <w:t>7</w:t>
      </w:r>
      <w:r w:rsidRPr="00DE6462">
        <w:rPr>
          <w:rFonts w:ascii="Arial" w:hAnsi="Arial" w:cs="Arial"/>
          <w:szCs w:val="28"/>
        </w:rPr>
        <w:t>.0</w:t>
      </w:r>
      <w:r w:rsidR="00372469" w:rsidRPr="00DE6462">
        <w:rPr>
          <w:rFonts w:ascii="Arial" w:hAnsi="Arial" w:cs="Arial"/>
          <w:szCs w:val="28"/>
        </w:rPr>
        <w:t xml:space="preserve">  </w:t>
      </w:r>
      <w:r w:rsidRPr="00DE6462">
        <w:rPr>
          <w:rFonts w:ascii="Arial" w:hAnsi="Arial" w:cs="Arial"/>
          <w:szCs w:val="28"/>
        </w:rPr>
        <w:t>System</w:t>
      </w:r>
      <w:r w:rsidR="00891709" w:rsidRPr="00DE6462">
        <w:rPr>
          <w:rFonts w:ascii="Arial" w:hAnsi="Arial" w:cs="Arial"/>
          <w:szCs w:val="28"/>
        </w:rPr>
        <w:t>s</w:t>
      </w:r>
      <w:bookmarkEnd w:id="25"/>
      <w:bookmarkEnd w:id="26"/>
      <w:r w:rsidR="008A39C1" w:rsidRPr="00DE6462">
        <w:rPr>
          <w:rFonts w:ascii="Arial" w:hAnsi="Arial" w:cs="Arial"/>
          <w:szCs w:val="28"/>
        </w:rPr>
        <w:t xml:space="preserve">  </w:t>
      </w:r>
    </w:p>
    <w:p w:rsidR="009300B0" w:rsidRPr="00DE6462" w:rsidRDefault="009300B0" w:rsidP="009300B0">
      <w:pPr>
        <w:pStyle w:val="Heading1"/>
        <w:rPr>
          <w:rFonts w:ascii="Arial" w:hAnsi="Arial" w:cs="Arial"/>
          <w:szCs w:val="28"/>
        </w:rPr>
      </w:pPr>
    </w:p>
    <w:p w:rsidR="009300B0" w:rsidRPr="00E22DDD" w:rsidRDefault="0045651E" w:rsidP="009300B0">
      <w:pPr>
        <w:pStyle w:val="Heading1"/>
        <w:rPr>
          <w:rFonts w:ascii="Arial" w:hAnsi="Arial" w:cs="Arial"/>
          <w:color w:val="000000" w:themeColor="text1"/>
          <w:sz w:val="24"/>
        </w:rPr>
      </w:pPr>
      <w:bookmarkStart w:id="27" w:name="_Toc478126641"/>
      <w:bookmarkStart w:id="28" w:name="_Toc479671784"/>
      <w:r>
        <w:rPr>
          <w:rFonts w:ascii="Arial" w:hAnsi="Arial" w:cs="Arial"/>
          <w:color w:val="000000" w:themeColor="text1"/>
          <w:sz w:val="24"/>
        </w:rPr>
        <w:t>7</w:t>
      </w:r>
      <w:r w:rsidR="009300B0" w:rsidRPr="00E22DDD">
        <w:rPr>
          <w:rFonts w:ascii="Arial" w:hAnsi="Arial" w:cs="Arial"/>
          <w:color w:val="000000" w:themeColor="text1"/>
          <w:sz w:val="24"/>
        </w:rPr>
        <w:t xml:space="preserve">.1  </w:t>
      </w:r>
      <w:r>
        <w:rPr>
          <w:rFonts w:ascii="Arial" w:hAnsi="Arial" w:cs="Arial"/>
          <w:color w:val="000000" w:themeColor="text1"/>
          <w:sz w:val="24"/>
        </w:rPr>
        <w:tab/>
      </w:r>
      <w:r w:rsidR="009300B0" w:rsidRPr="00E22DDD">
        <w:rPr>
          <w:rFonts w:ascii="Arial" w:hAnsi="Arial" w:cs="Arial"/>
          <w:color w:val="000000" w:themeColor="text1"/>
          <w:sz w:val="24"/>
        </w:rPr>
        <w:t>Pooling Administration System (PAS)</w:t>
      </w:r>
      <w:bookmarkEnd w:id="27"/>
      <w:bookmarkEnd w:id="28"/>
      <w:r w:rsidR="009300B0" w:rsidRPr="00E22DDD">
        <w:rPr>
          <w:rFonts w:ascii="Arial" w:hAnsi="Arial" w:cs="Arial"/>
          <w:color w:val="000000" w:themeColor="text1"/>
          <w:sz w:val="24"/>
        </w:rPr>
        <w:t xml:space="preserve">  </w:t>
      </w:r>
    </w:p>
    <w:p w:rsidR="009300B0" w:rsidRPr="001811A0" w:rsidRDefault="009300B0" w:rsidP="00C80C84">
      <w:pPr>
        <w:autoSpaceDE w:val="0"/>
        <w:autoSpaceDN w:val="0"/>
        <w:adjustRightInd w:val="0"/>
        <w:rPr>
          <w:rFonts w:cs="Arial"/>
          <w:color w:val="000000" w:themeColor="text1"/>
          <w:sz w:val="24"/>
          <w:szCs w:val="24"/>
        </w:rPr>
      </w:pPr>
    </w:p>
    <w:p w:rsidR="00B423EE" w:rsidRPr="001811A0" w:rsidRDefault="00C80C84" w:rsidP="00C80C84">
      <w:pPr>
        <w:autoSpaceDE w:val="0"/>
        <w:autoSpaceDN w:val="0"/>
        <w:adjustRightInd w:val="0"/>
        <w:rPr>
          <w:rFonts w:cs="Arial"/>
          <w:color w:val="000000" w:themeColor="text1"/>
          <w:sz w:val="24"/>
          <w:szCs w:val="24"/>
        </w:rPr>
      </w:pPr>
      <w:r w:rsidRPr="001811A0">
        <w:rPr>
          <w:rFonts w:cs="Arial"/>
          <w:color w:val="000000" w:themeColor="text1"/>
          <w:sz w:val="24"/>
          <w:szCs w:val="24"/>
        </w:rPr>
        <w:t xml:space="preserve">Pooling Administration System (PAS) migrated to Amazon Web Services (AWS) in June, 2016.  </w:t>
      </w:r>
      <w:r w:rsidR="00B423EE" w:rsidRPr="001811A0">
        <w:rPr>
          <w:rFonts w:cs="Arial"/>
          <w:color w:val="000000" w:themeColor="text1"/>
          <w:sz w:val="24"/>
          <w:szCs w:val="24"/>
        </w:rPr>
        <w:t>The PA used four hours and 44 minutes out of six hours of requested downtime to migrate to AWS.</w:t>
      </w:r>
    </w:p>
    <w:p w:rsidR="00B423EE" w:rsidRPr="001811A0" w:rsidRDefault="00B423EE" w:rsidP="00C80C84">
      <w:pPr>
        <w:autoSpaceDE w:val="0"/>
        <w:autoSpaceDN w:val="0"/>
        <w:adjustRightInd w:val="0"/>
        <w:rPr>
          <w:rFonts w:cs="Arial"/>
          <w:color w:val="000000" w:themeColor="text1"/>
          <w:sz w:val="24"/>
          <w:szCs w:val="24"/>
        </w:rPr>
      </w:pPr>
    </w:p>
    <w:p w:rsidR="00C80C84" w:rsidRPr="001811A0" w:rsidRDefault="00C80C84" w:rsidP="00C80C84">
      <w:pPr>
        <w:autoSpaceDE w:val="0"/>
        <w:autoSpaceDN w:val="0"/>
        <w:adjustRightInd w:val="0"/>
        <w:rPr>
          <w:rFonts w:cs="Arial"/>
          <w:color w:val="000000" w:themeColor="text1"/>
          <w:sz w:val="24"/>
          <w:szCs w:val="24"/>
        </w:rPr>
      </w:pPr>
      <w:r w:rsidRPr="001811A0">
        <w:rPr>
          <w:rFonts w:cs="Arial"/>
          <w:color w:val="000000" w:themeColor="text1"/>
          <w:sz w:val="24"/>
          <w:szCs w:val="24"/>
        </w:rPr>
        <w:t xml:space="preserve">PAS was available 99.995% of the time.  There were eight </w:t>
      </w:r>
      <w:r w:rsidR="00ED3D33" w:rsidRPr="001811A0">
        <w:rPr>
          <w:rFonts w:cs="Arial"/>
          <w:color w:val="000000" w:themeColor="text1"/>
          <w:sz w:val="24"/>
          <w:szCs w:val="24"/>
        </w:rPr>
        <w:t xml:space="preserve">software builds </w:t>
      </w:r>
      <w:r w:rsidRPr="001811A0">
        <w:rPr>
          <w:rFonts w:cs="Arial"/>
          <w:color w:val="000000" w:themeColor="text1"/>
          <w:sz w:val="24"/>
          <w:szCs w:val="24"/>
        </w:rPr>
        <w:t xml:space="preserve">in 2016 which </w:t>
      </w:r>
      <w:r w:rsidR="00ED3D33" w:rsidRPr="001811A0">
        <w:rPr>
          <w:rFonts w:cs="Arial"/>
          <w:color w:val="000000" w:themeColor="text1"/>
          <w:sz w:val="24"/>
          <w:szCs w:val="24"/>
        </w:rPr>
        <w:t>covered ma</w:t>
      </w:r>
      <w:r w:rsidR="00B423EE" w:rsidRPr="001811A0">
        <w:rPr>
          <w:rFonts w:cs="Arial"/>
          <w:color w:val="000000" w:themeColor="text1"/>
          <w:sz w:val="24"/>
          <w:szCs w:val="24"/>
        </w:rPr>
        <w:t xml:space="preserve">intenance and trouble tickets.  </w:t>
      </w:r>
      <w:r w:rsidRPr="001811A0">
        <w:rPr>
          <w:rFonts w:cs="Arial"/>
          <w:color w:val="000000" w:themeColor="text1"/>
          <w:sz w:val="24"/>
          <w:szCs w:val="24"/>
        </w:rPr>
        <w:t>PAS was unavailable for a total of 25 minutes and 16 seconds due to two instances of unscheduled down time.</w:t>
      </w:r>
    </w:p>
    <w:p w:rsidR="00C80C84" w:rsidRPr="001811A0" w:rsidRDefault="00C80C84" w:rsidP="00C80C84">
      <w:pPr>
        <w:autoSpaceDE w:val="0"/>
        <w:autoSpaceDN w:val="0"/>
        <w:adjustRightInd w:val="0"/>
        <w:jc w:val="both"/>
        <w:rPr>
          <w:rFonts w:cs="Arial"/>
          <w:color w:val="000000" w:themeColor="text1"/>
          <w:sz w:val="24"/>
          <w:szCs w:val="24"/>
          <w:highlight w:val="yellow"/>
        </w:rPr>
      </w:pPr>
    </w:p>
    <w:p w:rsidR="00C80C84" w:rsidRPr="001811A0" w:rsidRDefault="00C80C84" w:rsidP="00C80C84">
      <w:pPr>
        <w:rPr>
          <w:rFonts w:cs="Arial"/>
          <w:color w:val="000000" w:themeColor="text1"/>
          <w:sz w:val="24"/>
          <w:szCs w:val="24"/>
        </w:rPr>
      </w:pPr>
      <w:r w:rsidRPr="001811A0">
        <w:rPr>
          <w:rFonts w:cs="Arial"/>
          <w:color w:val="000000" w:themeColor="text1"/>
          <w:sz w:val="24"/>
          <w:szCs w:val="24"/>
        </w:rPr>
        <w:t>Overall, the industry appeared to be satisfied with the performance of PAS in 2016</w:t>
      </w:r>
      <w:r w:rsidR="000B1391" w:rsidRPr="001811A0">
        <w:rPr>
          <w:rFonts w:cs="Arial"/>
          <w:color w:val="000000" w:themeColor="text1"/>
          <w:sz w:val="24"/>
          <w:szCs w:val="24"/>
        </w:rPr>
        <w:t>.</w:t>
      </w:r>
    </w:p>
    <w:p w:rsidR="00C80C84" w:rsidRPr="001811A0" w:rsidRDefault="00C80C84" w:rsidP="00C80C84">
      <w:pPr>
        <w:rPr>
          <w:rFonts w:cs="Arial"/>
          <w:color w:val="000000" w:themeColor="text1"/>
          <w:sz w:val="24"/>
          <w:szCs w:val="24"/>
        </w:rPr>
      </w:pPr>
    </w:p>
    <w:p w:rsidR="00650E01" w:rsidRPr="00DE6462" w:rsidRDefault="00650E01" w:rsidP="00951734">
      <w:pPr>
        <w:rPr>
          <w:rFonts w:cs="Arial"/>
          <w:sz w:val="24"/>
          <w:szCs w:val="24"/>
        </w:rPr>
      </w:pPr>
    </w:p>
    <w:p w:rsidR="00820705" w:rsidRPr="00DE6462" w:rsidRDefault="0045651E" w:rsidP="00820705">
      <w:pPr>
        <w:pStyle w:val="Heading1"/>
        <w:rPr>
          <w:rFonts w:ascii="Arial" w:hAnsi="Arial" w:cs="Arial"/>
          <w:sz w:val="24"/>
        </w:rPr>
      </w:pPr>
      <w:bookmarkStart w:id="29" w:name="_Toc478126642"/>
      <w:bookmarkStart w:id="30" w:name="_Toc479671785"/>
      <w:bookmarkStart w:id="31" w:name="_Toc386808472"/>
      <w:r w:rsidRPr="00DE6462">
        <w:rPr>
          <w:rFonts w:ascii="Arial" w:hAnsi="Arial" w:cs="Arial"/>
          <w:sz w:val="24"/>
        </w:rPr>
        <w:t>7</w:t>
      </w:r>
      <w:r w:rsidR="00820705" w:rsidRPr="00DE6462">
        <w:rPr>
          <w:rFonts w:ascii="Arial" w:hAnsi="Arial" w:cs="Arial"/>
          <w:sz w:val="24"/>
        </w:rPr>
        <w:t>.</w:t>
      </w:r>
      <w:r w:rsidR="009300B0" w:rsidRPr="00DE6462">
        <w:rPr>
          <w:rFonts w:ascii="Arial" w:hAnsi="Arial" w:cs="Arial"/>
          <w:sz w:val="24"/>
        </w:rPr>
        <w:t>2</w:t>
      </w:r>
      <w:r w:rsidR="00820705" w:rsidRPr="00DE6462">
        <w:rPr>
          <w:rFonts w:ascii="Arial" w:hAnsi="Arial" w:cs="Arial"/>
          <w:sz w:val="24"/>
        </w:rPr>
        <w:t xml:space="preserve">  </w:t>
      </w:r>
      <w:r w:rsidRPr="00DE6462">
        <w:rPr>
          <w:rFonts w:ascii="Arial" w:hAnsi="Arial" w:cs="Arial"/>
          <w:sz w:val="24"/>
        </w:rPr>
        <w:tab/>
      </w:r>
      <w:r w:rsidR="009300B0" w:rsidRPr="00DE6462">
        <w:rPr>
          <w:rFonts w:ascii="Arial" w:hAnsi="Arial" w:cs="Arial"/>
          <w:sz w:val="24"/>
        </w:rPr>
        <w:t>Routing Number Administration System (RNAS)</w:t>
      </w:r>
      <w:bookmarkEnd w:id="29"/>
      <w:bookmarkEnd w:id="30"/>
      <w:r w:rsidR="00820705" w:rsidRPr="00DE6462">
        <w:rPr>
          <w:rFonts w:ascii="Arial" w:hAnsi="Arial" w:cs="Arial"/>
          <w:sz w:val="24"/>
        </w:rPr>
        <w:t xml:space="preserve">  </w:t>
      </w:r>
    </w:p>
    <w:p w:rsidR="00932998" w:rsidRPr="00DE6462" w:rsidRDefault="00932998">
      <w:pPr>
        <w:rPr>
          <w:rFonts w:cs="Arial"/>
          <w:b/>
          <w:sz w:val="24"/>
          <w:szCs w:val="24"/>
        </w:rPr>
      </w:pPr>
    </w:p>
    <w:p w:rsidR="0060613E" w:rsidRDefault="00932998">
      <w:pPr>
        <w:rPr>
          <w:rFonts w:cs="Arial"/>
          <w:color w:val="000000" w:themeColor="text1"/>
          <w:sz w:val="24"/>
          <w:szCs w:val="24"/>
        </w:rPr>
      </w:pPr>
      <w:r w:rsidRPr="00DE6462">
        <w:rPr>
          <w:rFonts w:cs="Arial"/>
          <w:sz w:val="24"/>
          <w:szCs w:val="24"/>
        </w:rPr>
        <w:t xml:space="preserve">Routing </w:t>
      </w:r>
      <w:r w:rsidRPr="00932998">
        <w:rPr>
          <w:rFonts w:cs="Arial"/>
          <w:color w:val="000000" w:themeColor="text1"/>
          <w:sz w:val="24"/>
          <w:szCs w:val="24"/>
        </w:rPr>
        <w:t>Number Administration System (RNAS) migrated to</w:t>
      </w:r>
      <w:r w:rsidR="005473BE">
        <w:rPr>
          <w:rFonts w:cs="Arial"/>
          <w:color w:val="000000" w:themeColor="text1"/>
          <w:sz w:val="24"/>
          <w:szCs w:val="24"/>
        </w:rPr>
        <w:t xml:space="preserve"> </w:t>
      </w:r>
      <w:r w:rsidR="005473BE" w:rsidRPr="001811A0">
        <w:rPr>
          <w:rFonts w:cs="Arial"/>
          <w:color w:val="000000" w:themeColor="text1"/>
          <w:sz w:val="24"/>
          <w:szCs w:val="24"/>
        </w:rPr>
        <w:t xml:space="preserve">Amazon Web Services (AWS) in </w:t>
      </w:r>
      <w:r w:rsidR="005473BE">
        <w:rPr>
          <w:rFonts w:cs="Arial"/>
          <w:color w:val="000000" w:themeColor="text1"/>
          <w:sz w:val="24"/>
          <w:szCs w:val="24"/>
        </w:rPr>
        <w:t>February</w:t>
      </w:r>
      <w:r w:rsidR="005473BE" w:rsidRPr="001811A0">
        <w:rPr>
          <w:rFonts w:cs="Arial"/>
          <w:color w:val="000000" w:themeColor="text1"/>
          <w:sz w:val="24"/>
          <w:szCs w:val="24"/>
        </w:rPr>
        <w:t>, 2016.</w:t>
      </w:r>
      <w:r w:rsidR="00B16BC7">
        <w:rPr>
          <w:rFonts w:cs="Arial"/>
          <w:color w:val="000000" w:themeColor="text1"/>
          <w:sz w:val="24"/>
          <w:szCs w:val="24"/>
        </w:rPr>
        <w:t xml:space="preserve">  </w:t>
      </w:r>
      <w:r w:rsidR="00C74D04">
        <w:rPr>
          <w:rFonts w:cs="Arial"/>
          <w:color w:val="000000" w:themeColor="text1"/>
          <w:sz w:val="24"/>
          <w:szCs w:val="24"/>
        </w:rPr>
        <w:t xml:space="preserve">A total of </w:t>
      </w:r>
      <w:r w:rsidR="00B16BC7">
        <w:rPr>
          <w:rFonts w:cs="Arial"/>
          <w:color w:val="000000" w:themeColor="text1"/>
          <w:sz w:val="24"/>
          <w:szCs w:val="24"/>
        </w:rPr>
        <w:t xml:space="preserve">55 minutes of downtime </w:t>
      </w:r>
      <w:r w:rsidR="00C74D04">
        <w:rPr>
          <w:rFonts w:cs="Arial"/>
          <w:color w:val="000000" w:themeColor="text1"/>
          <w:sz w:val="24"/>
          <w:szCs w:val="24"/>
        </w:rPr>
        <w:t xml:space="preserve">was used </w:t>
      </w:r>
      <w:r w:rsidR="00B16BC7">
        <w:rPr>
          <w:rFonts w:cs="Arial"/>
          <w:color w:val="000000" w:themeColor="text1"/>
          <w:sz w:val="24"/>
          <w:szCs w:val="24"/>
        </w:rPr>
        <w:t xml:space="preserve">to migrate </w:t>
      </w:r>
      <w:r w:rsidR="00C74D04">
        <w:rPr>
          <w:rFonts w:cs="Arial"/>
          <w:color w:val="000000" w:themeColor="text1"/>
          <w:sz w:val="24"/>
          <w:szCs w:val="24"/>
        </w:rPr>
        <w:t xml:space="preserve">RNAS </w:t>
      </w:r>
      <w:r w:rsidR="00B16BC7">
        <w:rPr>
          <w:rFonts w:cs="Arial"/>
          <w:color w:val="000000" w:themeColor="text1"/>
          <w:sz w:val="24"/>
          <w:szCs w:val="24"/>
        </w:rPr>
        <w:t>to AWS.</w:t>
      </w:r>
      <w:r w:rsidR="005473BE" w:rsidRPr="001811A0">
        <w:rPr>
          <w:rFonts w:cs="Arial"/>
          <w:color w:val="000000" w:themeColor="text1"/>
          <w:sz w:val="24"/>
          <w:szCs w:val="24"/>
        </w:rPr>
        <w:t xml:space="preserve"> </w:t>
      </w:r>
    </w:p>
    <w:p w:rsidR="00F7173C" w:rsidRDefault="00F7173C">
      <w:pPr>
        <w:rPr>
          <w:rFonts w:cs="Arial"/>
          <w:color w:val="000000" w:themeColor="text1"/>
          <w:sz w:val="24"/>
          <w:szCs w:val="24"/>
        </w:rPr>
      </w:pPr>
    </w:p>
    <w:p w:rsidR="0060613E" w:rsidRDefault="00F7173C">
      <w:pPr>
        <w:rPr>
          <w:rFonts w:cs="Arial"/>
          <w:color w:val="000000" w:themeColor="text1"/>
          <w:sz w:val="24"/>
          <w:szCs w:val="24"/>
        </w:rPr>
      </w:pPr>
      <w:r>
        <w:rPr>
          <w:rFonts w:cs="Arial"/>
          <w:color w:val="000000" w:themeColor="text1"/>
          <w:sz w:val="24"/>
          <w:szCs w:val="24"/>
        </w:rPr>
        <w:t>RNAS was available 99.997% of the time</w:t>
      </w:r>
      <w:r w:rsidR="008B7299">
        <w:rPr>
          <w:rFonts w:cs="Arial"/>
          <w:color w:val="000000" w:themeColor="text1"/>
          <w:sz w:val="24"/>
          <w:szCs w:val="24"/>
        </w:rPr>
        <w:t xml:space="preserve">.  There were seven maintenance events for RNAS in 2016. </w:t>
      </w:r>
      <w:r>
        <w:rPr>
          <w:rFonts w:cs="Arial"/>
          <w:color w:val="000000" w:themeColor="text1"/>
          <w:sz w:val="24"/>
          <w:szCs w:val="24"/>
        </w:rPr>
        <w:t>RNAS was unavailable for a total of 15 minutes due to one instance of unscheduled downtime.</w:t>
      </w:r>
      <w:r w:rsidR="008B7299">
        <w:rPr>
          <w:rFonts w:cs="Arial"/>
          <w:color w:val="000000" w:themeColor="text1"/>
          <w:sz w:val="24"/>
          <w:szCs w:val="24"/>
        </w:rPr>
        <w:t xml:space="preserve">  </w:t>
      </w:r>
    </w:p>
    <w:p w:rsidR="00D95DF7" w:rsidRDefault="00932998">
      <w:pPr>
        <w:rPr>
          <w:rFonts w:cs="Arial"/>
          <w:color w:val="000000" w:themeColor="text1"/>
          <w:sz w:val="24"/>
          <w:szCs w:val="24"/>
        </w:rPr>
      </w:pPr>
      <w:r w:rsidRPr="00932998">
        <w:rPr>
          <w:rFonts w:cs="Arial"/>
          <w:color w:val="000000" w:themeColor="text1"/>
          <w:sz w:val="24"/>
          <w:szCs w:val="24"/>
        </w:rPr>
        <w:t xml:space="preserve"> </w:t>
      </w:r>
    </w:p>
    <w:p w:rsidR="00D95DF7" w:rsidRPr="001811A0" w:rsidRDefault="00D95DF7" w:rsidP="00D95DF7">
      <w:pPr>
        <w:rPr>
          <w:rFonts w:cs="Arial"/>
          <w:color w:val="000000" w:themeColor="text1"/>
          <w:sz w:val="24"/>
          <w:szCs w:val="24"/>
        </w:rPr>
      </w:pPr>
      <w:r w:rsidRPr="001811A0">
        <w:rPr>
          <w:rFonts w:cs="Arial"/>
          <w:color w:val="000000" w:themeColor="text1"/>
          <w:sz w:val="24"/>
          <w:szCs w:val="24"/>
        </w:rPr>
        <w:t xml:space="preserve">Overall, the industry appeared to be satisfied with the performance of </w:t>
      </w:r>
      <w:r>
        <w:rPr>
          <w:rFonts w:cs="Arial"/>
          <w:color w:val="000000" w:themeColor="text1"/>
          <w:sz w:val="24"/>
          <w:szCs w:val="24"/>
        </w:rPr>
        <w:t>RNAS</w:t>
      </w:r>
      <w:r w:rsidRPr="001811A0">
        <w:rPr>
          <w:rFonts w:cs="Arial"/>
          <w:color w:val="000000" w:themeColor="text1"/>
          <w:sz w:val="24"/>
          <w:szCs w:val="24"/>
        </w:rPr>
        <w:t xml:space="preserve"> in 2016.</w:t>
      </w:r>
    </w:p>
    <w:p w:rsidR="00D95DF7" w:rsidRPr="001811A0" w:rsidRDefault="00D95DF7" w:rsidP="00D95DF7">
      <w:pPr>
        <w:rPr>
          <w:rFonts w:cs="Arial"/>
          <w:color w:val="000000" w:themeColor="text1"/>
          <w:sz w:val="24"/>
          <w:szCs w:val="24"/>
        </w:rPr>
      </w:pPr>
    </w:p>
    <w:p w:rsidR="00EB397E" w:rsidRDefault="00EB397E">
      <w:pPr>
        <w:rPr>
          <w:rFonts w:cs="Arial"/>
          <w:b/>
          <w:color w:val="76923C" w:themeColor="accent3" w:themeShade="BF"/>
          <w:sz w:val="24"/>
          <w:szCs w:val="24"/>
        </w:rPr>
      </w:pPr>
    </w:p>
    <w:p w:rsidR="00650E01" w:rsidRPr="001A1E25" w:rsidRDefault="00EB397E">
      <w:pPr>
        <w:rPr>
          <w:rFonts w:cs="Arial"/>
          <w:color w:val="000000" w:themeColor="text1"/>
          <w:sz w:val="24"/>
          <w:szCs w:val="24"/>
        </w:rPr>
      </w:pPr>
      <w:r w:rsidRPr="00EB397E">
        <w:rPr>
          <w:rFonts w:cs="Arial"/>
          <w:color w:val="000000" w:themeColor="text1"/>
          <w:sz w:val="24"/>
          <w:szCs w:val="24"/>
        </w:rPr>
        <w:t xml:space="preserve">See Appendix H for </w:t>
      </w:r>
      <w:r>
        <w:rPr>
          <w:rFonts w:cs="Arial"/>
          <w:color w:val="000000" w:themeColor="text1"/>
          <w:sz w:val="24"/>
          <w:szCs w:val="24"/>
        </w:rPr>
        <w:t xml:space="preserve">2016 </w:t>
      </w:r>
      <w:r w:rsidRPr="00EB397E">
        <w:rPr>
          <w:rFonts w:cs="Arial"/>
          <w:color w:val="000000" w:themeColor="text1"/>
          <w:sz w:val="24"/>
          <w:szCs w:val="24"/>
        </w:rPr>
        <w:t>PAS and RNAS Trouble Ticket Log</w:t>
      </w:r>
      <w:r w:rsidR="00650E01" w:rsidRPr="00F54129">
        <w:rPr>
          <w:rFonts w:cs="Arial"/>
          <w:b/>
          <w:color w:val="76923C" w:themeColor="accent3" w:themeShade="BF"/>
          <w:sz w:val="24"/>
          <w:szCs w:val="24"/>
        </w:rPr>
        <w:br w:type="page"/>
      </w:r>
    </w:p>
    <w:p w:rsidR="0041357D" w:rsidRPr="00FF22B3" w:rsidRDefault="00786A2B" w:rsidP="0041357D">
      <w:pPr>
        <w:pStyle w:val="Heading1"/>
        <w:rPr>
          <w:rFonts w:ascii="Arial" w:hAnsi="Arial" w:cs="Arial"/>
          <w:color w:val="000000" w:themeColor="text1"/>
          <w:szCs w:val="28"/>
        </w:rPr>
      </w:pPr>
      <w:bookmarkStart w:id="32" w:name="_Toc479671786"/>
      <w:r w:rsidRPr="00FF22B3">
        <w:rPr>
          <w:rFonts w:ascii="Arial" w:hAnsi="Arial" w:cs="Arial"/>
          <w:color w:val="000000" w:themeColor="text1"/>
          <w:szCs w:val="28"/>
        </w:rPr>
        <w:lastRenderedPageBreak/>
        <w:t xml:space="preserve">Section </w:t>
      </w:r>
      <w:r w:rsidR="0045651E">
        <w:rPr>
          <w:rFonts w:ascii="Arial" w:hAnsi="Arial" w:cs="Arial"/>
          <w:color w:val="000000" w:themeColor="text1"/>
          <w:szCs w:val="28"/>
        </w:rPr>
        <w:t>8</w:t>
      </w:r>
      <w:r w:rsidRPr="00FF22B3">
        <w:rPr>
          <w:rFonts w:ascii="Arial" w:hAnsi="Arial" w:cs="Arial"/>
          <w:color w:val="000000" w:themeColor="text1"/>
          <w:szCs w:val="28"/>
        </w:rPr>
        <w:t>.0</w:t>
      </w:r>
      <w:r w:rsidR="003F34AD" w:rsidRPr="00FF22B3">
        <w:rPr>
          <w:rFonts w:ascii="Arial" w:hAnsi="Arial" w:cs="Arial"/>
          <w:color w:val="000000" w:themeColor="text1"/>
          <w:szCs w:val="28"/>
        </w:rPr>
        <w:t xml:space="preserve"> </w:t>
      </w:r>
      <w:r w:rsidRPr="00FF22B3">
        <w:rPr>
          <w:rFonts w:ascii="Arial" w:hAnsi="Arial" w:cs="Arial"/>
          <w:color w:val="000000" w:themeColor="text1"/>
          <w:szCs w:val="28"/>
        </w:rPr>
        <w:t>Change Orders</w:t>
      </w:r>
      <w:bookmarkEnd w:id="31"/>
      <w:bookmarkEnd w:id="32"/>
      <w:r w:rsidRPr="00FF22B3">
        <w:rPr>
          <w:rFonts w:ascii="Arial" w:hAnsi="Arial" w:cs="Arial"/>
          <w:color w:val="000000" w:themeColor="text1"/>
          <w:szCs w:val="28"/>
        </w:rPr>
        <w:t xml:space="preserve"> </w:t>
      </w:r>
    </w:p>
    <w:p w:rsidR="008A5A90" w:rsidRPr="00FF22B3" w:rsidRDefault="008A5A90" w:rsidP="0041357D">
      <w:pPr>
        <w:adjustRightInd w:val="0"/>
        <w:rPr>
          <w:rFonts w:cs="Arial"/>
          <w:color w:val="000000" w:themeColor="text1"/>
          <w:sz w:val="24"/>
        </w:rPr>
      </w:pPr>
    </w:p>
    <w:p w:rsidR="004E74AE" w:rsidRPr="00FF22B3" w:rsidRDefault="002C232E" w:rsidP="002C232E">
      <w:pPr>
        <w:rPr>
          <w:color w:val="000000" w:themeColor="text1"/>
          <w:sz w:val="24"/>
          <w:szCs w:val="24"/>
        </w:rPr>
      </w:pPr>
      <w:r w:rsidRPr="00FF22B3">
        <w:rPr>
          <w:color w:val="000000" w:themeColor="text1"/>
          <w:sz w:val="24"/>
          <w:szCs w:val="24"/>
        </w:rPr>
        <w:t>In 201</w:t>
      </w:r>
      <w:r w:rsidR="00EE38B5" w:rsidRPr="00FF22B3">
        <w:rPr>
          <w:color w:val="000000" w:themeColor="text1"/>
          <w:sz w:val="24"/>
          <w:szCs w:val="24"/>
        </w:rPr>
        <w:t>6</w:t>
      </w:r>
      <w:r w:rsidR="004E74AE" w:rsidRPr="00FF22B3">
        <w:rPr>
          <w:color w:val="000000" w:themeColor="text1"/>
          <w:sz w:val="24"/>
          <w:szCs w:val="24"/>
        </w:rPr>
        <w:t>,</w:t>
      </w:r>
      <w:r w:rsidRPr="00FF22B3">
        <w:rPr>
          <w:color w:val="000000" w:themeColor="text1"/>
          <w:sz w:val="24"/>
          <w:szCs w:val="24"/>
        </w:rPr>
        <w:t xml:space="preserve"> </w:t>
      </w:r>
      <w:r w:rsidR="004E74AE" w:rsidRPr="00FF22B3">
        <w:rPr>
          <w:color w:val="000000" w:themeColor="text1"/>
          <w:sz w:val="24"/>
          <w:szCs w:val="24"/>
        </w:rPr>
        <w:t xml:space="preserve">the PA submitted </w:t>
      </w:r>
      <w:r w:rsidR="002F4237" w:rsidRPr="00FF22B3">
        <w:rPr>
          <w:color w:val="000000" w:themeColor="text1"/>
          <w:sz w:val="24"/>
          <w:szCs w:val="24"/>
        </w:rPr>
        <w:t>three new</w:t>
      </w:r>
      <w:r w:rsidR="004E74AE" w:rsidRPr="00FF22B3">
        <w:rPr>
          <w:color w:val="000000" w:themeColor="text1"/>
          <w:sz w:val="24"/>
          <w:szCs w:val="24"/>
        </w:rPr>
        <w:t xml:space="preserve"> </w:t>
      </w:r>
      <w:r w:rsidRPr="00FF22B3">
        <w:rPr>
          <w:color w:val="000000" w:themeColor="text1"/>
          <w:sz w:val="24"/>
          <w:szCs w:val="24"/>
        </w:rPr>
        <w:t xml:space="preserve">change orders </w:t>
      </w:r>
      <w:r w:rsidR="004E74AE" w:rsidRPr="00FF22B3">
        <w:rPr>
          <w:color w:val="000000" w:themeColor="text1"/>
          <w:sz w:val="24"/>
          <w:szCs w:val="24"/>
        </w:rPr>
        <w:t xml:space="preserve">to </w:t>
      </w:r>
      <w:r w:rsidR="006702E1" w:rsidRPr="00FF22B3">
        <w:rPr>
          <w:color w:val="000000" w:themeColor="text1"/>
          <w:sz w:val="24"/>
          <w:szCs w:val="24"/>
        </w:rPr>
        <w:t>the FCC</w:t>
      </w:r>
      <w:r w:rsidR="002F4237" w:rsidRPr="00FF22B3">
        <w:rPr>
          <w:color w:val="000000" w:themeColor="text1"/>
          <w:sz w:val="24"/>
          <w:szCs w:val="24"/>
        </w:rPr>
        <w:t xml:space="preserve"> </w:t>
      </w:r>
      <w:r w:rsidR="00A42CA1" w:rsidRPr="00FF22B3">
        <w:rPr>
          <w:color w:val="000000" w:themeColor="text1"/>
          <w:sz w:val="24"/>
          <w:szCs w:val="24"/>
        </w:rPr>
        <w:t>(</w:t>
      </w:r>
      <w:r w:rsidR="002F4237" w:rsidRPr="00FF22B3">
        <w:rPr>
          <w:color w:val="000000" w:themeColor="text1"/>
          <w:sz w:val="24"/>
          <w:szCs w:val="24"/>
        </w:rPr>
        <w:t>Change Orders # 3, 3</w:t>
      </w:r>
      <w:r w:rsidR="00A42CA1" w:rsidRPr="00FF22B3">
        <w:rPr>
          <w:color w:val="000000" w:themeColor="text1"/>
          <w:sz w:val="24"/>
          <w:szCs w:val="24"/>
        </w:rPr>
        <w:t>A</w:t>
      </w:r>
      <w:r w:rsidR="00A125FF" w:rsidRPr="00FF22B3">
        <w:rPr>
          <w:color w:val="000000" w:themeColor="text1"/>
          <w:sz w:val="24"/>
          <w:szCs w:val="24"/>
        </w:rPr>
        <w:t xml:space="preserve"> Revised</w:t>
      </w:r>
      <w:r w:rsidR="002F4237" w:rsidRPr="00FF22B3">
        <w:rPr>
          <w:color w:val="000000" w:themeColor="text1"/>
          <w:sz w:val="24"/>
          <w:szCs w:val="24"/>
        </w:rPr>
        <w:t>, and 3</w:t>
      </w:r>
      <w:r w:rsidR="00A42CA1" w:rsidRPr="00FF22B3">
        <w:rPr>
          <w:color w:val="000000" w:themeColor="text1"/>
          <w:sz w:val="24"/>
          <w:szCs w:val="24"/>
        </w:rPr>
        <w:t>B)</w:t>
      </w:r>
      <w:r w:rsidR="004E74AE" w:rsidRPr="00FF22B3">
        <w:rPr>
          <w:color w:val="000000" w:themeColor="text1"/>
          <w:sz w:val="24"/>
          <w:szCs w:val="24"/>
        </w:rPr>
        <w:t xml:space="preserve">.  </w:t>
      </w:r>
      <w:r w:rsidR="003B25BC" w:rsidRPr="00FF22B3">
        <w:rPr>
          <w:color w:val="000000" w:themeColor="text1"/>
          <w:sz w:val="24"/>
          <w:szCs w:val="24"/>
        </w:rPr>
        <w:t>These change orders related to the transition of the Number Portability Administration Center (NPAC) from Neustar to iconectiv</w:t>
      </w:r>
      <w:r w:rsidR="00E55D0D" w:rsidRPr="00FF22B3">
        <w:rPr>
          <w:color w:val="000000" w:themeColor="text1"/>
          <w:sz w:val="24"/>
          <w:szCs w:val="24"/>
        </w:rPr>
        <w:t xml:space="preserve"> and the interaction between the PA and the NPAC</w:t>
      </w:r>
      <w:r w:rsidR="003B25BC" w:rsidRPr="00FF22B3">
        <w:rPr>
          <w:color w:val="000000" w:themeColor="text1"/>
          <w:sz w:val="24"/>
          <w:szCs w:val="24"/>
        </w:rPr>
        <w:t xml:space="preserve">.  </w:t>
      </w:r>
      <w:r w:rsidR="00437A97" w:rsidRPr="00FF22B3">
        <w:rPr>
          <w:color w:val="000000" w:themeColor="text1"/>
          <w:sz w:val="24"/>
          <w:szCs w:val="24"/>
        </w:rPr>
        <w:t>The NOWG prepared a change order recommendation for each of the new PA change orders.</w:t>
      </w:r>
      <w:r w:rsidR="00365E76" w:rsidRPr="00FF22B3">
        <w:rPr>
          <w:color w:val="000000" w:themeColor="text1"/>
          <w:sz w:val="24"/>
          <w:szCs w:val="24"/>
        </w:rPr>
        <w:t xml:space="preserve">  </w:t>
      </w:r>
      <w:r w:rsidR="00E94092" w:rsidRPr="00FF22B3">
        <w:rPr>
          <w:color w:val="000000" w:themeColor="text1"/>
          <w:sz w:val="24"/>
          <w:szCs w:val="24"/>
        </w:rPr>
        <w:t>Additionally, t</w:t>
      </w:r>
      <w:r w:rsidR="00FE7E1D" w:rsidRPr="00FF22B3">
        <w:rPr>
          <w:color w:val="000000" w:themeColor="text1"/>
          <w:sz w:val="24"/>
          <w:szCs w:val="24"/>
        </w:rPr>
        <w:t xml:space="preserve">he PA </w:t>
      </w:r>
      <w:r w:rsidR="009D3F90">
        <w:rPr>
          <w:color w:val="000000" w:themeColor="text1"/>
          <w:sz w:val="24"/>
          <w:szCs w:val="24"/>
        </w:rPr>
        <w:t xml:space="preserve">implemented </w:t>
      </w:r>
      <w:r w:rsidR="003B25BC" w:rsidRPr="00FF22B3">
        <w:rPr>
          <w:color w:val="000000" w:themeColor="text1"/>
          <w:sz w:val="24"/>
          <w:szCs w:val="24"/>
        </w:rPr>
        <w:t>three change orders in 2016</w:t>
      </w:r>
      <w:r w:rsidR="00365E76" w:rsidRPr="00FF22B3">
        <w:rPr>
          <w:color w:val="000000" w:themeColor="text1"/>
          <w:sz w:val="24"/>
          <w:szCs w:val="24"/>
        </w:rPr>
        <w:t xml:space="preserve">, which included </w:t>
      </w:r>
      <w:r w:rsidR="003B25BC" w:rsidRPr="00FF22B3">
        <w:rPr>
          <w:color w:val="000000" w:themeColor="text1"/>
          <w:sz w:val="24"/>
          <w:szCs w:val="24"/>
        </w:rPr>
        <w:t>Change Order # 3A</w:t>
      </w:r>
      <w:r w:rsidR="00810C82" w:rsidRPr="00FF22B3">
        <w:rPr>
          <w:color w:val="000000" w:themeColor="text1"/>
          <w:sz w:val="24"/>
          <w:szCs w:val="24"/>
        </w:rPr>
        <w:t xml:space="preserve"> Revised,</w:t>
      </w:r>
      <w:r w:rsidR="003B25BC" w:rsidRPr="00FF22B3">
        <w:rPr>
          <w:color w:val="000000" w:themeColor="text1"/>
          <w:sz w:val="24"/>
          <w:szCs w:val="24"/>
        </w:rPr>
        <w:t xml:space="preserve"> and also </w:t>
      </w:r>
      <w:r w:rsidR="00365E76" w:rsidRPr="00FF22B3">
        <w:rPr>
          <w:color w:val="000000" w:themeColor="text1"/>
          <w:sz w:val="24"/>
          <w:szCs w:val="24"/>
        </w:rPr>
        <w:t xml:space="preserve">Change Orders # 1 and 2 </w:t>
      </w:r>
      <w:r w:rsidR="00E55D0D" w:rsidRPr="00FF22B3">
        <w:rPr>
          <w:color w:val="000000" w:themeColor="text1"/>
          <w:sz w:val="24"/>
          <w:szCs w:val="24"/>
        </w:rPr>
        <w:t>which</w:t>
      </w:r>
      <w:r w:rsidR="00365E76" w:rsidRPr="00FF22B3">
        <w:rPr>
          <w:color w:val="000000" w:themeColor="text1"/>
          <w:sz w:val="24"/>
          <w:szCs w:val="24"/>
        </w:rPr>
        <w:t xml:space="preserve"> had </w:t>
      </w:r>
      <w:r w:rsidR="002F4237" w:rsidRPr="00FF22B3">
        <w:rPr>
          <w:color w:val="000000" w:themeColor="text1"/>
          <w:sz w:val="24"/>
          <w:szCs w:val="24"/>
        </w:rPr>
        <w:t xml:space="preserve">been submitted and approved in </w:t>
      </w:r>
      <w:r w:rsidR="00670AC6" w:rsidRPr="00FF22B3">
        <w:rPr>
          <w:color w:val="000000" w:themeColor="text1"/>
          <w:sz w:val="24"/>
          <w:szCs w:val="24"/>
        </w:rPr>
        <w:t>2015</w:t>
      </w:r>
      <w:r w:rsidR="00365E76" w:rsidRPr="00FF22B3">
        <w:rPr>
          <w:color w:val="000000" w:themeColor="text1"/>
          <w:sz w:val="24"/>
          <w:szCs w:val="24"/>
        </w:rPr>
        <w:t>.</w:t>
      </w:r>
    </w:p>
    <w:p w:rsidR="004F5569" w:rsidRPr="00DE6462" w:rsidRDefault="004F5569" w:rsidP="002C232E">
      <w:pPr>
        <w:rPr>
          <w:sz w:val="24"/>
          <w:szCs w:val="24"/>
        </w:rPr>
      </w:pPr>
    </w:p>
    <w:p w:rsidR="004F5569" w:rsidRPr="00DE6462" w:rsidRDefault="004F5569" w:rsidP="002C232E">
      <w:pPr>
        <w:rPr>
          <w:sz w:val="24"/>
          <w:szCs w:val="24"/>
        </w:rPr>
      </w:pPr>
      <w:r w:rsidRPr="00DE6462">
        <w:rPr>
          <w:sz w:val="24"/>
          <w:szCs w:val="24"/>
        </w:rPr>
        <w:t xml:space="preserve">Below is a summary of each </w:t>
      </w:r>
      <w:r w:rsidR="00810C82" w:rsidRPr="00DE6462">
        <w:rPr>
          <w:sz w:val="24"/>
          <w:szCs w:val="24"/>
        </w:rPr>
        <w:t xml:space="preserve">new </w:t>
      </w:r>
      <w:r w:rsidRPr="00DE6462">
        <w:rPr>
          <w:sz w:val="24"/>
          <w:szCs w:val="24"/>
        </w:rPr>
        <w:t>PA change order submitted in 2016:</w:t>
      </w:r>
    </w:p>
    <w:p w:rsidR="002E2DCB" w:rsidRPr="00DE6462" w:rsidRDefault="002E2DCB" w:rsidP="002C232E">
      <w:pPr>
        <w:rPr>
          <w:sz w:val="24"/>
          <w:szCs w:val="24"/>
        </w:rPr>
      </w:pPr>
    </w:p>
    <w:p w:rsidR="00400619" w:rsidRPr="00BC1761" w:rsidRDefault="00400619" w:rsidP="00AB56EB">
      <w:pPr>
        <w:rPr>
          <w:rFonts w:cs="Arial"/>
          <w:color w:val="000000" w:themeColor="text1"/>
          <w:sz w:val="24"/>
          <w:szCs w:val="24"/>
        </w:rPr>
      </w:pPr>
      <w:r w:rsidRPr="00BC1761">
        <w:rPr>
          <w:rFonts w:cs="Arial"/>
          <w:color w:val="000000" w:themeColor="text1"/>
          <w:sz w:val="24"/>
          <w:szCs w:val="24"/>
          <w:u w:val="single"/>
        </w:rPr>
        <w:t xml:space="preserve">PA Change Order </w:t>
      </w:r>
      <w:r w:rsidR="004F5569" w:rsidRPr="00BC1761">
        <w:rPr>
          <w:rFonts w:cs="Arial"/>
          <w:color w:val="000000" w:themeColor="text1"/>
          <w:sz w:val="24"/>
          <w:szCs w:val="24"/>
          <w:u w:val="single"/>
        </w:rPr>
        <w:t>3</w:t>
      </w:r>
      <w:r w:rsidRPr="00BC1761">
        <w:rPr>
          <w:rFonts w:cs="Arial"/>
          <w:color w:val="000000" w:themeColor="text1"/>
          <w:sz w:val="24"/>
          <w:szCs w:val="24"/>
          <w:u w:val="single"/>
        </w:rPr>
        <w:t xml:space="preserve">: </w:t>
      </w:r>
      <w:r w:rsidR="00962B01" w:rsidRPr="00BC1761">
        <w:rPr>
          <w:rFonts w:cs="Arial"/>
          <w:color w:val="000000" w:themeColor="text1"/>
          <w:sz w:val="24"/>
          <w:szCs w:val="24"/>
          <w:u w:val="single"/>
        </w:rPr>
        <w:t>Addressing the iconectiv Proposals for Connection to the PAS</w:t>
      </w:r>
    </w:p>
    <w:p w:rsidR="00400619" w:rsidRPr="00BC1761" w:rsidRDefault="00400619" w:rsidP="00400619">
      <w:pPr>
        <w:rPr>
          <w:color w:val="000000" w:themeColor="text1"/>
          <w:sz w:val="24"/>
          <w:szCs w:val="24"/>
        </w:rPr>
      </w:pPr>
    </w:p>
    <w:p w:rsidR="001F1C89" w:rsidRPr="00BC1761" w:rsidRDefault="00400619" w:rsidP="00400619">
      <w:pPr>
        <w:ind w:left="720"/>
        <w:rPr>
          <w:color w:val="000000" w:themeColor="text1"/>
          <w:sz w:val="24"/>
          <w:szCs w:val="24"/>
        </w:rPr>
      </w:pPr>
      <w:r w:rsidRPr="00BC1761">
        <w:rPr>
          <w:color w:val="000000" w:themeColor="text1"/>
          <w:sz w:val="24"/>
          <w:szCs w:val="24"/>
        </w:rPr>
        <w:t xml:space="preserve">This change order, </w:t>
      </w:r>
      <w:r w:rsidR="00A125FF" w:rsidRPr="00BC1761">
        <w:rPr>
          <w:color w:val="000000" w:themeColor="text1"/>
          <w:sz w:val="24"/>
          <w:szCs w:val="24"/>
        </w:rPr>
        <w:t>submitted in March 2016,</w:t>
      </w:r>
      <w:r w:rsidR="00231CE4" w:rsidRPr="00BC1761">
        <w:rPr>
          <w:color w:val="000000" w:themeColor="text1"/>
          <w:sz w:val="24"/>
          <w:szCs w:val="24"/>
        </w:rPr>
        <w:t xml:space="preserve"> proposed functional changes to PAS to provide the necessary connectivity and access for iconectiv as the new Local Number Portability Administrator (LNPA).  It addressed the PA’s support for and during the NPAC transition, and included the enhancement of the existing API for more security, flexibility and resiliency.  It also proposed an update to the existing PAS application code to support two NPAC vendors during the LNPA transition, as well as other functions.</w:t>
      </w:r>
    </w:p>
    <w:p w:rsidR="001F1C89" w:rsidRPr="00BC1761" w:rsidRDefault="001F1C89" w:rsidP="00400619">
      <w:pPr>
        <w:ind w:left="720"/>
        <w:rPr>
          <w:color w:val="000000" w:themeColor="text1"/>
          <w:sz w:val="24"/>
          <w:szCs w:val="24"/>
        </w:rPr>
      </w:pPr>
    </w:p>
    <w:p w:rsidR="00400619" w:rsidRPr="00BC1761" w:rsidRDefault="001F1C89" w:rsidP="00400619">
      <w:pPr>
        <w:ind w:left="720"/>
        <w:rPr>
          <w:color w:val="000000" w:themeColor="text1"/>
          <w:sz w:val="24"/>
          <w:szCs w:val="24"/>
        </w:rPr>
      </w:pPr>
      <w:r w:rsidRPr="00BC1761">
        <w:rPr>
          <w:color w:val="000000" w:themeColor="text1"/>
          <w:sz w:val="24"/>
          <w:szCs w:val="24"/>
        </w:rPr>
        <w:t>The NOWG analyzed the c</w:t>
      </w:r>
      <w:r w:rsidR="007A207A" w:rsidRPr="00BC1761">
        <w:rPr>
          <w:color w:val="000000" w:themeColor="text1"/>
          <w:sz w:val="24"/>
          <w:szCs w:val="24"/>
        </w:rPr>
        <w:t xml:space="preserve">hange </w:t>
      </w:r>
      <w:r w:rsidRPr="00BC1761">
        <w:rPr>
          <w:color w:val="000000" w:themeColor="text1"/>
          <w:sz w:val="24"/>
          <w:szCs w:val="24"/>
        </w:rPr>
        <w:t>o</w:t>
      </w:r>
      <w:r w:rsidR="007A207A" w:rsidRPr="00BC1761">
        <w:rPr>
          <w:color w:val="000000" w:themeColor="text1"/>
          <w:sz w:val="24"/>
          <w:szCs w:val="24"/>
        </w:rPr>
        <w:t>rder, provided a series of follow-up questions to the PA, and discussed the PA’s responses to those questions.  Following its change order review</w:t>
      </w:r>
      <w:r w:rsidR="00400619" w:rsidRPr="00BC1761">
        <w:rPr>
          <w:color w:val="000000" w:themeColor="text1"/>
          <w:sz w:val="24"/>
          <w:szCs w:val="24"/>
        </w:rPr>
        <w:t xml:space="preserve">, </w:t>
      </w:r>
      <w:r w:rsidR="007A207A" w:rsidRPr="00BC1761">
        <w:rPr>
          <w:color w:val="000000" w:themeColor="text1"/>
          <w:sz w:val="24"/>
          <w:szCs w:val="24"/>
        </w:rPr>
        <w:t xml:space="preserve">the NOWG did not </w:t>
      </w:r>
      <w:r w:rsidR="00962B01" w:rsidRPr="00BC1761">
        <w:rPr>
          <w:color w:val="000000" w:themeColor="text1"/>
          <w:sz w:val="24"/>
          <w:szCs w:val="24"/>
        </w:rPr>
        <w:t>recommend</w:t>
      </w:r>
      <w:r w:rsidR="007A207A" w:rsidRPr="00BC1761">
        <w:rPr>
          <w:color w:val="000000" w:themeColor="text1"/>
          <w:sz w:val="24"/>
          <w:szCs w:val="24"/>
        </w:rPr>
        <w:t xml:space="preserve"> that the FCC </w:t>
      </w:r>
      <w:r w:rsidR="001D75F1" w:rsidRPr="00BC1761">
        <w:rPr>
          <w:color w:val="000000" w:themeColor="text1"/>
          <w:sz w:val="24"/>
          <w:szCs w:val="24"/>
        </w:rPr>
        <w:t xml:space="preserve">approve </w:t>
      </w:r>
      <w:r w:rsidR="007A207A" w:rsidRPr="00BC1761">
        <w:rPr>
          <w:color w:val="000000" w:themeColor="text1"/>
          <w:sz w:val="24"/>
          <w:szCs w:val="24"/>
        </w:rPr>
        <w:t>this change order</w:t>
      </w:r>
      <w:r w:rsidR="001D75F1" w:rsidRPr="00BC1761">
        <w:rPr>
          <w:color w:val="000000" w:themeColor="text1"/>
          <w:sz w:val="24"/>
          <w:szCs w:val="24"/>
        </w:rPr>
        <w:t>.  The NOWG</w:t>
      </w:r>
      <w:r w:rsidR="007A207A" w:rsidRPr="00BC1761">
        <w:rPr>
          <w:color w:val="000000" w:themeColor="text1"/>
          <w:sz w:val="24"/>
          <w:szCs w:val="24"/>
        </w:rPr>
        <w:t xml:space="preserve"> suggested that the FCC work with the PA to significantly reduce the associated costs, or separate the change order into multiple change orders</w:t>
      </w:r>
      <w:r w:rsidR="00962B01" w:rsidRPr="00BC1761">
        <w:rPr>
          <w:color w:val="000000" w:themeColor="text1"/>
          <w:sz w:val="24"/>
          <w:szCs w:val="24"/>
        </w:rPr>
        <w:t>.</w:t>
      </w:r>
    </w:p>
    <w:p w:rsidR="00AB56EB" w:rsidRPr="00DE6462" w:rsidRDefault="00AB56EB" w:rsidP="00400619">
      <w:pPr>
        <w:rPr>
          <w:rFonts w:eastAsiaTheme="minorHAnsi" w:cs="Arial"/>
          <w:sz w:val="24"/>
          <w:szCs w:val="24"/>
          <w:u w:val="single"/>
        </w:rPr>
      </w:pPr>
    </w:p>
    <w:p w:rsidR="00400619" w:rsidRPr="00BC1761" w:rsidRDefault="00400619" w:rsidP="00AB56EB">
      <w:pPr>
        <w:rPr>
          <w:rFonts w:eastAsiaTheme="minorHAnsi" w:cs="Arial"/>
          <w:color w:val="000000" w:themeColor="text1"/>
          <w:sz w:val="24"/>
          <w:szCs w:val="24"/>
          <w:u w:val="single"/>
        </w:rPr>
      </w:pPr>
      <w:r w:rsidRPr="00BC1761">
        <w:rPr>
          <w:rFonts w:eastAsiaTheme="minorHAnsi" w:cs="Arial"/>
          <w:color w:val="000000" w:themeColor="text1"/>
          <w:sz w:val="24"/>
          <w:szCs w:val="24"/>
          <w:u w:val="single"/>
        </w:rPr>
        <w:t xml:space="preserve">PA </w:t>
      </w:r>
      <w:r w:rsidR="00A125FF" w:rsidRPr="00BC1761">
        <w:rPr>
          <w:rFonts w:eastAsiaTheme="minorHAnsi" w:cs="Arial"/>
          <w:color w:val="000000" w:themeColor="text1"/>
          <w:sz w:val="24"/>
          <w:szCs w:val="24"/>
          <w:u w:val="single"/>
        </w:rPr>
        <w:t>Change Order 3A Revised: Specifications for API</w:t>
      </w:r>
    </w:p>
    <w:p w:rsidR="00400619" w:rsidRPr="00BC1761" w:rsidRDefault="00400619" w:rsidP="00400619">
      <w:pPr>
        <w:rPr>
          <w:rFonts w:eastAsiaTheme="minorHAnsi" w:cs="Arial"/>
          <w:color w:val="000000" w:themeColor="text1"/>
          <w:sz w:val="24"/>
          <w:szCs w:val="24"/>
        </w:rPr>
      </w:pPr>
    </w:p>
    <w:p w:rsidR="000E2220" w:rsidRPr="00BC1761" w:rsidRDefault="00A125FF" w:rsidP="00846EB5">
      <w:pPr>
        <w:ind w:left="720"/>
        <w:rPr>
          <w:rFonts w:eastAsiaTheme="minorHAnsi" w:cs="Arial"/>
          <w:color w:val="000000" w:themeColor="text1"/>
          <w:sz w:val="24"/>
          <w:szCs w:val="24"/>
        </w:rPr>
      </w:pPr>
      <w:r w:rsidRPr="00BC1761">
        <w:rPr>
          <w:rFonts w:eastAsiaTheme="minorHAnsi" w:cs="Arial"/>
          <w:color w:val="000000" w:themeColor="text1"/>
          <w:sz w:val="24"/>
          <w:szCs w:val="24"/>
        </w:rPr>
        <w:t>This change order, submitted in June 2016, addressed only the PAS API specifications for the NPAC transition.</w:t>
      </w:r>
      <w:r w:rsidR="006A6F50" w:rsidRPr="00BC1761">
        <w:rPr>
          <w:rFonts w:eastAsiaTheme="minorHAnsi" w:cs="Arial"/>
          <w:color w:val="000000" w:themeColor="text1"/>
          <w:sz w:val="24"/>
          <w:szCs w:val="24"/>
        </w:rPr>
        <w:t xml:space="preserve">  </w:t>
      </w:r>
      <w:r w:rsidR="00C137FD" w:rsidRPr="00BC1761">
        <w:rPr>
          <w:rFonts w:eastAsiaTheme="minorHAnsi" w:cs="Arial"/>
          <w:color w:val="000000" w:themeColor="text1"/>
          <w:sz w:val="24"/>
          <w:szCs w:val="24"/>
        </w:rPr>
        <w:t>It proposed</w:t>
      </w:r>
      <w:r w:rsidR="00846EB5" w:rsidRPr="00BC1761">
        <w:rPr>
          <w:rFonts w:eastAsiaTheme="minorHAnsi" w:cs="Arial"/>
          <w:color w:val="000000" w:themeColor="text1"/>
          <w:sz w:val="24"/>
          <w:szCs w:val="24"/>
        </w:rPr>
        <w:t xml:space="preserve"> Neustar’s development and delivery of specifications for the API </w:t>
      </w:r>
      <w:r w:rsidR="00C137FD" w:rsidRPr="00BC1761">
        <w:rPr>
          <w:rFonts w:eastAsiaTheme="minorHAnsi" w:cs="Arial"/>
          <w:color w:val="000000" w:themeColor="text1"/>
          <w:sz w:val="24"/>
          <w:szCs w:val="24"/>
        </w:rPr>
        <w:t>to</w:t>
      </w:r>
      <w:r w:rsidR="00846EB5" w:rsidRPr="00BC1761">
        <w:rPr>
          <w:rFonts w:eastAsiaTheme="minorHAnsi" w:cs="Arial"/>
          <w:color w:val="000000" w:themeColor="text1"/>
          <w:sz w:val="24"/>
          <w:szCs w:val="24"/>
        </w:rPr>
        <w:t xml:space="preserve"> enable iconectiv to access </w:t>
      </w:r>
      <w:r w:rsidR="00C137FD" w:rsidRPr="00BC1761">
        <w:rPr>
          <w:rFonts w:eastAsiaTheme="minorHAnsi" w:cs="Arial"/>
          <w:color w:val="000000" w:themeColor="text1"/>
          <w:sz w:val="24"/>
          <w:szCs w:val="24"/>
        </w:rPr>
        <w:t>PAS</w:t>
      </w:r>
      <w:r w:rsidR="00846EB5" w:rsidRPr="00BC1761">
        <w:rPr>
          <w:rFonts w:eastAsiaTheme="minorHAnsi" w:cs="Arial"/>
          <w:color w:val="000000" w:themeColor="text1"/>
          <w:sz w:val="24"/>
          <w:szCs w:val="24"/>
        </w:rPr>
        <w:t xml:space="preserve"> during and after the LNPA transition.</w:t>
      </w:r>
      <w:r w:rsidR="008219BF" w:rsidRPr="00BC1761">
        <w:rPr>
          <w:rFonts w:eastAsiaTheme="minorHAnsi" w:cs="Arial"/>
          <w:color w:val="000000" w:themeColor="text1"/>
          <w:sz w:val="24"/>
          <w:szCs w:val="24"/>
        </w:rPr>
        <w:t xml:space="preserve">  </w:t>
      </w:r>
      <w:r w:rsidR="00846EB5" w:rsidRPr="00BC1761">
        <w:rPr>
          <w:rFonts w:eastAsiaTheme="minorHAnsi" w:cs="Arial"/>
          <w:color w:val="000000" w:themeColor="text1"/>
          <w:sz w:val="24"/>
          <w:szCs w:val="24"/>
        </w:rPr>
        <w:t xml:space="preserve">Specifically, </w:t>
      </w:r>
      <w:r w:rsidR="008219BF" w:rsidRPr="00BC1761">
        <w:rPr>
          <w:rFonts w:eastAsiaTheme="minorHAnsi" w:cs="Arial"/>
          <w:color w:val="000000" w:themeColor="text1"/>
          <w:sz w:val="24"/>
          <w:szCs w:val="24"/>
        </w:rPr>
        <w:t xml:space="preserve">this change order proposed </w:t>
      </w:r>
      <w:r w:rsidR="005800BB" w:rsidRPr="00BC1761">
        <w:rPr>
          <w:rFonts w:eastAsiaTheme="minorHAnsi" w:cs="Arial"/>
          <w:color w:val="000000" w:themeColor="text1"/>
          <w:sz w:val="24"/>
          <w:szCs w:val="24"/>
        </w:rPr>
        <w:t>PAS modifications in</w:t>
      </w:r>
      <w:r w:rsidR="008219BF" w:rsidRPr="00BC1761">
        <w:rPr>
          <w:rFonts w:eastAsiaTheme="minorHAnsi" w:cs="Arial"/>
          <w:color w:val="000000" w:themeColor="text1"/>
          <w:sz w:val="24"/>
          <w:szCs w:val="24"/>
        </w:rPr>
        <w:t xml:space="preserve"> </w:t>
      </w:r>
      <w:r w:rsidR="00846EB5" w:rsidRPr="00BC1761">
        <w:rPr>
          <w:rFonts w:eastAsiaTheme="minorHAnsi" w:cs="Arial"/>
          <w:color w:val="000000" w:themeColor="text1"/>
          <w:sz w:val="24"/>
          <w:szCs w:val="24"/>
        </w:rPr>
        <w:t>security, flexibility</w:t>
      </w:r>
      <w:r w:rsidR="005837D6" w:rsidRPr="00BC1761">
        <w:rPr>
          <w:rFonts w:eastAsiaTheme="minorHAnsi" w:cs="Arial"/>
          <w:color w:val="000000" w:themeColor="text1"/>
          <w:sz w:val="24"/>
          <w:szCs w:val="24"/>
        </w:rPr>
        <w:t>,</w:t>
      </w:r>
      <w:r w:rsidR="00846EB5" w:rsidRPr="00BC1761">
        <w:rPr>
          <w:rFonts w:eastAsiaTheme="minorHAnsi" w:cs="Arial"/>
          <w:color w:val="000000" w:themeColor="text1"/>
          <w:sz w:val="24"/>
          <w:szCs w:val="24"/>
        </w:rPr>
        <w:t xml:space="preserve"> and </w:t>
      </w:r>
      <w:r w:rsidR="001D75F1" w:rsidRPr="00BC1761">
        <w:rPr>
          <w:rFonts w:eastAsiaTheme="minorHAnsi" w:cs="Arial"/>
          <w:color w:val="000000" w:themeColor="text1"/>
          <w:sz w:val="24"/>
          <w:szCs w:val="24"/>
        </w:rPr>
        <w:t>d</w:t>
      </w:r>
      <w:r w:rsidR="00846EB5" w:rsidRPr="00BC1761">
        <w:rPr>
          <w:rFonts w:eastAsiaTheme="minorHAnsi" w:cs="Arial"/>
          <w:color w:val="000000" w:themeColor="text1"/>
          <w:sz w:val="24"/>
          <w:szCs w:val="24"/>
        </w:rPr>
        <w:t>ata transmission requirements needed to accommodate multiple</w:t>
      </w:r>
      <w:r w:rsidR="00846EB5" w:rsidRPr="00BC1761">
        <w:rPr>
          <w:rFonts w:ascii="Cambria Math" w:eastAsiaTheme="minorHAnsi" w:hAnsi="Cambria Math" w:cs="Arial"/>
          <w:color w:val="000000" w:themeColor="text1"/>
          <w:sz w:val="24"/>
          <w:szCs w:val="24"/>
        </w:rPr>
        <w:t>‐</w:t>
      </w:r>
      <w:r w:rsidR="00846EB5" w:rsidRPr="00BC1761">
        <w:rPr>
          <w:rFonts w:eastAsiaTheme="minorHAnsi" w:cs="Arial"/>
          <w:color w:val="000000" w:themeColor="text1"/>
          <w:sz w:val="24"/>
          <w:szCs w:val="24"/>
        </w:rPr>
        <w:t>vendor access to PAS</w:t>
      </w:r>
      <w:r w:rsidR="004518EC" w:rsidRPr="00BC1761">
        <w:rPr>
          <w:rFonts w:eastAsiaTheme="minorHAnsi" w:cs="Arial"/>
          <w:color w:val="000000" w:themeColor="text1"/>
          <w:sz w:val="24"/>
          <w:szCs w:val="24"/>
        </w:rPr>
        <w:t xml:space="preserve">, and </w:t>
      </w:r>
      <w:r w:rsidR="00846EB5" w:rsidRPr="00BC1761">
        <w:rPr>
          <w:rFonts w:eastAsiaTheme="minorHAnsi" w:cs="Arial"/>
          <w:color w:val="000000" w:themeColor="text1"/>
          <w:sz w:val="24"/>
          <w:szCs w:val="24"/>
        </w:rPr>
        <w:t>address</w:t>
      </w:r>
      <w:r w:rsidR="005800BB" w:rsidRPr="00BC1761">
        <w:rPr>
          <w:rFonts w:eastAsiaTheme="minorHAnsi" w:cs="Arial"/>
          <w:color w:val="000000" w:themeColor="text1"/>
          <w:sz w:val="24"/>
          <w:szCs w:val="24"/>
        </w:rPr>
        <w:t>ed</w:t>
      </w:r>
      <w:r w:rsidR="00846EB5" w:rsidRPr="00BC1761">
        <w:rPr>
          <w:rFonts w:eastAsiaTheme="minorHAnsi" w:cs="Arial"/>
          <w:color w:val="000000" w:themeColor="text1"/>
          <w:sz w:val="24"/>
          <w:szCs w:val="24"/>
        </w:rPr>
        <w:t xml:space="preserve"> </w:t>
      </w:r>
      <w:r w:rsidR="004518EC" w:rsidRPr="00BC1761">
        <w:rPr>
          <w:rFonts w:eastAsiaTheme="minorHAnsi" w:cs="Arial"/>
          <w:color w:val="000000" w:themeColor="text1"/>
          <w:sz w:val="24"/>
          <w:szCs w:val="24"/>
        </w:rPr>
        <w:t xml:space="preserve">specifications for </w:t>
      </w:r>
      <w:r w:rsidR="00846EB5" w:rsidRPr="00BC1761">
        <w:rPr>
          <w:rFonts w:eastAsiaTheme="minorHAnsi" w:cs="Arial"/>
          <w:color w:val="000000" w:themeColor="text1"/>
          <w:sz w:val="24"/>
          <w:szCs w:val="24"/>
        </w:rPr>
        <w:t>how PAS will be accessed over the Internet</w:t>
      </w:r>
      <w:r w:rsidR="004518EC" w:rsidRPr="00BC1761">
        <w:rPr>
          <w:rFonts w:eastAsiaTheme="minorHAnsi" w:cs="Arial"/>
          <w:color w:val="000000" w:themeColor="text1"/>
          <w:sz w:val="24"/>
          <w:szCs w:val="24"/>
        </w:rPr>
        <w:t>.</w:t>
      </w:r>
    </w:p>
    <w:p w:rsidR="000E2220" w:rsidRPr="00BC1761" w:rsidRDefault="000E2220" w:rsidP="00846EB5">
      <w:pPr>
        <w:ind w:left="720"/>
        <w:rPr>
          <w:rFonts w:eastAsiaTheme="minorHAnsi" w:cs="Arial"/>
          <w:color w:val="000000" w:themeColor="text1"/>
          <w:sz w:val="24"/>
          <w:szCs w:val="24"/>
        </w:rPr>
      </w:pPr>
    </w:p>
    <w:p w:rsidR="00400619" w:rsidRPr="00BC1761" w:rsidRDefault="006A6F50" w:rsidP="00846EB5">
      <w:pPr>
        <w:ind w:left="720"/>
        <w:rPr>
          <w:rFonts w:eastAsiaTheme="minorHAnsi" w:cs="Arial"/>
          <w:color w:val="000000" w:themeColor="text1"/>
          <w:sz w:val="24"/>
          <w:szCs w:val="24"/>
        </w:rPr>
      </w:pPr>
      <w:r w:rsidRPr="00BC1761">
        <w:rPr>
          <w:rFonts w:eastAsiaTheme="minorHAnsi" w:cs="Arial"/>
          <w:color w:val="000000" w:themeColor="text1"/>
          <w:sz w:val="24"/>
          <w:szCs w:val="24"/>
        </w:rPr>
        <w:t>The NOWG recommended that the FCC approve this change order.</w:t>
      </w:r>
      <w:r w:rsidR="000E2220" w:rsidRPr="00BC1761">
        <w:rPr>
          <w:rFonts w:eastAsiaTheme="minorHAnsi" w:cs="Arial"/>
          <w:color w:val="000000" w:themeColor="text1"/>
          <w:sz w:val="24"/>
          <w:szCs w:val="24"/>
        </w:rPr>
        <w:t xml:space="preserve">  </w:t>
      </w:r>
      <w:r w:rsidRPr="00BC1761">
        <w:rPr>
          <w:rFonts w:eastAsiaTheme="minorHAnsi" w:cs="Arial"/>
          <w:color w:val="000000" w:themeColor="text1"/>
          <w:sz w:val="24"/>
          <w:szCs w:val="24"/>
        </w:rPr>
        <w:t>This change order was approved in August</w:t>
      </w:r>
      <w:r w:rsidR="000E2220" w:rsidRPr="00BC1761">
        <w:rPr>
          <w:rFonts w:eastAsiaTheme="minorHAnsi" w:cs="Arial"/>
          <w:color w:val="000000" w:themeColor="text1"/>
          <w:sz w:val="24"/>
          <w:szCs w:val="24"/>
        </w:rPr>
        <w:t>,</w:t>
      </w:r>
      <w:r w:rsidRPr="00BC1761">
        <w:rPr>
          <w:rFonts w:eastAsiaTheme="minorHAnsi" w:cs="Arial"/>
          <w:color w:val="000000" w:themeColor="text1"/>
          <w:sz w:val="24"/>
          <w:szCs w:val="24"/>
        </w:rPr>
        <w:t xml:space="preserve"> and </w:t>
      </w:r>
      <w:r w:rsidR="005837D6" w:rsidRPr="00BC1761">
        <w:rPr>
          <w:rFonts w:eastAsiaTheme="minorHAnsi" w:cs="Arial"/>
          <w:color w:val="000000" w:themeColor="text1"/>
          <w:sz w:val="24"/>
          <w:szCs w:val="24"/>
        </w:rPr>
        <w:t xml:space="preserve">was </w:t>
      </w:r>
      <w:r w:rsidRPr="00BC1761">
        <w:rPr>
          <w:rFonts w:eastAsiaTheme="minorHAnsi" w:cs="Arial"/>
          <w:color w:val="000000" w:themeColor="text1"/>
          <w:sz w:val="24"/>
          <w:szCs w:val="24"/>
        </w:rPr>
        <w:t>implemented in September 2016.</w:t>
      </w:r>
    </w:p>
    <w:p w:rsidR="00AB56EB" w:rsidRPr="00BC1761" w:rsidRDefault="00AB56EB" w:rsidP="004E74AE">
      <w:pPr>
        <w:rPr>
          <w:rFonts w:cs="Arial"/>
          <w:color w:val="000000" w:themeColor="text1"/>
          <w:sz w:val="24"/>
          <w:szCs w:val="24"/>
          <w:u w:val="single"/>
        </w:rPr>
      </w:pPr>
    </w:p>
    <w:p w:rsidR="003E6DF7" w:rsidRPr="001A1E25" w:rsidRDefault="003E6DF7">
      <w:pPr>
        <w:rPr>
          <w:rFonts w:cs="Arial"/>
          <w:color w:val="000000" w:themeColor="text1"/>
          <w:sz w:val="24"/>
          <w:szCs w:val="24"/>
          <w:u w:val="single"/>
        </w:rPr>
      </w:pPr>
      <w:r>
        <w:rPr>
          <w:rFonts w:cs="Arial"/>
          <w:color w:val="76923C" w:themeColor="accent3" w:themeShade="BF"/>
          <w:sz w:val="24"/>
          <w:szCs w:val="24"/>
          <w:u w:val="single"/>
        </w:rPr>
        <w:br w:type="page"/>
      </w:r>
    </w:p>
    <w:p w:rsidR="004E74AE" w:rsidRPr="0035169A" w:rsidRDefault="00507C03" w:rsidP="00AB56EB">
      <w:pPr>
        <w:rPr>
          <w:rFonts w:cs="Arial"/>
          <w:color w:val="000000" w:themeColor="text1"/>
          <w:sz w:val="24"/>
          <w:szCs w:val="24"/>
          <w:u w:val="single"/>
        </w:rPr>
      </w:pPr>
      <w:r w:rsidRPr="0035169A">
        <w:rPr>
          <w:rFonts w:cs="Arial"/>
          <w:color w:val="000000" w:themeColor="text1"/>
          <w:sz w:val="24"/>
          <w:szCs w:val="24"/>
          <w:u w:val="single"/>
        </w:rPr>
        <w:lastRenderedPageBreak/>
        <w:t>PA Change Order 3B: Development and Support of the PAS NPAC API</w:t>
      </w:r>
    </w:p>
    <w:p w:rsidR="004E74AE" w:rsidRPr="0035169A" w:rsidRDefault="004E74AE" w:rsidP="004E74AE">
      <w:pPr>
        <w:rPr>
          <w:rFonts w:cs="Arial"/>
          <w:color w:val="000000" w:themeColor="text1"/>
          <w:sz w:val="24"/>
          <w:szCs w:val="24"/>
        </w:rPr>
      </w:pPr>
    </w:p>
    <w:p w:rsidR="00A20C44" w:rsidRPr="0035169A" w:rsidRDefault="00507C03" w:rsidP="00A20C44">
      <w:pPr>
        <w:ind w:left="720"/>
        <w:rPr>
          <w:rFonts w:cs="Arial"/>
          <w:color w:val="000000" w:themeColor="text1"/>
          <w:sz w:val="24"/>
          <w:szCs w:val="24"/>
        </w:rPr>
      </w:pPr>
      <w:r w:rsidRPr="0035169A">
        <w:rPr>
          <w:rFonts w:cs="Arial"/>
          <w:color w:val="000000" w:themeColor="text1"/>
          <w:sz w:val="24"/>
          <w:szCs w:val="24"/>
        </w:rPr>
        <w:t xml:space="preserve">This change order, submitted in October 2016, addressed </w:t>
      </w:r>
      <w:r w:rsidR="00A20C44" w:rsidRPr="0035169A">
        <w:rPr>
          <w:rFonts w:cs="Arial"/>
          <w:color w:val="000000" w:themeColor="text1"/>
          <w:sz w:val="24"/>
          <w:szCs w:val="24"/>
        </w:rPr>
        <w:t>the following:</w:t>
      </w:r>
    </w:p>
    <w:p w:rsidR="00A20C44" w:rsidRPr="0035169A" w:rsidRDefault="00731814" w:rsidP="00A20C44">
      <w:pPr>
        <w:pStyle w:val="ListParagraph"/>
        <w:numPr>
          <w:ilvl w:val="0"/>
          <w:numId w:val="20"/>
        </w:numPr>
        <w:rPr>
          <w:rFonts w:cs="Arial"/>
          <w:color w:val="000000" w:themeColor="text1"/>
          <w:sz w:val="24"/>
          <w:szCs w:val="24"/>
        </w:rPr>
      </w:pPr>
      <w:r w:rsidRPr="0035169A">
        <w:rPr>
          <w:rFonts w:cs="Arial"/>
          <w:color w:val="000000" w:themeColor="text1"/>
          <w:sz w:val="24"/>
          <w:szCs w:val="24"/>
        </w:rPr>
        <w:t>D</w:t>
      </w:r>
      <w:r w:rsidR="00A20C44" w:rsidRPr="0035169A">
        <w:rPr>
          <w:rFonts w:cs="Arial"/>
          <w:color w:val="000000" w:themeColor="text1"/>
          <w:sz w:val="24"/>
          <w:szCs w:val="24"/>
        </w:rPr>
        <w:t xml:space="preserve">evelopment of </w:t>
      </w:r>
      <w:r w:rsidRPr="0035169A">
        <w:rPr>
          <w:rFonts w:cs="Arial"/>
          <w:color w:val="000000" w:themeColor="text1"/>
          <w:sz w:val="24"/>
          <w:szCs w:val="24"/>
        </w:rPr>
        <w:t>a PAS</w:t>
      </w:r>
      <w:r w:rsidR="00A20C44" w:rsidRPr="0035169A">
        <w:rPr>
          <w:rFonts w:cs="Arial"/>
          <w:color w:val="000000" w:themeColor="text1"/>
          <w:sz w:val="24"/>
          <w:szCs w:val="24"/>
        </w:rPr>
        <w:t xml:space="preserve"> API interface to allow iconectiv secure access to PAS over the Internet</w:t>
      </w:r>
    </w:p>
    <w:p w:rsidR="00A20C44" w:rsidRPr="0035169A" w:rsidRDefault="00731814" w:rsidP="00A20C44">
      <w:pPr>
        <w:pStyle w:val="ListParagraph"/>
        <w:numPr>
          <w:ilvl w:val="0"/>
          <w:numId w:val="20"/>
        </w:numPr>
        <w:rPr>
          <w:rFonts w:cs="Arial"/>
          <w:color w:val="000000" w:themeColor="text1"/>
          <w:sz w:val="24"/>
          <w:szCs w:val="24"/>
        </w:rPr>
      </w:pPr>
      <w:r w:rsidRPr="0035169A">
        <w:rPr>
          <w:rFonts w:cs="Arial"/>
          <w:color w:val="000000" w:themeColor="text1"/>
          <w:sz w:val="24"/>
          <w:szCs w:val="24"/>
        </w:rPr>
        <w:t>E</w:t>
      </w:r>
      <w:r w:rsidR="00A20C44" w:rsidRPr="0035169A">
        <w:rPr>
          <w:rFonts w:cs="Arial"/>
          <w:color w:val="000000" w:themeColor="text1"/>
          <w:sz w:val="24"/>
          <w:szCs w:val="24"/>
        </w:rPr>
        <w:t xml:space="preserve">nhancement of the PAS GUI to enable both NPAC vendors to access PAS </w:t>
      </w:r>
      <w:r w:rsidRPr="0035169A">
        <w:rPr>
          <w:rFonts w:cs="Arial"/>
          <w:color w:val="000000" w:themeColor="text1"/>
          <w:sz w:val="24"/>
          <w:szCs w:val="24"/>
        </w:rPr>
        <w:t>during the transition by region</w:t>
      </w:r>
    </w:p>
    <w:p w:rsidR="00A20C44" w:rsidRPr="0035169A" w:rsidRDefault="00731814" w:rsidP="00A20C44">
      <w:pPr>
        <w:pStyle w:val="ListParagraph"/>
        <w:numPr>
          <w:ilvl w:val="0"/>
          <w:numId w:val="20"/>
        </w:numPr>
        <w:rPr>
          <w:rFonts w:cs="Arial"/>
          <w:color w:val="000000" w:themeColor="text1"/>
          <w:sz w:val="24"/>
          <w:szCs w:val="24"/>
        </w:rPr>
      </w:pPr>
      <w:r w:rsidRPr="0035169A">
        <w:rPr>
          <w:rFonts w:cs="Arial"/>
          <w:color w:val="000000" w:themeColor="text1"/>
          <w:sz w:val="24"/>
          <w:szCs w:val="24"/>
        </w:rPr>
        <w:t>I</w:t>
      </w:r>
      <w:r w:rsidR="00A20C44" w:rsidRPr="0035169A">
        <w:rPr>
          <w:rFonts w:cs="Arial"/>
          <w:color w:val="000000" w:themeColor="text1"/>
          <w:sz w:val="24"/>
          <w:szCs w:val="24"/>
        </w:rPr>
        <w:t>ntegrated performance testing,</w:t>
      </w:r>
      <w:r w:rsidRPr="0035169A">
        <w:rPr>
          <w:rFonts w:cs="Arial"/>
          <w:color w:val="000000" w:themeColor="text1"/>
          <w:sz w:val="24"/>
          <w:szCs w:val="24"/>
        </w:rPr>
        <w:t xml:space="preserve"> regional cutover testing, and/</w:t>
      </w:r>
      <w:r w:rsidR="00A20C44" w:rsidRPr="0035169A">
        <w:rPr>
          <w:rFonts w:cs="Arial"/>
          <w:color w:val="000000" w:themeColor="text1"/>
          <w:sz w:val="24"/>
          <w:szCs w:val="24"/>
        </w:rPr>
        <w:t xml:space="preserve">or regional </w:t>
      </w:r>
      <w:r w:rsidRPr="0035169A">
        <w:rPr>
          <w:rFonts w:cs="Arial"/>
          <w:color w:val="000000" w:themeColor="text1"/>
          <w:sz w:val="24"/>
          <w:szCs w:val="24"/>
        </w:rPr>
        <w:t>fallback testing with iconectiv</w:t>
      </w:r>
    </w:p>
    <w:p w:rsidR="0013486E" w:rsidRPr="0035169A" w:rsidRDefault="00731814" w:rsidP="00A20C44">
      <w:pPr>
        <w:pStyle w:val="ListParagraph"/>
        <w:numPr>
          <w:ilvl w:val="0"/>
          <w:numId w:val="20"/>
        </w:numPr>
        <w:rPr>
          <w:rFonts w:cs="Arial"/>
          <w:color w:val="000000" w:themeColor="text1"/>
          <w:sz w:val="24"/>
          <w:szCs w:val="24"/>
        </w:rPr>
      </w:pPr>
      <w:r w:rsidRPr="0035169A">
        <w:rPr>
          <w:rFonts w:cs="Arial"/>
          <w:color w:val="000000" w:themeColor="text1"/>
          <w:sz w:val="24"/>
          <w:szCs w:val="24"/>
        </w:rPr>
        <w:t>S</w:t>
      </w:r>
      <w:r w:rsidR="00A20C44" w:rsidRPr="0035169A">
        <w:rPr>
          <w:rFonts w:cs="Arial"/>
          <w:color w:val="000000" w:themeColor="text1"/>
          <w:sz w:val="24"/>
          <w:szCs w:val="24"/>
        </w:rPr>
        <w:t>upport through the NPAC regional migrations</w:t>
      </w:r>
    </w:p>
    <w:p w:rsidR="00A20C44" w:rsidRPr="0035169A" w:rsidRDefault="00A20C44" w:rsidP="00A20C44">
      <w:pPr>
        <w:rPr>
          <w:rFonts w:cs="Arial"/>
          <w:color w:val="000000" w:themeColor="text1"/>
          <w:sz w:val="24"/>
          <w:szCs w:val="24"/>
        </w:rPr>
      </w:pPr>
    </w:p>
    <w:p w:rsidR="0013486E" w:rsidRPr="0035169A" w:rsidRDefault="00427F8B" w:rsidP="004E74AE">
      <w:pPr>
        <w:ind w:left="720"/>
        <w:rPr>
          <w:rFonts w:cs="Arial"/>
          <w:color w:val="000000" w:themeColor="text1"/>
          <w:sz w:val="24"/>
          <w:szCs w:val="24"/>
        </w:rPr>
      </w:pPr>
      <w:r w:rsidRPr="0035169A">
        <w:rPr>
          <w:rFonts w:cs="Arial"/>
          <w:color w:val="000000" w:themeColor="text1"/>
          <w:sz w:val="24"/>
          <w:szCs w:val="24"/>
        </w:rPr>
        <w:t>The NOWG analyzed this</w:t>
      </w:r>
      <w:r w:rsidR="004F34AB" w:rsidRPr="0035169A">
        <w:rPr>
          <w:rFonts w:cs="Arial"/>
          <w:color w:val="000000" w:themeColor="text1"/>
          <w:sz w:val="24"/>
          <w:szCs w:val="24"/>
        </w:rPr>
        <w:t xml:space="preserve"> c</w:t>
      </w:r>
      <w:r w:rsidRPr="0035169A">
        <w:rPr>
          <w:rFonts w:cs="Arial"/>
          <w:color w:val="000000" w:themeColor="text1"/>
          <w:sz w:val="24"/>
          <w:szCs w:val="24"/>
        </w:rPr>
        <w:t xml:space="preserve">hange </w:t>
      </w:r>
      <w:r w:rsidR="004F34AB" w:rsidRPr="0035169A">
        <w:rPr>
          <w:rFonts w:cs="Arial"/>
          <w:color w:val="000000" w:themeColor="text1"/>
          <w:sz w:val="24"/>
          <w:szCs w:val="24"/>
        </w:rPr>
        <w:t>o</w:t>
      </w:r>
      <w:r w:rsidRPr="0035169A">
        <w:rPr>
          <w:rFonts w:cs="Arial"/>
          <w:color w:val="000000" w:themeColor="text1"/>
          <w:sz w:val="24"/>
          <w:szCs w:val="24"/>
        </w:rPr>
        <w:t>rder, provided a series of follow-up questions to the PA, and discussed the PA’s responses to those questions.  Following its change order review, the NOWG did not recommend that the FCC</w:t>
      </w:r>
      <w:r w:rsidR="000B597E" w:rsidRPr="0035169A">
        <w:rPr>
          <w:rFonts w:cs="Arial"/>
          <w:color w:val="000000" w:themeColor="text1"/>
          <w:sz w:val="24"/>
          <w:szCs w:val="24"/>
        </w:rPr>
        <w:t xml:space="preserve"> approve</w:t>
      </w:r>
      <w:r w:rsidRPr="0035169A">
        <w:rPr>
          <w:rFonts w:cs="Arial"/>
          <w:color w:val="000000" w:themeColor="text1"/>
          <w:sz w:val="24"/>
          <w:szCs w:val="24"/>
        </w:rPr>
        <w:t xml:space="preserve"> this change order</w:t>
      </w:r>
      <w:r w:rsidRPr="0035169A">
        <w:rPr>
          <w:color w:val="000000" w:themeColor="text1"/>
        </w:rPr>
        <w:t xml:space="preserve"> </w:t>
      </w:r>
      <w:r w:rsidRPr="0035169A">
        <w:rPr>
          <w:rFonts w:cs="Arial"/>
          <w:color w:val="000000" w:themeColor="text1"/>
          <w:sz w:val="24"/>
          <w:szCs w:val="24"/>
        </w:rPr>
        <w:t xml:space="preserve">because the NOWG did not believe it had enough detailed information to determine if the level of effort described in the change order was commensurate with the proposed cost.  However, the NOWG </w:t>
      </w:r>
      <w:r w:rsidR="004F34AB" w:rsidRPr="0035169A">
        <w:rPr>
          <w:rFonts w:cs="Arial"/>
          <w:color w:val="000000" w:themeColor="text1"/>
          <w:sz w:val="24"/>
          <w:szCs w:val="24"/>
        </w:rPr>
        <w:t>suggested</w:t>
      </w:r>
      <w:r w:rsidRPr="0035169A">
        <w:rPr>
          <w:rFonts w:cs="Arial"/>
          <w:color w:val="000000" w:themeColor="text1"/>
          <w:sz w:val="24"/>
          <w:szCs w:val="24"/>
        </w:rPr>
        <w:t xml:space="preserve"> that the FCC work with the PA to significantly reduce the costs associated with this change order.</w:t>
      </w:r>
    </w:p>
    <w:p w:rsidR="002A70DE" w:rsidRPr="00DE6462" w:rsidRDefault="002A70DE">
      <w:pPr>
        <w:rPr>
          <w:rFonts w:cs="Arial"/>
          <w:sz w:val="24"/>
          <w:szCs w:val="24"/>
          <w:u w:val="single"/>
        </w:rPr>
      </w:pPr>
    </w:p>
    <w:p w:rsidR="00361C69" w:rsidRPr="00DE6462" w:rsidRDefault="00361C69" w:rsidP="00361C69">
      <w:pPr>
        <w:rPr>
          <w:rFonts w:cs="Arial"/>
          <w:sz w:val="24"/>
          <w:szCs w:val="24"/>
        </w:rPr>
      </w:pPr>
      <w:r w:rsidRPr="00DE6462">
        <w:rPr>
          <w:rFonts w:cs="Arial"/>
          <w:sz w:val="24"/>
          <w:szCs w:val="24"/>
        </w:rPr>
        <w:t>The Change Order Log, which is maintained by the NOWG, shows a history of change orders submitted by the PA under the current contract.</w:t>
      </w:r>
    </w:p>
    <w:p w:rsidR="002F1B32" w:rsidRPr="00DE6462" w:rsidRDefault="002F1B32" w:rsidP="002C232E">
      <w:pPr>
        <w:rPr>
          <w:rFonts w:cs="Arial"/>
          <w:sz w:val="24"/>
          <w:szCs w:val="24"/>
        </w:rPr>
      </w:pPr>
    </w:p>
    <w:p w:rsidR="002C232E" w:rsidRPr="00DE6462" w:rsidRDefault="002C232E" w:rsidP="002C232E">
      <w:pPr>
        <w:rPr>
          <w:rFonts w:ascii="Calibri" w:hAnsi="Calibri" w:cs="Calibri"/>
          <w:sz w:val="24"/>
          <w:szCs w:val="24"/>
        </w:rPr>
      </w:pPr>
      <w:r w:rsidRPr="00DE6462">
        <w:rPr>
          <w:sz w:val="24"/>
          <w:szCs w:val="24"/>
        </w:rPr>
        <w:t>See Appendix</w:t>
      </w:r>
      <w:r w:rsidR="00127F75">
        <w:rPr>
          <w:sz w:val="24"/>
          <w:szCs w:val="24"/>
        </w:rPr>
        <w:t xml:space="preserve"> I</w:t>
      </w:r>
      <w:r w:rsidR="006E3843" w:rsidRPr="00DE6462">
        <w:rPr>
          <w:sz w:val="24"/>
          <w:szCs w:val="24"/>
        </w:rPr>
        <w:t xml:space="preserve"> </w:t>
      </w:r>
      <w:r w:rsidRPr="00DE6462">
        <w:rPr>
          <w:sz w:val="24"/>
          <w:szCs w:val="24"/>
        </w:rPr>
        <w:t xml:space="preserve">for </w:t>
      </w:r>
      <w:r w:rsidR="00AF1AA7" w:rsidRPr="00DE6462">
        <w:rPr>
          <w:sz w:val="24"/>
          <w:szCs w:val="24"/>
        </w:rPr>
        <w:t>201</w:t>
      </w:r>
      <w:r w:rsidR="0033340C" w:rsidRPr="00DE6462">
        <w:rPr>
          <w:sz w:val="24"/>
          <w:szCs w:val="24"/>
        </w:rPr>
        <w:t>6</w:t>
      </w:r>
      <w:r w:rsidR="00AF1AA7" w:rsidRPr="00DE6462">
        <w:rPr>
          <w:sz w:val="24"/>
          <w:szCs w:val="24"/>
        </w:rPr>
        <w:t xml:space="preserve"> </w:t>
      </w:r>
      <w:r w:rsidR="00111CCD" w:rsidRPr="00DE6462">
        <w:rPr>
          <w:sz w:val="24"/>
          <w:szCs w:val="24"/>
        </w:rPr>
        <w:t xml:space="preserve">PA Change Order </w:t>
      </w:r>
      <w:r w:rsidRPr="00DE6462">
        <w:rPr>
          <w:sz w:val="24"/>
          <w:szCs w:val="24"/>
        </w:rPr>
        <w:t>Log</w:t>
      </w:r>
    </w:p>
    <w:p w:rsidR="002C232E" w:rsidRPr="00DE6462" w:rsidRDefault="002C232E" w:rsidP="002C232E">
      <w:pPr>
        <w:rPr>
          <w:sz w:val="22"/>
          <w:szCs w:val="22"/>
        </w:rPr>
      </w:pPr>
    </w:p>
    <w:p w:rsidR="00F51220" w:rsidRPr="00DE6462" w:rsidRDefault="00F51220" w:rsidP="00F51220">
      <w:pPr>
        <w:rPr>
          <w:rFonts w:cs="Arial"/>
          <w:sz w:val="24"/>
          <w:szCs w:val="24"/>
        </w:rPr>
      </w:pPr>
    </w:p>
    <w:p w:rsidR="008C6147" w:rsidRPr="00DE6462" w:rsidRDefault="008C6147" w:rsidP="0041357D">
      <w:pPr>
        <w:adjustRightInd w:val="0"/>
        <w:rPr>
          <w:rFonts w:cs="Arial"/>
          <w:sz w:val="24"/>
        </w:rPr>
      </w:pPr>
    </w:p>
    <w:p w:rsidR="00D74071" w:rsidRPr="00DE6462" w:rsidRDefault="00D74071" w:rsidP="00D74071">
      <w:pPr>
        <w:rPr>
          <w:rFonts w:cs="Arial"/>
        </w:rPr>
      </w:pPr>
      <w:r w:rsidRPr="00DE6462">
        <w:rPr>
          <w:rFonts w:cs="Arial"/>
        </w:rPr>
        <w:br w:type="page"/>
      </w:r>
    </w:p>
    <w:p w:rsidR="00341954" w:rsidRPr="00882148" w:rsidRDefault="00341954" w:rsidP="00341954">
      <w:pPr>
        <w:pStyle w:val="Heading1"/>
        <w:rPr>
          <w:rFonts w:ascii="Arial" w:hAnsi="Arial" w:cs="Arial"/>
          <w:szCs w:val="28"/>
        </w:rPr>
      </w:pPr>
      <w:bookmarkStart w:id="33" w:name="_Toc479671787"/>
      <w:bookmarkStart w:id="34" w:name="_Toc386808473"/>
      <w:r w:rsidRPr="00882148">
        <w:rPr>
          <w:rFonts w:ascii="Arial" w:hAnsi="Arial" w:cs="Arial"/>
          <w:szCs w:val="28"/>
        </w:rPr>
        <w:lastRenderedPageBreak/>
        <w:t>Section 9.0 Website</w:t>
      </w:r>
      <w:r w:rsidR="009C0DEB" w:rsidRPr="00882148">
        <w:rPr>
          <w:rFonts w:ascii="Arial" w:hAnsi="Arial" w:cs="Arial"/>
          <w:szCs w:val="28"/>
        </w:rPr>
        <w:t>s</w:t>
      </w:r>
      <w:bookmarkEnd w:id="33"/>
      <w:r w:rsidRPr="00882148">
        <w:rPr>
          <w:rFonts w:ascii="Arial" w:hAnsi="Arial" w:cs="Arial"/>
          <w:szCs w:val="28"/>
        </w:rPr>
        <w:t xml:space="preserve"> </w:t>
      </w:r>
    </w:p>
    <w:p w:rsidR="00341954" w:rsidRPr="00882148" w:rsidRDefault="00341954" w:rsidP="00341954">
      <w:pPr>
        <w:rPr>
          <w:rFonts w:cs="Arial"/>
          <w:sz w:val="24"/>
          <w:szCs w:val="24"/>
        </w:rPr>
      </w:pPr>
    </w:p>
    <w:p w:rsidR="009C0DEB" w:rsidRPr="00882148" w:rsidRDefault="009C0DEB" w:rsidP="009C0DEB">
      <w:pPr>
        <w:pStyle w:val="Heading1"/>
        <w:rPr>
          <w:rFonts w:ascii="Arial" w:hAnsi="Arial" w:cs="Arial"/>
          <w:szCs w:val="28"/>
        </w:rPr>
      </w:pPr>
      <w:bookmarkStart w:id="35" w:name="_Toc479671788"/>
      <w:r w:rsidRPr="00882148">
        <w:rPr>
          <w:rFonts w:ascii="Arial" w:hAnsi="Arial" w:cs="Arial"/>
          <w:szCs w:val="28"/>
        </w:rPr>
        <w:t>Section 9.1 National Pooling Website</w:t>
      </w:r>
      <w:bookmarkEnd w:id="35"/>
      <w:r w:rsidRPr="00882148">
        <w:rPr>
          <w:rFonts w:ascii="Arial" w:hAnsi="Arial" w:cs="Arial"/>
          <w:szCs w:val="28"/>
        </w:rPr>
        <w:t xml:space="preserve"> </w:t>
      </w:r>
    </w:p>
    <w:p w:rsidR="00882148" w:rsidRPr="00882148" w:rsidRDefault="00882148" w:rsidP="009C0DEB">
      <w:pPr>
        <w:rPr>
          <w:rFonts w:cs="Arial"/>
          <w:sz w:val="24"/>
        </w:rPr>
      </w:pPr>
    </w:p>
    <w:p w:rsidR="009C0DEB" w:rsidRPr="00882148" w:rsidRDefault="009C0DEB" w:rsidP="009C0DEB">
      <w:pPr>
        <w:rPr>
          <w:rFonts w:cs="Arial"/>
          <w:sz w:val="24"/>
        </w:rPr>
      </w:pPr>
      <w:r w:rsidRPr="00882148">
        <w:rPr>
          <w:rFonts w:cs="Arial"/>
          <w:sz w:val="24"/>
        </w:rPr>
        <w:t>The website maintained by the PA provides number pooling information to service providers and regulatory agencies.  In 2016, the PA continued to keep the information current on the website.</w:t>
      </w:r>
    </w:p>
    <w:p w:rsidR="009C0DEB" w:rsidRPr="00882148" w:rsidRDefault="009C0DEB" w:rsidP="009C0DEB">
      <w:pPr>
        <w:rPr>
          <w:rFonts w:cs="Arial"/>
          <w:sz w:val="24"/>
        </w:rPr>
      </w:pPr>
    </w:p>
    <w:p w:rsidR="00882148" w:rsidRPr="00882148" w:rsidRDefault="00882148" w:rsidP="009C0DEB">
      <w:pPr>
        <w:rPr>
          <w:rFonts w:cs="Arial"/>
          <w:sz w:val="24"/>
        </w:rPr>
      </w:pPr>
      <w:r w:rsidRPr="00882148">
        <w:rPr>
          <w:rFonts w:cs="Arial"/>
          <w:sz w:val="24"/>
        </w:rPr>
        <w:t>In 2016, the PA created and posted to the website two new documents to assist interconnected VoIP providers in applying for resources:</w:t>
      </w:r>
    </w:p>
    <w:p w:rsidR="00882148" w:rsidRPr="00882148" w:rsidRDefault="00882148" w:rsidP="009C0DEB">
      <w:pPr>
        <w:rPr>
          <w:rFonts w:cs="Arial"/>
          <w:sz w:val="24"/>
        </w:rPr>
      </w:pPr>
    </w:p>
    <w:p w:rsidR="009C0DEB" w:rsidRPr="00882148" w:rsidRDefault="00882148" w:rsidP="00882148">
      <w:pPr>
        <w:pStyle w:val="ListParagraph"/>
        <w:numPr>
          <w:ilvl w:val="0"/>
          <w:numId w:val="28"/>
        </w:numPr>
        <w:rPr>
          <w:rFonts w:cs="Arial"/>
          <w:sz w:val="24"/>
        </w:rPr>
      </w:pPr>
      <w:r w:rsidRPr="00882148">
        <w:rPr>
          <w:rFonts w:cs="Arial"/>
          <w:sz w:val="24"/>
        </w:rPr>
        <w:t>“Getting started for interconnected VoIP providers”</w:t>
      </w:r>
    </w:p>
    <w:p w:rsidR="00882148" w:rsidRPr="00882148" w:rsidRDefault="00882148" w:rsidP="00882148">
      <w:pPr>
        <w:pStyle w:val="ListParagraph"/>
        <w:numPr>
          <w:ilvl w:val="0"/>
          <w:numId w:val="28"/>
        </w:numPr>
        <w:rPr>
          <w:rFonts w:cs="Arial"/>
          <w:sz w:val="24"/>
        </w:rPr>
      </w:pPr>
      <w:r w:rsidRPr="00882148">
        <w:rPr>
          <w:rFonts w:cs="Arial"/>
          <w:sz w:val="24"/>
        </w:rPr>
        <w:t>“VoIP Provider 30-day notification state regulatory contact sheet”</w:t>
      </w:r>
    </w:p>
    <w:p w:rsidR="00882148" w:rsidRPr="00882148" w:rsidRDefault="00882148" w:rsidP="009C0DEB">
      <w:pPr>
        <w:rPr>
          <w:rFonts w:cs="Arial"/>
          <w:sz w:val="24"/>
        </w:rPr>
      </w:pPr>
    </w:p>
    <w:p w:rsidR="009C0DEB" w:rsidRPr="00882148" w:rsidRDefault="009C0DEB" w:rsidP="009C0DEB">
      <w:r w:rsidRPr="00882148">
        <w:rPr>
          <w:rFonts w:cs="Arial"/>
          <w:sz w:val="24"/>
          <w:szCs w:val="24"/>
        </w:rPr>
        <w:t>Overall, the industry appeared satisfied with the website.</w:t>
      </w:r>
    </w:p>
    <w:p w:rsidR="009C0DEB" w:rsidRPr="00DE6462" w:rsidRDefault="009C0DEB" w:rsidP="00341954">
      <w:pPr>
        <w:rPr>
          <w:rFonts w:cs="Arial"/>
          <w:sz w:val="24"/>
        </w:rPr>
      </w:pPr>
    </w:p>
    <w:p w:rsidR="00882148" w:rsidRDefault="00882148" w:rsidP="009C0DEB">
      <w:pPr>
        <w:pStyle w:val="Heading1"/>
        <w:rPr>
          <w:rFonts w:ascii="Arial" w:hAnsi="Arial" w:cs="Arial"/>
          <w:szCs w:val="28"/>
        </w:rPr>
      </w:pPr>
    </w:p>
    <w:p w:rsidR="009C0DEB" w:rsidRPr="00882148" w:rsidRDefault="009C0DEB" w:rsidP="009C0DEB">
      <w:pPr>
        <w:pStyle w:val="Heading1"/>
        <w:rPr>
          <w:rFonts w:ascii="Arial" w:hAnsi="Arial" w:cs="Arial"/>
          <w:szCs w:val="28"/>
        </w:rPr>
      </w:pPr>
      <w:bookmarkStart w:id="36" w:name="_Toc479671789"/>
      <w:r w:rsidRPr="00882148">
        <w:rPr>
          <w:rFonts w:ascii="Arial" w:hAnsi="Arial" w:cs="Arial"/>
          <w:szCs w:val="28"/>
        </w:rPr>
        <w:t>Section 9.2 RNA Website</w:t>
      </w:r>
      <w:bookmarkEnd w:id="36"/>
      <w:r w:rsidRPr="00882148">
        <w:rPr>
          <w:rFonts w:ascii="Arial" w:hAnsi="Arial" w:cs="Arial"/>
          <w:szCs w:val="28"/>
        </w:rPr>
        <w:t xml:space="preserve"> </w:t>
      </w:r>
    </w:p>
    <w:p w:rsidR="009C0DEB" w:rsidRPr="00882148" w:rsidRDefault="009C0DEB" w:rsidP="00341954">
      <w:pPr>
        <w:rPr>
          <w:rFonts w:cs="Arial"/>
          <w:sz w:val="24"/>
        </w:rPr>
      </w:pPr>
    </w:p>
    <w:p w:rsidR="00341954" w:rsidRPr="00882148" w:rsidRDefault="00341954" w:rsidP="00341954">
      <w:pPr>
        <w:rPr>
          <w:rFonts w:cs="Arial"/>
          <w:sz w:val="24"/>
        </w:rPr>
      </w:pPr>
      <w:r w:rsidRPr="00882148">
        <w:rPr>
          <w:rFonts w:cs="Arial"/>
          <w:sz w:val="24"/>
        </w:rPr>
        <w:t xml:space="preserve">The website maintained by the </w:t>
      </w:r>
      <w:r w:rsidR="009C0DEB" w:rsidRPr="00882148">
        <w:rPr>
          <w:rFonts w:cs="Arial"/>
          <w:sz w:val="24"/>
        </w:rPr>
        <w:t>RN</w:t>
      </w:r>
      <w:r w:rsidRPr="00882148">
        <w:rPr>
          <w:rFonts w:cs="Arial"/>
          <w:sz w:val="24"/>
        </w:rPr>
        <w:t xml:space="preserve">A provides </w:t>
      </w:r>
      <w:r w:rsidR="009C0DEB" w:rsidRPr="00882148">
        <w:rPr>
          <w:rFonts w:cs="Arial"/>
          <w:sz w:val="24"/>
        </w:rPr>
        <w:t>p-ANI</w:t>
      </w:r>
      <w:r w:rsidRPr="00882148">
        <w:rPr>
          <w:rFonts w:cs="Arial"/>
          <w:sz w:val="24"/>
        </w:rPr>
        <w:t xml:space="preserve"> information to service providers</w:t>
      </w:r>
      <w:r w:rsidR="009C0DEB" w:rsidRPr="00882148">
        <w:rPr>
          <w:rFonts w:cs="Arial"/>
          <w:sz w:val="24"/>
        </w:rPr>
        <w:t xml:space="preserve">, PSAPs, 9-1-1 systems providers, </w:t>
      </w:r>
      <w:r w:rsidRPr="00882148">
        <w:rPr>
          <w:rFonts w:cs="Arial"/>
          <w:sz w:val="24"/>
        </w:rPr>
        <w:t xml:space="preserve">and </w:t>
      </w:r>
      <w:r w:rsidR="009C0DEB" w:rsidRPr="00882148">
        <w:rPr>
          <w:rFonts w:cs="Arial"/>
          <w:sz w:val="24"/>
        </w:rPr>
        <w:t>governmental/</w:t>
      </w:r>
      <w:r w:rsidRPr="00882148">
        <w:rPr>
          <w:rFonts w:cs="Arial"/>
          <w:sz w:val="24"/>
        </w:rPr>
        <w:t xml:space="preserve">regulatory agencies.  In 2016, the </w:t>
      </w:r>
      <w:r w:rsidR="009C0DEB" w:rsidRPr="00882148">
        <w:rPr>
          <w:rFonts w:cs="Arial"/>
          <w:sz w:val="24"/>
        </w:rPr>
        <w:t>RNA</w:t>
      </w:r>
      <w:r w:rsidRPr="00882148">
        <w:rPr>
          <w:rFonts w:cs="Arial"/>
          <w:sz w:val="24"/>
        </w:rPr>
        <w:t xml:space="preserve"> continued to keep the information current on the website.</w:t>
      </w:r>
    </w:p>
    <w:p w:rsidR="00341954" w:rsidRPr="00882148" w:rsidRDefault="00341954" w:rsidP="00341954">
      <w:pPr>
        <w:rPr>
          <w:rFonts w:cs="Arial"/>
          <w:sz w:val="24"/>
        </w:rPr>
      </w:pPr>
    </w:p>
    <w:p w:rsidR="00341954" w:rsidRPr="00882148" w:rsidRDefault="00341954" w:rsidP="00341954">
      <w:pPr>
        <w:spacing w:after="120"/>
        <w:rPr>
          <w:rFonts w:cs="Arial"/>
          <w:sz w:val="24"/>
        </w:rPr>
      </w:pPr>
      <w:r w:rsidRPr="00882148">
        <w:rPr>
          <w:rFonts w:cs="Arial"/>
          <w:sz w:val="24"/>
        </w:rPr>
        <w:t xml:space="preserve">There were nine p-ANI training videos created </w:t>
      </w:r>
      <w:r w:rsidR="009C0DEB" w:rsidRPr="00882148">
        <w:rPr>
          <w:rFonts w:cs="Arial"/>
          <w:sz w:val="24"/>
        </w:rPr>
        <w:t xml:space="preserve">and posted </w:t>
      </w:r>
      <w:r w:rsidRPr="00882148">
        <w:rPr>
          <w:rFonts w:cs="Arial"/>
          <w:sz w:val="24"/>
        </w:rPr>
        <w:t xml:space="preserve">in </w:t>
      </w:r>
      <w:r w:rsidR="00882148" w:rsidRPr="00882148">
        <w:rPr>
          <w:rFonts w:cs="Arial"/>
          <w:sz w:val="24"/>
        </w:rPr>
        <w:t>September</w:t>
      </w:r>
      <w:r w:rsidR="009C0DEB" w:rsidRPr="00882148">
        <w:rPr>
          <w:rFonts w:cs="Arial"/>
          <w:sz w:val="24"/>
        </w:rPr>
        <w:t xml:space="preserve"> </w:t>
      </w:r>
      <w:r w:rsidRPr="00882148">
        <w:rPr>
          <w:rFonts w:cs="Arial"/>
          <w:sz w:val="24"/>
        </w:rPr>
        <w:t xml:space="preserve">2016: </w:t>
      </w:r>
    </w:p>
    <w:p w:rsidR="00341954" w:rsidRPr="00882148" w:rsidRDefault="00341954" w:rsidP="00341954">
      <w:pPr>
        <w:pStyle w:val="ListParagraph"/>
        <w:numPr>
          <w:ilvl w:val="0"/>
          <w:numId w:val="27"/>
        </w:numPr>
        <w:rPr>
          <w:rFonts w:cs="Arial"/>
          <w:sz w:val="24"/>
        </w:rPr>
      </w:pPr>
      <w:r w:rsidRPr="00882148">
        <w:rPr>
          <w:rFonts w:cs="Arial"/>
          <w:sz w:val="24"/>
        </w:rPr>
        <w:t>Create/Modify p-ANI Forecast</w:t>
      </w:r>
    </w:p>
    <w:p w:rsidR="00341954" w:rsidRPr="00882148" w:rsidRDefault="00341954" w:rsidP="00341954">
      <w:pPr>
        <w:pStyle w:val="ListParagraph"/>
        <w:numPr>
          <w:ilvl w:val="0"/>
          <w:numId w:val="27"/>
        </w:numPr>
        <w:rPr>
          <w:rFonts w:cs="Arial"/>
          <w:sz w:val="24"/>
        </w:rPr>
      </w:pPr>
      <w:r w:rsidRPr="00882148">
        <w:rPr>
          <w:rFonts w:cs="Arial"/>
          <w:sz w:val="24"/>
        </w:rPr>
        <w:t>New p-ANI Requests</w:t>
      </w:r>
    </w:p>
    <w:p w:rsidR="00341954" w:rsidRPr="00882148" w:rsidRDefault="00341954" w:rsidP="00341954">
      <w:pPr>
        <w:pStyle w:val="ListParagraph"/>
        <w:numPr>
          <w:ilvl w:val="0"/>
          <w:numId w:val="27"/>
        </w:numPr>
        <w:rPr>
          <w:rFonts w:cs="Arial"/>
          <w:sz w:val="24"/>
        </w:rPr>
      </w:pPr>
      <w:r w:rsidRPr="00882148">
        <w:rPr>
          <w:rFonts w:cs="Arial"/>
          <w:sz w:val="24"/>
        </w:rPr>
        <w:t>P-ANI Modification Requests</w:t>
      </w:r>
    </w:p>
    <w:p w:rsidR="00341954" w:rsidRPr="00882148" w:rsidRDefault="00341954" w:rsidP="00341954">
      <w:pPr>
        <w:pStyle w:val="ListParagraph"/>
        <w:numPr>
          <w:ilvl w:val="0"/>
          <w:numId w:val="27"/>
        </w:numPr>
        <w:rPr>
          <w:rFonts w:cs="Arial"/>
          <w:sz w:val="24"/>
        </w:rPr>
      </w:pPr>
      <w:r w:rsidRPr="00882148">
        <w:rPr>
          <w:rFonts w:cs="Arial"/>
          <w:sz w:val="24"/>
        </w:rPr>
        <w:t>FCC License Search</w:t>
      </w:r>
    </w:p>
    <w:p w:rsidR="00341954" w:rsidRPr="00882148" w:rsidRDefault="00341954" w:rsidP="00341954">
      <w:pPr>
        <w:pStyle w:val="ListParagraph"/>
        <w:numPr>
          <w:ilvl w:val="0"/>
          <w:numId w:val="27"/>
        </w:numPr>
        <w:rPr>
          <w:rFonts w:cs="Arial"/>
          <w:sz w:val="24"/>
        </w:rPr>
      </w:pPr>
      <w:r w:rsidRPr="00882148">
        <w:rPr>
          <w:rFonts w:cs="Arial"/>
          <w:sz w:val="24"/>
        </w:rPr>
        <w:t>Helpful Tools in RNAS</w:t>
      </w:r>
    </w:p>
    <w:p w:rsidR="00341954" w:rsidRPr="00882148" w:rsidRDefault="00341954" w:rsidP="00341954">
      <w:pPr>
        <w:pStyle w:val="ListParagraph"/>
        <w:numPr>
          <w:ilvl w:val="0"/>
          <w:numId w:val="27"/>
        </w:numPr>
        <w:rPr>
          <w:rFonts w:cs="Arial"/>
          <w:sz w:val="24"/>
        </w:rPr>
      </w:pPr>
      <w:r w:rsidRPr="00882148">
        <w:rPr>
          <w:rFonts w:cs="Arial"/>
          <w:sz w:val="24"/>
        </w:rPr>
        <w:t>Types of Reports in RNAS</w:t>
      </w:r>
    </w:p>
    <w:p w:rsidR="00341954" w:rsidRPr="00882148" w:rsidRDefault="00341954" w:rsidP="00341954">
      <w:pPr>
        <w:pStyle w:val="ListParagraph"/>
        <w:numPr>
          <w:ilvl w:val="0"/>
          <w:numId w:val="27"/>
        </w:numPr>
        <w:rPr>
          <w:rFonts w:cs="Arial"/>
          <w:sz w:val="24"/>
        </w:rPr>
      </w:pPr>
      <w:r w:rsidRPr="00882148">
        <w:rPr>
          <w:rFonts w:cs="Arial"/>
          <w:sz w:val="24"/>
        </w:rPr>
        <w:t>Filing p-ANI Annual Report in RNAS</w:t>
      </w:r>
    </w:p>
    <w:p w:rsidR="00341954" w:rsidRPr="00882148" w:rsidRDefault="00341954" w:rsidP="00341954">
      <w:pPr>
        <w:pStyle w:val="ListParagraph"/>
        <w:numPr>
          <w:ilvl w:val="0"/>
          <w:numId w:val="27"/>
        </w:numPr>
        <w:rPr>
          <w:rFonts w:cs="Arial"/>
          <w:sz w:val="24"/>
        </w:rPr>
      </w:pPr>
      <w:r w:rsidRPr="00882148">
        <w:rPr>
          <w:rFonts w:cs="Arial"/>
          <w:sz w:val="24"/>
        </w:rPr>
        <w:t>Filing p-ANI Annual Report in Excel</w:t>
      </w:r>
    </w:p>
    <w:p w:rsidR="00341954" w:rsidRPr="00882148" w:rsidRDefault="00341954" w:rsidP="00341954">
      <w:pPr>
        <w:pStyle w:val="ListParagraph"/>
        <w:numPr>
          <w:ilvl w:val="0"/>
          <w:numId w:val="27"/>
        </w:numPr>
        <w:rPr>
          <w:rFonts w:cs="Arial"/>
          <w:sz w:val="24"/>
        </w:rPr>
      </w:pPr>
      <w:r w:rsidRPr="00882148">
        <w:rPr>
          <w:rFonts w:cs="Arial"/>
          <w:sz w:val="24"/>
        </w:rPr>
        <w:t>Release of Enhancement to PAS for Regulatory Users</w:t>
      </w:r>
    </w:p>
    <w:p w:rsidR="00341954" w:rsidRPr="00882148" w:rsidRDefault="00341954" w:rsidP="00341954">
      <w:pPr>
        <w:rPr>
          <w:rFonts w:cs="Arial"/>
          <w:sz w:val="24"/>
        </w:rPr>
      </w:pPr>
    </w:p>
    <w:p w:rsidR="00341954" w:rsidRPr="00882148" w:rsidRDefault="009C0DEB" w:rsidP="00341954">
      <w:pPr>
        <w:rPr>
          <w:rFonts w:cs="Arial"/>
          <w:sz w:val="24"/>
        </w:rPr>
      </w:pPr>
      <w:r w:rsidRPr="00882148">
        <w:rPr>
          <w:rFonts w:cs="Arial"/>
          <w:sz w:val="24"/>
        </w:rPr>
        <w:t xml:space="preserve">All training videos can be downloaded from the RNA website. </w:t>
      </w:r>
      <w:r w:rsidR="00341954" w:rsidRPr="00882148">
        <w:rPr>
          <w:rFonts w:cs="Arial"/>
          <w:sz w:val="24"/>
        </w:rPr>
        <w:t xml:space="preserve">The p-ANI videos received 46 views </w:t>
      </w:r>
      <w:r w:rsidRPr="00882148">
        <w:rPr>
          <w:rFonts w:cs="Arial"/>
          <w:sz w:val="24"/>
        </w:rPr>
        <w:t>by year-end in</w:t>
      </w:r>
      <w:r w:rsidR="00341954" w:rsidRPr="00882148">
        <w:rPr>
          <w:rFonts w:cs="Arial"/>
          <w:sz w:val="24"/>
        </w:rPr>
        <w:t xml:space="preserve"> 2016.</w:t>
      </w:r>
    </w:p>
    <w:p w:rsidR="00341954" w:rsidRPr="00882148" w:rsidRDefault="00341954" w:rsidP="00341954">
      <w:pPr>
        <w:rPr>
          <w:rFonts w:cs="Arial"/>
          <w:sz w:val="24"/>
        </w:rPr>
      </w:pPr>
    </w:p>
    <w:p w:rsidR="00341954" w:rsidRPr="00882148" w:rsidRDefault="00341954" w:rsidP="00341954">
      <w:r w:rsidRPr="00882148">
        <w:rPr>
          <w:rFonts w:cs="Arial"/>
          <w:sz w:val="24"/>
          <w:szCs w:val="24"/>
        </w:rPr>
        <w:t>Overall, the industry appeared satisfied with the website.</w:t>
      </w:r>
    </w:p>
    <w:p w:rsidR="00341954" w:rsidRPr="00DE6462" w:rsidRDefault="00341954" w:rsidP="00FC5C19">
      <w:pPr>
        <w:pStyle w:val="Heading1"/>
        <w:rPr>
          <w:rFonts w:ascii="Arial" w:hAnsi="Arial" w:cs="Arial"/>
          <w:szCs w:val="28"/>
        </w:rPr>
      </w:pPr>
    </w:p>
    <w:bookmarkEnd w:id="34"/>
    <w:p w:rsidR="00004979" w:rsidRPr="00DE6462" w:rsidRDefault="00004979" w:rsidP="00004979">
      <w:pPr>
        <w:pStyle w:val="Heading1"/>
        <w:rPr>
          <w:rFonts w:cs="Arial"/>
          <w:sz w:val="24"/>
          <w:szCs w:val="24"/>
        </w:rPr>
      </w:pPr>
    </w:p>
    <w:p w:rsidR="00D74071" w:rsidRPr="00DE6462" w:rsidRDefault="00D74071" w:rsidP="00D74071">
      <w:pPr>
        <w:rPr>
          <w:rFonts w:cs="Arial"/>
          <w:sz w:val="24"/>
        </w:rPr>
      </w:pPr>
      <w:r w:rsidRPr="00DE6462">
        <w:rPr>
          <w:rFonts w:cs="Arial"/>
          <w:sz w:val="24"/>
        </w:rPr>
        <w:br w:type="page"/>
      </w:r>
    </w:p>
    <w:p w:rsidR="009B5B77" w:rsidRPr="009755AC" w:rsidRDefault="009B5B77" w:rsidP="009B5B77">
      <w:pPr>
        <w:pStyle w:val="Heading1"/>
        <w:rPr>
          <w:rFonts w:cs="Arial"/>
          <w:color w:val="000000" w:themeColor="text1"/>
          <w:szCs w:val="28"/>
        </w:rPr>
      </w:pPr>
      <w:bookmarkStart w:id="37" w:name="_Toc479671790"/>
      <w:bookmarkStart w:id="38" w:name="_Toc386808474"/>
      <w:r w:rsidRPr="009755AC">
        <w:rPr>
          <w:rFonts w:ascii="Arial" w:hAnsi="Arial" w:cs="Arial"/>
          <w:color w:val="000000" w:themeColor="text1"/>
          <w:szCs w:val="28"/>
        </w:rPr>
        <w:lastRenderedPageBreak/>
        <w:t xml:space="preserve">Section </w:t>
      </w:r>
      <w:r w:rsidR="0045651E">
        <w:rPr>
          <w:rFonts w:ascii="Arial" w:hAnsi="Arial" w:cs="Arial"/>
          <w:color w:val="000000" w:themeColor="text1"/>
          <w:szCs w:val="28"/>
        </w:rPr>
        <w:t>10</w:t>
      </w:r>
      <w:r w:rsidRPr="009755AC">
        <w:rPr>
          <w:rFonts w:ascii="Arial" w:hAnsi="Arial" w:cs="Arial"/>
          <w:color w:val="000000" w:themeColor="text1"/>
          <w:szCs w:val="28"/>
        </w:rPr>
        <w:t>.0</w:t>
      </w:r>
      <w:r w:rsidR="000B1686" w:rsidRPr="009755AC">
        <w:rPr>
          <w:rFonts w:ascii="Arial" w:hAnsi="Arial" w:cs="Arial"/>
          <w:color w:val="000000" w:themeColor="text1"/>
          <w:szCs w:val="28"/>
        </w:rPr>
        <w:t xml:space="preserve"> </w:t>
      </w:r>
      <w:r w:rsidRPr="009755AC">
        <w:rPr>
          <w:rFonts w:ascii="Arial" w:hAnsi="Arial" w:cs="Arial"/>
          <w:color w:val="000000" w:themeColor="text1"/>
          <w:szCs w:val="28"/>
        </w:rPr>
        <w:t>p-ANI (pseudo-Automatic Number Identification) / RNA (Routing Number Administrator)</w:t>
      </w:r>
      <w:bookmarkEnd w:id="37"/>
      <w:r w:rsidRPr="009755AC">
        <w:rPr>
          <w:rFonts w:ascii="Arial" w:hAnsi="Arial" w:cs="Arial"/>
          <w:color w:val="000000" w:themeColor="text1"/>
          <w:szCs w:val="28"/>
        </w:rPr>
        <w:t xml:space="preserve"> </w:t>
      </w:r>
      <w:r w:rsidRPr="009755AC">
        <w:rPr>
          <w:color w:val="000000" w:themeColor="text1"/>
          <w:szCs w:val="28"/>
        </w:rPr>
        <w:br/>
      </w:r>
    </w:p>
    <w:p w:rsidR="009B5B77" w:rsidRPr="009755AC" w:rsidRDefault="009B5B77" w:rsidP="00C4384F">
      <w:pPr>
        <w:rPr>
          <w:rFonts w:cs="Arial"/>
          <w:color w:val="000000" w:themeColor="text1"/>
          <w:sz w:val="24"/>
          <w:szCs w:val="24"/>
        </w:rPr>
      </w:pPr>
      <w:r w:rsidRPr="009755AC">
        <w:rPr>
          <w:rFonts w:cs="Arial"/>
          <w:color w:val="000000" w:themeColor="text1"/>
          <w:sz w:val="24"/>
          <w:szCs w:val="24"/>
        </w:rPr>
        <w:t>The PA</w:t>
      </w:r>
      <w:r w:rsidR="00261DE2" w:rsidRPr="009755AC">
        <w:rPr>
          <w:rFonts w:cs="Arial"/>
          <w:color w:val="000000" w:themeColor="text1"/>
          <w:sz w:val="24"/>
          <w:szCs w:val="24"/>
        </w:rPr>
        <w:t xml:space="preserve">, as the Routing Number Administrator (RNA), </w:t>
      </w:r>
      <w:r w:rsidRPr="009755AC">
        <w:rPr>
          <w:rFonts w:cs="Arial"/>
          <w:color w:val="000000" w:themeColor="text1"/>
          <w:sz w:val="24"/>
          <w:szCs w:val="24"/>
        </w:rPr>
        <w:t>administer</w:t>
      </w:r>
      <w:r w:rsidR="00261DE2" w:rsidRPr="009755AC">
        <w:rPr>
          <w:rFonts w:cs="Arial"/>
          <w:color w:val="000000" w:themeColor="text1"/>
          <w:sz w:val="24"/>
          <w:szCs w:val="24"/>
        </w:rPr>
        <w:t>s</w:t>
      </w:r>
      <w:r w:rsidRPr="009755AC">
        <w:rPr>
          <w:rFonts w:cs="Arial"/>
          <w:color w:val="000000" w:themeColor="text1"/>
          <w:sz w:val="24"/>
          <w:szCs w:val="24"/>
        </w:rPr>
        <w:t xml:space="preserve"> p-ANI</w:t>
      </w:r>
      <w:r w:rsidR="001C1EA9" w:rsidRPr="009755AC">
        <w:rPr>
          <w:rFonts w:cs="Arial"/>
          <w:color w:val="000000" w:themeColor="text1"/>
          <w:sz w:val="24"/>
          <w:szCs w:val="24"/>
        </w:rPr>
        <w:t xml:space="preserve"> e911</w:t>
      </w:r>
      <w:r w:rsidR="00261DE2" w:rsidRPr="009755AC">
        <w:rPr>
          <w:rFonts w:cs="Arial"/>
          <w:color w:val="000000" w:themeColor="text1"/>
          <w:sz w:val="24"/>
          <w:szCs w:val="24"/>
        </w:rPr>
        <w:t xml:space="preserve"> resources.</w:t>
      </w:r>
      <w:r w:rsidR="004A7CBD" w:rsidRPr="009755AC">
        <w:rPr>
          <w:rFonts w:cs="Arial"/>
          <w:color w:val="000000" w:themeColor="text1"/>
          <w:sz w:val="24"/>
          <w:szCs w:val="24"/>
        </w:rPr>
        <w:t xml:space="preserve">  </w:t>
      </w:r>
      <w:r w:rsidR="00D077D0" w:rsidRPr="009755AC">
        <w:rPr>
          <w:color w:val="000000" w:themeColor="text1"/>
          <w:sz w:val="24"/>
          <w:szCs w:val="24"/>
        </w:rPr>
        <w:t xml:space="preserve">The </w:t>
      </w:r>
      <w:r w:rsidR="00C4384F" w:rsidRPr="009755AC">
        <w:rPr>
          <w:color w:val="000000" w:themeColor="text1"/>
          <w:sz w:val="24"/>
          <w:szCs w:val="24"/>
        </w:rPr>
        <w:t xml:space="preserve">PA’s </w:t>
      </w:r>
      <w:r w:rsidR="00D077D0" w:rsidRPr="009755AC">
        <w:rPr>
          <w:color w:val="000000" w:themeColor="text1"/>
          <w:sz w:val="24"/>
          <w:szCs w:val="24"/>
        </w:rPr>
        <w:t>RNA</w:t>
      </w:r>
      <w:r w:rsidR="00110B8F" w:rsidRPr="009755AC">
        <w:rPr>
          <w:color w:val="000000" w:themeColor="text1"/>
          <w:sz w:val="24"/>
          <w:szCs w:val="24"/>
        </w:rPr>
        <w:t xml:space="preserve"> </w:t>
      </w:r>
      <w:r w:rsidR="00C4384F" w:rsidRPr="009755AC">
        <w:rPr>
          <w:color w:val="000000" w:themeColor="text1"/>
          <w:sz w:val="24"/>
          <w:szCs w:val="24"/>
        </w:rPr>
        <w:t xml:space="preserve">is responsible for </w:t>
      </w:r>
      <w:r w:rsidR="008E0D0C" w:rsidRPr="009755AC">
        <w:rPr>
          <w:color w:val="000000" w:themeColor="text1"/>
          <w:sz w:val="24"/>
          <w:szCs w:val="24"/>
        </w:rPr>
        <w:t>processing p-ANI applications</w:t>
      </w:r>
      <w:r w:rsidR="004A7CBD" w:rsidRPr="009755AC">
        <w:rPr>
          <w:color w:val="000000" w:themeColor="text1"/>
          <w:sz w:val="24"/>
          <w:szCs w:val="24"/>
        </w:rPr>
        <w:t>,</w:t>
      </w:r>
      <w:r w:rsidR="008E0D0C" w:rsidRPr="009755AC">
        <w:rPr>
          <w:color w:val="000000" w:themeColor="text1"/>
          <w:sz w:val="24"/>
          <w:szCs w:val="24"/>
        </w:rPr>
        <w:t xml:space="preserve"> </w:t>
      </w:r>
      <w:r w:rsidR="00C4384F" w:rsidRPr="009755AC">
        <w:rPr>
          <w:color w:val="000000" w:themeColor="text1"/>
          <w:sz w:val="24"/>
          <w:szCs w:val="24"/>
        </w:rPr>
        <w:t>carriers</w:t>
      </w:r>
      <w:r w:rsidR="008E0D0C" w:rsidRPr="009755AC">
        <w:rPr>
          <w:color w:val="000000" w:themeColor="text1"/>
          <w:sz w:val="24"/>
          <w:szCs w:val="24"/>
        </w:rPr>
        <w:t>’ annual reports</w:t>
      </w:r>
      <w:r w:rsidR="004A7CBD" w:rsidRPr="009755AC">
        <w:rPr>
          <w:color w:val="000000" w:themeColor="text1"/>
          <w:sz w:val="24"/>
          <w:szCs w:val="24"/>
        </w:rPr>
        <w:t>,</w:t>
      </w:r>
      <w:r w:rsidR="008E0D0C" w:rsidRPr="009755AC">
        <w:rPr>
          <w:color w:val="000000" w:themeColor="text1"/>
          <w:sz w:val="24"/>
          <w:szCs w:val="24"/>
        </w:rPr>
        <w:t xml:space="preserve"> and </w:t>
      </w:r>
      <w:r w:rsidR="00C4384F" w:rsidRPr="009755AC">
        <w:rPr>
          <w:color w:val="000000" w:themeColor="text1"/>
          <w:sz w:val="24"/>
          <w:szCs w:val="24"/>
        </w:rPr>
        <w:t xml:space="preserve">semi-annual </w:t>
      </w:r>
      <w:r w:rsidR="008E0D0C" w:rsidRPr="009755AC">
        <w:rPr>
          <w:color w:val="000000" w:themeColor="text1"/>
          <w:sz w:val="24"/>
          <w:szCs w:val="24"/>
        </w:rPr>
        <w:t>forecasts.</w:t>
      </w:r>
      <w:r w:rsidR="00C4384F" w:rsidRPr="009755AC">
        <w:rPr>
          <w:color w:val="000000" w:themeColor="text1"/>
          <w:sz w:val="24"/>
          <w:szCs w:val="24"/>
        </w:rPr>
        <w:t xml:space="preserve">  Its </w:t>
      </w:r>
      <w:r w:rsidRPr="009755AC">
        <w:rPr>
          <w:rFonts w:cs="Arial"/>
          <w:color w:val="000000" w:themeColor="text1"/>
          <w:sz w:val="24"/>
          <w:szCs w:val="24"/>
        </w:rPr>
        <w:t>functions in 201</w:t>
      </w:r>
      <w:r w:rsidR="00C4384F" w:rsidRPr="009755AC">
        <w:rPr>
          <w:rFonts w:cs="Arial"/>
          <w:color w:val="000000" w:themeColor="text1"/>
          <w:sz w:val="24"/>
          <w:szCs w:val="24"/>
        </w:rPr>
        <w:t>6</w:t>
      </w:r>
      <w:r w:rsidRPr="009755AC">
        <w:rPr>
          <w:rFonts w:cs="Arial"/>
          <w:color w:val="000000" w:themeColor="text1"/>
          <w:sz w:val="24"/>
          <w:szCs w:val="24"/>
        </w:rPr>
        <w:t xml:space="preserve"> included, but were not limited to, the following:</w:t>
      </w:r>
    </w:p>
    <w:p w:rsidR="00C4384F" w:rsidRPr="009755AC" w:rsidRDefault="00C4384F" w:rsidP="00C4384F">
      <w:pPr>
        <w:ind w:left="720"/>
        <w:rPr>
          <w:rFonts w:cs="Arial"/>
          <w:color w:val="000000" w:themeColor="text1"/>
          <w:sz w:val="24"/>
          <w:szCs w:val="24"/>
        </w:rPr>
      </w:pPr>
    </w:p>
    <w:p w:rsidR="009B5B77" w:rsidRPr="009755AC" w:rsidRDefault="009B5B77" w:rsidP="00372469">
      <w:pPr>
        <w:numPr>
          <w:ilvl w:val="0"/>
          <w:numId w:val="14"/>
        </w:numPr>
        <w:rPr>
          <w:rFonts w:cs="Arial"/>
          <w:color w:val="000000" w:themeColor="text1"/>
          <w:sz w:val="24"/>
          <w:szCs w:val="24"/>
        </w:rPr>
      </w:pPr>
      <w:r w:rsidRPr="009755AC">
        <w:rPr>
          <w:rFonts w:cs="Arial"/>
          <w:color w:val="000000" w:themeColor="text1"/>
          <w:sz w:val="24"/>
          <w:szCs w:val="24"/>
        </w:rPr>
        <w:t xml:space="preserve">Processed </w:t>
      </w:r>
      <w:r w:rsidR="00316FDE" w:rsidRPr="009755AC">
        <w:rPr>
          <w:rFonts w:cs="Arial"/>
          <w:color w:val="000000" w:themeColor="text1"/>
          <w:sz w:val="24"/>
          <w:szCs w:val="24"/>
        </w:rPr>
        <w:t>5,710</w:t>
      </w:r>
      <w:r w:rsidRPr="009755AC">
        <w:rPr>
          <w:rFonts w:cs="Arial"/>
          <w:color w:val="000000" w:themeColor="text1"/>
          <w:sz w:val="24"/>
          <w:szCs w:val="24"/>
        </w:rPr>
        <w:t xml:space="preserve"> applications (Part 3s issued), with </w:t>
      </w:r>
      <w:r w:rsidR="00AA169F" w:rsidRPr="009755AC">
        <w:rPr>
          <w:rFonts w:cs="Arial"/>
          <w:color w:val="000000" w:themeColor="text1"/>
          <w:sz w:val="24"/>
          <w:szCs w:val="24"/>
        </w:rPr>
        <w:t>100</w:t>
      </w:r>
      <w:r w:rsidRPr="009755AC">
        <w:rPr>
          <w:rFonts w:cs="Arial"/>
          <w:color w:val="000000" w:themeColor="text1"/>
          <w:sz w:val="24"/>
          <w:szCs w:val="24"/>
        </w:rPr>
        <w:t>% processed on time</w:t>
      </w:r>
    </w:p>
    <w:p w:rsidR="009B5B77" w:rsidRPr="009755AC" w:rsidRDefault="009B5B77" w:rsidP="00372469">
      <w:pPr>
        <w:numPr>
          <w:ilvl w:val="0"/>
          <w:numId w:val="14"/>
        </w:numPr>
        <w:rPr>
          <w:rFonts w:cs="Arial"/>
          <w:color w:val="000000" w:themeColor="text1"/>
          <w:sz w:val="24"/>
          <w:szCs w:val="24"/>
        </w:rPr>
      </w:pPr>
      <w:r w:rsidRPr="009755AC">
        <w:rPr>
          <w:rFonts w:cs="Arial"/>
          <w:color w:val="000000" w:themeColor="text1"/>
          <w:sz w:val="24"/>
          <w:szCs w:val="24"/>
        </w:rPr>
        <w:t xml:space="preserve">Assigned </w:t>
      </w:r>
      <w:r w:rsidR="00AA169F" w:rsidRPr="009755AC">
        <w:rPr>
          <w:rFonts w:cs="Arial"/>
          <w:color w:val="000000" w:themeColor="text1"/>
          <w:sz w:val="24"/>
          <w:szCs w:val="24"/>
        </w:rPr>
        <w:t>2,</w:t>
      </w:r>
      <w:r w:rsidR="00316FDE" w:rsidRPr="009755AC">
        <w:rPr>
          <w:rFonts w:cs="Arial"/>
          <w:color w:val="000000" w:themeColor="text1"/>
          <w:sz w:val="24"/>
          <w:szCs w:val="24"/>
        </w:rPr>
        <w:t>708</w:t>
      </w:r>
      <w:r w:rsidRPr="009755AC">
        <w:rPr>
          <w:rFonts w:cs="Arial"/>
          <w:color w:val="000000" w:themeColor="text1"/>
          <w:sz w:val="24"/>
          <w:szCs w:val="24"/>
        </w:rPr>
        <w:t xml:space="preserve"> new p-ANI ranges</w:t>
      </w:r>
    </w:p>
    <w:p w:rsidR="009B5B77" w:rsidRPr="009755AC" w:rsidRDefault="009B5B77" w:rsidP="00372469">
      <w:pPr>
        <w:numPr>
          <w:ilvl w:val="0"/>
          <w:numId w:val="14"/>
        </w:numPr>
        <w:rPr>
          <w:rFonts w:cs="Arial"/>
          <w:color w:val="000000" w:themeColor="text1"/>
          <w:sz w:val="24"/>
          <w:szCs w:val="24"/>
        </w:rPr>
      </w:pPr>
      <w:r w:rsidRPr="009755AC">
        <w:rPr>
          <w:rFonts w:cs="Arial"/>
          <w:color w:val="000000" w:themeColor="text1"/>
          <w:sz w:val="24"/>
          <w:szCs w:val="24"/>
        </w:rPr>
        <w:t xml:space="preserve">Modified </w:t>
      </w:r>
      <w:r w:rsidR="00316FDE" w:rsidRPr="009755AC">
        <w:rPr>
          <w:rFonts w:cs="Arial"/>
          <w:color w:val="000000" w:themeColor="text1"/>
          <w:sz w:val="24"/>
          <w:szCs w:val="24"/>
        </w:rPr>
        <w:t>30</w:t>
      </w:r>
      <w:r w:rsidRPr="009755AC">
        <w:rPr>
          <w:rFonts w:cs="Arial"/>
          <w:color w:val="000000" w:themeColor="text1"/>
          <w:sz w:val="24"/>
          <w:szCs w:val="24"/>
        </w:rPr>
        <w:t xml:space="preserve"> existing p-ANI ranges</w:t>
      </w:r>
    </w:p>
    <w:p w:rsidR="009B5B77" w:rsidRPr="009755AC" w:rsidRDefault="009B5B77" w:rsidP="00372469">
      <w:pPr>
        <w:numPr>
          <w:ilvl w:val="0"/>
          <w:numId w:val="14"/>
        </w:numPr>
        <w:rPr>
          <w:rFonts w:cs="Arial"/>
          <w:color w:val="000000" w:themeColor="text1"/>
          <w:sz w:val="24"/>
          <w:szCs w:val="24"/>
        </w:rPr>
      </w:pPr>
      <w:r w:rsidRPr="009755AC">
        <w:rPr>
          <w:rFonts w:cs="Arial"/>
          <w:color w:val="000000" w:themeColor="text1"/>
          <w:sz w:val="24"/>
          <w:szCs w:val="24"/>
        </w:rPr>
        <w:t xml:space="preserve">Processed </w:t>
      </w:r>
      <w:r w:rsidR="00AA169F" w:rsidRPr="009755AC">
        <w:rPr>
          <w:rFonts w:cs="Arial"/>
          <w:color w:val="000000" w:themeColor="text1"/>
          <w:sz w:val="24"/>
          <w:szCs w:val="24"/>
        </w:rPr>
        <w:t>2,</w:t>
      </w:r>
      <w:r w:rsidR="00316FDE" w:rsidRPr="009755AC">
        <w:rPr>
          <w:rFonts w:cs="Arial"/>
          <w:color w:val="000000" w:themeColor="text1"/>
          <w:sz w:val="24"/>
          <w:szCs w:val="24"/>
        </w:rPr>
        <w:t>894</w:t>
      </w:r>
      <w:r w:rsidRPr="009755AC">
        <w:rPr>
          <w:rFonts w:cs="Arial"/>
          <w:color w:val="000000" w:themeColor="text1"/>
          <w:sz w:val="24"/>
          <w:szCs w:val="24"/>
        </w:rPr>
        <w:t xml:space="preserve"> returned p-ANI ranges</w:t>
      </w:r>
    </w:p>
    <w:p w:rsidR="009B5B77" w:rsidRPr="009755AC" w:rsidRDefault="009B5B77" w:rsidP="00372469">
      <w:pPr>
        <w:numPr>
          <w:ilvl w:val="0"/>
          <w:numId w:val="14"/>
        </w:numPr>
        <w:rPr>
          <w:rFonts w:cs="Arial"/>
          <w:color w:val="000000" w:themeColor="text1"/>
          <w:sz w:val="24"/>
          <w:szCs w:val="24"/>
        </w:rPr>
      </w:pPr>
      <w:r w:rsidRPr="009755AC">
        <w:rPr>
          <w:rFonts w:cs="Arial"/>
          <w:color w:val="000000" w:themeColor="text1"/>
          <w:sz w:val="24"/>
          <w:szCs w:val="24"/>
        </w:rPr>
        <w:t xml:space="preserve">Maintained RNAS </w:t>
      </w:r>
      <w:r w:rsidR="00C4384F" w:rsidRPr="009755AC">
        <w:rPr>
          <w:rFonts w:cs="Arial"/>
          <w:color w:val="000000" w:themeColor="text1"/>
          <w:sz w:val="24"/>
          <w:szCs w:val="24"/>
        </w:rPr>
        <w:t>and</w:t>
      </w:r>
      <w:r w:rsidR="0048305B" w:rsidRPr="009755AC">
        <w:rPr>
          <w:rFonts w:cs="Arial"/>
          <w:color w:val="000000" w:themeColor="text1"/>
          <w:sz w:val="24"/>
          <w:szCs w:val="24"/>
        </w:rPr>
        <w:t xml:space="preserve"> </w:t>
      </w:r>
      <w:r w:rsidRPr="009755AC">
        <w:rPr>
          <w:rFonts w:cs="Arial"/>
          <w:color w:val="000000" w:themeColor="text1"/>
          <w:sz w:val="24"/>
          <w:szCs w:val="24"/>
        </w:rPr>
        <w:t>the p-ANI website</w:t>
      </w:r>
    </w:p>
    <w:p w:rsidR="009B5B77" w:rsidRPr="009755AC" w:rsidRDefault="009B5B77" w:rsidP="00372469">
      <w:pPr>
        <w:numPr>
          <w:ilvl w:val="0"/>
          <w:numId w:val="14"/>
        </w:numPr>
        <w:rPr>
          <w:rFonts w:cs="Arial"/>
          <w:color w:val="000000" w:themeColor="text1"/>
          <w:sz w:val="24"/>
          <w:szCs w:val="24"/>
        </w:rPr>
      </w:pPr>
      <w:r w:rsidRPr="009755AC">
        <w:rPr>
          <w:rFonts w:cs="Arial"/>
          <w:color w:val="000000" w:themeColor="text1"/>
          <w:sz w:val="24"/>
          <w:szCs w:val="24"/>
        </w:rPr>
        <w:t xml:space="preserve">Continued to participate in the </w:t>
      </w:r>
      <w:r w:rsidR="0090433D" w:rsidRPr="009755AC">
        <w:rPr>
          <w:rFonts w:cs="Arial"/>
          <w:color w:val="000000" w:themeColor="text1"/>
          <w:sz w:val="24"/>
          <w:szCs w:val="24"/>
        </w:rPr>
        <w:t xml:space="preserve">ATIS </w:t>
      </w:r>
      <w:r w:rsidRPr="009755AC">
        <w:rPr>
          <w:rFonts w:cs="Arial"/>
          <w:color w:val="000000" w:themeColor="text1"/>
          <w:sz w:val="24"/>
          <w:szCs w:val="24"/>
        </w:rPr>
        <w:t>Emergency Services Interconnection Forum (ESIF</w:t>
      </w:r>
      <w:r w:rsidR="000A0019" w:rsidRPr="009755AC">
        <w:rPr>
          <w:color w:val="000000" w:themeColor="text1"/>
          <w:sz w:val="24"/>
          <w:szCs w:val="24"/>
        </w:rPr>
        <w:t>)</w:t>
      </w:r>
    </w:p>
    <w:p w:rsidR="009B5B77" w:rsidRPr="009755AC" w:rsidRDefault="001C1EA9" w:rsidP="00372469">
      <w:pPr>
        <w:numPr>
          <w:ilvl w:val="0"/>
          <w:numId w:val="14"/>
        </w:numPr>
        <w:rPr>
          <w:rFonts w:cs="Arial"/>
          <w:color w:val="000000" w:themeColor="text1"/>
          <w:sz w:val="24"/>
          <w:szCs w:val="24"/>
        </w:rPr>
      </w:pPr>
      <w:r w:rsidRPr="009755AC">
        <w:rPr>
          <w:color w:val="000000" w:themeColor="text1"/>
          <w:sz w:val="24"/>
          <w:szCs w:val="24"/>
        </w:rPr>
        <w:t xml:space="preserve">Prepared and published </w:t>
      </w:r>
      <w:r w:rsidR="00C4384F" w:rsidRPr="009755AC">
        <w:rPr>
          <w:color w:val="000000" w:themeColor="text1"/>
          <w:sz w:val="24"/>
          <w:szCs w:val="24"/>
        </w:rPr>
        <w:t>its</w:t>
      </w:r>
      <w:r w:rsidR="009B5B77" w:rsidRPr="009755AC">
        <w:rPr>
          <w:color w:val="000000" w:themeColor="text1"/>
          <w:sz w:val="24"/>
          <w:szCs w:val="24"/>
        </w:rPr>
        <w:t xml:space="preserve"> </w:t>
      </w:r>
      <w:r w:rsidR="00AA189D" w:rsidRPr="009755AC">
        <w:rPr>
          <w:color w:val="000000" w:themeColor="text1"/>
          <w:sz w:val="24"/>
          <w:szCs w:val="24"/>
        </w:rPr>
        <w:t xml:space="preserve">annual </w:t>
      </w:r>
      <w:r w:rsidR="009B5B77" w:rsidRPr="009755AC">
        <w:rPr>
          <w:color w:val="000000" w:themeColor="text1"/>
          <w:sz w:val="24"/>
          <w:szCs w:val="24"/>
        </w:rPr>
        <w:t>p-ANI Activity and Projected Exhaust Report</w:t>
      </w:r>
    </w:p>
    <w:p w:rsidR="009B5B77" w:rsidRPr="00DE6462" w:rsidRDefault="009B5B77" w:rsidP="00372469">
      <w:pPr>
        <w:numPr>
          <w:ilvl w:val="0"/>
          <w:numId w:val="14"/>
        </w:numPr>
        <w:rPr>
          <w:rFonts w:cs="Arial"/>
          <w:sz w:val="24"/>
          <w:szCs w:val="24"/>
        </w:rPr>
      </w:pPr>
      <w:r w:rsidRPr="00DE6462">
        <w:rPr>
          <w:sz w:val="24"/>
          <w:szCs w:val="24"/>
        </w:rPr>
        <w:t>Issued p-ANI Quarterly Tips to registered RNAS Users</w:t>
      </w:r>
    </w:p>
    <w:p w:rsidR="002A70DE" w:rsidRPr="00DE6462" w:rsidRDefault="002A70DE" w:rsidP="009B5B77">
      <w:pPr>
        <w:rPr>
          <w:rFonts w:cs="Arial"/>
          <w:sz w:val="24"/>
          <w:szCs w:val="24"/>
        </w:rPr>
      </w:pPr>
    </w:p>
    <w:p w:rsidR="005265B4" w:rsidRPr="00DE6462" w:rsidRDefault="00F414F1" w:rsidP="009B5B77">
      <w:pPr>
        <w:rPr>
          <w:rFonts w:cs="Arial"/>
          <w:sz w:val="24"/>
          <w:szCs w:val="24"/>
        </w:rPr>
      </w:pPr>
      <w:r w:rsidRPr="00DE6462">
        <w:rPr>
          <w:rFonts w:cs="Arial"/>
          <w:sz w:val="24"/>
          <w:szCs w:val="24"/>
        </w:rPr>
        <w:t>The RNA</w:t>
      </w:r>
      <w:r w:rsidR="00F51B6C" w:rsidRPr="00DE6462">
        <w:rPr>
          <w:rFonts w:cs="Arial"/>
          <w:sz w:val="24"/>
          <w:szCs w:val="24"/>
        </w:rPr>
        <w:t xml:space="preserve"> </w:t>
      </w:r>
      <w:r w:rsidR="00175AC5" w:rsidRPr="00DE6462">
        <w:rPr>
          <w:rFonts w:cs="Arial"/>
          <w:sz w:val="24"/>
          <w:szCs w:val="24"/>
        </w:rPr>
        <w:t xml:space="preserve">provided customer support by helping carriers locate the correct documentation needed to obtain p-ANI resources.  They also </w:t>
      </w:r>
      <w:r w:rsidR="003F19FD" w:rsidRPr="00DE6462">
        <w:rPr>
          <w:rFonts w:cs="Arial"/>
          <w:sz w:val="24"/>
          <w:szCs w:val="24"/>
        </w:rPr>
        <w:t xml:space="preserve">continued to </w:t>
      </w:r>
      <w:r w:rsidR="005265B4" w:rsidRPr="00DE6462">
        <w:rPr>
          <w:rFonts w:cs="Arial"/>
          <w:sz w:val="24"/>
          <w:szCs w:val="24"/>
        </w:rPr>
        <w:t>resolve</w:t>
      </w:r>
      <w:r w:rsidR="00055B21" w:rsidRPr="00DE6462">
        <w:rPr>
          <w:rFonts w:cs="Arial"/>
          <w:sz w:val="24"/>
          <w:szCs w:val="24"/>
        </w:rPr>
        <w:t xml:space="preserve"> duplicate p-ANI assignment</w:t>
      </w:r>
      <w:r w:rsidR="005265B4" w:rsidRPr="00DE6462">
        <w:rPr>
          <w:rFonts w:cs="Arial"/>
          <w:sz w:val="24"/>
          <w:szCs w:val="24"/>
        </w:rPr>
        <w:t xml:space="preserve"> issues</w:t>
      </w:r>
      <w:r w:rsidR="00055B21" w:rsidRPr="00DE6462">
        <w:rPr>
          <w:rFonts w:cs="Arial"/>
          <w:sz w:val="24"/>
          <w:szCs w:val="24"/>
        </w:rPr>
        <w:t xml:space="preserve"> by working with carriers to </w:t>
      </w:r>
      <w:r w:rsidR="005265B4" w:rsidRPr="00DE6462">
        <w:rPr>
          <w:rFonts w:cs="Arial"/>
          <w:sz w:val="24"/>
          <w:szCs w:val="24"/>
        </w:rPr>
        <w:t xml:space="preserve">reconcile </w:t>
      </w:r>
      <w:r w:rsidR="00055B21" w:rsidRPr="00DE6462">
        <w:rPr>
          <w:rFonts w:cs="Arial"/>
          <w:sz w:val="24"/>
          <w:szCs w:val="24"/>
        </w:rPr>
        <w:t xml:space="preserve">p-ANI ranges that </w:t>
      </w:r>
      <w:r w:rsidR="00AA68CC" w:rsidRPr="00DE6462">
        <w:rPr>
          <w:rFonts w:cs="Arial"/>
          <w:sz w:val="24"/>
          <w:szCs w:val="24"/>
        </w:rPr>
        <w:t xml:space="preserve">had been assigned but </w:t>
      </w:r>
      <w:r w:rsidR="00055B21" w:rsidRPr="00DE6462">
        <w:rPr>
          <w:rFonts w:cs="Arial"/>
          <w:sz w:val="24"/>
          <w:szCs w:val="24"/>
        </w:rPr>
        <w:t>were found to already be in use by another carrier</w:t>
      </w:r>
      <w:r w:rsidR="00175AC5" w:rsidRPr="00DE6462">
        <w:rPr>
          <w:rFonts w:cs="Arial"/>
          <w:sz w:val="24"/>
          <w:szCs w:val="24"/>
        </w:rPr>
        <w:t>.</w:t>
      </w:r>
    </w:p>
    <w:p w:rsidR="00175AC5" w:rsidRPr="00DE6462" w:rsidRDefault="00175AC5" w:rsidP="009B5B77">
      <w:pPr>
        <w:rPr>
          <w:rFonts w:cs="Arial"/>
          <w:sz w:val="24"/>
          <w:szCs w:val="24"/>
        </w:rPr>
      </w:pPr>
    </w:p>
    <w:p w:rsidR="009B5B77" w:rsidRPr="00EC7A67" w:rsidRDefault="00517CD9" w:rsidP="009B5B77">
      <w:pPr>
        <w:rPr>
          <w:rFonts w:cs="Arial"/>
          <w:color w:val="000000" w:themeColor="text1"/>
          <w:sz w:val="24"/>
          <w:szCs w:val="24"/>
        </w:rPr>
      </w:pPr>
      <w:r w:rsidRPr="00EC7A67">
        <w:rPr>
          <w:rFonts w:cs="Arial"/>
          <w:color w:val="000000" w:themeColor="text1"/>
          <w:sz w:val="24"/>
          <w:szCs w:val="24"/>
        </w:rPr>
        <w:t>Based on the results of the 2016 RNA Performance Survey, w</w:t>
      </w:r>
      <w:r w:rsidR="00A27B48" w:rsidRPr="00EC7A67">
        <w:rPr>
          <w:rFonts w:cs="Arial"/>
          <w:color w:val="000000" w:themeColor="text1"/>
          <w:sz w:val="24"/>
          <w:szCs w:val="24"/>
        </w:rPr>
        <w:t>ith the exception of one respondent</w:t>
      </w:r>
      <w:r w:rsidRPr="00EC7A67">
        <w:rPr>
          <w:rFonts w:cs="Arial"/>
          <w:color w:val="000000" w:themeColor="text1"/>
          <w:sz w:val="24"/>
          <w:szCs w:val="24"/>
        </w:rPr>
        <w:t xml:space="preserve">, </w:t>
      </w:r>
      <w:r w:rsidR="00616099" w:rsidRPr="00EC7A67">
        <w:rPr>
          <w:rFonts w:cs="Arial"/>
          <w:color w:val="000000" w:themeColor="text1"/>
          <w:sz w:val="24"/>
          <w:szCs w:val="24"/>
        </w:rPr>
        <w:t>t</w:t>
      </w:r>
      <w:r w:rsidR="009B5B77" w:rsidRPr="00EC7A67">
        <w:rPr>
          <w:rFonts w:cs="Arial"/>
          <w:color w:val="000000" w:themeColor="text1"/>
          <w:sz w:val="24"/>
          <w:szCs w:val="24"/>
        </w:rPr>
        <w:t xml:space="preserve">he industry </w:t>
      </w:r>
      <w:r w:rsidR="00AA189D" w:rsidRPr="00EC7A67">
        <w:rPr>
          <w:rFonts w:cs="Arial"/>
          <w:color w:val="000000" w:themeColor="text1"/>
          <w:sz w:val="24"/>
          <w:szCs w:val="24"/>
        </w:rPr>
        <w:t xml:space="preserve">appeared </w:t>
      </w:r>
      <w:r w:rsidR="009B5B77" w:rsidRPr="00EC7A67">
        <w:rPr>
          <w:rFonts w:cs="Arial"/>
          <w:color w:val="000000" w:themeColor="text1"/>
          <w:sz w:val="24"/>
          <w:szCs w:val="24"/>
        </w:rPr>
        <w:t xml:space="preserve">satisfied with the PA’s RNA </w:t>
      </w:r>
      <w:r w:rsidR="008803C1" w:rsidRPr="00EC7A67">
        <w:rPr>
          <w:rFonts w:cs="Arial"/>
          <w:color w:val="000000" w:themeColor="text1"/>
          <w:sz w:val="24"/>
          <w:szCs w:val="24"/>
        </w:rPr>
        <w:t>performance</w:t>
      </w:r>
      <w:r w:rsidR="00A27B48" w:rsidRPr="00EC7A67">
        <w:rPr>
          <w:rFonts w:cs="Arial"/>
          <w:color w:val="000000" w:themeColor="text1"/>
          <w:sz w:val="24"/>
          <w:szCs w:val="24"/>
        </w:rPr>
        <w:t>.</w:t>
      </w:r>
      <w:r w:rsidR="009B5B77" w:rsidRPr="00EC7A67">
        <w:rPr>
          <w:rFonts w:cs="Arial"/>
          <w:color w:val="000000" w:themeColor="text1"/>
          <w:sz w:val="24"/>
          <w:szCs w:val="24"/>
        </w:rPr>
        <w:t xml:space="preserve">  Following is a sample of </w:t>
      </w:r>
      <w:r w:rsidR="00897792" w:rsidRPr="00EC7A67">
        <w:rPr>
          <w:rFonts w:cs="Arial"/>
          <w:color w:val="000000" w:themeColor="text1"/>
          <w:sz w:val="24"/>
          <w:szCs w:val="24"/>
        </w:rPr>
        <w:t xml:space="preserve">written </w:t>
      </w:r>
      <w:r w:rsidR="009B5B77" w:rsidRPr="00EC7A67">
        <w:rPr>
          <w:rFonts w:cs="Arial"/>
          <w:color w:val="000000" w:themeColor="text1"/>
          <w:sz w:val="24"/>
          <w:szCs w:val="24"/>
        </w:rPr>
        <w:t xml:space="preserve">comments received </w:t>
      </w:r>
      <w:r w:rsidR="008803C1" w:rsidRPr="00EC7A67">
        <w:rPr>
          <w:rFonts w:cs="Arial"/>
          <w:color w:val="000000" w:themeColor="text1"/>
          <w:sz w:val="24"/>
          <w:szCs w:val="24"/>
        </w:rPr>
        <w:t>from</w:t>
      </w:r>
      <w:r w:rsidR="009B5B77" w:rsidRPr="00EC7A67">
        <w:rPr>
          <w:rFonts w:cs="Arial"/>
          <w:color w:val="000000" w:themeColor="text1"/>
          <w:sz w:val="24"/>
          <w:szCs w:val="24"/>
        </w:rPr>
        <w:t xml:space="preserve"> the </w:t>
      </w:r>
      <w:r w:rsidR="00A27B48" w:rsidRPr="00EC7A67">
        <w:rPr>
          <w:rFonts w:cs="Arial"/>
          <w:color w:val="000000" w:themeColor="text1"/>
          <w:sz w:val="24"/>
          <w:szCs w:val="24"/>
        </w:rPr>
        <w:t xml:space="preserve">2016 </w:t>
      </w:r>
      <w:r w:rsidR="005C413C" w:rsidRPr="00EC7A67">
        <w:rPr>
          <w:rFonts w:cs="Arial"/>
          <w:color w:val="000000" w:themeColor="text1"/>
          <w:sz w:val="24"/>
          <w:szCs w:val="24"/>
        </w:rPr>
        <w:t xml:space="preserve">RNA </w:t>
      </w:r>
      <w:r w:rsidR="00A27B48" w:rsidRPr="00EC7A67">
        <w:rPr>
          <w:rFonts w:cs="Arial"/>
          <w:color w:val="000000" w:themeColor="text1"/>
          <w:sz w:val="24"/>
          <w:szCs w:val="24"/>
        </w:rPr>
        <w:t>survey</w:t>
      </w:r>
      <w:r w:rsidR="00EC7A67" w:rsidRPr="00EC7A67">
        <w:rPr>
          <w:rFonts w:cs="Arial"/>
          <w:color w:val="000000" w:themeColor="text1"/>
          <w:sz w:val="24"/>
          <w:szCs w:val="24"/>
        </w:rPr>
        <w:t>:</w:t>
      </w:r>
    </w:p>
    <w:p w:rsidR="009B5B77" w:rsidRPr="00EC7A67" w:rsidRDefault="009B5B77" w:rsidP="009B5B77">
      <w:pPr>
        <w:rPr>
          <w:rFonts w:cs="Arial"/>
          <w:color w:val="000000" w:themeColor="text1"/>
          <w:sz w:val="24"/>
          <w:szCs w:val="24"/>
        </w:rPr>
      </w:pPr>
    </w:p>
    <w:p w:rsidR="009B5B77" w:rsidRPr="00EC7A67" w:rsidRDefault="009B5B77" w:rsidP="009B5B77">
      <w:pPr>
        <w:ind w:left="720"/>
        <w:rPr>
          <w:rFonts w:cs="Arial"/>
          <w:color w:val="000000" w:themeColor="text1"/>
          <w:sz w:val="24"/>
        </w:rPr>
      </w:pPr>
      <w:r w:rsidRPr="00EC7A67">
        <w:rPr>
          <w:rFonts w:cs="Arial"/>
          <w:color w:val="000000" w:themeColor="text1"/>
          <w:sz w:val="24"/>
        </w:rPr>
        <w:t>“</w:t>
      </w:r>
      <w:r w:rsidR="005C413C" w:rsidRPr="00EC7A67">
        <w:rPr>
          <w:rFonts w:cs="Arial"/>
          <w:color w:val="000000" w:themeColor="text1"/>
          <w:sz w:val="24"/>
        </w:rPr>
        <w:t>I've only had positive experiences with the RNA.  Very dependable.  Easy website to use, always dependable, responsive and helpful.”</w:t>
      </w:r>
    </w:p>
    <w:p w:rsidR="00ED1945" w:rsidRPr="00EC7A67" w:rsidRDefault="00ED1945" w:rsidP="008E1A6A">
      <w:pPr>
        <w:ind w:left="720"/>
        <w:rPr>
          <w:rFonts w:cs="Arial"/>
          <w:color w:val="000000" w:themeColor="text1"/>
          <w:sz w:val="24"/>
          <w:szCs w:val="24"/>
        </w:rPr>
      </w:pPr>
    </w:p>
    <w:p w:rsidR="008E1A6A" w:rsidRPr="00EC7A67" w:rsidRDefault="008E1A6A" w:rsidP="008E1A6A">
      <w:pPr>
        <w:ind w:left="720"/>
        <w:rPr>
          <w:rFonts w:cs="Arial"/>
          <w:color w:val="000000" w:themeColor="text1"/>
          <w:sz w:val="24"/>
          <w:szCs w:val="24"/>
        </w:rPr>
      </w:pPr>
      <w:r w:rsidRPr="00EC7A67">
        <w:rPr>
          <w:rFonts w:cs="Arial"/>
          <w:color w:val="000000" w:themeColor="text1"/>
          <w:sz w:val="24"/>
          <w:szCs w:val="24"/>
        </w:rPr>
        <w:t>“</w:t>
      </w:r>
      <w:r w:rsidR="005C413C" w:rsidRPr="00EC7A67">
        <w:rPr>
          <w:rFonts w:cs="Arial"/>
          <w:color w:val="000000" w:themeColor="text1"/>
          <w:sz w:val="24"/>
          <w:szCs w:val="24"/>
        </w:rPr>
        <w:t>On every occasion, the Neustar Team met and exceeded our expectations with their speedy and helpful assistance.  Despite the fact that their SLA for post requested pANI assignment was 5 days, they typically turned the request around within 24hours, which greatly assisted our Team in being able to move forward with PSAP deployments.</w:t>
      </w:r>
      <w:r w:rsidRPr="00EC7A67">
        <w:rPr>
          <w:rFonts w:cs="Arial"/>
          <w:color w:val="000000" w:themeColor="text1"/>
          <w:sz w:val="24"/>
          <w:szCs w:val="24"/>
        </w:rPr>
        <w:t>”</w:t>
      </w:r>
    </w:p>
    <w:p w:rsidR="008E1A6A" w:rsidRPr="00EC7A67" w:rsidRDefault="008E1A6A" w:rsidP="008E1A6A">
      <w:pPr>
        <w:rPr>
          <w:rFonts w:cs="Arial"/>
          <w:color w:val="000000" w:themeColor="text1"/>
          <w:sz w:val="24"/>
          <w:szCs w:val="24"/>
        </w:rPr>
      </w:pPr>
    </w:p>
    <w:p w:rsidR="00ED1945" w:rsidRPr="00EC7A67" w:rsidRDefault="00ED1945" w:rsidP="009B5B77">
      <w:pPr>
        <w:rPr>
          <w:rFonts w:cs="Arial"/>
          <w:color w:val="000000" w:themeColor="text1"/>
          <w:sz w:val="24"/>
          <w:szCs w:val="24"/>
        </w:rPr>
      </w:pPr>
    </w:p>
    <w:p w:rsidR="00117B71" w:rsidRPr="00EC7A67" w:rsidRDefault="009B5B77" w:rsidP="009B5B77">
      <w:pPr>
        <w:rPr>
          <w:rFonts w:cs="Arial"/>
          <w:color w:val="000000" w:themeColor="text1"/>
          <w:sz w:val="24"/>
          <w:szCs w:val="24"/>
        </w:rPr>
      </w:pPr>
      <w:r w:rsidRPr="00EC7A67">
        <w:rPr>
          <w:rFonts w:cs="Arial"/>
          <w:color w:val="000000" w:themeColor="text1"/>
          <w:sz w:val="24"/>
          <w:szCs w:val="24"/>
        </w:rPr>
        <w:t xml:space="preserve">See </w:t>
      </w:r>
      <w:r w:rsidRPr="003C77CE">
        <w:rPr>
          <w:rFonts w:cs="Arial"/>
          <w:color w:val="000000" w:themeColor="text1"/>
          <w:sz w:val="24"/>
          <w:szCs w:val="24"/>
        </w:rPr>
        <w:t xml:space="preserve">Appendix </w:t>
      </w:r>
      <w:r w:rsidR="00AF631B">
        <w:rPr>
          <w:rFonts w:cs="Arial"/>
          <w:color w:val="000000" w:themeColor="text1"/>
          <w:sz w:val="24"/>
          <w:szCs w:val="24"/>
        </w:rPr>
        <w:t>J</w:t>
      </w:r>
      <w:r w:rsidR="006E3843" w:rsidRPr="00EC7A67">
        <w:rPr>
          <w:rFonts w:cs="Arial"/>
          <w:color w:val="000000" w:themeColor="text1"/>
          <w:sz w:val="24"/>
          <w:szCs w:val="24"/>
        </w:rPr>
        <w:t xml:space="preserve"> </w:t>
      </w:r>
      <w:r w:rsidRPr="00EC7A67">
        <w:rPr>
          <w:rFonts w:cs="Arial"/>
          <w:color w:val="000000" w:themeColor="text1"/>
          <w:sz w:val="24"/>
          <w:szCs w:val="24"/>
        </w:rPr>
        <w:t>for 201</w:t>
      </w:r>
      <w:r w:rsidR="00616099" w:rsidRPr="00EC7A67">
        <w:rPr>
          <w:rFonts w:cs="Arial"/>
          <w:color w:val="000000" w:themeColor="text1"/>
          <w:sz w:val="24"/>
          <w:szCs w:val="24"/>
        </w:rPr>
        <w:t>6</w:t>
      </w:r>
      <w:r w:rsidRPr="00EC7A67">
        <w:rPr>
          <w:rFonts w:cs="Arial"/>
          <w:color w:val="000000" w:themeColor="text1"/>
          <w:sz w:val="24"/>
          <w:szCs w:val="24"/>
        </w:rPr>
        <w:t xml:space="preserve"> RNA Survey Respondents and Survey Respondents’ Comments </w:t>
      </w:r>
    </w:p>
    <w:p w:rsidR="00616099" w:rsidRPr="001A1E25" w:rsidRDefault="00616099" w:rsidP="009B5B77">
      <w:pPr>
        <w:rPr>
          <w:rFonts w:cs="Arial"/>
          <w:color w:val="000000" w:themeColor="text1"/>
          <w:sz w:val="24"/>
          <w:szCs w:val="24"/>
        </w:rPr>
      </w:pPr>
    </w:p>
    <w:p w:rsidR="00616099" w:rsidRPr="001A1E25" w:rsidRDefault="00616099">
      <w:pPr>
        <w:rPr>
          <w:rFonts w:cs="Arial"/>
          <w:color w:val="000000" w:themeColor="text1"/>
          <w:sz w:val="24"/>
          <w:szCs w:val="24"/>
        </w:rPr>
      </w:pPr>
      <w:r w:rsidRPr="001A1E25">
        <w:rPr>
          <w:rFonts w:cs="Arial"/>
          <w:color w:val="000000" w:themeColor="text1"/>
          <w:sz w:val="24"/>
          <w:szCs w:val="24"/>
        </w:rPr>
        <w:br w:type="page"/>
      </w:r>
    </w:p>
    <w:bookmarkEnd w:id="38"/>
    <w:p w:rsidR="00FE6B87" w:rsidRPr="00EE0813" w:rsidRDefault="0045651E" w:rsidP="00FE6B87">
      <w:pPr>
        <w:rPr>
          <w:rFonts w:cs="Arial"/>
          <w:b/>
          <w:color w:val="000000" w:themeColor="text1"/>
          <w:sz w:val="24"/>
        </w:rPr>
      </w:pPr>
      <w:r>
        <w:rPr>
          <w:rFonts w:cs="Arial"/>
          <w:b/>
          <w:color w:val="000000" w:themeColor="text1"/>
          <w:sz w:val="24"/>
        </w:rPr>
        <w:lastRenderedPageBreak/>
        <w:t>10</w:t>
      </w:r>
      <w:r w:rsidR="00FE6B87" w:rsidRPr="00EE0813">
        <w:rPr>
          <w:rFonts w:cs="Arial"/>
          <w:b/>
          <w:color w:val="000000" w:themeColor="text1"/>
          <w:sz w:val="24"/>
        </w:rPr>
        <w:t>.1</w:t>
      </w:r>
      <w:r w:rsidR="00B53721" w:rsidRPr="00EE0813">
        <w:rPr>
          <w:rFonts w:cs="Arial"/>
          <w:b/>
          <w:color w:val="000000" w:themeColor="text1"/>
          <w:sz w:val="24"/>
        </w:rPr>
        <w:tab/>
      </w:r>
      <w:r w:rsidR="00351B10">
        <w:rPr>
          <w:rFonts w:cs="Arial"/>
          <w:b/>
          <w:color w:val="000000" w:themeColor="text1"/>
          <w:sz w:val="24"/>
        </w:rPr>
        <w:t xml:space="preserve">2016 </w:t>
      </w:r>
      <w:r w:rsidR="00FE6B87" w:rsidRPr="00EE0813">
        <w:rPr>
          <w:rFonts w:cs="Arial"/>
          <w:b/>
          <w:color w:val="000000" w:themeColor="text1"/>
          <w:sz w:val="24"/>
        </w:rPr>
        <w:t xml:space="preserve">RNA </w:t>
      </w:r>
      <w:r w:rsidR="00351B10">
        <w:rPr>
          <w:rFonts w:cs="Arial"/>
          <w:b/>
          <w:color w:val="000000" w:themeColor="text1"/>
          <w:sz w:val="24"/>
        </w:rPr>
        <w:t xml:space="preserve">Performance </w:t>
      </w:r>
      <w:r w:rsidR="00FE6B87" w:rsidRPr="00EE0813">
        <w:rPr>
          <w:rFonts w:cs="Arial"/>
          <w:b/>
          <w:color w:val="000000" w:themeColor="text1"/>
          <w:sz w:val="24"/>
        </w:rPr>
        <w:t xml:space="preserve">Survey </w:t>
      </w:r>
      <w:r w:rsidR="00351B10">
        <w:rPr>
          <w:rFonts w:cs="Arial"/>
          <w:b/>
          <w:color w:val="000000" w:themeColor="text1"/>
          <w:sz w:val="24"/>
        </w:rPr>
        <w:t>Results</w:t>
      </w:r>
      <w:r w:rsidR="00FE6B87" w:rsidRPr="00EE0813">
        <w:rPr>
          <w:rFonts w:cs="Arial"/>
          <w:b/>
          <w:color w:val="000000" w:themeColor="text1"/>
          <w:sz w:val="24"/>
        </w:rPr>
        <w:t xml:space="preserve"> – Quantitative Analysis</w:t>
      </w:r>
    </w:p>
    <w:p w:rsidR="007C7504" w:rsidRDefault="007C7504" w:rsidP="007C7504">
      <w:pPr>
        <w:rPr>
          <w:rFonts w:cs="Arial"/>
          <w:color w:val="000000" w:themeColor="text1"/>
          <w:sz w:val="24"/>
        </w:rPr>
      </w:pPr>
    </w:p>
    <w:p w:rsidR="00351B10" w:rsidRPr="00CA71F8" w:rsidRDefault="00351B10" w:rsidP="00351B10">
      <w:pPr>
        <w:pStyle w:val="Header"/>
        <w:rPr>
          <w:rFonts w:ascii="Arial" w:hAnsi="Arial" w:cs="Arial"/>
          <w:color w:val="000000" w:themeColor="text1"/>
          <w:sz w:val="24"/>
        </w:rPr>
      </w:pPr>
      <w:r w:rsidRPr="00CA71F8">
        <w:rPr>
          <w:rFonts w:ascii="Arial" w:hAnsi="Arial" w:cs="Arial"/>
          <w:color w:val="000000" w:themeColor="text1"/>
          <w:sz w:val="24"/>
        </w:rPr>
        <w:t>The annual 2016 RNA Performance Survey, conducted by the NOWG to obtain feedback from the industry and state regulators regarding the RNA’s performance, contained five evaluation sections</w:t>
      </w:r>
      <w:r w:rsidR="00110B8E">
        <w:rPr>
          <w:rFonts w:ascii="Arial" w:hAnsi="Arial" w:cs="Arial"/>
          <w:color w:val="000000" w:themeColor="text1"/>
          <w:sz w:val="24"/>
        </w:rPr>
        <w:t xml:space="preserve"> and a</w:t>
      </w:r>
      <w:r w:rsidRPr="00CA71F8">
        <w:rPr>
          <w:rFonts w:ascii="Arial" w:hAnsi="Arial" w:cs="Arial"/>
          <w:color w:val="000000" w:themeColor="text1"/>
          <w:sz w:val="24"/>
        </w:rPr>
        <w:t xml:space="preserve"> single ‘Comment’ section at the end of </w:t>
      </w:r>
      <w:r w:rsidR="00110B8E">
        <w:rPr>
          <w:rFonts w:ascii="Arial" w:hAnsi="Arial" w:cs="Arial"/>
          <w:color w:val="000000" w:themeColor="text1"/>
          <w:sz w:val="24"/>
        </w:rPr>
        <w:t>the</w:t>
      </w:r>
      <w:r w:rsidRPr="00CA71F8">
        <w:rPr>
          <w:rFonts w:ascii="Arial" w:hAnsi="Arial" w:cs="Arial"/>
          <w:color w:val="000000" w:themeColor="text1"/>
          <w:sz w:val="24"/>
        </w:rPr>
        <w:t xml:space="preserve"> survey.  The rating categories used were Met</w:t>
      </w:r>
      <w:r>
        <w:rPr>
          <w:rFonts w:ascii="Arial" w:hAnsi="Arial" w:cs="Arial"/>
          <w:color w:val="000000" w:themeColor="text1"/>
          <w:sz w:val="24"/>
        </w:rPr>
        <w:t>,</w:t>
      </w:r>
      <w:r w:rsidR="00F34FD3">
        <w:rPr>
          <w:rFonts w:ascii="Arial" w:hAnsi="Arial" w:cs="Arial"/>
          <w:color w:val="000000" w:themeColor="text1"/>
          <w:sz w:val="24"/>
        </w:rPr>
        <w:t xml:space="preserve"> </w:t>
      </w:r>
      <w:r w:rsidRPr="00CA71F8">
        <w:rPr>
          <w:rFonts w:ascii="Arial" w:hAnsi="Arial" w:cs="Arial"/>
          <w:color w:val="000000" w:themeColor="text1"/>
          <w:sz w:val="24"/>
        </w:rPr>
        <w:t>Not Met</w:t>
      </w:r>
      <w:r>
        <w:rPr>
          <w:rFonts w:ascii="Arial" w:hAnsi="Arial" w:cs="Arial"/>
          <w:color w:val="000000" w:themeColor="text1"/>
          <w:sz w:val="24"/>
        </w:rPr>
        <w:t>, and N/A (Not Applicable).</w:t>
      </w:r>
    </w:p>
    <w:p w:rsidR="00351B10" w:rsidRPr="00EE0813" w:rsidRDefault="00351B10" w:rsidP="007C7504">
      <w:pPr>
        <w:rPr>
          <w:rFonts w:cs="Arial"/>
          <w:color w:val="000000" w:themeColor="text1"/>
          <w:sz w:val="24"/>
        </w:rPr>
      </w:pPr>
    </w:p>
    <w:p w:rsidR="007C7504" w:rsidRPr="00EE0813" w:rsidRDefault="006D59A0" w:rsidP="007C7504">
      <w:pPr>
        <w:rPr>
          <w:rFonts w:cs="Arial"/>
          <w:color w:val="000000" w:themeColor="text1"/>
          <w:sz w:val="24"/>
          <w:szCs w:val="24"/>
        </w:rPr>
      </w:pPr>
      <w:r>
        <w:rPr>
          <w:rFonts w:cs="Arial"/>
          <w:color w:val="000000" w:themeColor="text1"/>
          <w:sz w:val="24"/>
          <w:szCs w:val="24"/>
        </w:rPr>
        <w:t>Since the RNA is part of the PA, t</w:t>
      </w:r>
      <w:r w:rsidR="007C7504" w:rsidRPr="00EE0813">
        <w:rPr>
          <w:rFonts w:cs="Arial"/>
          <w:color w:val="000000" w:themeColor="text1"/>
          <w:sz w:val="24"/>
          <w:szCs w:val="24"/>
        </w:rPr>
        <w:t xml:space="preserve">he following quantitative results were included in the PA Performance Review for 2016. </w:t>
      </w:r>
    </w:p>
    <w:p w:rsidR="007C7504" w:rsidRPr="00EE0813" w:rsidRDefault="007C7504" w:rsidP="007C7504">
      <w:pPr>
        <w:rPr>
          <w:rFonts w:cs="Arial"/>
          <w:color w:val="000000" w:themeColor="text1"/>
          <w:sz w:val="24"/>
          <w:szCs w:val="24"/>
        </w:rPr>
      </w:pPr>
    </w:p>
    <w:p w:rsidR="007C7504" w:rsidRPr="00EE0813" w:rsidRDefault="007C7504" w:rsidP="007C7504">
      <w:pPr>
        <w:rPr>
          <w:rFonts w:cs="Arial"/>
          <w:color w:val="000000" w:themeColor="text1"/>
          <w:sz w:val="24"/>
          <w:szCs w:val="24"/>
        </w:rPr>
      </w:pPr>
      <w:r w:rsidRPr="00EE0813">
        <w:rPr>
          <w:rFonts w:cs="Arial"/>
          <w:color w:val="000000" w:themeColor="text1"/>
          <w:sz w:val="24"/>
          <w:szCs w:val="24"/>
        </w:rPr>
        <w:t>The RNA 2016 Performance Survey was completed by a total of 14 respondents. The respondents were comprised of 12 Industry and Other respondents and 2 State Regulatory Commission respondents.</w:t>
      </w:r>
    </w:p>
    <w:p w:rsidR="007C7504" w:rsidRPr="00EE0813" w:rsidRDefault="007C7504" w:rsidP="007C7504">
      <w:pPr>
        <w:ind w:left="720"/>
        <w:rPr>
          <w:rFonts w:cs="Arial"/>
          <w:color w:val="000000" w:themeColor="text1"/>
          <w:sz w:val="24"/>
          <w:szCs w:val="24"/>
        </w:rPr>
      </w:pPr>
    </w:p>
    <w:p w:rsidR="007C7504" w:rsidRPr="00EE0813" w:rsidRDefault="007C7504" w:rsidP="007C7504">
      <w:pPr>
        <w:rPr>
          <w:rFonts w:cs="Arial"/>
          <w:color w:val="000000" w:themeColor="text1"/>
          <w:sz w:val="24"/>
          <w:szCs w:val="24"/>
        </w:rPr>
      </w:pPr>
      <w:r w:rsidRPr="00EE0813">
        <w:rPr>
          <w:rFonts w:cs="Arial"/>
          <w:color w:val="000000" w:themeColor="text1"/>
          <w:sz w:val="24"/>
          <w:szCs w:val="24"/>
        </w:rPr>
        <w:t>Respondents provided a rating for one question in each section. Following are the aggregated response ratings:</w:t>
      </w:r>
    </w:p>
    <w:p w:rsidR="007C7504" w:rsidRPr="00EE0813" w:rsidRDefault="007C7504" w:rsidP="007C7504">
      <w:pPr>
        <w:rPr>
          <w:rFonts w:cs="Arial"/>
          <w:b/>
          <w:color w:val="000000" w:themeColor="text1"/>
          <w:sz w:val="24"/>
          <w:szCs w:val="24"/>
        </w:rPr>
      </w:pPr>
    </w:p>
    <w:tbl>
      <w:tblPr>
        <w:tblW w:w="9360" w:type="dxa"/>
        <w:tblInd w:w="144" w:type="dxa"/>
        <w:tblCellMar>
          <w:left w:w="0" w:type="dxa"/>
          <w:right w:w="0" w:type="dxa"/>
        </w:tblCellMar>
        <w:tblLook w:val="04A0" w:firstRow="1" w:lastRow="0" w:firstColumn="1" w:lastColumn="0" w:noHBand="0" w:noVBand="1"/>
      </w:tblPr>
      <w:tblGrid>
        <w:gridCol w:w="4791"/>
        <w:gridCol w:w="1523"/>
        <w:gridCol w:w="1523"/>
        <w:gridCol w:w="1523"/>
      </w:tblGrid>
      <w:tr w:rsidR="007C7504" w:rsidRPr="00EE0813" w:rsidTr="0010310B">
        <w:trPr>
          <w:trHeight w:val="288"/>
        </w:trPr>
        <w:tc>
          <w:tcPr>
            <w:tcW w:w="479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u w:val="single"/>
              </w:rPr>
            </w:pPr>
            <w:r w:rsidRPr="00EE0813">
              <w:rPr>
                <w:rFonts w:cs="Arial"/>
                <w:b/>
                <w:bCs/>
                <w:color w:val="000000" w:themeColor="text1"/>
                <w:sz w:val="24"/>
                <w:szCs w:val="24"/>
                <w:u w:val="single"/>
              </w:rPr>
              <w:t>Section</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u w:val="single"/>
              </w:rPr>
            </w:pPr>
            <w:r w:rsidRPr="00EE0813">
              <w:rPr>
                <w:rFonts w:cs="Arial"/>
                <w:b/>
                <w:bCs/>
                <w:color w:val="000000" w:themeColor="text1"/>
                <w:sz w:val="24"/>
                <w:szCs w:val="24"/>
                <w:u w:val="single"/>
              </w:rPr>
              <w:t>Met</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u w:val="single"/>
              </w:rPr>
            </w:pPr>
            <w:r w:rsidRPr="00EE0813">
              <w:rPr>
                <w:rFonts w:cs="Arial"/>
                <w:b/>
                <w:bCs/>
                <w:color w:val="000000" w:themeColor="text1"/>
                <w:sz w:val="24"/>
                <w:szCs w:val="24"/>
                <w:u w:val="single"/>
              </w:rPr>
              <w:t>Not Met</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u w:val="single"/>
              </w:rPr>
            </w:pPr>
            <w:r w:rsidRPr="00EE0813">
              <w:rPr>
                <w:rFonts w:cs="Arial"/>
                <w:b/>
                <w:bCs/>
                <w:color w:val="000000" w:themeColor="text1"/>
                <w:sz w:val="24"/>
                <w:szCs w:val="24"/>
                <w:u w:val="single"/>
              </w:rPr>
              <w:t>N/A</w:t>
            </w:r>
          </w:p>
        </w:tc>
      </w:tr>
      <w:tr w:rsidR="007C7504" w:rsidRPr="00EE0813" w:rsidTr="0010310B">
        <w:trPr>
          <w:trHeight w:val="288"/>
        </w:trPr>
        <w:tc>
          <w:tcPr>
            <w:tcW w:w="4791"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rPr>
                <w:rFonts w:cs="Arial"/>
                <w:color w:val="000000" w:themeColor="text1"/>
                <w:sz w:val="24"/>
                <w:szCs w:val="24"/>
              </w:rPr>
            </w:pPr>
            <w:r w:rsidRPr="00EE0813">
              <w:rPr>
                <w:rFonts w:cs="Arial"/>
                <w:color w:val="000000" w:themeColor="text1"/>
                <w:sz w:val="24"/>
                <w:szCs w:val="24"/>
              </w:rPr>
              <w:t xml:space="preserve">Routing Number Administrator (RNA) </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9</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1</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4</w:t>
            </w:r>
          </w:p>
        </w:tc>
      </w:tr>
      <w:tr w:rsidR="007C7504" w:rsidRPr="00EE0813" w:rsidTr="0010310B">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7C7504" w:rsidRPr="00EE0813" w:rsidRDefault="007C7504" w:rsidP="007C7504">
            <w:pPr>
              <w:rPr>
                <w:rFonts w:cs="Arial"/>
                <w:color w:val="000000" w:themeColor="text1"/>
                <w:sz w:val="24"/>
                <w:szCs w:val="24"/>
              </w:rPr>
            </w:pPr>
            <w:r w:rsidRPr="00EE0813">
              <w:rPr>
                <w:rFonts w:cs="Arial"/>
                <w:color w:val="000000" w:themeColor="text1"/>
                <w:sz w:val="24"/>
                <w:szCs w:val="24"/>
              </w:rPr>
              <w:t>Routing Number Administration System (RNAS)</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8</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1</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5</w:t>
            </w:r>
          </w:p>
        </w:tc>
      </w:tr>
      <w:tr w:rsidR="007C7504" w:rsidRPr="00EE0813" w:rsidTr="0010310B">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rPr>
                <w:rFonts w:cs="Arial"/>
                <w:color w:val="000000" w:themeColor="text1"/>
                <w:sz w:val="24"/>
                <w:szCs w:val="24"/>
              </w:rPr>
            </w:pPr>
            <w:r w:rsidRPr="00EE0813">
              <w:rPr>
                <w:rFonts w:cs="Arial"/>
                <w:color w:val="000000" w:themeColor="text1"/>
                <w:sz w:val="24"/>
                <w:szCs w:val="24"/>
              </w:rPr>
              <w:t>RNA Website</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9</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1</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4</w:t>
            </w:r>
          </w:p>
        </w:tc>
      </w:tr>
      <w:tr w:rsidR="007C7504" w:rsidRPr="00EE0813" w:rsidTr="0010310B">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rPr>
                <w:rFonts w:cs="Arial"/>
                <w:color w:val="000000" w:themeColor="text1"/>
                <w:sz w:val="24"/>
                <w:szCs w:val="24"/>
              </w:rPr>
            </w:pPr>
            <w:r w:rsidRPr="00EE0813">
              <w:rPr>
                <w:rFonts w:cs="Arial"/>
                <w:color w:val="000000" w:themeColor="text1"/>
                <w:sz w:val="24"/>
                <w:szCs w:val="24"/>
              </w:rPr>
              <w:t>RNA Industry Activities</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6</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1</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7</w:t>
            </w:r>
          </w:p>
        </w:tc>
      </w:tr>
      <w:tr w:rsidR="007C7504" w:rsidRPr="00EE0813" w:rsidTr="0010310B">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7C7504" w:rsidRPr="00EE0813" w:rsidRDefault="007C7504" w:rsidP="007C7504">
            <w:pPr>
              <w:rPr>
                <w:rFonts w:cs="Arial"/>
                <w:color w:val="000000" w:themeColor="text1"/>
                <w:sz w:val="24"/>
                <w:szCs w:val="24"/>
              </w:rPr>
            </w:pPr>
            <w:r w:rsidRPr="00EE0813">
              <w:rPr>
                <w:rFonts w:cs="Arial"/>
                <w:color w:val="000000" w:themeColor="text1"/>
                <w:sz w:val="24"/>
                <w:szCs w:val="24"/>
              </w:rPr>
              <w:t xml:space="preserve">Overall Assessment of the RNA </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12</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1</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7C7504" w:rsidRPr="00EE0813" w:rsidRDefault="007C7504" w:rsidP="007C7504">
            <w:pPr>
              <w:jc w:val="center"/>
              <w:rPr>
                <w:rFonts w:cs="Arial"/>
                <w:color w:val="000000" w:themeColor="text1"/>
                <w:sz w:val="24"/>
                <w:szCs w:val="24"/>
              </w:rPr>
            </w:pPr>
            <w:r w:rsidRPr="00EE0813">
              <w:rPr>
                <w:rFonts w:cs="Arial"/>
                <w:color w:val="000000" w:themeColor="text1"/>
                <w:sz w:val="24"/>
                <w:szCs w:val="24"/>
              </w:rPr>
              <w:t>1</w:t>
            </w:r>
          </w:p>
        </w:tc>
      </w:tr>
    </w:tbl>
    <w:p w:rsidR="007C7504" w:rsidRPr="00EE0813" w:rsidRDefault="007C7504" w:rsidP="007C7504">
      <w:pPr>
        <w:rPr>
          <w:rFonts w:cs="Arial"/>
          <w:b/>
          <w:color w:val="000000" w:themeColor="text1"/>
          <w:sz w:val="24"/>
          <w:szCs w:val="24"/>
        </w:rPr>
      </w:pPr>
    </w:p>
    <w:p w:rsidR="007C7504" w:rsidRPr="00EE0813" w:rsidRDefault="007C7504" w:rsidP="007C7504">
      <w:pPr>
        <w:tabs>
          <w:tab w:val="left" w:pos="720"/>
          <w:tab w:val="center" w:pos="4320"/>
          <w:tab w:val="right" w:pos="8640"/>
        </w:tabs>
        <w:rPr>
          <w:rFonts w:cs="Arial"/>
          <w:color w:val="000000" w:themeColor="text1"/>
          <w:sz w:val="24"/>
          <w:szCs w:val="24"/>
        </w:rPr>
      </w:pPr>
    </w:p>
    <w:p w:rsidR="007C7504" w:rsidRPr="00EE0813" w:rsidRDefault="007C7504" w:rsidP="007C7504">
      <w:pPr>
        <w:rPr>
          <w:rFonts w:cs="Arial"/>
          <w:color w:val="000000" w:themeColor="text1"/>
          <w:sz w:val="24"/>
          <w:szCs w:val="24"/>
        </w:rPr>
      </w:pPr>
      <w:r w:rsidRPr="00EE0813">
        <w:rPr>
          <w:rFonts w:cs="Arial"/>
          <w:color w:val="000000" w:themeColor="text1"/>
          <w:sz w:val="24"/>
          <w:szCs w:val="24"/>
        </w:rPr>
        <w:t xml:space="preserve">See </w:t>
      </w:r>
      <w:r w:rsidRPr="003C77CE">
        <w:rPr>
          <w:rFonts w:cs="Arial"/>
          <w:color w:val="000000" w:themeColor="text1"/>
          <w:sz w:val="24"/>
          <w:szCs w:val="24"/>
        </w:rPr>
        <w:t xml:space="preserve">Appendix </w:t>
      </w:r>
      <w:r w:rsidR="00AF631B">
        <w:rPr>
          <w:rFonts w:cs="Arial"/>
          <w:color w:val="000000" w:themeColor="text1"/>
          <w:sz w:val="24"/>
          <w:szCs w:val="24"/>
        </w:rPr>
        <w:t>K</w:t>
      </w:r>
      <w:r w:rsidRPr="003C77CE">
        <w:rPr>
          <w:rFonts w:cs="Arial"/>
          <w:color w:val="000000" w:themeColor="text1"/>
          <w:sz w:val="24"/>
          <w:szCs w:val="24"/>
        </w:rPr>
        <w:t xml:space="preserve"> for 2016 RNA Survey Metrics and Bar Charts and Appendix </w:t>
      </w:r>
      <w:r w:rsidR="00AF631B">
        <w:rPr>
          <w:rFonts w:cs="Arial"/>
          <w:color w:val="000000" w:themeColor="text1"/>
          <w:sz w:val="24"/>
          <w:szCs w:val="24"/>
        </w:rPr>
        <w:t>L</w:t>
      </w:r>
      <w:r w:rsidRPr="00EE0813">
        <w:rPr>
          <w:rFonts w:cs="Arial"/>
          <w:color w:val="000000" w:themeColor="text1"/>
          <w:sz w:val="24"/>
          <w:szCs w:val="24"/>
        </w:rPr>
        <w:t xml:space="preserve"> for 2016 RNA Survey Cover Letter and Performance Survey</w:t>
      </w:r>
    </w:p>
    <w:p w:rsidR="007C7504" w:rsidRPr="00EE0813" w:rsidRDefault="007C7504" w:rsidP="007C7504">
      <w:pPr>
        <w:rPr>
          <w:color w:val="000000" w:themeColor="text1"/>
        </w:rPr>
      </w:pPr>
    </w:p>
    <w:p w:rsidR="00FE6B87" w:rsidRPr="00EE0813" w:rsidRDefault="00FE6B87">
      <w:pPr>
        <w:rPr>
          <w:rFonts w:cs="Arial"/>
          <w:color w:val="000000" w:themeColor="text1"/>
          <w:sz w:val="24"/>
          <w:szCs w:val="24"/>
        </w:rPr>
      </w:pPr>
      <w:r w:rsidRPr="00EE0813">
        <w:rPr>
          <w:rFonts w:cs="Arial"/>
          <w:color w:val="000000" w:themeColor="text1"/>
          <w:sz w:val="24"/>
          <w:szCs w:val="24"/>
        </w:rPr>
        <w:br w:type="page"/>
      </w:r>
    </w:p>
    <w:p w:rsidR="00D74071" w:rsidRPr="00B61EE1" w:rsidRDefault="00493039" w:rsidP="00FC5C19">
      <w:pPr>
        <w:pStyle w:val="Heading1"/>
        <w:rPr>
          <w:rFonts w:ascii="Arial" w:hAnsi="Arial" w:cs="Arial"/>
          <w:color w:val="000000" w:themeColor="text1"/>
          <w:szCs w:val="28"/>
        </w:rPr>
      </w:pPr>
      <w:bookmarkStart w:id="39" w:name="_Toc386808476"/>
      <w:bookmarkStart w:id="40" w:name="_Toc479671791"/>
      <w:r w:rsidRPr="00B61EE1">
        <w:rPr>
          <w:rFonts w:ascii="Arial" w:hAnsi="Arial" w:cs="Arial"/>
          <w:color w:val="000000" w:themeColor="text1"/>
          <w:szCs w:val="28"/>
        </w:rPr>
        <w:lastRenderedPageBreak/>
        <w:t xml:space="preserve">Section </w:t>
      </w:r>
      <w:r w:rsidR="001244C6" w:rsidRPr="00B61EE1">
        <w:rPr>
          <w:rFonts w:ascii="Arial" w:hAnsi="Arial" w:cs="Arial"/>
          <w:color w:val="000000" w:themeColor="text1"/>
          <w:szCs w:val="28"/>
        </w:rPr>
        <w:t>1</w:t>
      </w:r>
      <w:r w:rsidR="0045651E" w:rsidRPr="00B61EE1">
        <w:rPr>
          <w:rFonts w:ascii="Arial" w:hAnsi="Arial" w:cs="Arial"/>
          <w:color w:val="000000" w:themeColor="text1"/>
          <w:szCs w:val="28"/>
        </w:rPr>
        <w:t>1</w:t>
      </w:r>
      <w:r w:rsidRPr="00B61EE1">
        <w:rPr>
          <w:rFonts w:ascii="Arial" w:hAnsi="Arial" w:cs="Arial"/>
          <w:color w:val="000000" w:themeColor="text1"/>
          <w:szCs w:val="28"/>
        </w:rPr>
        <w:t>.0</w:t>
      </w:r>
      <w:r w:rsidR="00372469" w:rsidRPr="00B61EE1">
        <w:rPr>
          <w:rFonts w:ascii="Arial" w:hAnsi="Arial" w:cs="Arial"/>
          <w:color w:val="000000" w:themeColor="text1"/>
          <w:szCs w:val="28"/>
        </w:rPr>
        <w:t xml:space="preserve">  </w:t>
      </w:r>
      <w:r w:rsidRPr="00B61EE1">
        <w:rPr>
          <w:rFonts w:ascii="Arial" w:hAnsi="Arial" w:cs="Arial"/>
          <w:color w:val="000000" w:themeColor="text1"/>
          <w:szCs w:val="28"/>
        </w:rPr>
        <w:t>Conclusion and Recommendation</w:t>
      </w:r>
      <w:bookmarkEnd w:id="39"/>
      <w:bookmarkEnd w:id="40"/>
    </w:p>
    <w:p w:rsidR="00F70B4E" w:rsidRPr="00B61EE1" w:rsidRDefault="00F70B4E" w:rsidP="00F70B4E">
      <w:pPr>
        <w:rPr>
          <w:rFonts w:cs="Arial"/>
          <w:b/>
          <w:color w:val="000000" w:themeColor="text1"/>
          <w:sz w:val="24"/>
        </w:rPr>
      </w:pPr>
    </w:p>
    <w:p w:rsidR="004148E4" w:rsidRPr="00B61EE1" w:rsidRDefault="00493039" w:rsidP="004148E4">
      <w:pPr>
        <w:rPr>
          <w:rFonts w:cs="Arial"/>
          <w:color w:val="000000" w:themeColor="text1"/>
          <w:sz w:val="24"/>
          <w:szCs w:val="24"/>
        </w:rPr>
      </w:pPr>
      <w:r w:rsidRPr="00B61EE1">
        <w:rPr>
          <w:rFonts w:cs="Arial"/>
          <w:color w:val="000000" w:themeColor="text1"/>
          <w:sz w:val="24"/>
        </w:rPr>
        <w:t xml:space="preserve">The NOWG based its </w:t>
      </w:r>
      <w:r w:rsidR="00C63D96" w:rsidRPr="00B61EE1">
        <w:rPr>
          <w:rFonts w:cs="Arial"/>
          <w:color w:val="000000" w:themeColor="text1"/>
          <w:sz w:val="24"/>
        </w:rPr>
        <w:t>201</w:t>
      </w:r>
      <w:r w:rsidR="00AD320B" w:rsidRPr="00B61EE1">
        <w:rPr>
          <w:rFonts w:cs="Arial"/>
          <w:color w:val="000000" w:themeColor="text1"/>
          <w:sz w:val="24"/>
        </w:rPr>
        <w:t>6</w:t>
      </w:r>
      <w:r w:rsidR="00C63D96" w:rsidRPr="00B61EE1">
        <w:rPr>
          <w:rFonts w:cs="Arial"/>
          <w:color w:val="000000" w:themeColor="text1"/>
          <w:sz w:val="24"/>
        </w:rPr>
        <w:t xml:space="preserve"> </w:t>
      </w:r>
      <w:r w:rsidRPr="00B61EE1">
        <w:rPr>
          <w:rFonts w:cs="Arial"/>
          <w:color w:val="000000" w:themeColor="text1"/>
          <w:sz w:val="24"/>
        </w:rPr>
        <w:t xml:space="preserve">PA Performance Evaluation Rating on documentation, information collected, and observations throughout the review period year.  </w:t>
      </w:r>
      <w:r w:rsidR="00295391" w:rsidRPr="00B61EE1">
        <w:rPr>
          <w:rFonts w:cs="Arial"/>
          <w:color w:val="000000" w:themeColor="text1"/>
          <w:sz w:val="24"/>
          <w:szCs w:val="24"/>
        </w:rPr>
        <w:t>The</w:t>
      </w:r>
      <w:r w:rsidR="004148E4" w:rsidRPr="00B61EE1">
        <w:rPr>
          <w:rFonts w:cs="Arial"/>
          <w:color w:val="000000" w:themeColor="text1"/>
          <w:sz w:val="24"/>
          <w:szCs w:val="24"/>
        </w:rPr>
        <w:t xml:space="preserve"> NOWG </w:t>
      </w:r>
      <w:r w:rsidR="00295391" w:rsidRPr="00B61EE1">
        <w:rPr>
          <w:rFonts w:cs="Arial"/>
          <w:color w:val="000000" w:themeColor="text1"/>
          <w:sz w:val="24"/>
          <w:szCs w:val="24"/>
        </w:rPr>
        <w:t xml:space="preserve">also </w:t>
      </w:r>
      <w:r w:rsidR="004148E4" w:rsidRPr="00B61EE1">
        <w:rPr>
          <w:rFonts w:cs="Arial"/>
          <w:color w:val="000000" w:themeColor="text1"/>
          <w:sz w:val="24"/>
          <w:szCs w:val="24"/>
        </w:rPr>
        <w:t xml:space="preserve">considered </w:t>
      </w:r>
      <w:r w:rsidR="00AB1B0E" w:rsidRPr="00B61EE1">
        <w:rPr>
          <w:rFonts w:cs="Arial"/>
          <w:color w:val="000000" w:themeColor="text1"/>
          <w:sz w:val="24"/>
          <w:szCs w:val="24"/>
        </w:rPr>
        <w:t xml:space="preserve">the PA’s </w:t>
      </w:r>
      <w:r w:rsidR="004148E4" w:rsidRPr="00B61EE1">
        <w:rPr>
          <w:rFonts w:cs="Arial"/>
          <w:color w:val="000000" w:themeColor="text1"/>
          <w:sz w:val="24"/>
          <w:szCs w:val="24"/>
        </w:rPr>
        <w:t>interaction</w:t>
      </w:r>
      <w:r w:rsidR="00295391" w:rsidRPr="00B61EE1">
        <w:rPr>
          <w:rFonts w:cs="Arial"/>
          <w:color w:val="000000" w:themeColor="text1"/>
          <w:sz w:val="24"/>
          <w:szCs w:val="24"/>
        </w:rPr>
        <w:t>s</w:t>
      </w:r>
      <w:r w:rsidR="004148E4" w:rsidRPr="00B61EE1">
        <w:rPr>
          <w:rFonts w:cs="Arial"/>
          <w:color w:val="000000" w:themeColor="text1"/>
          <w:sz w:val="24"/>
          <w:szCs w:val="24"/>
        </w:rPr>
        <w:t xml:space="preserve"> with the NOWG and NANC, active participation at INC and other industry forums, the PA’s ongoing consistency in addressing and resolving issues brought to their attention, and suggestions made by the NOWG throughout the calendar year.</w:t>
      </w:r>
    </w:p>
    <w:p w:rsidR="00D74071" w:rsidRPr="00DE6462" w:rsidRDefault="00D74071" w:rsidP="00D74071">
      <w:pPr>
        <w:rPr>
          <w:rFonts w:cs="Arial"/>
          <w:sz w:val="24"/>
        </w:rPr>
      </w:pPr>
    </w:p>
    <w:p w:rsidR="00A22335" w:rsidRPr="00DE6462" w:rsidRDefault="00493039" w:rsidP="00A22335">
      <w:pPr>
        <w:autoSpaceDE w:val="0"/>
        <w:autoSpaceDN w:val="0"/>
        <w:adjustRightInd w:val="0"/>
        <w:rPr>
          <w:rFonts w:cs="Arial"/>
          <w:sz w:val="24"/>
        </w:rPr>
      </w:pPr>
      <w:r w:rsidRPr="00DE6462">
        <w:rPr>
          <w:rFonts w:cs="Arial"/>
          <w:sz w:val="24"/>
        </w:rPr>
        <w:t xml:space="preserve">The </w:t>
      </w:r>
      <w:r w:rsidR="00A22335" w:rsidRPr="00DE6462">
        <w:rPr>
          <w:rFonts w:cs="Arial"/>
          <w:sz w:val="24"/>
        </w:rPr>
        <w:t>201</w:t>
      </w:r>
      <w:r w:rsidR="00AD320B" w:rsidRPr="00DE6462">
        <w:rPr>
          <w:rFonts w:cs="Arial"/>
          <w:sz w:val="24"/>
        </w:rPr>
        <w:t>6</w:t>
      </w:r>
      <w:r w:rsidR="00A22335" w:rsidRPr="00DE6462">
        <w:rPr>
          <w:rFonts w:cs="Arial"/>
          <w:sz w:val="24"/>
        </w:rPr>
        <w:t xml:space="preserve"> </w:t>
      </w:r>
      <w:r w:rsidRPr="00DE6462">
        <w:rPr>
          <w:rFonts w:cs="Arial"/>
          <w:sz w:val="24"/>
        </w:rPr>
        <w:t xml:space="preserve">survey results revealed a high level of client satisfaction with the </w:t>
      </w:r>
      <w:r w:rsidR="00AB1B0E" w:rsidRPr="00DE6462">
        <w:rPr>
          <w:rFonts w:cs="Arial"/>
          <w:sz w:val="24"/>
        </w:rPr>
        <w:t xml:space="preserve">PA’s </w:t>
      </w:r>
      <w:r w:rsidR="00F1123E" w:rsidRPr="00DE6462">
        <w:rPr>
          <w:rFonts w:cs="Arial"/>
          <w:sz w:val="24"/>
        </w:rPr>
        <w:t xml:space="preserve">and RNA’s </w:t>
      </w:r>
      <w:r w:rsidR="00AB1B0E" w:rsidRPr="00DE6462">
        <w:rPr>
          <w:rFonts w:cs="Arial"/>
          <w:sz w:val="24"/>
        </w:rPr>
        <w:t xml:space="preserve">performance of their duties, and the </w:t>
      </w:r>
      <w:r w:rsidRPr="00DE6462">
        <w:rPr>
          <w:rFonts w:cs="Arial"/>
          <w:sz w:val="24"/>
        </w:rPr>
        <w:t xml:space="preserve">continued professionalism and expertise exhibited by the PA </w:t>
      </w:r>
      <w:r w:rsidR="00F1123E" w:rsidRPr="00DE6462">
        <w:rPr>
          <w:rFonts w:cs="Arial"/>
          <w:sz w:val="24"/>
        </w:rPr>
        <w:t xml:space="preserve">and RNA </w:t>
      </w:r>
      <w:r w:rsidRPr="00DE6462">
        <w:rPr>
          <w:rFonts w:cs="Arial"/>
          <w:sz w:val="24"/>
        </w:rPr>
        <w:t xml:space="preserve">personnel.  The PA continued to demonstrate their ability to handle </w:t>
      </w:r>
      <w:r w:rsidR="007207FD" w:rsidRPr="00DE6462">
        <w:rPr>
          <w:rFonts w:cs="Arial"/>
          <w:sz w:val="24"/>
        </w:rPr>
        <w:t>a</w:t>
      </w:r>
      <w:r w:rsidRPr="00DE6462">
        <w:rPr>
          <w:rFonts w:cs="Arial"/>
          <w:sz w:val="24"/>
        </w:rPr>
        <w:t xml:space="preserve"> large volume of block applications while </w:t>
      </w:r>
      <w:r w:rsidR="007207FD" w:rsidRPr="00DE6462">
        <w:rPr>
          <w:rFonts w:cs="Arial"/>
          <w:sz w:val="24"/>
        </w:rPr>
        <w:t xml:space="preserve">going above and beyond to assist and educate interconnected VoIP providers that were granted authority </w:t>
      </w:r>
      <w:r w:rsidR="00050CD8" w:rsidRPr="00DE6462">
        <w:rPr>
          <w:rFonts w:cs="Arial"/>
          <w:sz w:val="24"/>
        </w:rPr>
        <w:t xml:space="preserve">in 2016 </w:t>
      </w:r>
      <w:r w:rsidR="007207FD" w:rsidRPr="00DE6462">
        <w:rPr>
          <w:rFonts w:cs="Arial"/>
          <w:sz w:val="24"/>
        </w:rPr>
        <w:t>to obtain numbering resources directly from the PA.</w:t>
      </w:r>
    </w:p>
    <w:p w:rsidR="00D74071" w:rsidRPr="00DE6462" w:rsidRDefault="00493039" w:rsidP="00A22335">
      <w:pPr>
        <w:autoSpaceDE w:val="0"/>
        <w:autoSpaceDN w:val="0"/>
        <w:adjustRightInd w:val="0"/>
        <w:rPr>
          <w:rFonts w:cs="Arial"/>
          <w:sz w:val="24"/>
        </w:rPr>
      </w:pPr>
      <w:r w:rsidRPr="00DE6462">
        <w:rPr>
          <w:rFonts w:cs="Arial"/>
          <w:sz w:val="24"/>
        </w:rPr>
        <w:t xml:space="preserve"> </w:t>
      </w:r>
    </w:p>
    <w:p w:rsidR="00D74071" w:rsidRPr="00DE6462" w:rsidRDefault="00493039" w:rsidP="00D74071">
      <w:pPr>
        <w:rPr>
          <w:rFonts w:cs="Arial"/>
          <w:sz w:val="24"/>
        </w:rPr>
      </w:pPr>
      <w:r w:rsidRPr="00DE6462">
        <w:rPr>
          <w:rFonts w:cs="Arial"/>
          <w:sz w:val="24"/>
          <w:szCs w:val="24"/>
        </w:rPr>
        <w:t xml:space="preserve">The NOWG reviewed all aspects of the PA activities, as well as the feedback from service providers and regulators, and determined that the PA consistently performed very well in all areas of their responsibilities in </w:t>
      </w:r>
      <w:r w:rsidR="00C63D96" w:rsidRPr="00DE6462">
        <w:rPr>
          <w:rFonts w:cs="Arial"/>
          <w:sz w:val="24"/>
          <w:szCs w:val="24"/>
        </w:rPr>
        <w:t>201</w:t>
      </w:r>
      <w:r w:rsidR="00AD320B" w:rsidRPr="00DE6462">
        <w:rPr>
          <w:rFonts w:cs="Arial"/>
          <w:sz w:val="24"/>
          <w:szCs w:val="24"/>
        </w:rPr>
        <w:t>6</w:t>
      </w:r>
      <w:r w:rsidRPr="00DE6462">
        <w:rPr>
          <w:rFonts w:cs="Arial"/>
          <w:sz w:val="24"/>
          <w:szCs w:val="24"/>
        </w:rPr>
        <w:t xml:space="preserve">. </w:t>
      </w:r>
      <w:r w:rsidRPr="00DE6462">
        <w:rPr>
          <w:rFonts w:cs="Arial"/>
          <w:sz w:val="24"/>
        </w:rPr>
        <w:t>As a result of the analysis</w:t>
      </w:r>
      <w:r w:rsidR="001E6C7D" w:rsidRPr="00DE6462">
        <w:rPr>
          <w:rFonts w:cs="Arial"/>
          <w:sz w:val="24"/>
        </w:rPr>
        <w:t>,</w:t>
      </w:r>
      <w:r w:rsidRPr="00DE6462">
        <w:rPr>
          <w:rFonts w:cs="Arial"/>
          <w:sz w:val="24"/>
        </w:rPr>
        <w:t xml:space="preserve"> the NOWG gave the PA a “</w:t>
      </w:r>
      <w:r w:rsidRPr="00DE6462">
        <w:rPr>
          <w:rFonts w:cs="Arial"/>
          <w:b/>
          <w:sz w:val="24"/>
          <w:u w:val="single"/>
        </w:rPr>
        <w:t>Met</w:t>
      </w:r>
      <w:r w:rsidRPr="00DE6462">
        <w:rPr>
          <w:rFonts w:cs="Arial"/>
          <w:sz w:val="24"/>
        </w:rPr>
        <w:t xml:space="preserve">” rating for the </w:t>
      </w:r>
      <w:r w:rsidR="00C63D96" w:rsidRPr="00DE6462">
        <w:rPr>
          <w:rFonts w:cs="Arial"/>
          <w:sz w:val="24"/>
        </w:rPr>
        <w:t>201</w:t>
      </w:r>
      <w:r w:rsidR="00AD320B" w:rsidRPr="00DE6462">
        <w:rPr>
          <w:rFonts w:cs="Arial"/>
          <w:sz w:val="24"/>
        </w:rPr>
        <w:t>6</w:t>
      </w:r>
      <w:r w:rsidR="00C63D96" w:rsidRPr="00DE6462">
        <w:rPr>
          <w:rFonts w:cs="Arial"/>
          <w:sz w:val="24"/>
        </w:rPr>
        <w:t xml:space="preserve"> </w:t>
      </w:r>
      <w:r w:rsidRPr="00DE6462">
        <w:rPr>
          <w:rFonts w:cs="Arial"/>
          <w:sz w:val="24"/>
        </w:rPr>
        <w:t>performance year.</w:t>
      </w:r>
    </w:p>
    <w:p w:rsidR="00D74071" w:rsidRPr="00DE6462" w:rsidRDefault="00D74071" w:rsidP="00D74071">
      <w:pPr>
        <w:rPr>
          <w:rFonts w:cs="Arial"/>
          <w:sz w:val="24"/>
        </w:rPr>
      </w:pPr>
    </w:p>
    <w:p w:rsidR="00D74071" w:rsidRPr="00DE6462" w:rsidRDefault="00493039" w:rsidP="00117B71">
      <w:pPr>
        <w:pStyle w:val="Header"/>
        <w:tabs>
          <w:tab w:val="left" w:pos="720"/>
        </w:tabs>
        <w:spacing w:after="120"/>
        <w:rPr>
          <w:rFonts w:ascii="Arial" w:hAnsi="Arial" w:cs="Arial"/>
          <w:sz w:val="24"/>
        </w:rPr>
      </w:pPr>
      <w:r w:rsidRPr="00DE6462">
        <w:rPr>
          <w:rFonts w:ascii="Arial" w:hAnsi="Arial" w:cs="Arial"/>
          <w:sz w:val="24"/>
        </w:rPr>
        <w:t>The NOWG makes the following recommendations for the</w:t>
      </w:r>
      <w:r w:rsidR="009E5720">
        <w:rPr>
          <w:rFonts w:ascii="Arial" w:hAnsi="Arial" w:cs="Arial"/>
          <w:sz w:val="24"/>
        </w:rPr>
        <w:t xml:space="preserve"> </w:t>
      </w:r>
      <w:r w:rsidRPr="00DE6462">
        <w:rPr>
          <w:rFonts w:ascii="Arial" w:hAnsi="Arial" w:cs="Arial"/>
          <w:sz w:val="24"/>
        </w:rPr>
        <w:t>PA</w:t>
      </w:r>
      <w:r w:rsidR="009E5720">
        <w:rPr>
          <w:rFonts w:ascii="Arial" w:hAnsi="Arial" w:cs="Arial"/>
          <w:sz w:val="24"/>
        </w:rPr>
        <w:t xml:space="preserve"> </w:t>
      </w:r>
      <w:r w:rsidRPr="00DE6462">
        <w:rPr>
          <w:rFonts w:ascii="Arial" w:hAnsi="Arial" w:cs="Arial"/>
          <w:sz w:val="24"/>
        </w:rPr>
        <w:t xml:space="preserve">in </w:t>
      </w:r>
      <w:r w:rsidR="00C63D96" w:rsidRPr="00DE6462">
        <w:rPr>
          <w:rFonts w:ascii="Arial" w:hAnsi="Arial" w:cs="Arial"/>
          <w:sz w:val="24"/>
        </w:rPr>
        <w:t>201</w:t>
      </w:r>
      <w:r w:rsidR="00D8414E" w:rsidRPr="00DE6462">
        <w:rPr>
          <w:rFonts w:ascii="Arial" w:hAnsi="Arial" w:cs="Arial"/>
          <w:sz w:val="24"/>
        </w:rPr>
        <w:t>7</w:t>
      </w:r>
      <w:r w:rsidRPr="00DE6462">
        <w:rPr>
          <w:rFonts w:ascii="Arial" w:hAnsi="Arial" w:cs="Arial"/>
          <w:sz w:val="24"/>
        </w:rPr>
        <w:t>:</w:t>
      </w:r>
    </w:p>
    <w:p w:rsidR="004B6774" w:rsidRPr="00DE6462" w:rsidRDefault="00C63D96" w:rsidP="00372469">
      <w:pPr>
        <w:numPr>
          <w:ilvl w:val="0"/>
          <w:numId w:val="15"/>
        </w:numPr>
        <w:rPr>
          <w:rFonts w:cs="Arial"/>
          <w:sz w:val="24"/>
        </w:rPr>
      </w:pPr>
      <w:r w:rsidRPr="00DE6462">
        <w:rPr>
          <w:rFonts w:cs="Arial"/>
          <w:sz w:val="24"/>
        </w:rPr>
        <w:t xml:space="preserve">Continue to have internal training sessions with the PA and RNA personnel </w:t>
      </w:r>
      <w:r w:rsidR="00493039" w:rsidRPr="00DE6462">
        <w:rPr>
          <w:rFonts w:cs="Arial"/>
          <w:sz w:val="24"/>
        </w:rPr>
        <w:t>to ensure consistency in understanding</w:t>
      </w:r>
      <w:r w:rsidR="005A4FA7" w:rsidRPr="00DE6462">
        <w:rPr>
          <w:rFonts w:cs="Arial"/>
          <w:sz w:val="24"/>
        </w:rPr>
        <w:t xml:space="preserve"> and communicating</w:t>
      </w:r>
      <w:r w:rsidR="00493039" w:rsidRPr="00DE6462">
        <w:rPr>
          <w:rFonts w:cs="Arial"/>
          <w:sz w:val="24"/>
        </w:rPr>
        <w:t xml:space="preserve"> processes when responding to service providers and regulators.</w:t>
      </w:r>
    </w:p>
    <w:p w:rsidR="001F4AE7" w:rsidRPr="00DE6462" w:rsidRDefault="001F4AE7" w:rsidP="00A83DA5">
      <w:pPr>
        <w:ind w:left="720"/>
        <w:rPr>
          <w:rFonts w:cs="Arial"/>
          <w:sz w:val="24"/>
        </w:rPr>
      </w:pPr>
    </w:p>
    <w:p w:rsidR="003C5107" w:rsidRDefault="009E5720" w:rsidP="003C5107">
      <w:pPr>
        <w:numPr>
          <w:ilvl w:val="0"/>
          <w:numId w:val="15"/>
        </w:numPr>
        <w:contextualSpacing/>
        <w:rPr>
          <w:rFonts w:cs="Arial"/>
          <w:color w:val="000000" w:themeColor="text1"/>
          <w:sz w:val="24"/>
          <w:szCs w:val="24"/>
        </w:rPr>
      </w:pPr>
      <w:r>
        <w:rPr>
          <w:rFonts w:cs="Arial"/>
          <w:color w:val="000000" w:themeColor="text1"/>
          <w:sz w:val="24"/>
          <w:szCs w:val="24"/>
        </w:rPr>
        <w:t>Provide</w:t>
      </w:r>
      <w:r w:rsidR="003C5107" w:rsidRPr="00B551C5">
        <w:rPr>
          <w:rFonts w:cs="Arial"/>
          <w:color w:val="000000" w:themeColor="text1"/>
          <w:sz w:val="24"/>
          <w:szCs w:val="24"/>
        </w:rPr>
        <w:t xml:space="preserve"> details of the type of modifications being made to </w:t>
      </w:r>
      <w:r w:rsidR="003C5107">
        <w:rPr>
          <w:rFonts w:cs="Arial"/>
          <w:color w:val="000000" w:themeColor="text1"/>
          <w:sz w:val="24"/>
          <w:szCs w:val="24"/>
        </w:rPr>
        <w:t>PAS and RNAS</w:t>
      </w:r>
      <w:r w:rsidR="003C5107" w:rsidRPr="00B551C5">
        <w:rPr>
          <w:rFonts w:cs="Arial"/>
          <w:color w:val="000000" w:themeColor="text1"/>
          <w:sz w:val="24"/>
          <w:szCs w:val="24"/>
        </w:rPr>
        <w:t xml:space="preserve"> in the notices sent to users when events are scheduled to implement softwa</w:t>
      </w:r>
      <w:r w:rsidR="003C5107">
        <w:rPr>
          <w:rFonts w:cs="Arial"/>
          <w:color w:val="000000" w:themeColor="text1"/>
          <w:sz w:val="24"/>
          <w:szCs w:val="24"/>
        </w:rPr>
        <w:t xml:space="preserve">re builds or other improvements, </w:t>
      </w:r>
      <w:r w:rsidR="003C5107" w:rsidRPr="003C5107">
        <w:rPr>
          <w:rFonts w:cs="Arial"/>
          <w:color w:val="000000" w:themeColor="text1"/>
          <w:sz w:val="24"/>
          <w:szCs w:val="24"/>
        </w:rPr>
        <w:t>particularly when changes may impact FTP users or users with automated processes.</w:t>
      </w:r>
    </w:p>
    <w:p w:rsidR="007962CC" w:rsidRDefault="007962CC" w:rsidP="007962CC">
      <w:pPr>
        <w:pStyle w:val="ListParagraph"/>
        <w:rPr>
          <w:rFonts w:cs="Arial"/>
          <w:sz w:val="24"/>
        </w:rPr>
      </w:pPr>
    </w:p>
    <w:p w:rsidR="00D16CB6" w:rsidRPr="00DE6462" w:rsidRDefault="00D16CB6" w:rsidP="00372469">
      <w:pPr>
        <w:numPr>
          <w:ilvl w:val="0"/>
          <w:numId w:val="15"/>
        </w:numPr>
        <w:rPr>
          <w:rFonts w:cs="Arial"/>
          <w:sz w:val="24"/>
        </w:rPr>
      </w:pPr>
      <w:r w:rsidRPr="00DE6462">
        <w:rPr>
          <w:rFonts w:cs="Arial"/>
          <w:sz w:val="24"/>
        </w:rPr>
        <w:t xml:space="preserve">Review the PA and RNA performance survey comments for any possible future enhancements to PAS or RNAS and consider adding them to the list of possible future enhancements; </w:t>
      </w:r>
      <w:r w:rsidR="00941FEB" w:rsidRPr="00DE6462">
        <w:rPr>
          <w:rFonts w:cs="Arial"/>
          <w:sz w:val="24"/>
        </w:rPr>
        <w:t>provide</w:t>
      </w:r>
      <w:r w:rsidRPr="00DE6462">
        <w:rPr>
          <w:rFonts w:cs="Arial"/>
          <w:sz w:val="24"/>
        </w:rPr>
        <w:t xml:space="preserve"> the comprehensive list to the NOWG for review.</w:t>
      </w:r>
    </w:p>
    <w:p w:rsidR="00D8414E" w:rsidRPr="00DE6462" w:rsidRDefault="00D8414E" w:rsidP="00D8414E">
      <w:pPr>
        <w:pStyle w:val="ListParagraph"/>
        <w:rPr>
          <w:rFonts w:cs="Arial"/>
          <w:sz w:val="24"/>
        </w:rPr>
      </w:pPr>
    </w:p>
    <w:p w:rsidR="00653B47" w:rsidRPr="00DE6462" w:rsidRDefault="00016F82" w:rsidP="00941FEB">
      <w:pPr>
        <w:numPr>
          <w:ilvl w:val="0"/>
          <w:numId w:val="15"/>
        </w:numPr>
        <w:rPr>
          <w:rFonts w:cs="Arial"/>
          <w:sz w:val="24"/>
        </w:rPr>
      </w:pPr>
      <w:r w:rsidRPr="00DE6462">
        <w:rPr>
          <w:rFonts w:cs="Arial"/>
          <w:sz w:val="24"/>
        </w:rPr>
        <w:t>Continue to proactively search for ways to improve processes, educate customers and enhance system functionality</w:t>
      </w:r>
      <w:r w:rsidR="00941FEB" w:rsidRPr="00DE6462">
        <w:rPr>
          <w:rFonts w:cs="Arial"/>
          <w:sz w:val="24"/>
        </w:rPr>
        <w:t>.</w:t>
      </w:r>
    </w:p>
    <w:p w:rsidR="00941FEB" w:rsidRPr="00DE6462" w:rsidRDefault="00941FEB" w:rsidP="00941FEB">
      <w:pPr>
        <w:pStyle w:val="ListParagraph"/>
        <w:rPr>
          <w:rFonts w:cs="Arial"/>
          <w:sz w:val="24"/>
        </w:rPr>
      </w:pPr>
    </w:p>
    <w:p w:rsidR="00714808" w:rsidRPr="00DE6462" w:rsidRDefault="00714808" w:rsidP="00372469">
      <w:pPr>
        <w:numPr>
          <w:ilvl w:val="0"/>
          <w:numId w:val="8"/>
        </w:numPr>
        <w:rPr>
          <w:rFonts w:cs="Arial"/>
          <w:sz w:val="24"/>
        </w:rPr>
      </w:pPr>
      <w:r w:rsidRPr="00DE6462">
        <w:rPr>
          <w:rFonts w:cs="Arial"/>
          <w:sz w:val="24"/>
        </w:rPr>
        <w:br w:type="page"/>
      </w:r>
    </w:p>
    <w:p w:rsidR="00BE0C56" w:rsidRPr="004C794D" w:rsidRDefault="00BE0C56" w:rsidP="00BE0C56">
      <w:pPr>
        <w:pStyle w:val="Heading1"/>
        <w:rPr>
          <w:rFonts w:ascii="Arial" w:hAnsi="Arial" w:cs="Arial"/>
          <w:color w:val="000000" w:themeColor="text1"/>
          <w:szCs w:val="28"/>
        </w:rPr>
      </w:pPr>
      <w:bookmarkStart w:id="41" w:name="_Toc386808477"/>
      <w:bookmarkStart w:id="42" w:name="_Toc479671792"/>
      <w:r w:rsidRPr="004C794D">
        <w:rPr>
          <w:rFonts w:ascii="Arial" w:hAnsi="Arial" w:cs="Arial"/>
          <w:color w:val="000000" w:themeColor="text1"/>
          <w:szCs w:val="28"/>
        </w:rPr>
        <w:lastRenderedPageBreak/>
        <w:t xml:space="preserve">Section </w:t>
      </w:r>
      <w:r w:rsidR="00760E52" w:rsidRPr="004C794D">
        <w:rPr>
          <w:rFonts w:ascii="Arial" w:hAnsi="Arial" w:cs="Arial"/>
          <w:color w:val="000000" w:themeColor="text1"/>
          <w:szCs w:val="28"/>
        </w:rPr>
        <w:t>1</w:t>
      </w:r>
      <w:r w:rsidR="0045651E">
        <w:rPr>
          <w:rFonts w:ascii="Arial" w:hAnsi="Arial" w:cs="Arial"/>
          <w:color w:val="000000" w:themeColor="text1"/>
          <w:szCs w:val="28"/>
        </w:rPr>
        <w:t>2</w:t>
      </w:r>
      <w:r w:rsidRPr="004C794D">
        <w:rPr>
          <w:rFonts w:ascii="Arial" w:hAnsi="Arial" w:cs="Arial"/>
          <w:color w:val="000000" w:themeColor="text1"/>
          <w:szCs w:val="28"/>
        </w:rPr>
        <w:t>.0</w:t>
      </w:r>
      <w:r w:rsidR="00372469" w:rsidRPr="004C794D">
        <w:rPr>
          <w:rFonts w:ascii="Arial" w:hAnsi="Arial" w:cs="Arial"/>
          <w:color w:val="000000" w:themeColor="text1"/>
          <w:szCs w:val="28"/>
        </w:rPr>
        <w:t xml:space="preserve">  </w:t>
      </w:r>
      <w:r w:rsidRPr="004C794D">
        <w:rPr>
          <w:rFonts w:ascii="Arial" w:hAnsi="Arial" w:cs="Arial"/>
          <w:color w:val="000000" w:themeColor="text1"/>
          <w:szCs w:val="28"/>
        </w:rPr>
        <w:t>Acknowledgements</w:t>
      </w:r>
      <w:r w:rsidR="00372469" w:rsidRPr="004C794D">
        <w:rPr>
          <w:rFonts w:ascii="Arial" w:hAnsi="Arial" w:cs="Arial"/>
          <w:color w:val="000000" w:themeColor="text1"/>
          <w:szCs w:val="28"/>
        </w:rPr>
        <w:t xml:space="preserve"> </w:t>
      </w:r>
      <w:r w:rsidRPr="004C794D">
        <w:rPr>
          <w:rFonts w:ascii="Arial" w:hAnsi="Arial" w:cs="Arial"/>
          <w:color w:val="000000" w:themeColor="text1"/>
          <w:szCs w:val="28"/>
        </w:rPr>
        <w:t>&amp; NOWG Participants</w:t>
      </w:r>
      <w:bookmarkEnd w:id="41"/>
      <w:bookmarkEnd w:id="42"/>
    </w:p>
    <w:p w:rsidR="00BE0C56" w:rsidRPr="004C794D" w:rsidRDefault="00BE0C56" w:rsidP="00BE0C56">
      <w:pPr>
        <w:pStyle w:val="Header"/>
        <w:tabs>
          <w:tab w:val="left" w:pos="720"/>
        </w:tabs>
        <w:rPr>
          <w:rFonts w:ascii="Arial" w:hAnsi="Arial" w:cs="Arial"/>
          <w:color w:val="000000" w:themeColor="text1"/>
          <w:sz w:val="24"/>
        </w:rPr>
      </w:pPr>
    </w:p>
    <w:p w:rsidR="00760E52" w:rsidRPr="004C794D" w:rsidRDefault="00760E52" w:rsidP="00760E52">
      <w:pPr>
        <w:pStyle w:val="Header"/>
        <w:tabs>
          <w:tab w:val="left" w:pos="720"/>
        </w:tabs>
        <w:rPr>
          <w:rFonts w:ascii="Arial" w:hAnsi="Arial" w:cs="Arial"/>
          <w:color w:val="000000" w:themeColor="text1"/>
          <w:sz w:val="24"/>
        </w:rPr>
      </w:pPr>
      <w:r w:rsidRPr="004C794D">
        <w:rPr>
          <w:rFonts w:ascii="Arial" w:hAnsi="Arial" w:cs="Arial"/>
          <w:color w:val="000000" w:themeColor="text1"/>
          <w:sz w:val="24"/>
        </w:rPr>
        <w:t xml:space="preserve">The NOWG wishes to thank the following Neustar PA </w:t>
      </w:r>
      <w:r w:rsidR="008803C1" w:rsidRPr="004C794D">
        <w:rPr>
          <w:rFonts w:ascii="Arial" w:hAnsi="Arial" w:cs="Arial"/>
          <w:color w:val="000000" w:themeColor="text1"/>
          <w:sz w:val="24"/>
        </w:rPr>
        <w:t>personnel</w:t>
      </w:r>
      <w:r w:rsidRPr="004C794D">
        <w:rPr>
          <w:rFonts w:ascii="Arial" w:hAnsi="Arial" w:cs="Arial"/>
          <w:color w:val="000000" w:themeColor="text1"/>
          <w:sz w:val="24"/>
        </w:rPr>
        <w:t xml:space="preserve"> for their contributions throughout </w:t>
      </w:r>
      <w:r w:rsidR="00074108">
        <w:rPr>
          <w:rFonts w:ascii="Arial" w:hAnsi="Arial" w:cs="Arial"/>
          <w:color w:val="000000" w:themeColor="text1"/>
          <w:sz w:val="24"/>
        </w:rPr>
        <w:t>2016</w:t>
      </w:r>
      <w:r w:rsidRPr="004C794D">
        <w:rPr>
          <w:rFonts w:ascii="Arial" w:hAnsi="Arial" w:cs="Arial"/>
          <w:color w:val="000000" w:themeColor="text1"/>
          <w:sz w:val="24"/>
        </w:rPr>
        <w:t>, for assisting the NOWG during the annual operational review, and for participating in the NOWG’s monthly meetings</w:t>
      </w:r>
      <w:r w:rsidR="00AB1B0E" w:rsidRPr="004C794D">
        <w:rPr>
          <w:rFonts w:ascii="Arial" w:hAnsi="Arial" w:cs="Arial"/>
          <w:color w:val="000000" w:themeColor="text1"/>
          <w:sz w:val="24"/>
        </w:rPr>
        <w:t>:</w:t>
      </w:r>
    </w:p>
    <w:p w:rsidR="00AB1B0E" w:rsidRPr="004C794D" w:rsidRDefault="00AB1B0E" w:rsidP="00760E52">
      <w:pPr>
        <w:pStyle w:val="Header"/>
        <w:tabs>
          <w:tab w:val="left" w:pos="720"/>
        </w:tabs>
        <w:rPr>
          <w:rFonts w:ascii="Arial" w:hAnsi="Arial" w:cs="Arial"/>
          <w:color w:val="000000" w:themeColor="text1"/>
          <w:sz w:val="24"/>
        </w:rPr>
      </w:pPr>
    </w:p>
    <w:tbl>
      <w:tblPr>
        <w:tblStyle w:val="TableGrid"/>
        <w:tblW w:w="86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5152"/>
      </w:tblGrid>
      <w:tr w:rsidR="00F54129" w:rsidRPr="004C794D" w:rsidTr="001678CF">
        <w:trPr>
          <w:trHeight w:val="288"/>
        </w:trPr>
        <w:tc>
          <w:tcPr>
            <w:tcW w:w="3488" w:type="dxa"/>
            <w:vAlign w:val="center"/>
          </w:tcPr>
          <w:p w:rsidR="00322924" w:rsidRPr="004C794D" w:rsidRDefault="00322924" w:rsidP="00322924">
            <w:pPr>
              <w:pStyle w:val="Header"/>
              <w:tabs>
                <w:tab w:val="clear" w:pos="4320"/>
                <w:tab w:val="center" w:pos="360"/>
              </w:tabs>
              <w:rPr>
                <w:rFonts w:ascii="Arial" w:hAnsi="Arial" w:cs="Arial"/>
                <w:color w:val="000000" w:themeColor="text1"/>
                <w:sz w:val="24"/>
                <w:szCs w:val="24"/>
              </w:rPr>
            </w:pPr>
            <w:r w:rsidRPr="004C794D">
              <w:rPr>
                <w:rFonts w:ascii="Arial" w:hAnsi="Arial" w:cs="Arial"/>
                <w:color w:val="000000" w:themeColor="text1"/>
                <w:sz w:val="24"/>
                <w:szCs w:val="24"/>
              </w:rPr>
              <w:t>Bruce Armstrong</w:t>
            </w:r>
          </w:p>
        </w:tc>
        <w:tc>
          <w:tcPr>
            <w:tcW w:w="5152" w:type="dxa"/>
            <w:vAlign w:val="center"/>
          </w:tcPr>
          <w:p w:rsidR="00AB1B0E" w:rsidRPr="004C794D" w:rsidRDefault="00322924" w:rsidP="00AB1B0E">
            <w:pPr>
              <w:pStyle w:val="Header"/>
              <w:tabs>
                <w:tab w:val="clear" w:pos="4320"/>
                <w:tab w:val="clear" w:pos="8640"/>
              </w:tabs>
              <w:spacing w:before="100" w:beforeAutospacing="1" w:after="100" w:afterAutospacing="1"/>
              <w:rPr>
                <w:rFonts w:ascii="Arial" w:hAnsi="Arial" w:cs="Arial"/>
                <w:color w:val="000000" w:themeColor="text1"/>
                <w:sz w:val="24"/>
                <w:szCs w:val="24"/>
              </w:rPr>
            </w:pPr>
            <w:r w:rsidRPr="004C794D">
              <w:rPr>
                <w:rFonts w:ascii="Arial" w:hAnsi="Arial" w:cs="Arial"/>
                <w:color w:val="000000" w:themeColor="text1"/>
                <w:sz w:val="24"/>
                <w:szCs w:val="24"/>
              </w:rPr>
              <w:t>Wayne Louie</w:t>
            </w:r>
          </w:p>
        </w:tc>
      </w:tr>
      <w:tr w:rsidR="00F54129" w:rsidRPr="004C794D" w:rsidTr="001678CF">
        <w:trPr>
          <w:trHeight w:val="288"/>
        </w:trPr>
        <w:tc>
          <w:tcPr>
            <w:tcW w:w="3488" w:type="dxa"/>
            <w:vAlign w:val="center"/>
          </w:tcPr>
          <w:p w:rsidR="00AB1B0E" w:rsidRPr="004C794D" w:rsidRDefault="00322924" w:rsidP="00AB1B0E">
            <w:pPr>
              <w:pStyle w:val="Header"/>
              <w:tabs>
                <w:tab w:val="clear" w:pos="4320"/>
                <w:tab w:val="clear" w:pos="8640"/>
              </w:tabs>
              <w:spacing w:before="100" w:beforeAutospacing="1" w:after="100" w:afterAutospacing="1"/>
              <w:rPr>
                <w:rFonts w:ascii="Arial" w:hAnsi="Arial" w:cs="Arial"/>
                <w:color w:val="000000" w:themeColor="text1"/>
                <w:sz w:val="24"/>
                <w:szCs w:val="24"/>
              </w:rPr>
            </w:pPr>
            <w:r w:rsidRPr="004C794D">
              <w:rPr>
                <w:rFonts w:ascii="Arial" w:hAnsi="Arial" w:cs="Arial"/>
                <w:color w:val="000000" w:themeColor="text1"/>
                <w:sz w:val="24"/>
                <w:szCs w:val="24"/>
              </w:rPr>
              <w:t>Jesse Armstrong</w:t>
            </w:r>
          </w:p>
        </w:tc>
        <w:tc>
          <w:tcPr>
            <w:tcW w:w="5152" w:type="dxa"/>
            <w:vAlign w:val="center"/>
          </w:tcPr>
          <w:p w:rsidR="00AB1B0E" w:rsidRPr="004C794D" w:rsidRDefault="00322924" w:rsidP="00AB1B0E">
            <w:pPr>
              <w:pStyle w:val="Header"/>
              <w:tabs>
                <w:tab w:val="clear" w:pos="4320"/>
                <w:tab w:val="clear" w:pos="8640"/>
              </w:tabs>
              <w:spacing w:before="100" w:beforeAutospacing="1" w:after="100" w:afterAutospacing="1"/>
              <w:rPr>
                <w:rFonts w:ascii="Arial" w:hAnsi="Arial" w:cs="Arial"/>
                <w:color w:val="000000" w:themeColor="text1"/>
                <w:sz w:val="24"/>
                <w:szCs w:val="24"/>
              </w:rPr>
            </w:pPr>
            <w:r w:rsidRPr="004C794D">
              <w:rPr>
                <w:rFonts w:ascii="Arial" w:hAnsi="Arial" w:cs="Arial"/>
                <w:color w:val="000000" w:themeColor="text1"/>
                <w:sz w:val="24"/>
                <w:szCs w:val="24"/>
              </w:rPr>
              <w:t>Cecilia McCabe</w:t>
            </w:r>
          </w:p>
        </w:tc>
      </w:tr>
      <w:tr w:rsidR="00F54129" w:rsidRPr="004C794D" w:rsidTr="001678CF">
        <w:trPr>
          <w:trHeight w:val="288"/>
        </w:trPr>
        <w:tc>
          <w:tcPr>
            <w:tcW w:w="3488" w:type="dxa"/>
            <w:vAlign w:val="center"/>
          </w:tcPr>
          <w:p w:rsidR="00AB1B0E" w:rsidRPr="004C794D" w:rsidRDefault="00811015" w:rsidP="00AB1B0E">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Tara Farquhar</w:t>
            </w:r>
          </w:p>
        </w:tc>
        <w:tc>
          <w:tcPr>
            <w:tcW w:w="5152" w:type="dxa"/>
            <w:vAlign w:val="center"/>
          </w:tcPr>
          <w:p w:rsidR="00AB1B0E" w:rsidRPr="004C794D" w:rsidRDefault="00322924" w:rsidP="00AB1B0E">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Amy Putnam</w:t>
            </w:r>
          </w:p>
        </w:tc>
      </w:tr>
      <w:tr w:rsidR="00F54129" w:rsidRPr="004C794D" w:rsidTr="001678CF">
        <w:trPr>
          <w:trHeight w:val="288"/>
        </w:trPr>
        <w:tc>
          <w:tcPr>
            <w:tcW w:w="3488" w:type="dxa"/>
            <w:vAlign w:val="center"/>
          </w:tcPr>
          <w:p w:rsidR="00AB1B0E" w:rsidRPr="004C794D" w:rsidRDefault="00811015" w:rsidP="00AB1B0E">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Dara Flowers</w:t>
            </w:r>
          </w:p>
        </w:tc>
        <w:tc>
          <w:tcPr>
            <w:tcW w:w="5152" w:type="dxa"/>
            <w:vAlign w:val="center"/>
          </w:tcPr>
          <w:p w:rsidR="00AB1B0E" w:rsidRPr="004C794D" w:rsidRDefault="009D6C8F" w:rsidP="00AB1B0E">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Shannon Sevigny</w:t>
            </w:r>
          </w:p>
        </w:tc>
      </w:tr>
      <w:tr w:rsidR="00F54129" w:rsidRPr="004C794D" w:rsidTr="001678CF">
        <w:trPr>
          <w:trHeight w:val="288"/>
        </w:trPr>
        <w:tc>
          <w:tcPr>
            <w:tcW w:w="3488" w:type="dxa"/>
            <w:vAlign w:val="center"/>
          </w:tcPr>
          <w:p w:rsidR="00AB1B0E" w:rsidRPr="004C794D" w:rsidRDefault="00811015" w:rsidP="00AB1B0E">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Evelyn Freeman</w:t>
            </w:r>
          </w:p>
        </w:tc>
        <w:tc>
          <w:tcPr>
            <w:tcW w:w="5152" w:type="dxa"/>
            <w:vAlign w:val="center"/>
          </w:tcPr>
          <w:p w:rsidR="00AB1B0E" w:rsidRPr="004C794D" w:rsidRDefault="009D6C8F" w:rsidP="00AB1B0E">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Florence Weber</w:t>
            </w:r>
          </w:p>
        </w:tc>
      </w:tr>
      <w:tr w:rsidR="00F54129" w:rsidRPr="004C794D" w:rsidTr="001678CF">
        <w:trPr>
          <w:trHeight w:val="288"/>
        </w:trPr>
        <w:tc>
          <w:tcPr>
            <w:tcW w:w="3488" w:type="dxa"/>
            <w:vAlign w:val="center"/>
          </w:tcPr>
          <w:p w:rsidR="00AB1B0E" w:rsidRPr="004C794D" w:rsidRDefault="00811015" w:rsidP="00AB1B0E">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Kevin Gatchell</w:t>
            </w:r>
          </w:p>
        </w:tc>
        <w:tc>
          <w:tcPr>
            <w:tcW w:w="5152" w:type="dxa"/>
            <w:vAlign w:val="center"/>
          </w:tcPr>
          <w:p w:rsidR="00AB1B0E" w:rsidRPr="004C794D" w:rsidRDefault="009D6C8F" w:rsidP="00AB1B0E">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Gary Zahn</w:t>
            </w:r>
          </w:p>
        </w:tc>
      </w:tr>
      <w:tr w:rsidR="00F54129" w:rsidRPr="004C794D" w:rsidTr="001678CF">
        <w:trPr>
          <w:trHeight w:val="288"/>
        </w:trPr>
        <w:tc>
          <w:tcPr>
            <w:tcW w:w="3488" w:type="dxa"/>
            <w:vAlign w:val="center"/>
          </w:tcPr>
          <w:p w:rsidR="00AB1B0E" w:rsidRPr="004C794D" w:rsidRDefault="00811015" w:rsidP="00AB1B0E">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Linda Hymans</w:t>
            </w:r>
          </w:p>
        </w:tc>
        <w:tc>
          <w:tcPr>
            <w:tcW w:w="5152" w:type="dxa"/>
            <w:vAlign w:val="center"/>
          </w:tcPr>
          <w:p w:rsidR="00AB1B0E" w:rsidRPr="004C794D" w:rsidRDefault="009D6C8F" w:rsidP="00AB1B0E">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PA Help Desk and Pooling Administrators</w:t>
            </w:r>
          </w:p>
        </w:tc>
      </w:tr>
      <w:tr w:rsidR="00F54129" w:rsidRPr="004C794D" w:rsidTr="001678CF">
        <w:trPr>
          <w:trHeight w:val="288"/>
        </w:trPr>
        <w:tc>
          <w:tcPr>
            <w:tcW w:w="3488" w:type="dxa"/>
            <w:vAlign w:val="center"/>
          </w:tcPr>
          <w:p w:rsidR="00AB1B0E" w:rsidRPr="004C794D" w:rsidRDefault="00811015" w:rsidP="00AB1B0E">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Jeremiah Jenkins</w:t>
            </w:r>
          </w:p>
        </w:tc>
        <w:tc>
          <w:tcPr>
            <w:tcW w:w="5152" w:type="dxa"/>
            <w:vAlign w:val="center"/>
          </w:tcPr>
          <w:p w:rsidR="00F414F1" w:rsidRPr="004C794D" w:rsidRDefault="009D6C8F">
            <w:pPr>
              <w:pStyle w:val="Header"/>
              <w:tabs>
                <w:tab w:val="clear" w:pos="4320"/>
                <w:tab w:val="clear" w:pos="8640"/>
              </w:tabs>
              <w:rPr>
                <w:rFonts w:ascii="Arial" w:hAnsi="Arial" w:cs="Arial"/>
                <w:color w:val="000000" w:themeColor="text1"/>
                <w:sz w:val="24"/>
                <w:szCs w:val="24"/>
              </w:rPr>
            </w:pPr>
            <w:r w:rsidRPr="004C794D">
              <w:rPr>
                <w:rFonts w:ascii="Arial" w:hAnsi="Arial" w:cs="Arial"/>
                <w:color w:val="000000" w:themeColor="text1"/>
                <w:sz w:val="24"/>
                <w:szCs w:val="24"/>
              </w:rPr>
              <w:t>p-ANI Help Desk and p-ANI Administrators</w:t>
            </w:r>
          </w:p>
        </w:tc>
      </w:tr>
      <w:tr w:rsidR="00AB1B0E" w:rsidRPr="004C794D" w:rsidTr="001678CF">
        <w:trPr>
          <w:trHeight w:val="288"/>
        </w:trPr>
        <w:tc>
          <w:tcPr>
            <w:tcW w:w="3488" w:type="dxa"/>
            <w:vAlign w:val="center"/>
          </w:tcPr>
          <w:p w:rsidR="00AB1B0E" w:rsidRPr="004C794D" w:rsidRDefault="00AB1B0E" w:rsidP="00AB1B0E">
            <w:pPr>
              <w:pStyle w:val="Header"/>
              <w:tabs>
                <w:tab w:val="clear" w:pos="4320"/>
                <w:tab w:val="clear" w:pos="8640"/>
              </w:tabs>
              <w:rPr>
                <w:rFonts w:ascii="Arial" w:hAnsi="Arial" w:cs="Arial"/>
                <w:color w:val="000000" w:themeColor="text1"/>
                <w:sz w:val="24"/>
                <w:szCs w:val="24"/>
              </w:rPr>
            </w:pPr>
          </w:p>
        </w:tc>
        <w:tc>
          <w:tcPr>
            <w:tcW w:w="5152" w:type="dxa"/>
            <w:vAlign w:val="center"/>
          </w:tcPr>
          <w:p w:rsidR="00AB1B0E" w:rsidRPr="004C794D" w:rsidRDefault="00AB1B0E" w:rsidP="00AB1B0E">
            <w:pPr>
              <w:pStyle w:val="Header"/>
              <w:tabs>
                <w:tab w:val="clear" w:pos="4320"/>
                <w:tab w:val="clear" w:pos="8640"/>
              </w:tabs>
              <w:rPr>
                <w:rFonts w:ascii="Arial" w:hAnsi="Arial" w:cs="Arial"/>
                <w:color w:val="000000" w:themeColor="text1"/>
                <w:sz w:val="24"/>
                <w:szCs w:val="24"/>
              </w:rPr>
            </w:pPr>
          </w:p>
        </w:tc>
      </w:tr>
    </w:tbl>
    <w:p w:rsidR="00760E52" w:rsidRPr="004C794D" w:rsidRDefault="00760E52" w:rsidP="00760E52">
      <w:pPr>
        <w:pStyle w:val="BodyTextIndent"/>
        <w:ind w:left="0"/>
        <w:rPr>
          <w:rFonts w:ascii="Arial" w:hAnsi="Arial" w:cs="Arial"/>
          <w:color w:val="000000" w:themeColor="text1"/>
        </w:rPr>
      </w:pPr>
      <w:r w:rsidRPr="004C794D">
        <w:rPr>
          <w:rFonts w:ascii="Arial" w:hAnsi="Arial" w:cs="Arial"/>
          <w:color w:val="000000" w:themeColor="text1"/>
        </w:rPr>
        <w:t xml:space="preserve">The following </w:t>
      </w:r>
      <w:r w:rsidR="00C6277F" w:rsidRPr="004C794D">
        <w:rPr>
          <w:rFonts w:ascii="Arial" w:hAnsi="Arial" w:cs="Arial"/>
          <w:color w:val="000000" w:themeColor="text1"/>
        </w:rPr>
        <w:t xml:space="preserve">NOWG members </w:t>
      </w:r>
      <w:r w:rsidRPr="004C794D">
        <w:rPr>
          <w:rFonts w:ascii="Arial" w:hAnsi="Arial" w:cs="Arial"/>
          <w:color w:val="000000" w:themeColor="text1"/>
        </w:rPr>
        <w:t xml:space="preserve">have participated in varying degrees by attending NOWG meetings throughout </w:t>
      </w:r>
      <w:r w:rsidR="00074108">
        <w:rPr>
          <w:rFonts w:ascii="Arial" w:hAnsi="Arial" w:cs="Arial"/>
          <w:color w:val="000000" w:themeColor="text1"/>
        </w:rPr>
        <w:t>2016</w:t>
      </w:r>
      <w:r w:rsidRPr="004C794D">
        <w:rPr>
          <w:rFonts w:ascii="Arial" w:hAnsi="Arial" w:cs="Arial"/>
          <w:color w:val="000000" w:themeColor="text1"/>
        </w:rPr>
        <w:t>, attending the annual operational review, and contributing to the development of this document</w:t>
      </w:r>
      <w:r w:rsidR="001678CF" w:rsidRPr="004C794D">
        <w:rPr>
          <w:rFonts w:ascii="Arial" w:hAnsi="Arial" w:cs="Arial"/>
          <w:color w:val="000000" w:themeColor="text1"/>
        </w:rPr>
        <w:t>:</w:t>
      </w:r>
    </w:p>
    <w:p w:rsidR="00760E52" w:rsidRPr="004C794D" w:rsidRDefault="00760E52" w:rsidP="00760E52">
      <w:pPr>
        <w:pStyle w:val="Header"/>
        <w:tabs>
          <w:tab w:val="left" w:pos="720"/>
        </w:tabs>
        <w:rPr>
          <w:rFonts w:ascii="Arial" w:hAnsi="Arial" w:cs="Arial"/>
          <w:color w:val="000000" w:themeColor="text1"/>
          <w:sz w:val="24"/>
        </w:rPr>
      </w:pPr>
    </w:p>
    <w:tbl>
      <w:tblPr>
        <w:tblStyle w:val="TableGrid"/>
        <w:tblW w:w="8640" w:type="dxa"/>
        <w:tblInd w:w="288" w:type="dxa"/>
        <w:tblLook w:val="04A0" w:firstRow="1" w:lastRow="0" w:firstColumn="1" w:lastColumn="0" w:noHBand="0" w:noVBand="1"/>
      </w:tblPr>
      <w:tblGrid>
        <w:gridCol w:w="3513"/>
        <w:gridCol w:w="5127"/>
      </w:tblGrid>
      <w:tr w:rsidR="004C794D" w:rsidRPr="004C794D" w:rsidTr="00AB65FF">
        <w:trPr>
          <w:trHeight w:val="350"/>
        </w:trPr>
        <w:tc>
          <w:tcPr>
            <w:tcW w:w="3513" w:type="dxa"/>
            <w:tcBorders>
              <w:top w:val="nil"/>
              <w:left w:val="nil"/>
              <w:bottom w:val="nil"/>
              <w:right w:val="nil"/>
            </w:tcBorders>
            <w:vAlign w:val="center"/>
          </w:tcPr>
          <w:p w:rsidR="001678CF" w:rsidRPr="004C794D" w:rsidRDefault="001678CF" w:rsidP="001678CF">
            <w:pPr>
              <w:rPr>
                <w:rFonts w:cs="Arial"/>
                <w:color w:val="000000" w:themeColor="text1"/>
                <w:sz w:val="24"/>
                <w:szCs w:val="24"/>
              </w:rPr>
            </w:pPr>
            <w:r w:rsidRPr="004C794D">
              <w:rPr>
                <w:rFonts w:cs="Arial"/>
                <w:color w:val="000000" w:themeColor="text1"/>
                <w:sz w:val="24"/>
                <w:szCs w:val="24"/>
              </w:rPr>
              <w:t>AT&amp;T</w:t>
            </w:r>
          </w:p>
        </w:tc>
        <w:tc>
          <w:tcPr>
            <w:tcW w:w="5127" w:type="dxa"/>
            <w:tcBorders>
              <w:top w:val="nil"/>
              <w:left w:val="nil"/>
              <w:bottom w:val="nil"/>
              <w:right w:val="nil"/>
            </w:tcBorders>
            <w:vAlign w:val="center"/>
          </w:tcPr>
          <w:p w:rsidR="001678CF" w:rsidRPr="004C794D" w:rsidRDefault="001678CF" w:rsidP="001678CF">
            <w:pPr>
              <w:rPr>
                <w:rFonts w:cs="Arial"/>
                <w:color w:val="000000" w:themeColor="text1"/>
                <w:sz w:val="24"/>
                <w:szCs w:val="24"/>
              </w:rPr>
            </w:pPr>
            <w:r w:rsidRPr="004C794D">
              <w:rPr>
                <w:rFonts w:cs="Arial"/>
                <w:color w:val="000000" w:themeColor="text1"/>
                <w:sz w:val="24"/>
                <w:szCs w:val="24"/>
              </w:rPr>
              <w:t>Linda Richardson</w:t>
            </w:r>
          </w:p>
        </w:tc>
      </w:tr>
      <w:tr w:rsidR="00110B8E" w:rsidRPr="004C794D" w:rsidTr="009D6FE7">
        <w:trPr>
          <w:trHeight w:val="180"/>
        </w:trPr>
        <w:tc>
          <w:tcPr>
            <w:tcW w:w="3513" w:type="dxa"/>
            <w:tcBorders>
              <w:top w:val="nil"/>
              <w:left w:val="nil"/>
              <w:bottom w:val="nil"/>
              <w:right w:val="nil"/>
            </w:tcBorders>
          </w:tcPr>
          <w:p w:rsidR="00110B8E" w:rsidRDefault="00110B8E" w:rsidP="001678CF">
            <w:pPr>
              <w:rPr>
                <w:rFonts w:cs="Arial"/>
                <w:color w:val="000000" w:themeColor="text1"/>
                <w:sz w:val="24"/>
                <w:szCs w:val="24"/>
              </w:rPr>
            </w:pPr>
            <w:r w:rsidRPr="004C794D">
              <w:rPr>
                <w:rFonts w:cs="Arial"/>
                <w:color w:val="000000" w:themeColor="text1"/>
                <w:sz w:val="24"/>
                <w:szCs w:val="24"/>
              </w:rPr>
              <w:t>CenturyLink</w:t>
            </w:r>
          </w:p>
          <w:p w:rsidR="00110B8E" w:rsidRPr="004C794D" w:rsidRDefault="00110B8E" w:rsidP="001678CF">
            <w:pPr>
              <w:rPr>
                <w:rFonts w:cs="Arial"/>
                <w:color w:val="000000" w:themeColor="text1"/>
                <w:sz w:val="24"/>
                <w:szCs w:val="24"/>
              </w:rPr>
            </w:pPr>
            <w:r w:rsidRPr="004C794D">
              <w:rPr>
                <w:rFonts w:cs="Arial"/>
                <w:color w:val="000000" w:themeColor="text1"/>
                <w:sz w:val="24"/>
                <w:szCs w:val="24"/>
              </w:rPr>
              <w:t>CenturyLink</w:t>
            </w:r>
          </w:p>
        </w:tc>
        <w:tc>
          <w:tcPr>
            <w:tcW w:w="5127" w:type="dxa"/>
            <w:tcBorders>
              <w:top w:val="nil"/>
              <w:left w:val="nil"/>
              <w:bottom w:val="nil"/>
              <w:right w:val="nil"/>
            </w:tcBorders>
            <w:vAlign w:val="center"/>
          </w:tcPr>
          <w:p w:rsidR="00110B8E" w:rsidRDefault="00110B8E" w:rsidP="00E54E7B">
            <w:pPr>
              <w:rPr>
                <w:rFonts w:cs="Arial"/>
                <w:color w:val="000000" w:themeColor="text1"/>
                <w:sz w:val="24"/>
                <w:szCs w:val="24"/>
              </w:rPr>
            </w:pPr>
            <w:r w:rsidRPr="004C794D">
              <w:rPr>
                <w:rFonts w:cs="Arial"/>
                <w:color w:val="000000" w:themeColor="text1"/>
                <w:sz w:val="24"/>
                <w:szCs w:val="24"/>
              </w:rPr>
              <w:t>Joy McConnell-Couch</w:t>
            </w:r>
          </w:p>
          <w:p w:rsidR="00110B8E" w:rsidRPr="004C794D" w:rsidRDefault="00110B8E" w:rsidP="00E54E7B">
            <w:pPr>
              <w:rPr>
                <w:rFonts w:cs="Arial"/>
                <w:color w:val="000000" w:themeColor="text1"/>
                <w:sz w:val="24"/>
                <w:szCs w:val="24"/>
              </w:rPr>
            </w:pPr>
            <w:r w:rsidRPr="004C794D">
              <w:rPr>
                <w:rFonts w:cs="Arial"/>
                <w:color w:val="000000" w:themeColor="text1"/>
                <w:sz w:val="24"/>
                <w:szCs w:val="24"/>
              </w:rPr>
              <w:t>Jan Doell</w:t>
            </w:r>
          </w:p>
        </w:tc>
      </w:tr>
      <w:tr w:rsidR="00110B8E" w:rsidRPr="004C794D" w:rsidTr="00AB65FF">
        <w:tc>
          <w:tcPr>
            <w:tcW w:w="3513" w:type="dxa"/>
            <w:tcBorders>
              <w:top w:val="nil"/>
              <w:left w:val="nil"/>
              <w:bottom w:val="nil"/>
              <w:right w:val="nil"/>
            </w:tcBorders>
          </w:tcPr>
          <w:p w:rsidR="00110B8E" w:rsidRPr="004C794D" w:rsidRDefault="00110B8E">
            <w:pPr>
              <w:rPr>
                <w:color w:val="000000" w:themeColor="text1"/>
              </w:rPr>
            </w:pPr>
            <w:r w:rsidRPr="004C794D">
              <w:rPr>
                <w:rFonts w:cs="Arial"/>
                <w:color w:val="000000" w:themeColor="text1"/>
                <w:sz w:val="24"/>
                <w:szCs w:val="24"/>
              </w:rPr>
              <w:t>CenturyLink</w:t>
            </w:r>
          </w:p>
        </w:tc>
        <w:tc>
          <w:tcPr>
            <w:tcW w:w="5127" w:type="dxa"/>
            <w:tcBorders>
              <w:top w:val="nil"/>
              <w:left w:val="nil"/>
              <w:bottom w:val="nil"/>
              <w:right w:val="nil"/>
            </w:tcBorders>
            <w:vAlign w:val="center"/>
          </w:tcPr>
          <w:p w:rsidR="00110B8E" w:rsidRPr="004C794D" w:rsidRDefault="00110B8E" w:rsidP="008A1572">
            <w:pPr>
              <w:rPr>
                <w:rFonts w:cs="Arial"/>
                <w:color w:val="000000" w:themeColor="text1"/>
                <w:sz w:val="24"/>
                <w:szCs w:val="24"/>
              </w:rPr>
            </w:pPr>
            <w:r w:rsidRPr="004C794D">
              <w:rPr>
                <w:rFonts w:cs="Arial"/>
                <w:color w:val="000000" w:themeColor="text1"/>
                <w:sz w:val="24"/>
                <w:szCs w:val="24"/>
              </w:rPr>
              <w:t xml:space="preserve">Phil Linse </w:t>
            </w:r>
          </w:p>
        </w:tc>
      </w:tr>
      <w:tr w:rsidR="00110B8E" w:rsidRPr="004C794D" w:rsidTr="00AB65FF">
        <w:tc>
          <w:tcPr>
            <w:tcW w:w="3513" w:type="dxa"/>
            <w:tcBorders>
              <w:top w:val="nil"/>
              <w:left w:val="nil"/>
              <w:bottom w:val="nil"/>
              <w:right w:val="nil"/>
            </w:tcBorders>
            <w:vAlign w:val="center"/>
          </w:tcPr>
          <w:p w:rsidR="00110B8E" w:rsidRPr="004C794D" w:rsidRDefault="00110B8E" w:rsidP="001678CF">
            <w:pPr>
              <w:rPr>
                <w:rFonts w:cs="Arial"/>
                <w:color w:val="000000" w:themeColor="text1"/>
                <w:sz w:val="24"/>
                <w:szCs w:val="24"/>
              </w:rPr>
            </w:pPr>
            <w:r w:rsidRPr="004C794D">
              <w:rPr>
                <w:rFonts w:cs="Arial"/>
                <w:color w:val="000000" w:themeColor="text1"/>
                <w:sz w:val="24"/>
                <w:szCs w:val="24"/>
              </w:rPr>
              <w:t>Cox Communications</w:t>
            </w:r>
          </w:p>
        </w:tc>
        <w:tc>
          <w:tcPr>
            <w:tcW w:w="5127" w:type="dxa"/>
            <w:tcBorders>
              <w:top w:val="nil"/>
              <w:left w:val="nil"/>
              <w:bottom w:val="nil"/>
              <w:right w:val="nil"/>
            </w:tcBorders>
            <w:vAlign w:val="center"/>
          </w:tcPr>
          <w:p w:rsidR="00110B8E" w:rsidRPr="004C794D" w:rsidRDefault="00110B8E" w:rsidP="001678CF">
            <w:pPr>
              <w:rPr>
                <w:rFonts w:cs="Arial"/>
                <w:color w:val="000000" w:themeColor="text1"/>
                <w:sz w:val="24"/>
                <w:szCs w:val="24"/>
              </w:rPr>
            </w:pPr>
            <w:r w:rsidRPr="004C794D">
              <w:rPr>
                <w:rFonts w:cs="Arial"/>
                <w:color w:val="000000" w:themeColor="text1"/>
                <w:sz w:val="24"/>
                <w:szCs w:val="24"/>
              </w:rPr>
              <w:t>Beth O'Donnell</w:t>
            </w:r>
          </w:p>
        </w:tc>
      </w:tr>
      <w:tr w:rsidR="00110B8E" w:rsidRPr="004C794D" w:rsidTr="00AB65FF">
        <w:tc>
          <w:tcPr>
            <w:tcW w:w="3513" w:type="dxa"/>
            <w:tcBorders>
              <w:top w:val="nil"/>
              <w:left w:val="nil"/>
              <w:bottom w:val="nil"/>
              <w:right w:val="nil"/>
            </w:tcBorders>
            <w:vAlign w:val="center"/>
          </w:tcPr>
          <w:p w:rsidR="00110B8E" w:rsidRPr="004C794D" w:rsidRDefault="00110B8E" w:rsidP="001678CF">
            <w:pPr>
              <w:rPr>
                <w:rFonts w:cs="Arial"/>
                <w:color w:val="000000" w:themeColor="text1"/>
                <w:sz w:val="24"/>
                <w:szCs w:val="24"/>
              </w:rPr>
            </w:pPr>
            <w:r w:rsidRPr="004C794D">
              <w:rPr>
                <w:rFonts w:cs="Arial"/>
                <w:color w:val="000000" w:themeColor="text1"/>
                <w:sz w:val="24"/>
                <w:szCs w:val="24"/>
              </w:rPr>
              <w:t>Pennsylvania PUC</w:t>
            </w:r>
          </w:p>
        </w:tc>
        <w:tc>
          <w:tcPr>
            <w:tcW w:w="5127" w:type="dxa"/>
            <w:tcBorders>
              <w:top w:val="nil"/>
              <w:left w:val="nil"/>
              <w:bottom w:val="nil"/>
              <w:right w:val="nil"/>
            </w:tcBorders>
            <w:vAlign w:val="center"/>
          </w:tcPr>
          <w:p w:rsidR="00110B8E" w:rsidRPr="004C794D" w:rsidRDefault="00110B8E" w:rsidP="001678CF">
            <w:pPr>
              <w:rPr>
                <w:rFonts w:cs="Arial"/>
                <w:color w:val="000000" w:themeColor="text1"/>
                <w:sz w:val="24"/>
                <w:szCs w:val="24"/>
              </w:rPr>
            </w:pPr>
            <w:r w:rsidRPr="004C794D">
              <w:rPr>
                <w:rFonts w:cs="Arial"/>
                <w:color w:val="000000" w:themeColor="text1"/>
                <w:sz w:val="24"/>
                <w:szCs w:val="24"/>
              </w:rPr>
              <w:t>Christopher Hepburn</w:t>
            </w:r>
          </w:p>
        </w:tc>
      </w:tr>
      <w:tr w:rsidR="00110B8E" w:rsidRPr="004C794D" w:rsidTr="00AB65FF">
        <w:tc>
          <w:tcPr>
            <w:tcW w:w="3513" w:type="dxa"/>
            <w:tcBorders>
              <w:top w:val="nil"/>
              <w:left w:val="nil"/>
              <w:bottom w:val="nil"/>
              <w:right w:val="nil"/>
            </w:tcBorders>
            <w:vAlign w:val="center"/>
          </w:tcPr>
          <w:p w:rsidR="00110B8E" w:rsidRPr="004C794D" w:rsidRDefault="00110B8E" w:rsidP="001678CF">
            <w:pPr>
              <w:rPr>
                <w:rFonts w:cs="Arial"/>
                <w:color w:val="000000" w:themeColor="text1"/>
                <w:sz w:val="24"/>
                <w:szCs w:val="24"/>
              </w:rPr>
            </w:pPr>
            <w:r w:rsidRPr="004C794D">
              <w:rPr>
                <w:rFonts w:cs="Arial"/>
                <w:color w:val="000000" w:themeColor="text1"/>
                <w:sz w:val="24"/>
                <w:szCs w:val="24"/>
              </w:rPr>
              <w:t>Sprint</w:t>
            </w:r>
          </w:p>
        </w:tc>
        <w:tc>
          <w:tcPr>
            <w:tcW w:w="5127" w:type="dxa"/>
            <w:tcBorders>
              <w:top w:val="nil"/>
              <w:left w:val="nil"/>
              <w:bottom w:val="nil"/>
              <w:right w:val="nil"/>
            </w:tcBorders>
            <w:vAlign w:val="center"/>
          </w:tcPr>
          <w:p w:rsidR="00110B8E" w:rsidRPr="004C794D" w:rsidRDefault="00110B8E" w:rsidP="008A1572">
            <w:pPr>
              <w:rPr>
                <w:rFonts w:cs="Arial"/>
                <w:color w:val="000000" w:themeColor="text1"/>
                <w:sz w:val="24"/>
                <w:szCs w:val="24"/>
              </w:rPr>
            </w:pPr>
            <w:r w:rsidRPr="004C794D">
              <w:rPr>
                <w:rFonts w:cs="Arial"/>
                <w:color w:val="000000" w:themeColor="text1"/>
                <w:sz w:val="24"/>
                <w:szCs w:val="24"/>
              </w:rPr>
              <w:t xml:space="preserve">Shaunna Forshee </w:t>
            </w:r>
          </w:p>
        </w:tc>
      </w:tr>
      <w:tr w:rsidR="00110B8E" w:rsidRPr="004C794D" w:rsidTr="00AB65FF">
        <w:tc>
          <w:tcPr>
            <w:tcW w:w="3513" w:type="dxa"/>
            <w:tcBorders>
              <w:top w:val="nil"/>
              <w:left w:val="nil"/>
              <w:bottom w:val="nil"/>
              <w:right w:val="nil"/>
            </w:tcBorders>
            <w:vAlign w:val="center"/>
          </w:tcPr>
          <w:p w:rsidR="00110B8E" w:rsidRPr="004C794D" w:rsidRDefault="00110B8E" w:rsidP="001678CF">
            <w:pPr>
              <w:rPr>
                <w:rFonts w:cs="Arial"/>
                <w:color w:val="000000" w:themeColor="text1"/>
                <w:sz w:val="24"/>
                <w:szCs w:val="24"/>
              </w:rPr>
            </w:pPr>
            <w:r w:rsidRPr="004C794D">
              <w:rPr>
                <w:rFonts w:cs="Arial"/>
                <w:color w:val="000000" w:themeColor="text1"/>
                <w:sz w:val="24"/>
                <w:szCs w:val="24"/>
              </w:rPr>
              <w:t>Sprint</w:t>
            </w:r>
          </w:p>
        </w:tc>
        <w:tc>
          <w:tcPr>
            <w:tcW w:w="5127" w:type="dxa"/>
            <w:tcBorders>
              <w:top w:val="nil"/>
              <w:left w:val="nil"/>
              <w:bottom w:val="nil"/>
              <w:right w:val="nil"/>
            </w:tcBorders>
            <w:vAlign w:val="center"/>
          </w:tcPr>
          <w:p w:rsidR="00110B8E" w:rsidRPr="004C794D" w:rsidRDefault="00110B8E" w:rsidP="001678CF">
            <w:pPr>
              <w:rPr>
                <w:rFonts w:cs="Arial"/>
                <w:color w:val="000000" w:themeColor="text1"/>
                <w:sz w:val="24"/>
                <w:szCs w:val="24"/>
              </w:rPr>
            </w:pPr>
            <w:r w:rsidRPr="004C794D">
              <w:rPr>
                <w:rFonts w:cs="Arial"/>
                <w:color w:val="000000" w:themeColor="text1"/>
                <w:sz w:val="24"/>
                <w:szCs w:val="24"/>
              </w:rPr>
              <w:t xml:space="preserve">Rosemary </w:t>
            </w:r>
            <w:r>
              <w:rPr>
                <w:rFonts w:cs="Arial"/>
                <w:color w:val="000000" w:themeColor="text1"/>
                <w:sz w:val="24"/>
                <w:szCs w:val="24"/>
              </w:rPr>
              <w:t>Leist</w:t>
            </w:r>
          </w:p>
        </w:tc>
      </w:tr>
      <w:tr w:rsidR="00110B8E" w:rsidRPr="004C794D" w:rsidTr="00AB65FF">
        <w:tc>
          <w:tcPr>
            <w:tcW w:w="3513" w:type="dxa"/>
            <w:tcBorders>
              <w:top w:val="nil"/>
              <w:left w:val="nil"/>
              <w:bottom w:val="nil"/>
              <w:right w:val="nil"/>
            </w:tcBorders>
            <w:vAlign w:val="center"/>
          </w:tcPr>
          <w:p w:rsidR="00110B8E" w:rsidRPr="004C794D" w:rsidRDefault="00110B8E" w:rsidP="001678CF">
            <w:pPr>
              <w:rPr>
                <w:rFonts w:cs="Arial"/>
                <w:color w:val="000000" w:themeColor="text1"/>
                <w:sz w:val="24"/>
                <w:szCs w:val="24"/>
              </w:rPr>
            </w:pPr>
            <w:r w:rsidRPr="004C794D">
              <w:rPr>
                <w:rFonts w:cs="Arial"/>
                <w:color w:val="000000" w:themeColor="text1"/>
                <w:sz w:val="24"/>
                <w:szCs w:val="24"/>
              </w:rPr>
              <w:t>Sprint</w:t>
            </w:r>
          </w:p>
        </w:tc>
        <w:tc>
          <w:tcPr>
            <w:tcW w:w="5127" w:type="dxa"/>
            <w:tcBorders>
              <w:top w:val="nil"/>
              <w:left w:val="nil"/>
              <w:bottom w:val="nil"/>
              <w:right w:val="nil"/>
            </w:tcBorders>
            <w:vAlign w:val="center"/>
          </w:tcPr>
          <w:p w:rsidR="00110B8E" w:rsidRPr="004C794D" w:rsidRDefault="00110B8E" w:rsidP="001678CF">
            <w:pPr>
              <w:rPr>
                <w:rFonts w:cs="Arial"/>
                <w:color w:val="000000" w:themeColor="text1"/>
                <w:sz w:val="24"/>
                <w:szCs w:val="24"/>
              </w:rPr>
            </w:pPr>
            <w:r w:rsidRPr="004C794D">
              <w:rPr>
                <w:rFonts w:cs="Arial"/>
                <w:color w:val="000000" w:themeColor="text1"/>
                <w:sz w:val="24"/>
                <w:szCs w:val="24"/>
                <w:lang w:val="sv-SE"/>
              </w:rPr>
              <w:t>Karen Riepenkroger</w:t>
            </w:r>
          </w:p>
        </w:tc>
      </w:tr>
      <w:tr w:rsidR="00110B8E" w:rsidRPr="004C794D" w:rsidTr="00AB65FF">
        <w:tc>
          <w:tcPr>
            <w:tcW w:w="3513" w:type="dxa"/>
            <w:tcBorders>
              <w:top w:val="nil"/>
              <w:left w:val="nil"/>
              <w:bottom w:val="nil"/>
              <w:right w:val="nil"/>
            </w:tcBorders>
            <w:vAlign w:val="center"/>
          </w:tcPr>
          <w:p w:rsidR="00110B8E" w:rsidRPr="004C794D" w:rsidRDefault="00110B8E" w:rsidP="00E54E7B">
            <w:pPr>
              <w:rPr>
                <w:rFonts w:cs="Arial"/>
                <w:color w:val="000000" w:themeColor="text1"/>
                <w:sz w:val="24"/>
                <w:szCs w:val="24"/>
              </w:rPr>
            </w:pPr>
            <w:r w:rsidRPr="004C794D">
              <w:rPr>
                <w:rFonts w:cs="Arial"/>
                <w:color w:val="000000" w:themeColor="text1"/>
                <w:sz w:val="24"/>
                <w:szCs w:val="24"/>
                <w:lang w:val="fr-FR"/>
              </w:rPr>
              <w:t>T-Mobile US</w:t>
            </w:r>
          </w:p>
        </w:tc>
        <w:tc>
          <w:tcPr>
            <w:tcW w:w="5127" w:type="dxa"/>
            <w:tcBorders>
              <w:top w:val="nil"/>
              <w:left w:val="nil"/>
              <w:bottom w:val="nil"/>
              <w:right w:val="nil"/>
            </w:tcBorders>
            <w:vAlign w:val="center"/>
          </w:tcPr>
          <w:p w:rsidR="00110B8E" w:rsidRPr="004C794D" w:rsidRDefault="00110B8E" w:rsidP="008A1572">
            <w:pPr>
              <w:rPr>
                <w:rFonts w:cs="Arial"/>
                <w:color w:val="000000" w:themeColor="text1"/>
                <w:sz w:val="24"/>
                <w:szCs w:val="24"/>
                <w:lang w:val="sv-SE"/>
              </w:rPr>
            </w:pPr>
            <w:r w:rsidRPr="004C794D">
              <w:rPr>
                <w:rFonts w:cs="Arial"/>
                <w:color w:val="000000" w:themeColor="text1"/>
                <w:sz w:val="24"/>
                <w:szCs w:val="24"/>
                <w:lang w:val="sv-SE"/>
              </w:rPr>
              <w:t xml:space="preserve">Cathie Capita </w:t>
            </w:r>
          </w:p>
        </w:tc>
      </w:tr>
      <w:tr w:rsidR="00110B8E" w:rsidRPr="004C794D" w:rsidTr="00AB65FF">
        <w:tc>
          <w:tcPr>
            <w:tcW w:w="3513" w:type="dxa"/>
            <w:tcBorders>
              <w:top w:val="nil"/>
              <w:left w:val="nil"/>
              <w:bottom w:val="nil"/>
              <w:right w:val="nil"/>
            </w:tcBorders>
            <w:vAlign w:val="center"/>
          </w:tcPr>
          <w:p w:rsidR="00110B8E" w:rsidRPr="004C794D" w:rsidRDefault="00110B8E" w:rsidP="001678CF">
            <w:pPr>
              <w:rPr>
                <w:rFonts w:cs="Arial"/>
                <w:color w:val="000000" w:themeColor="text1"/>
                <w:sz w:val="24"/>
                <w:szCs w:val="24"/>
                <w:lang w:val="fr-FR"/>
              </w:rPr>
            </w:pPr>
            <w:r w:rsidRPr="004C794D">
              <w:rPr>
                <w:rFonts w:cs="Arial"/>
                <w:color w:val="000000" w:themeColor="text1"/>
                <w:sz w:val="24"/>
                <w:szCs w:val="24"/>
                <w:lang w:val="fr-FR"/>
              </w:rPr>
              <w:t>T-Mobile US</w:t>
            </w:r>
          </w:p>
        </w:tc>
        <w:tc>
          <w:tcPr>
            <w:tcW w:w="5127" w:type="dxa"/>
            <w:tcBorders>
              <w:top w:val="nil"/>
              <w:left w:val="nil"/>
              <w:bottom w:val="nil"/>
              <w:right w:val="nil"/>
            </w:tcBorders>
            <w:vAlign w:val="center"/>
          </w:tcPr>
          <w:p w:rsidR="00110B8E" w:rsidRPr="004C794D" w:rsidRDefault="00110B8E" w:rsidP="001678CF">
            <w:pPr>
              <w:rPr>
                <w:rFonts w:cs="Arial"/>
                <w:color w:val="000000" w:themeColor="text1"/>
                <w:sz w:val="24"/>
                <w:szCs w:val="24"/>
                <w:lang w:val="sv-SE"/>
              </w:rPr>
            </w:pPr>
            <w:r w:rsidRPr="004C794D">
              <w:rPr>
                <w:rFonts w:cs="Arial"/>
                <w:color w:val="000000" w:themeColor="text1"/>
                <w:sz w:val="24"/>
                <w:szCs w:val="24"/>
                <w:lang w:val="sv-SE"/>
              </w:rPr>
              <w:t>Jennifer Pyn</w:t>
            </w:r>
          </w:p>
        </w:tc>
      </w:tr>
      <w:tr w:rsidR="00110B8E" w:rsidRPr="004C794D" w:rsidTr="00AB65FF">
        <w:tc>
          <w:tcPr>
            <w:tcW w:w="3513" w:type="dxa"/>
            <w:tcBorders>
              <w:top w:val="nil"/>
              <w:left w:val="nil"/>
              <w:bottom w:val="nil"/>
              <w:right w:val="nil"/>
            </w:tcBorders>
            <w:vAlign w:val="center"/>
          </w:tcPr>
          <w:p w:rsidR="00110B8E" w:rsidRPr="004C794D" w:rsidRDefault="00110B8E" w:rsidP="001678CF">
            <w:pPr>
              <w:rPr>
                <w:rFonts w:cs="Arial"/>
                <w:color w:val="000000" w:themeColor="text1"/>
                <w:sz w:val="24"/>
                <w:szCs w:val="24"/>
                <w:lang w:val="fr-FR"/>
              </w:rPr>
            </w:pPr>
            <w:r w:rsidRPr="004C794D">
              <w:rPr>
                <w:rFonts w:cs="Arial"/>
                <w:color w:val="000000" w:themeColor="text1"/>
                <w:sz w:val="24"/>
                <w:szCs w:val="24"/>
                <w:lang w:val="fr-FR"/>
              </w:rPr>
              <w:t>Verizon</w:t>
            </w:r>
          </w:p>
        </w:tc>
        <w:tc>
          <w:tcPr>
            <w:tcW w:w="5127" w:type="dxa"/>
            <w:tcBorders>
              <w:top w:val="nil"/>
              <w:left w:val="nil"/>
              <w:bottom w:val="nil"/>
              <w:right w:val="nil"/>
            </w:tcBorders>
            <w:vAlign w:val="center"/>
          </w:tcPr>
          <w:p w:rsidR="00110B8E" w:rsidRPr="004C794D" w:rsidRDefault="00110B8E" w:rsidP="001678CF">
            <w:pPr>
              <w:rPr>
                <w:rFonts w:cs="Arial"/>
                <w:color w:val="000000" w:themeColor="text1"/>
                <w:sz w:val="24"/>
                <w:szCs w:val="24"/>
                <w:lang w:val="fr-FR"/>
              </w:rPr>
            </w:pPr>
            <w:r w:rsidRPr="004C794D">
              <w:rPr>
                <w:rFonts w:cs="Arial"/>
                <w:color w:val="000000" w:themeColor="text1"/>
                <w:sz w:val="24"/>
                <w:szCs w:val="24"/>
                <w:lang w:val="fr-FR"/>
              </w:rPr>
              <w:t>Dana Crandall</w:t>
            </w:r>
          </w:p>
        </w:tc>
      </w:tr>
      <w:tr w:rsidR="00110B8E" w:rsidRPr="004C794D" w:rsidTr="00AB65FF">
        <w:tc>
          <w:tcPr>
            <w:tcW w:w="3513" w:type="dxa"/>
            <w:tcBorders>
              <w:top w:val="nil"/>
              <w:left w:val="nil"/>
              <w:bottom w:val="nil"/>
              <w:right w:val="nil"/>
            </w:tcBorders>
            <w:vAlign w:val="center"/>
          </w:tcPr>
          <w:p w:rsidR="00110B8E" w:rsidRPr="004C794D" w:rsidRDefault="00110B8E" w:rsidP="001678CF">
            <w:pPr>
              <w:rPr>
                <w:rFonts w:cs="Arial"/>
                <w:color w:val="000000" w:themeColor="text1"/>
                <w:sz w:val="24"/>
                <w:szCs w:val="24"/>
                <w:lang w:val="fr-FR"/>
              </w:rPr>
            </w:pPr>
            <w:r w:rsidRPr="004C794D">
              <w:rPr>
                <w:rFonts w:cs="Arial"/>
                <w:color w:val="000000" w:themeColor="text1"/>
                <w:sz w:val="24"/>
                <w:szCs w:val="24"/>
              </w:rPr>
              <w:t>Verizon</w:t>
            </w:r>
          </w:p>
        </w:tc>
        <w:tc>
          <w:tcPr>
            <w:tcW w:w="5127" w:type="dxa"/>
            <w:tcBorders>
              <w:top w:val="nil"/>
              <w:left w:val="nil"/>
              <w:bottom w:val="nil"/>
              <w:right w:val="nil"/>
            </w:tcBorders>
            <w:vAlign w:val="center"/>
          </w:tcPr>
          <w:p w:rsidR="00110B8E" w:rsidRPr="004C794D" w:rsidRDefault="00110B8E" w:rsidP="001678CF">
            <w:pPr>
              <w:rPr>
                <w:rFonts w:cs="Arial"/>
                <w:color w:val="000000" w:themeColor="text1"/>
                <w:sz w:val="24"/>
                <w:szCs w:val="24"/>
                <w:lang w:val="fr-FR"/>
              </w:rPr>
            </w:pPr>
            <w:r w:rsidRPr="004C794D">
              <w:rPr>
                <w:rFonts w:cs="Arial"/>
                <w:color w:val="000000" w:themeColor="text1"/>
                <w:sz w:val="24"/>
                <w:szCs w:val="24"/>
              </w:rPr>
              <w:t>Laura Dalton</w:t>
            </w:r>
          </w:p>
        </w:tc>
      </w:tr>
      <w:tr w:rsidR="00110B8E" w:rsidRPr="004C794D" w:rsidTr="00AB65FF">
        <w:tc>
          <w:tcPr>
            <w:tcW w:w="3513" w:type="dxa"/>
            <w:tcBorders>
              <w:top w:val="nil"/>
              <w:left w:val="nil"/>
              <w:bottom w:val="nil"/>
              <w:right w:val="nil"/>
            </w:tcBorders>
            <w:vAlign w:val="center"/>
          </w:tcPr>
          <w:p w:rsidR="00110B8E" w:rsidRPr="004C794D" w:rsidRDefault="00110B8E" w:rsidP="001678CF">
            <w:pPr>
              <w:rPr>
                <w:rFonts w:cs="Arial"/>
                <w:color w:val="000000" w:themeColor="text1"/>
                <w:sz w:val="24"/>
                <w:szCs w:val="24"/>
                <w:lang w:val="fr-FR"/>
              </w:rPr>
            </w:pPr>
            <w:r w:rsidRPr="004C794D">
              <w:rPr>
                <w:rFonts w:cs="Arial"/>
                <w:color w:val="000000" w:themeColor="text1"/>
                <w:sz w:val="24"/>
                <w:szCs w:val="24"/>
              </w:rPr>
              <w:t>XO Communications</w:t>
            </w:r>
          </w:p>
        </w:tc>
        <w:tc>
          <w:tcPr>
            <w:tcW w:w="5127" w:type="dxa"/>
            <w:tcBorders>
              <w:top w:val="nil"/>
              <w:left w:val="nil"/>
              <w:bottom w:val="nil"/>
              <w:right w:val="nil"/>
            </w:tcBorders>
            <w:vAlign w:val="center"/>
          </w:tcPr>
          <w:p w:rsidR="00110B8E" w:rsidRPr="004C794D" w:rsidRDefault="00110B8E" w:rsidP="001678CF">
            <w:pPr>
              <w:rPr>
                <w:rFonts w:cs="Arial"/>
                <w:color w:val="000000" w:themeColor="text1"/>
                <w:sz w:val="24"/>
                <w:szCs w:val="24"/>
                <w:lang w:val="fr-FR"/>
              </w:rPr>
            </w:pPr>
            <w:r w:rsidRPr="004C794D">
              <w:rPr>
                <w:rFonts w:cs="Arial"/>
                <w:color w:val="000000" w:themeColor="text1"/>
                <w:sz w:val="24"/>
                <w:szCs w:val="24"/>
              </w:rPr>
              <w:t>Ruben Galvan</w:t>
            </w:r>
          </w:p>
        </w:tc>
      </w:tr>
    </w:tbl>
    <w:p w:rsidR="009B14D1" w:rsidRPr="004C794D" w:rsidRDefault="009B14D1" w:rsidP="009B14D1">
      <w:pPr>
        <w:rPr>
          <w:rFonts w:cs="Arial"/>
          <w:color w:val="000000" w:themeColor="text1"/>
          <w:sz w:val="24"/>
        </w:rPr>
      </w:pPr>
    </w:p>
    <w:p w:rsidR="001F6C85" w:rsidRPr="00695922" w:rsidRDefault="001F6C85" w:rsidP="001F6C85">
      <w:pPr>
        <w:rPr>
          <w:rFonts w:cs="Arial"/>
          <w:sz w:val="24"/>
        </w:rPr>
      </w:pPr>
      <w:r w:rsidRPr="00695922">
        <w:rPr>
          <w:rFonts w:cs="Arial"/>
          <w:sz w:val="24"/>
        </w:rPr>
        <w:t xml:space="preserve">The NOWG would also like to thank the following FCC staff members who assisted the NOWG throughout </w:t>
      </w:r>
      <w:r w:rsidR="00074108">
        <w:rPr>
          <w:rFonts w:cs="Arial"/>
          <w:sz w:val="24"/>
        </w:rPr>
        <w:t>2016</w:t>
      </w:r>
      <w:r w:rsidRPr="00695922">
        <w:rPr>
          <w:rFonts w:cs="Arial"/>
          <w:sz w:val="24"/>
        </w:rPr>
        <w:t xml:space="preserve"> by answering questions, providing support, and participating in monthly NOWG/PA calls:</w:t>
      </w:r>
    </w:p>
    <w:p w:rsidR="001F6C85" w:rsidRPr="00695922" w:rsidRDefault="001F6C85" w:rsidP="001F6C85">
      <w:pPr>
        <w:rPr>
          <w:rFonts w:cs="Arial"/>
          <w:sz w:val="24"/>
        </w:rPr>
      </w:pPr>
    </w:p>
    <w:tbl>
      <w:tblPr>
        <w:tblStyle w:val="TableGrid"/>
        <w:tblW w:w="698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3491"/>
      </w:tblGrid>
      <w:tr w:rsidR="008A1572" w:rsidRPr="00695922" w:rsidTr="008A1572">
        <w:tc>
          <w:tcPr>
            <w:tcW w:w="3491" w:type="dxa"/>
          </w:tcPr>
          <w:p w:rsidR="008A1572" w:rsidRPr="00695922" w:rsidRDefault="008A1572" w:rsidP="001F6C85">
            <w:pPr>
              <w:rPr>
                <w:rFonts w:cs="Arial"/>
                <w:sz w:val="24"/>
                <w:szCs w:val="24"/>
              </w:rPr>
            </w:pPr>
            <w:r w:rsidRPr="00631CC1">
              <w:rPr>
                <w:rFonts w:cs="Arial"/>
                <w:sz w:val="24"/>
                <w:szCs w:val="24"/>
              </w:rPr>
              <w:t>Darlene Biddy</w:t>
            </w:r>
          </w:p>
        </w:tc>
        <w:tc>
          <w:tcPr>
            <w:tcW w:w="3491" w:type="dxa"/>
          </w:tcPr>
          <w:p w:rsidR="008A1572" w:rsidRPr="00631CC1" w:rsidRDefault="008A1572" w:rsidP="001F6C85">
            <w:pPr>
              <w:rPr>
                <w:rFonts w:cs="Arial"/>
                <w:sz w:val="24"/>
                <w:szCs w:val="24"/>
              </w:rPr>
            </w:pPr>
            <w:r w:rsidRPr="00695922">
              <w:rPr>
                <w:rFonts w:cs="Arial"/>
                <w:sz w:val="24"/>
                <w:szCs w:val="24"/>
              </w:rPr>
              <w:t>Carmell Weathers</w:t>
            </w:r>
          </w:p>
        </w:tc>
      </w:tr>
      <w:tr w:rsidR="008A1572" w:rsidRPr="00695922" w:rsidTr="008A1572">
        <w:tc>
          <w:tcPr>
            <w:tcW w:w="3491" w:type="dxa"/>
          </w:tcPr>
          <w:p w:rsidR="008A1572" w:rsidRPr="00695922" w:rsidRDefault="008A1572" w:rsidP="001F6C85">
            <w:pPr>
              <w:rPr>
                <w:rFonts w:cs="Arial"/>
                <w:sz w:val="24"/>
                <w:szCs w:val="24"/>
              </w:rPr>
            </w:pPr>
            <w:r w:rsidRPr="00695922">
              <w:rPr>
                <w:rFonts w:cs="Arial"/>
                <w:sz w:val="24"/>
              </w:rPr>
              <w:t>Myrva Freeman</w:t>
            </w:r>
          </w:p>
        </w:tc>
        <w:tc>
          <w:tcPr>
            <w:tcW w:w="3491" w:type="dxa"/>
          </w:tcPr>
          <w:p w:rsidR="008A1572" w:rsidRPr="00695922" w:rsidRDefault="008A1572" w:rsidP="001F6C85">
            <w:pPr>
              <w:rPr>
                <w:rFonts w:cs="Arial"/>
                <w:sz w:val="24"/>
              </w:rPr>
            </w:pPr>
            <w:r w:rsidRPr="00695922">
              <w:rPr>
                <w:rFonts w:cs="Arial"/>
                <w:sz w:val="24"/>
                <w:szCs w:val="24"/>
              </w:rPr>
              <w:t>Sanford Williams</w:t>
            </w:r>
          </w:p>
        </w:tc>
      </w:tr>
      <w:tr w:rsidR="008A1572" w:rsidRPr="00695922" w:rsidTr="008A1572">
        <w:tc>
          <w:tcPr>
            <w:tcW w:w="3491" w:type="dxa"/>
          </w:tcPr>
          <w:p w:rsidR="008A1572" w:rsidRPr="00695922" w:rsidRDefault="008A1572" w:rsidP="001F6C85">
            <w:pPr>
              <w:rPr>
                <w:rFonts w:cs="Arial"/>
                <w:sz w:val="24"/>
                <w:szCs w:val="24"/>
              </w:rPr>
            </w:pPr>
            <w:r w:rsidRPr="00695922">
              <w:rPr>
                <w:rFonts w:cs="Arial"/>
                <w:sz w:val="24"/>
                <w:szCs w:val="24"/>
              </w:rPr>
              <w:t>Marilyn Jones</w:t>
            </w:r>
          </w:p>
        </w:tc>
        <w:tc>
          <w:tcPr>
            <w:tcW w:w="3491" w:type="dxa"/>
          </w:tcPr>
          <w:p w:rsidR="008A1572" w:rsidRPr="00695922" w:rsidRDefault="008A1572" w:rsidP="001F6C85">
            <w:pPr>
              <w:rPr>
                <w:rFonts w:cs="Arial"/>
                <w:sz w:val="24"/>
                <w:szCs w:val="24"/>
              </w:rPr>
            </w:pPr>
          </w:p>
        </w:tc>
      </w:tr>
    </w:tbl>
    <w:p w:rsidR="001F6C85" w:rsidRDefault="001F6C85" w:rsidP="009B14D1">
      <w:pPr>
        <w:rPr>
          <w:rFonts w:cs="Arial"/>
          <w:color w:val="000000" w:themeColor="text1"/>
          <w:sz w:val="24"/>
        </w:rPr>
      </w:pPr>
    </w:p>
    <w:p w:rsidR="001F6C85" w:rsidRPr="004C794D" w:rsidRDefault="001F6C85" w:rsidP="009B14D1">
      <w:pPr>
        <w:rPr>
          <w:rFonts w:cs="Arial"/>
          <w:color w:val="000000" w:themeColor="text1"/>
          <w:sz w:val="24"/>
        </w:rPr>
      </w:pPr>
    </w:p>
    <w:p w:rsidR="001678CF" w:rsidRPr="004C794D" w:rsidRDefault="001678CF">
      <w:pPr>
        <w:rPr>
          <w:rFonts w:cs="Arial"/>
          <w:b/>
          <w:color w:val="000000" w:themeColor="text1"/>
          <w:sz w:val="24"/>
        </w:rPr>
      </w:pPr>
      <w:bookmarkStart w:id="43" w:name="_Toc386808478"/>
      <w:r w:rsidRPr="004C794D">
        <w:rPr>
          <w:rFonts w:cs="Arial"/>
          <w:color w:val="000000" w:themeColor="text1"/>
          <w:sz w:val="24"/>
        </w:rPr>
        <w:br w:type="page"/>
      </w:r>
    </w:p>
    <w:p w:rsidR="002962F8" w:rsidRPr="00FC502E" w:rsidRDefault="00D74071" w:rsidP="00B979D6">
      <w:pPr>
        <w:pStyle w:val="Heading1"/>
        <w:rPr>
          <w:rFonts w:cs="Arial"/>
          <w:color w:val="000000" w:themeColor="text1"/>
          <w:szCs w:val="28"/>
        </w:rPr>
      </w:pPr>
      <w:bookmarkStart w:id="44" w:name="_Toc479671793"/>
      <w:r w:rsidRPr="00FC502E">
        <w:rPr>
          <w:rFonts w:ascii="Arial" w:hAnsi="Arial" w:cs="Arial"/>
          <w:color w:val="000000" w:themeColor="text1"/>
          <w:szCs w:val="28"/>
        </w:rPr>
        <w:lastRenderedPageBreak/>
        <w:t xml:space="preserve">Section </w:t>
      </w:r>
      <w:r w:rsidR="00C6277F" w:rsidRPr="00FC502E">
        <w:rPr>
          <w:rFonts w:ascii="Arial" w:hAnsi="Arial" w:cs="Arial"/>
          <w:color w:val="000000" w:themeColor="text1"/>
          <w:szCs w:val="28"/>
        </w:rPr>
        <w:t>1</w:t>
      </w:r>
      <w:r w:rsidR="0045651E" w:rsidRPr="00FC502E">
        <w:rPr>
          <w:rFonts w:ascii="Arial" w:hAnsi="Arial" w:cs="Arial"/>
          <w:color w:val="000000" w:themeColor="text1"/>
          <w:szCs w:val="28"/>
        </w:rPr>
        <w:t>3</w:t>
      </w:r>
      <w:r w:rsidRPr="00FC502E">
        <w:rPr>
          <w:rFonts w:ascii="Arial" w:hAnsi="Arial" w:cs="Arial"/>
          <w:color w:val="000000" w:themeColor="text1"/>
          <w:szCs w:val="28"/>
        </w:rPr>
        <w:t>.0</w:t>
      </w:r>
      <w:r w:rsidR="00372469" w:rsidRPr="00FC502E">
        <w:rPr>
          <w:rFonts w:ascii="Arial" w:hAnsi="Arial" w:cs="Arial"/>
          <w:color w:val="000000" w:themeColor="text1"/>
          <w:szCs w:val="28"/>
        </w:rPr>
        <w:t xml:space="preserve">  </w:t>
      </w:r>
      <w:r w:rsidRPr="00FC502E">
        <w:rPr>
          <w:rFonts w:ascii="Arial" w:hAnsi="Arial" w:cs="Arial"/>
          <w:color w:val="000000" w:themeColor="text1"/>
          <w:szCs w:val="28"/>
        </w:rPr>
        <w:t>List of Appendices</w:t>
      </w:r>
      <w:bookmarkEnd w:id="43"/>
      <w:bookmarkEnd w:id="44"/>
    </w:p>
    <w:p w:rsidR="002962F8" w:rsidRPr="00FC502E" w:rsidRDefault="002962F8" w:rsidP="00D41D74">
      <w:pPr>
        <w:rPr>
          <w:rFonts w:cs="Arial"/>
          <w:color w:val="000000" w:themeColor="text1"/>
          <w:sz w:val="24"/>
        </w:rPr>
      </w:pPr>
    </w:p>
    <w:p w:rsidR="00D41D74" w:rsidRPr="00FC502E" w:rsidRDefault="00D41D74" w:rsidP="00D41D74">
      <w:pPr>
        <w:rPr>
          <w:rFonts w:cs="Arial"/>
          <w:color w:val="000000" w:themeColor="text1"/>
          <w:sz w:val="24"/>
        </w:rPr>
      </w:pPr>
      <w:r w:rsidRPr="00FC502E">
        <w:rPr>
          <w:rFonts w:cs="Arial"/>
          <w:color w:val="000000" w:themeColor="text1"/>
          <w:sz w:val="24"/>
        </w:rPr>
        <w:t>Appendix A</w:t>
      </w:r>
      <w:r w:rsidRPr="00FC502E">
        <w:rPr>
          <w:rFonts w:cs="Arial"/>
          <w:color w:val="000000" w:themeColor="text1"/>
          <w:sz w:val="24"/>
        </w:rPr>
        <w:tab/>
      </w:r>
      <w:r w:rsidR="00C6277F" w:rsidRPr="00FC502E">
        <w:rPr>
          <w:rFonts w:cs="Arial"/>
          <w:color w:val="000000" w:themeColor="text1"/>
          <w:sz w:val="24"/>
        </w:rPr>
        <w:t>201</w:t>
      </w:r>
      <w:r w:rsidR="003A01E3" w:rsidRPr="00FC502E">
        <w:rPr>
          <w:rFonts w:cs="Arial"/>
          <w:color w:val="000000" w:themeColor="text1"/>
          <w:sz w:val="24"/>
        </w:rPr>
        <w:t>6</w:t>
      </w:r>
      <w:r w:rsidR="00C6277F" w:rsidRPr="00FC502E">
        <w:rPr>
          <w:rFonts w:cs="Arial"/>
          <w:color w:val="000000" w:themeColor="text1"/>
          <w:sz w:val="24"/>
        </w:rPr>
        <w:t xml:space="preserve"> </w:t>
      </w:r>
      <w:r w:rsidRPr="00FC502E">
        <w:rPr>
          <w:rFonts w:cs="Arial"/>
          <w:color w:val="000000" w:themeColor="text1"/>
          <w:sz w:val="24"/>
        </w:rPr>
        <w:t>PA / NOWG Standing Agenda</w:t>
      </w:r>
    </w:p>
    <w:p w:rsidR="00D15831" w:rsidRDefault="00D15831" w:rsidP="00D41D74">
      <w:pPr>
        <w:pStyle w:val="Header"/>
        <w:tabs>
          <w:tab w:val="clear" w:pos="4320"/>
          <w:tab w:val="clear" w:pos="8640"/>
        </w:tabs>
        <w:rPr>
          <w:rFonts w:ascii="Arial" w:hAnsi="Arial" w:cs="Arial"/>
          <w:color w:val="000000" w:themeColor="text1"/>
          <w:sz w:val="24"/>
        </w:rPr>
      </w:pPr>
      <w:r>
        <w:rPr>
          <w:rFonts w:ascii="Arial" w:hAnsi="Arial" w:cs="Arial"/>
          <w:color w:val="000000" w:themeColor="text1"/>
          <w:sz w:val="24"/>
        </w:rPr>
        <w:t>Appendix B</w:t>
      </w:r>
      <w:r>
        <w:rPr>
          <w:rFonts w:ascii="Arial" w:hAnsi="Arial" w:cs="Arial"/>
          <w:color w:val="000000" w:themeColor="text1"/>
          <w:sz w:val="24"/>
        </w:rPr>
        <w:tab/>
        <w:t>2016 PA Program Improvement Plan (PIP)</w:t>
      </w:r>
    </w:p>
    <w:p w:rsidR="00D41D74" w:rsidRPr="00FC502E" w:rsidRDefault="00D41D74" w:rsidP="00D41D74">
      <w:pPr>
        <w:pStyle w:val="Header"/>
        <w:tabs>
          <w:tab w:val="clear" w:pos="4320"/>
          <w:tab w:val="clear" w:pos="8640"/>
        </w:tabs>
        <w:rPr>
          <w:rFonts w:ascii="Arial" w:hAnsi="Arial" w:cs="Arial"/>
          <w:color w:val="000000" w:themeColor="text1"/>
          <w:sz w:val="24"/>
        </w:rPr>
      </w:pPr>
      <w:r w:rsidRPr="00FC502E">
        <w:rPr>
          <w:rFonts w:ascii="Arial" w:hAnsi="Arial" w:cs="Arial"/>
          <w:color w:val="000000" w:themeColor="text1"/>
          <w:sz w:val="24"/>
        </w:rPr>
        <w:t xml:space="preserve">Appendix </w:t>
      </w:r>
      <w:r w:rsidR="00D15831">
        <w:rPr>
          <w:rFonts w:ascii="Arial" w:hAnsi="Arial" w:cs="Arial"/>
          <w:color w:val="000000" w:themeColor="text1"/>
          <w:sz w:val="24"/>
        </w:rPr>
        <w:t>C</w:t>
      </w:r>
      <w:r w:rsidRPr="00FC502E">
        <w:rPr>
          <w:rFonts w:ascii="Arial" w:hAnsi="Arial" w:cs="Arial"/>
          <w:color w:val="000000" w:themeColor="text1"/>
          <w:sz w:val="24"/>
        </w:rPr>
        <w:tab/>
      </w:r>
      <w:r w:rsidR="00C6277F" w:rsidRPr="00FC502E">
        <w:rPr>
          <w:rFonts w:ascii="Arial" w:hAnsi="Arial" w:cs="Arial"/>
          <w:color w:val="000000" w:themeColor="text1"/>
          <w:sz w:val="24"/>
        </w:rPr>
        <w:t>201</w:t>
      </w:r>
      <w:r w:rsidR="003A01E3" w:rsidRPr="00FC502E">
        <w:rPr>
          <w:rFonts w:ascii="Arial" w:hAnsi="Arial" w:cs="Arial"/>
          <w:color w:val="000000" w:themeColor="text1"/>
          <w:sz w:val="24"/>
        </w:rPr>
        <w:t>6</w:t>
      </w:r>
      <w:r w:rsidR="00C6277F" w:rsidRPr="00FC502E">
        <w:rPr>
          <w:rFonts w:ascii="Arial" w:hAnsi="Arial" w:cs="Arial"/>
          <w:color w:val="000000" w:themeColor="text1"/>
          <w:sz w:val="24"/>
        </w:rPr>
        <w:t xml:space="preserve"> </w:t>
      </w:r>
      <w:r w:rsidRPr="00FC502E">
        <w:rPr>
          <w:rFonts w:ascii="Arial" w:hAnsi="Arial" w:cs="Arial"/>
          <w:color w:val="000000" w:themeColor="text1"/>
          <w:sz w:val="24"/>
        </w:rPr>
        <w:t>PA Survey Metrics and Bar Charts</w:t>
      </w:r>
    </w:p>
    <w:p w:rsidR="0045651E" w:rsidRPr="00FC502E" w:rsidRDefault="0045651E" w:rsidP="00D41D74">
      <w:pPr>
        <w:pStyle w:val="Header"/>
        <w:tabs>
          <w:tab w:val="clear" w:pos="4320"/>
          <w:tab w:val="clear" w:pos="8640"/>
        </w:tabs>
        <w:rPr>
          <w:rFonts w:ascii="Arial" w:hAnsi="Arial" w:cs="Arial"/>
          <w:color w:val="000000" w:themeColor="text1"/>
          <w:sz w:val="24"/>
        </w:rPr>
      </w:pPr>
      <w:r w:rsidRPr="00FC502E">
        <w:rPr>
          <w:rFonts w:ascii="Arial" w:hAnsi="Arial" w:cs="Arial"/>
          <w:color w:val="000000" w:themeColor="text1"/>
          <w:sz w:val="24"/>
        </w:rPr>
        <w:t>Appendix D</w:t>
      </w:r>
      <w:r w:rsidRPr="00FC502E">
        <w:rPr>
          <w:rFonts w:ascii="Arial" w:hAnsi="Arial" w:cs="Arial"/>
          <w:color w:val="000000" w:themeColor="text1"/>
          <w:sz w:val="24"/>
        </w:rPr>
        <w:tab/>
        <w:t>2016 PA Survey Cover Letter and Performance Survey</w:t>
      </w:r>
    </w:p>
    <w:p w:rsidR="00D41D74" w:rsidRPr="00FC502E" w:rsidRDefault="00D41D74" w:rsidP="00D41D74">
      <w:pPr>
        <w:pStyle w:val="Header"/>
        <w:tabs>
          <w:tab w:val="clear" w:pos="4320"/>
          <w:tab w:val="clear" w:pos="8640"/>
        </w:tabs>
        <w:rPr>
          <w:rFonts w:ascii="Arial" w:hAnsi="Arial" w:cs="Arial"/>
          <w:color w:val="000000" w:themeColor="text1"/>
          <w:sz w:val="24"/>
        </w:rPr>
      </w:pPr>
      <w:r w:rsidRPr="00FC502E">
        <w:rPr>
          <w:rFonts w:ascii="Arial" w:hAnsi="Arial" w:cs="Arial"/>
          <w:color w:val="000000" w:themeColor="text1"/>
          <w:sz w:val="24"/>
        </w:rPr>
        <w:t xml:space="preserve">Appendix </w:t>
      </w:r>
      <w:r w:rsidR="0045651E" w:rsidRPr="00FC502E">
        <w:rPr>
          <w:rFonts w:ascii="Arial" w:hAnsi="Arial" w:cs="Arial"/>
          <w:color w:val="000000" w:themeColor="text1"/>
          <w:sz w:val="24"/>
        </w:rPr>
        <w:t>E</w:t>
      </w:r>
      <w:r w:rsidRPr="00FC502E">
        <w:rPr>
          <w:rFonts w:ascii="Arial" w:hAnsi="Arial" w:cs="Arial"/>
          <w:color w:val="000000" w:themeColor="text1"/>
          <w:sz w:val="24"/>
        </w:rPr>
        <w:tab/>
      </w:r>
      <w:r w:rsidR="00C6277F" w:rsidRPr="00FC502E">
        <w:rPr>
          <w:rFonts w:ascii="Arial" w:hAnsi="Arial" w:cs="Arial"/>
          <w:color w:val="000000" w:themeColor="text1"/>
          <w:sz w:val="24"/>
        </w:rPr>
        <w:t>201</w:t>
      </w:r>
      <w:r w:rsidR="003A01E3" w:rsidRPr="00FC502E">
        <w:rPr>
          <w:rFonts w:ascii="Arial" w:hAnsi="Arial" w:cs="Arial"/>
          <w:color w:val="000000" w:themeColor="text1"/>
          <w:sz w:val="24"/>
        </w:rPr>
        <w:t>6</w:t>
      </w:r>
      <w:r w:rsidR="00C6277F" w:rsidRPr="00FC502E">
        <w:rPr>
          <w:rFonts w:ascii="Arial" w:hAnsi="Arial" w:cs="Arial"/>
          <w:color w:val="000000" w:themeColor="text1"/>
          <w:sz w:val="24"/>
        </w:rPr>
        <w:t xml:space="preserve"> </w:t>
      </w:r>
      <w:r w:rsidRPr="00FC502E">
        <w:rPr>
          <w:rFonts w:ascii="Arial" w:hAnsi="Arial" w:cs="Arial"/>
          <w:color w:val="000000" w:themeColor="text1"/>
          <w:sz w:val="24"/>
        </w:rPr>
        <w:t xml:space="preserve">PA Survey Respondents </w:t>
      </w:r>
      <w:r w:rsidR="00042693" w:rsidRPr="00FC502E">
        <w:rPr>
          <w:rFonts w:ascii="Arial" w:hAnsi="Arial" w:cs="Arial"/>
          <w:color w:val="000000" w:themeColor="text1"/>
          <w:sz w:val="24"/>
        </w:rPr>
        <w:t>and Respondents’ Comments</w:t>
      </w:r>
    </w:p>
    <w:p w:rsidR="00D41D74" w:rsidRPr="00FC502E" w:rsidRDefault="00D41D74" w:rsidP="00D41D74">
      <w:pPr>
        <w:pStyle w:val="Header"/>
        <w:tabs>
          <w:tab w:val="clear" w:pos="4320"/>
          <w:tab w:val="clear" w:pos="8640"/>
        </w:tabs>
        <w:rPr>
          <w:rFonts w:ascii="Arial" w:hAnsi="Arial" w:cs="Arial"/>
          <w:color w:val="000000" w:themeColor="text1"/>
          <w:sz w:val="24"/>
        </w:rPr>
      </w:pPr>
      <w:r w:rsidRPr="00FC502E">
        <w:rPr>
          <w:rFonts w:ascii="Arial" w:hAnsi="Arial" w:cs="Arial"/>
          <w:color w:val="000000" w:themeColor="text1"/>
          <w:sz w:val="24"/>
        </w:rPr>
        <w:t xml:space="preserve">Appendix </w:t>
      </w:r>
      <w:r w:rsidR="0045651E" w:rsidRPr="00FC502E">
        <w:rPr>
          <w:rFonts w:ascii="Arial" w:hAnsi="Arial" w:cs="Arial"/>
          <w:color w:val="000000" w:themeColor="text1"/>
          <w:sz w:val="24"/>
        </w:rPr>
        <w:t>F</w:t>
      </w:r>
      <w:r w:rsidRPr="00FC502E">
        <w:rPr>
          <w:rFonts w:ascii="Arial" w:hAnsi="Arial" w:cs="Arial"/>
          <w:color w:val="000000" w:themeColor="text1"/>
          <w:sz w:val="24"/>
        </w:rPr>
        <w:tab/>
      </w:r>
      <w:r w:rsidR="00C6277F" w:rsidRPr="00FC502E">
        <w:rPr>
          <w:rFonts w:ascii="Arial" w:hAnsi="Arial" w:cs="Arial"/>
          <w:color w:val="000000" w:themeColor="text1"/>
          <w:sz w:val="24"/>
        </w:rPr>
        <w:t>201</w:t>
      </w:r>
      <w:r w:rsidR="003A01E3" w:rsidRPr="00FC502E">
        <w:rPr>
          <w:rFonts w:ascii="Arial" w:hAnsi="Arial" w:cs="Arial"/>
          <w:color w:val="000000" w:themeColor="text1"/>
          <w:sz w:val="24"/>
        </w:rPr>
        <w:t>6</w:t>
      </w:r>
      <w:r w:rsidR="00C6277F" w:rsidRPr="00FC502E">
        <w:rPr>
          <w:rFonts w:ascii="Arial" w:hAnsi="Arial" w:cs="Arial"/>
          <w:color w:val="000000" w:themeColor="text1"/>
          <w:sz w:val="24"/>
        </w:rPr>
        <w:t xml:space="preserve"> </w:t>
      </w:r>
      <w:r w:rsidRPr="00FC502E">
        <w:rPr>
          <w:rFonts w:ascii="Arial" w:hAnsi="Arial" w:cs="Arial"/>
          <w:color w:val="000000" w:themeColor="text1"/>
          <w:sz w:val="24"/>
        </w:rPr>
        <w:t>PA Operational Review Presentation</w:t>
      </w:r>
    </w:p>
    <w:p w:rsidR="00D41D74" w:rsidRPr="00FC502E" w:rsidRDefault="00D41D74" w:rsidP="00D41D74">
      <w:pPr>
        <w:pStyle w:val="Header"/>
        <w:tabs>
          <w:tab w:val="clear" w:pos="4320"/>
          <w:tab w:val="clear" w:pos="8640"/>
        </w:tabs>
        <w:rPr>
          <w:rFonts w:ascii="Arial" w:hAnsi="Arial" w:cs="Arial"/>
          <w:color w:val="000000" w:themeColor="text1"/>
          <w:sz w:val="24"/>
        </w:rPr>
      </w:pPr>
      <w:r w:rsidRPr="00FC502E">
        <w:rPr>
          <w:rFonts w:ascii="Arial" w:hAnsi="Arial" w:cs="Arial"/>
          <w:color w:val="000000" w:themeColor="text1"/>
          <w:sz w:val="24"/>
        </w:rPr>
        <w:t>Appendix</w:t>
      </w:r>
      <w:r w:rsidR="00042693" w:rsidRPr="00FC502E">
        <w:rPr>
          <w:rFonts w:ascii="Arial" w:hAnsi="Arial" w:cs="Arial"/>
          <w:color w:val="000000" w:themeColor="text1"/>
          <w:sz w:val="24"/>
        </w:rPr>
        <w:t xml:space="preserve"> </w:t>
      </w:r>
      <w:r w:rsidR="0045651E" w:rsidRPr="00FC502E">
        <w:rPr>
          <w:rFonts w:ascii="Arial" w:hAnsi="Arial" w:cs="Arial"/>
          <w:color w:val="000000" w:themeColor="text1"/>
          <w:sz w:val="24"/>
        </w:rPr>
        <w:t>G</w:t>
      </w:r>
      <w:r w:rsidRPr="00FC502E">
        <w:rPr>
          <w:rFonts w:ascii="Arial" w:hAnsi="Arial" w:cs="Arial"/>
          <w:color w:val="000000" w:themeColor="text1"/>
          <w:sz w:val="24"/>
        </w:rPr>
        <w:tab/>
      </w:r>
      <w:r w:rsidR="009B14D1" w:rsidRPr="00FC502E">
        <w:rPr>
          <w:rFonts w:ascii="Arial" w:hAnsi="Arial" w:cs="Arial"/>
          <w:color w:val="000000" w:themeColor="text1"/>
          <w:sz w:val="24"/>
        </w:rPr>
        <w:t>201</w:t>
      </w:r>
      <w:r w:rsidR="003A01E3" w:rsidRPr="00FC502E">
        <w:rPr>
          <w:rFonts w:ascii="Arial" w:hAnsi="Arial" w:cs="Arial"/>
          <w:color w:val="000000" w:themeColor="text1"/>
          <w:sz w:val="24"/>
        </w:rPr>
        <w:t>6</w:t>
      </w:r>
      <w:r w:rsidR="00C6277F" w:rsidRPr="00FC502E">
        <w:rPr>
          <w:rFonts w:ascii="Arial" w:hAnsi="Arial" w:cs="Arial"/>
          <w:color w:val="000000" w:themeColor="text1"/>
          <w:sz w:val="24"/>
        </w:rPr>
        <w:t xml:space="preserve"> </w:t>
      </w:r>
      <w:r w:rsidRPr="00FC502E">
        <w:rPr>
          <w:rFonts w:ascii="Arial" w:hAnsi="Arial" w:cs="Arial"/>
          <w:color w:val="000000" w:themeColor="text1"/>
          <w:sz w:val="24"/>
        </w:rPr>
        <w:t>PA Highlights</w:t>
      </w:r>
    </w:p>
    <w:p w:rsidR="00315FCC" w:rsidRDefault="00315FCC" w:rsidP="00D41D74">
      <w:pPr>
        <w:pStyle w:val="Header"/>
        <w:tabs>
          <w:tab w:val="clear" w:pos="4320"/>
          <w:tab w:val="clear" w:pos="8640"/>
        </w:tabs>
        <w:rPr>
          <w:rFonts w:ascii="Arial" w:hAnsi="Arial" w:cs="Arial"/>
          <w:color w:val="000000" w:themeColor="text1"/>
          <w:sz w:val="24"/>
        </w:rPr>
      </w:pPr>
      <w:r>
        <w:rPr>
          <w:rFonts w:ascii="Arial" w:hAnsi="Arial" w:cs="Arial"/>
          <w:color w:val="000000" w:themeColor="text1"/>
          <w:sz w:val="24"/>
        </w:rPr>
        <w:t>Appendix H</w:t>
      </w:r>
      <w:r>
        <w:rPr>
          <w:rFonts w:ascii="Arial" w:hAnsi="Arial" w:cs="Arial"/>
          <w:color w:val="000000" w:themeColor="text1"/>
          <w:sz w:val="24"/>
        </w:rPr>
        <w:tab/>
        <w:t>2016 PAS and RNAS Trouble Ticket Log</w:t>
      </w:r>
    </w:p>
    <w:p w:rsidR="00074C5E" w:rsidRPr="00FC502E" w:rsidRDefault="00D41D74" w:rsidP="00D41D74">
      <w:pPr>
        <w:pStyle w:val="Header"/>
        <w:tabs>
          <w:tab w:val="clear" w:pos="4320"/>
          <w:tab w:val="clear" w:pos="8640"/>
        </w:tabs>
        <w:rPr>
          <w:rFonts w:ascii="Arial" w:hAnsi="Arial" w:cs="Arial"/>
          <w:color w:val="000000" w:themeColor="text1"/>
          <w:sz w:val="24"/>
        </w:rPr>
      </w:pPr>
      <w:r w:rsidRPr="00FC502E">
        <w:rPr>
          <w:rFonts w:ascii="Arial" w:hAnsi="Arial" w:cs="Arial"/>
          <w:color w:val="000000" w:themeColor="text1"/>
          <w:sz w:val="24"/>
        </w:rPr>
        <w:t xml:space="preserve">Appendix </w:t>
      </w:r>
      <w:r w:rsidR="00315FCC">
        <w:rPr>
          <w:rFonts w:ascii="Arial" w:hAnsi="Arial" w:cs="Arial"/>
          <w:color w:val="000000" w:themeColor="text1"/>
          <w:sz w:val="24"/>
        </w:rPr>
        <w:t>I</w:t>
      </w:r>
      <w:r w:rsidRPr="00FC502E">
        <w:rPr>
          <w:rFonts w:ascii="Arial" w:hAnsi="Arial" w:cs="Arial"/>
          <w:color w:val="000000" w:themeColor="text1"/>
          <w:sz w:val="24"/>
        </w:rPr>
        <w:tab/>
      </w:r>
      <w:r w:rsidR="00074C5E" w:rsidRPr="00FC502E">
        <w:rPr>
          <w:rFonts w:ascii="Arial" w:hAnsi="Arial" w:cs="Arial"/>
          <w:color w:val="000000" w:themeColor="text1"/>
          <w:sz w:val="24"/>
        </w:rPr>
        <w:t>201</w:t>
      </w:r>
      <w:r w:rsidR="003A01E3" w:rsidRPr="00FC502E">
        <w:rPr>
          <w:rFonts w:ascii="Arial" w:hAnsi="Arial" w:cs="Arial"/>
          <w:color w:val="000000" w:themeColor="text1"/>
          <w:sz w:val="24"/>
        </w:rPr>
        <w:t>6</w:t>
      </w:r>
      <w:r w:rsidR="00074C5E" w:rsidRPr="00FC502E">
        <w:rPr>
          <w:rFonts w:ascii="Arial" w:hAnsi="Arial" w:cs="Arial"/>
          <w:color w:val="000000" w:themeColor="text1"/>
          <w:sz w:val="24"/>
        </w:rPr>
        <w:t xml:space="preserve"> </w:t>
      </w:r>
      <w:r w:rsidRPr="00FC502E">
        <w:rPr>
          <w:rFonts w:ascii="Arial" w:hAnsi="Arial" w:cs="Arial"/>
          <w:color w:val="000000" w:themeColor="text1"/>
          <w:sz w:val="24"/>
        </w:rPr>
        <w:t>PA Change Order Log</w:t>
      </w:r>
    </w:p>
    <w:p w:rsidR="00074C5E" w:rsidRPr="00FC502E" w:rsidRDefault="00074C5E" w:rsidP="00D41D74">
      <w:pPr>
        <w:pStyle w:val="Header"/>
        <w:tabs>
          <w:tab w:val="clear" w:pos="4320"/>
          <w:tab w:val="clear" w:pos="8640"/>
        </w:tabs>
        <w:rPr>
          <w:rFonts w:ascii="Arial" w:hAnsi="Arial" w:cs="Arial"/>
          <w:color w:val="000000" w:themeColor="text1"/>
          <w:sz w:val="24"/>
        </w:rPr>
      </w:pPr>
      <w:r w:rsidRPr="00FC502E">
        <w:rPr>
          <w:rFonts w:ascii="Arial" w:hAnsi="Arial" w:cs="Arial"/>
          <w:color w:val="000000" w:themeColor="text1"/>
          <w:sz w:val="24"/>
        </w:rPr>
        <w:t xml:space="preserve">Appendix </w:t>
      </w:r>
      <w:r w:rsidR="00315FCC">
        <w:rPr>
          <w:rFonts w:ascii="Arial" w:hAnsi="Arial" w:cs="Arial"/>
          <w:color w:val="000000" w:themeColor="text1"/>
          <w:sz w:val="24"/>
        </w:rPr>
        <w:t>J</w:t>
      </w:r>
      <w:r w:rsidRPr="00FC502E">
        <w:rPr>
          <w:rFonts w:ascii="Arial" w:hAnsi="Arial" w:cs="Arial"/>
          <w:color w:val="000000" w:themeColor="text1"/>
          <w:sz w:val="24"/>
        </w:rPr>
        <w:tab/>
      </w:r>
      <w:r w:rsidR="003A01E3" w:rsidRPr="00FC502E">
        <w:rPr>
          <w:rFonts w:ascii="Arial" w:hAnsi="Arial" w:cs="Arial"/>
          <w:color w:val="000000" w:themeColor="text1"/>
          <w:sz w:val="24"/>
        </w:rPr>
        <w:t>2016</w:t>
      </w:r>
      <w:r w:rsidR="00C6277F" w:rsidRPr="00FC502E">
        <w:rPr>
          <w:rFonts w:ascii="Arial" w:hAnsi="Arial" w:cs="Arial"/>
          <w:color w:val="000000" w:themeColor="text1"/>
          <w:sz w:val="24"/>
        </w:rPr>
        <w:t xml:space="preserve"> </w:t>
      </w:r>
      <w:r w:rsidRPr="00FC502E">
        <w:rPr>
          <w:rFonts w:ascii="Arial" w:hAnsi="Arial" w:cs="Arial"/>
          <w:color w:val="000000" w:themeColor="text1"/>
          <w:sz w:val="24"/>
        </w:rPr>
        <w:t>RNA Survey Respondents</w:t>
      </w:r>
      <w:r w:rsidR="00042693" w:rsidRPr="00FC502E">
        <w:rPr>
          <w:rFonts w:ascii="Arial" w:hAnsi="Arial" w:cs="Arial"/>
          <w:color w:val="000000" w:themeColor="text1"/>
          <w:sz w:val="24"/>
        </w:rPr>
        <w:t xml:space="preserve"> and Respondents’ Comments</w:t>
      </w:r>
    </w:p>
    <w:p w:rsidR="00074C5E" w:rsidRPr="00FC502E" w:rsidRDefault="00074C5E" w:rsidP="00D41D74">
      <w:pPr>
        <w:pStyle w:val="Header"/>
        <w:tabs>
          <w:tab w:val="clear" w:pos="4320"/>
          <w:tab w:val="clear" w:pos="8640"/>
        </w:tabs>
        <w:rPr>
          <w:rFonts w:ascii="Arial" w:hAnsi="Arial" w:cs="Arial"/>
          <w:color w:val="000000" w:themeColor="text1"/>
          <w:sz w:val="24"/>
        </w:rPr>
      </w:pPr>
      <w:r w:rsidRPr="00FC502E">
        <w:rPr>
          <w:rFonts w:ascii="Arial" w:hAnsi="Arial" w:cs="Arial"/>
          <w:color w:val="000000" w:themeColor="text1"/>
          <w:sz w:val="24"/>
        </w:rPr>
        <w:t xml:space="preserve">Appendix </w:t>
      </w:r>
      <w:r w:rsidR="00315FCC">
        <w:rPr>
          <w:rFonts w:ascii="Arial" w:hAnsi="Arial" w:cs="Arial"/>
          <w:color w:val="000000" w:themeColor="text1"/>
          <w:sz w:val="24"/>
        </w:rPr>
        <w:t>K</w:t>
      </w:r>
      <w:r w:rsidRPr="00FC502E">
        <w:rPr>
          <w:rFonts w:ascii="Arial" w:hAnsi="Arial" w:cs="Arial"/>
          <w:color w:val="000000" w:themeColor="text1"/>
          <w:sz w:val="24"/>
        </w:rPr>
        <w:tab/>
      </w:r>
      <w:r w:rsidR="00C6277F" w:rsidRPr="00FC502E">
        <w:rPr>
          <w:rFonts w:ascii="Arial" w:hAnsi="Arial" w:cs="Arial"/>
          <w:color w:val="000000" w:themeColor="text1"/>
          <w:sz w:val="24"/>
        </w:rPr>
        <w:t>201</w:t>
      </w:r>
      <w:r w:rsidR="003A01E3" w:rsidRPr="00FC502E">
        <w:rPr>
          <w:rFonts w:ascii="Arial" w:hAnsi="Arial" w:cs="Arial"/>
          <w:color w:val="000000" w:themeColor="text1"/>
          <w:sz w:val="24"/>
        </w:rPr>
        <w:t>6</w:t>
      </w:r>
      <w:r w:rsidR="00C6277F" w:rsidRPr="00FC502E">
        <w:rPr>
          <w:rFonts w:ascii="Arial" w:hAnsi="Arial" w:cs="Arial"/>
          <w:color w:val="000000" w:themeColor="text1"/>
          <w:sz w:val="24"/>
        </w:rPr>
        <w:t xml:space="preserve"> </w:t>
      </w:r>
      <w:r w:rsidRPr="00FC502E">
        <w:rPr>
          <w:rFonts w:ascii="Arial" w:hAnsi="Arial" w:cs="Arial"/>
          <w:color w:val="000000" w:themeColor="text1"/>
          <w:sz w:val="24"/>
        </w:rPr>
        <w:t>RNA Survey Metrics and Bar Charts</w:t>
      </w:r>
    </w:p>
    <w:p w:rsidR="00074C5E" w:rsidRPr="00FC502E" w:rsidRDefault="00074C5E" w:rsidP="00D41D74">
      <w:pPr>
        <w:pStyle w:val="Header"/>
        <w:tabs>
          <w:tab w:val="clear" w:pos="4320"/>
          <w:tab w:val="clear" w:pos="8640"/>
        </w:tabs>
        <w:rPr>
          <w:rFonts w:ascii="Arial" w:hAnsi="Arial" w:cs="Arial"/>
          <w:color w:val="000000" w:themeColor="text1"/>
          <w:sz w:val="24"/>
        </w:rPr>
      </w:pPr>
      <w:r w:rsidRPr="00FC502E">
        <w:rPr>
          <w:rFonts w:ascii="Arial" w:hAnsi="Arial" w:cs="Arial"/>
          <w:color w:val="000000" w:themeColor="text1"/>
          <w:sz w:val="24"/>
        </w:rPr>
        <w:t>Appendix</w:t>
      </w:r>
      <w:r w:rsidR="00042693" w:rsidRPr="00FC502E">
        <w:rPr>
          <w:rFonts w:ascii="Arial" w:hAnsi="Arial" w:cs="Arial"/>
          <w:color w:val="000000" w:themeColor="text1"/>
          <w:sz w:val="24"/>
        </w:rPr>
        <w:t xml:space="preserve"> </w:t>
      </w:r>
      <w:r w:rsidR="00315FCC">
        <w:rPr>
          <w:rFonts w:ascii="Arial" w:hAnsi="Arial" w:cs="Arial"/>
          <w:color w:val="000000" w:themeColor="text1"/>
          <w:sz w:val="24"/>
        </w:rPr>
        <w:t>L</w:t>
      </w:r>
      <w:r w:rsidRPr="00FC502E">
        <w:rPr>
          <w:rFonts w:ascii="Arial" w:hAnsi="Arial" w:cs="Arial"/>
          <w:color w:val="000000" w:themeColor="text1"/>
          <w:sz w:val="24"/>
        </w:rPr>
        <w:tab/>
      </w:r>
      <w:r w:rsidR="009B14D1" w:rsidRPr="00FC502E">
        <w:rPr>
          <w:rFonts w:ascii="Arial" w:hAnsi="Arial" w:cs="Arial"/>
          <w:color w:val="000000" w:themeColor="text1"/>
          <w:sz w:val="24"/>
        </w:rPr>
        <w:t>201</w:t>
      </w:r>
      <w:r w:rsidR="003A01E3" w:rsidRPr="00FC502E">
        <w:rPr>
          <w:rFonts w:ascii="Arial" w:hAnsi="Arial" w:cs="Arial"/>
          <w:color w:val="000000" w:themeColor="text1"/>
          <w:sz w:val="24"/>
        </w:rPr>
        <w:t>6</w:t>
      </w:r>
      <w:r w:rsidR="00C6277F" w:rsidRPr="00FC502E">
        <w:rPr>
          <w:rFonts w:ascii="Arial" w:hAnsi="Arial" w:cs="Arial"/>
          <w:color w:val="000000" w:themeColor="text1"/>
          <w:sz w:val="24"/>
        </w:rPr>
        <w:t xml:space="preserve"> </w:t>
      </w:r>
      <w:r w:rsidRPr="00FC502E">
        <w:rPr>
          <w:rFonts w:ascii="Arial" w:hAnsi="Arial" w:cs="Arial"/>
          <w:color w:val="000000" w:themeColor="text1"/>
          <w:sz w:val="24"/>
        </w:rPr>
        <w:t>RNA Survey Cover Letter and Performance Survey</w:t>
      </w:r>
    </w:p>
    <w:p w:rsidR="00D41D74" w:rsidRPr="00DE6462" w:rsidRDefault="00D41D74" w:rsidP="00D41D74">
      <w:pPr>
        <w:pStyle w:val="Header"/>
        <w:tabs>
          <w:tab w:val="clear" w:pos="4320"/>
          <w:tab w:val="clear" w:pos="8640"/>
        </w:tabs>
        <w:rPr>
          <w:rFonts w:ascii="Arial" w:hAnsi="Arial" w:cs="Arial"/>
          <w:sz w:val="24"/>
        </w:rPr>
      </w:pPr>
    </w:p>
    <w:p w:rsidR="00D41D74" w:rsidRPr="00DE6462" w:rsidRDefault="00D41D74" w:rsidP="00D41D74">
      <w:pPr>
        <w:rPr>
          <w:rFonts w:cs="Arial"/>
          <w:sz w:val="24"/>
        </w:rPr>
      </w:pPr>
    </w:p>
    <w:sectPr w:rsidR="00D41D74" w:rsidRPr="00DE6462" w:rsidSect="004F0D32">
      <w:headerReference w:type="even" r:id="rId13"/>
      <w:headerReference w:type="default" r:id="rId14"/>
      <w:head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9CA" w:rsidRDefault="009E69CA">
      <w:r>
        <w:separator/>
      </w:r>
    </w:p>
  </w:endnote>
  <w:endnote w:type="continuationSeparator" w:id="0">
    <w:p w:rsidR="009E69CA" w:rsidRDefault="009E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A4" w:rsidRDefault="009A1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EA4" w:rsidRDefault="009A1E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24963"/>
      <w:docPartObj>
        <w:docPartGallery w:val="Page Numbers (Bottom of Page)"/>
        <w:docPartUnique/>
      </w:docPartObj>
    </w:sdtPr>
    <w:sdtEndPr/>
    <w:sdtContent>
      <w:sdt>
        <w:sdtPr>
          <w:id w:val="22924964"/>
          <w:docPartObj>
            <w:docPartGallery w:val="Page Numbers (Top of Page)"/>
            <w:docPartUnique/>
          </w:docPartObj>
        </w:sdtPr>
        <w:sdtEndPr/>
        <w:sdtContent>
          <w:p w:rsidR="009A1EA4" w:rsidRDefault="009A1EA4">
            <w:pPr>
              <w:pStyle w:val="Footer"/>
              <w:jc w:val="center"/>
            </w:pPr>
            <w:r w:rsidRPr="00322924">
              <w:rPr>
                <w:sz w:val="16"/>
                <w:szCs w:val="16"/>
              </w:rPr>
              <w:t xml:space="preserve">Page </w:t>
            </w:r>
            <w:r w:rsidRPr="00322924">
              <w:rPr>
                <w:sz w:val="16"/>
                <w:szCs w:val="16"/>
              </w:rPr>
              <w:fldChar w:fldCharType="begin"/>
            </w:r>
            <w:r w:rsidRPr="00322924">
              <w:rPr>
                <w:sz w:val="16"/>
                <w:szCs w:val="16"/>
              </w:rPr>
              <w:instrText xml:space="preserve"> PAGE </w:instrText>
            </w:r>
            <w:r w:rsidRPr="00322924">
              <w:rPr>
                <w:sz w:val="16"/>
                <w:szCs w:val="16"/>
              </w:rPr>
              <w:fldChar w:fldCharType="separate"/>
            </w:r>
            <w:r w:rsidR="00F65808">
              <w:rPr>
                <w:noProof/>
                <w:sz w:val="16"/>
                <w:szCs w:val="16"/>
              </w:rPr>
              <w:t>2</w:t>
            </w:r>
            <w:r w:rsidRPr="00322924">
              <w:rPr>
                <w:sz w:val="16"/>
                <w:szCs w:val="16"/>
              </w:rPr>
              <w:fldChar w:fldCharType="end"/>
            </w:r>
            <w:r w:rsidRPr="00322924">
              <w:rPr>
                <w:sz w:val="16"/>
                <w:szCs w:val="16"/>
              </w:rPr>
              <w:t xml:space="preserve"> of </w:t>
            </w:r>
            <w:r w:rsidRPr="00322924">
              <w:rPr>
                <w:sz w:val="16"/>
                <w:szCs w:val="16"/>
              </w:rPr>
              <w:fldChar w:fldCharType="begin"/>
            </w:r>
            <w:r w:rsidRPr="00322924">
              <w:rPr>
                <w:sz w:val="16"/>
                <w:szCs w:val="16"/>
              </w:rPr>
              <w:instrText xml:space="preserve"> NUMPAGES  </w:instrText>
            </w:r>
            <w:r w:rsidRPr="00322924">
              <w:rPr>
                <w:sz w:val="16"/>
                <w:szCs w:val="16"/>
              </w:rPr>
              <w:fldChar w:fldCharType="separate"/>
            </w:r>
            <w:r w:rsidR="00F65808">
              <w:rPr>
                <w:noProof/>
                <w:sz w:val="16"/>
                <w:szCs w:val="16"/>
              </w:rPr>
              <w:t>24</w:t>
            </w:r>
            <w:r w:rsidRPr="00322924">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9CA" w:rsidRDefault="009E69CA">
      <w:r>
        <w:separator/>
      </w:r>
    </w:p>
  </w:footnote>
  <w:footnote w:type="continuationSeparator" w:id="0">
    <w:p w:rsidR="009E69CA" w:rsidRDefault="009E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A4" w:rsidRDefault="009A1EA4">
    <w:pPr>
      <w:pStyle w:val="Heading1"/>
      <w:rPr>
        <w:sz w:val="22"/>
      </w:rPr>
    </w:pPr>
    <w:r>
      <w:rPr>
        <w:sz w:val="22"/>
      </w:rPr>
      <w:t>Preliminary PA 2006 Annual Performance Report</w:t>
    </w:r>
  </w:p>
  <w:p w:rsidR="009A1EA4" w:rsidRDefault="009A1EA4">
    <w:pPr>
      <w:pBdr>
        <w:bottom w:val="single" w:sz="4" w:space="1" w:color="auto"/>
      </w:pBdr>
      <w:rPr>
        <w:sz w:val="22"/>
      </w:rPr>
    </w:pPr>
    <w:r>
      <w:rPr>
        <w:sz w:val="22"/>
      </w:rPr>
      <w:t>May 10, 2007</w:t>
    </w:r>
  </w:p>
  <w:p w:rsidR="009A1EA4" w:rsidRDefault="009A1EA4">
    <w:pPr>
      <w:pStyle w:val="Header"/>
      <w:jc w:val="right"/>
    </w:pPr>
    <w:r>
      <w:t xml:space="preserve">  </w:t>
    </w:r>
  </w:p>
  <w:p w:rsidR="009A1EA4" w:rsidRDefault="009A1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05191"/>
      <w:docPartObj>
        <w:docPartGallery w:val="Watermarks"/>
        <w:docPartUnique/>
      </w:docPartObj>
    </w:sdtPr>
    <w:sdtEndPr/>
    <w:sdtContent>
      <w:p w:rsidR="009A1EA4" w:rsidRDefault="009E69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A4" w:rsidRDefault="009A1E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A4" w:rsidRPr="00BF7976" w:rsidRDefault="009A1EA4" w:rsidP="004F0D32">
    <w:pPr>
      <w:pStyle w:val="Heading1"/>
      <w:rPr>
        <w:u w:val="single"/>
      </w:rPr>
    </w:pPr>
    <w:r w:rsidRPr="00BF7976">
      <w:rPr>
        <w:rFonts w:ascii="Arial" w:hAnsi="Arial" w:cs="Arial"/>
        <w:sz w:val="24"/>
        <w:szCs w:val="24"/>
        <w:u w:val="single"/>
      </w:rPr>
      <w:t>201</w:t>
    </w:r>
    <w:r>
      <w:rPr>
        <w:rFonts w:ascii="Arial" w:hAnsi="Arial" w:cs="Arial"/>
        <w:sz w:val="24"/>
        <w:szCs w:val="24"/>
        <w:u w:val="single"/>
      </w:rPr>
      <w:t>6</w:t>
    </w:r>
    <w:r w:rsidRPr="00BF7976">
      <w:rPr>
        <w:rFonts w:ascii="Arial" w:hAnsi="Arial" w:cs="Arial"/>
        <w:sz w:val="24"/>
        <w:szCs w:val="24"/>
        <w:u w:val="single"/>
      </w:rPr>
      <w:t xml:space="preserve"> PA Performance Evaluation Report</w:t>
    </w:r>
    <w:r w:rsidRPr="00BF7976">
      <w:rPr>
        <w:rFonts w:ascii="Arial" w:hAnsi="Arial" w:cs="Arial"/>
        <w:sz w:val="24"/>
        <w:szCs w:val="24"/>
        <w:u w:val="single"/>
      </w:rPr>
      <w:tab/>
    </w:r>
    <w:r w:rsidRPr="00BF7976">
      <w:rPr>
        <w:rFonts w:ascii="Arial" w:hAnsi="Arial" w:cs="Arial"/>
        <w:sz w:val="24"/>
        <w:szCs w:val="24"/>
        <w:u w:val="single"/>
      </w:rPr>
      <w:tab/>
    </w:r>
    <w:r w:rsidRPr="00BF7976">
      <w:rPr>
        <w:rFonts w:ascii="Arial" w:hAnsi="Arial" w:cs="Arial"/>
        <w:sz w:val="24"/>
        <w:szCs w:val="24"/>
        <w:u w:val="single"/>
      </w:rPr>
      <w:tab/>
    </w:r>
    <w:r w:rsidRPr="00BF7976">
      <w:rPr>
        <w:rFonts w:ascii="Arial" w:hAnsi="Arial" w:cs="Arial"/>
        <w:sz w:val="24"/>
        <w:szCs w:val="24"/>
        <w:u w:val="single"/>
      </w:rPr>
      <w:tab/>
    </w:r>
    <w:r>
      <w:rPr>
        <w:rFonts w:ascii="Arial" w:hAnsi="Arial" w:cs="Arial"/>
        <w:sz w:val="24"/>
        <w:szCs w:val="24"/>
        <w:u w:val="single"/>
      </w:rPr>
      <w:t xml:space="preserve">June </w:t>
    </w:r>
    <w:r w:rsidR="00F65808">
      <w:rPr>
        <w:rFonts w:ascii="Arial" w:hAnsi="Arial" w:cs="Arial"/>
        <w:sz w:val="24"/>
        <w:szCs w:val="24"/>
        <w:u w:val="single"/>
      </w:rPr>
      <w:t>29</w:t>
    </w:r>
    <w:r w:rsidRPr="00F15070">
      <w:rPr>
        <w:rFonts w:ascii="Arial" w:hAnsi="Arial" w:cs="Arial"/>
        <w:sz w:val="24"/>
        <w:szCs w:val="24"/>
        <w:u w:val="single"/>
      </w:rPr>
      <w:t>,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A4" w:rsidRDefault="009A1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D02"/>
    <w:multiLevelType w:val="hybridMultilevel"/>
    <w:tmpl w:val="2438BF74"/>
    <w:lvl w:ilvl="0" w:tplc="FFFFFFFF">
      <w:start w:val="1"/>
      <w:numFmt w:val="bullet"/>
      <w:lvlText w:val=""/>
      <w:lvlJc w:val="left"/>
      <w:pPr>
        <w:tabs>
          <w:tab w:val="num" w:pos="720"/>
        </w:tabs>
        <w:ind w:left="720" w:hanging="360"/>
      </w:pPr>
      <w:rPr>
        <w:rFonts w:ascii="Symbol" w:hAnsi="Symbol" w:hint="default"/>
      </w:rPr>
    </w:lvl>
    <w:lvl w:ilvl="1" w:tplc="5C640494">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F071B"/>
    <w:multiLevelType w:val="hybridMultilevel"/>
    <w:tmpl w:val="91446606"/>
    <w:lvl w:ilvl="0" w:tplc="04090005">
      <w:start w:val="1"/>
      <w:numFmt w:val="bullet"/>
      <w:lvlText w:val=""/>
      <w:lvlJc w:val="left"/>
      <w:pPr>
        <w:ind w:left="720" w:hanging="360"/>
      </w:pPr>
      <w:rPr>
        <w:rFonts w:ascii="Wingdings" w:hAnsi="Wingdings" w:hint="default"/>
      </w:rPr>
    </w:lvl>
    <w:lvl w:ilvl="1" w:tplc="5C640494">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42D59"/>
    <w:multiLevelType w:val="multilevel"/>
    <w:tmpl w:val="EFFC2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F5B2B"/>
    <w:multiLevelType w:val="hybridMultilevel"/>
    <w:tmpl w:val="B8563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47A43"/>
    <w:multiLevelType w:val="multilevel"/>
    <w:tmpl w:val="81CE35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826B0"/>
    <w:multiLevelType w:val="hybridMultilevel"/>
    <w:tmpl w:val="E69C88A8"/>
    <w:lvl w:ilvl="0" w:tplc="5C640494">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404EDC"/>
    <w:multiLevelType w:val="hybridMultilevel"/>
    <w:tmpl w:val="269232DA"/>
    <w:lvl w:ilvl="0" w:tplc="B0EA8834">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80C38F7"/>
    <w:multiLevelType w:val="hybridMultilevel"/>
    <w:tmpl w:val="3CB8EAEC"/>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5835"/>
    <w:multiLevelType w:val="hybridMultilevel"/>
    <w:tmpl w:val="77B2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F0E08"/>
    <w:multiLevelType w:val="hybridMultilevel"/>
    <w:tmpl w:val="D34E15C2"/>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32401"/>
    <w:multiLevelType w:val="multilevel"/>
    <w:tmpl w:val="01B4D2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6E7E78"/>
    <w:multiLevelType w:val="multilevel"/>
    <w:tmpl w:val="1DA8F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E32E1"/>
    <w:multiLevelType w:val="hybridMultilevel"/>
    <w:tmpl w:val="4072E2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CD920A4"/>
    <w:multiLevelType w:val="hybridMultilevel"/>
    <w:tmpl w:val="DD5A3F2C"/>
    <w:lvl w:ilvl="0" w:tplc="E3746EDC">
      <w:start w:val="1"/>
      <w:numFmt w:val="bullet"/>
      <w:lvlText w:val="–"/>
      <w:lvlJc w:val="left"/>
      <w:pPr>
        <w:tabs>
          <w:tab w:val="num" w:pos="720"/>
        </w:tabs>
        <w:ind w:left="720" w:hanging="360"/>
      </w:pPr>
      <w:rPr>
        <w:rFonts w:ascii="Arial" w:hAnsi="Arial" w:hint="default"/>
      </w:rPr>
    </w:lvl>
    <w:lvl w:ilvl="1" w:tplc="819E0784">
      <w:start w:val="1"/>
      <w:numFmt w:val="bullet"/>
      <w:lvlText w:val="–"/>
      <w:lvlJc w:val="left"/>
      <w:pPr>
        <w:tabs>
          <w:tab w:val="num" w:pos="1440"/>
        </w:tabs>
        <w:ind w:left="1440" w:hanging="360"/>
      </w:pPr>
      <w:rPr>
        <w:rFonts w:ascii="Arial" w:hAnsi="Arial" w:hint="default"/>
      </w:rPr>
    </w:lvl>
    <w:lvl w:ilvl="2" w:tplc="B66CC9E6" w:tentative="1">
      <w:start w:val="1"/>
      <w:numFmt w:val="bullet"/>
      <w:lvlText w:val="–"/>
      <w:lvlJc w:val="left"/>
      <w:pPr>
        <w:tabs>
          <w:tab w:val="num" w:pos="2160"/>
        </w:tabs>
        <w:ind w:left="2160" w:hanging="360"/>
      </w:pPr>
      <w:rPr>
        <w:rFonts w:ascii="Arial" w:hAnsi="Arial" w:hint="default"/>
      </w:rPr>
    </w:lvl>
    <w:lvl w:ilvl="3" w:tplc="F948D208" w:tentative="1">
      <w:start w:val="1"/>
      <w:numFmt w:val="bullet"/>
      <w:lvlText w:val="–"/>
      <w:lvlJc w:val="left"/>
      <w:pPr>
        <w:tabs>
          <w:tab w:val="num" w:pos="2880"/>
        </w:tabs>
        <w:ind w:left="2880" w:hanging="360"/>
      </w:pPr>
      <w:rPr>
        <w:rFonts w:ascii="Arial" w:hAnsi="Arial" w:hint="default"/>
      </w:rPr>
    </w:lvl>
    <w:lvl w:ilvl="4" w:tplc="01E2AC3E" w:tentative="1">
      <w:start w:val="1"/>
      <w:numFmt w:val="bullet"/>
      <w:lvlText w:val="–"/>
      <w:lvlJc w:val="left"/>
      <w:pPr>
        <w:tabs>
          <w:tab w:val="num" w:pos="3600"/>
        </w:tabs>
        <w:ind w:left="3600" w:hanging="360"/>
      </w:pPr>
      <w:rPr>
        <w:rFonts w:ascii="Arial" w:hAnsi="Arial" w:hint="default"/>
      </w:rPr>
    </w:lvl>
    <w:lvl w:ilvl="5" w:tplc="7A20A5A8" w:tentative="1">
      <w:start w:val="1"/>
      <w:numFmt w:val="bullet"/>
      <w:lvlText w:val="–"/>
      <w:lvlJc w:val="left"/>
      <w:pPr>
        <w:tabs>
          <w:tab w:val="num" w:pos="4320"/>
        </w:tabs>
        <w:ind w:left="4320" w:hanging="360"/>
      </w:pPr>
      <w:rPr>
        <w:rFonts w:ascii="Arial" w:hAnsi="Arial" w:hint="default"/>
      </w:rPr>
    </w:lvl>
    <w:lvl w:ilvl="6" w:tplc="AE5467F4" w:tentative="1">
      <w:start w:val="1"/>
      <w:numFmt w:val="bullet"/>
      <w:lvlText w:val="–"/>
      <w:lvlJc w:val="left"/>
      <w:pPr>
        <w:tabs>
          <w:tab w:val="num" w:pos="5040"/>
        </w:tabs>
        <w:ind w:left="5040" w:hanging="360"/>
      </w:pPr>
      <w:rPr>
        <w:rFonts w:ascii="Arial" w:hAnsi="Arial" w:hint="default"/>
      </w:rPr>
    </w:lvl>
    <w:lvl w:ilvl="7" w:tplc="5F2ED3EC" w:tentative="1">
      <w:start w:val="1"/>
      <w:numFmt w:val="bullet"/>
      <w:lvlText w:val="–"/>
      <w:lvlJc w:val="left"/>
      <w:pPr>
        <w:tabs>
          <w:tab w:val="num" w:pos="5760"/>
        </w:tabs>
        <w:ind w:left="5760" w:hanging="360"/>
      </w:pPr>
      <w:rPr>
        <w:rFonts w:ascii="Arial" w:hAnsi="Arial" w:hint="default"/>
      </w:rPr>
    </w:lvl>
    <w:lvl w:ilvl="8" w:tplc="B8040B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373618"/>
    <w:multiLevelType w:val="multilevel"/>
    <w:tmpl w:val="BD608F20"/>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577462"/>
    <w:multiLevelType w:val="hybridMultilevel"/>
    <w:tmpl w:val="30FEED0A"/>
    <w:lvl w:ilvl="0" w:tplc="5C64049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0F2311"/>
    <w:multiLevelType w:val="hybridMultilevel"/>
    <w:tmpl w:val="6EB0E8B6"/>
    <w:lvl w:ilvl="0" w:tplc="113A440C">
      <w:numFmt w:val="bullet"/>
      <w:lvlText w:val="•"/>
      <w:lvlJc w:val="left"/>
      <w:pPr>
        <w:ind w:left="630" w:hanging="360"/>
      </w:pPr>
      <w:rPr>
        <w:rFonts w:ascii="Arial" w:eastAsia="Times New Roman" w:hAnsi="Arial" w:cs="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571B7"/>
    <w:multiLevelType w:val="hybridMultilevel"/>
    <w:tmpl w:val="0BBC942A"/>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BB36064"/>
    <w:multiLevelType w:val="hybridMultilevel"/>
    <w:tmpl w:val="61B850EA"/>
    <w:lvl w:ilvl="0" w:tplc="B0EA8834">
      <w:numFmt w:val="bullet"/>
      <w:lvlText w:val="•"/>
      <w:lvlJc w:val="left"/>
      <w:pPr>
        <w:ind w:left="630" w:hanging="360"/>
      </w:pPr>
      <w:rPr>
        <w:rFonts w:ascii="Arial" w:eastAsia="Times New Roman" w:hAnsi="Arial" w:cs="Aria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1C74A1B"/>
    <w:multiLevelType w:val="multilevel"/>
    <w:tmpl w:val="B5A63FAE"/>
    <w:lvl w:ilvl="0">
      <w:start w:val="2"/>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443615"/>
    <w:multiLevelType w:val="hybridMultilevel"/>
    <w:tmpl w:val="235871BE"/>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A7A61"/>
    <w:multiLevelType w:val="multilevel"/>
    <w:tmpl w:val="99B081CA"/>
    <w:lvl w:ilvl="0">
      <w:start w:val="2"/>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831749"/>
    <w:multiLevelType w:val="hybridMultilevel"/>
    <w:tmpl w:val="AD68240A"/>
    <w:lvl w:ilvl="0" w:tplc="F7983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AF2558"/>
    <w:multiLevelType w:val="hybridMultilevel"/>
    <w:tmpl w:val="C21A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C3DC9"/>
    <w:multiLevelType w:val="hybridMultilevel"/>
    <w:tmpl w:val="F94EDA32"/>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E7D0064"/>
    <w:multiLevelType w:val="hybridMultilevel"/>
    <w:tmpl w:val="BB568166"/>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F8816EE"/>
    <w:multiLevelType w:val="hybridMultilevel"/>
    <w:tmpl w:val="C7A6B78E"/>
    <w:lvl w:ilvl="0" w:tplc="B0EA883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158D3"/>
    <w:multiLevelType w:val="hybridMultilevel"/>
    <w:tmpl w:val="AEFA5C94"/>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911B4"/>
    <w:multiLevelType w:val="hybridMultilevel"/>
    <w:tmpl w:val="C420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91BD6"/>
    <w:multiLevelType w:val="multilevel"/>
    <w:tmpl w:val="E2CC3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4"/>
  </w:num>
  <w:num w:numId="3">
    <w:abstractNumId w:val="29"/>
  </w:num>
  <w:num w:numId="4">
    <w:abstractNumId w:val="2"/>
  </w:num>
  <w:num w:numId="5">
    <w:abstractNumId w:val="21"/>
  </w:num>
  <w:num w:numId="6">
    <w:abstractNumId w:val="25"/>
  </w:num>
  <w:num w:numId="7">
    <w:abstractNumId w:val="23"/>
  </w:num>
  <w:num w:numId="8">
    <w:abstractNumId w:val="12"/>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1"/>
  </w:num>
  <w:num w:numId="13">
    <w:abstractNumId w:val="7"/>
  </w:num>
  <w:num w:numId="14">
    <w:abstractNumId w:val="27"/>
  </w:num>
  <w:num w:numId="15">
    <w:abstractNumId w:val="18"/>
  </w:num>
  <w:num w:numId="16">
    <w:abstractNumId w:val="15"/>
  </w:num>
  <w:num w:numId="17">
    <w:abstractNumId w:val="5"/>
  </w:num>
  <w:num w:numId="18">
    <w:abstractNumId w:val="16"/>
  </w:num>
  <w:num w:numId="19">
    <w:abstractNumId w:val="26"/>
  </w:num>
  <w:num w:numId="20">
    <w:abstractNumId w:val="3"/>
  </w:num>
  <w:num w:numId="21">
    <w:abstractNumId w:val="22"/>
  </w:num>
  <w:num w:numId="22">
    <w:abstractNumId w:val="11"/>
  </w:num>
  <w:num w:numId="23">
    <w:abstractNumId w:val="20"/>
  </w:num>
  <w:num w:numId="24">
    <w:abstractNumId w:val="28"/>
  </w:num>
  <w:num w:numId="25">
    <w:abstractNumId w:val="10"/>
  </w:num>
  <w:num w:numId="26">
    <w:abstractNumId w:val="4"/>
  </w:num>
  <w:num w:numId="27">
    <w:abstractNumId w:val="7"/>
  </w:num>
  <w:num w:numId="28">
    <w:abstractNumId w:val="8"/>
  </w:num>
  <w:num w:numId="29">
    <w:abstractNumId w:val="13"/>
  </w:num>
  <w:num w:numId="30">
    <w:abstractNumId w:val="6"/>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87"/>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71"/>
    <w:rsid w:val="00000190"/>
    <w:rsid w:val="00000D7E"/>
    <w:rsid w:val="00001395"/>
    <w:rsid w:val="00003210"/>
    <w:rsid w:val="00004979"/>
    <w:rsid w:val="00004F58"/>
    <w:rsid w:val="0000575C"/>
    <w:rsid w:val="000062F4"/>
    <w:rsid w:val="000063B7"/>
    <w:rsid w:val="00007C38"/>
    <w:rsid w:val="00010F9A"/>
    <w:rsid w:val="000167F0"/>
    <w:rsid w:val="00016F82"/>
    <w:rsid w:val="00024B4E"/>
    <w:rsid w:val="000267A4"/>
    <w:rsid w:val="00027EC9"/>
    <w:rsid w:val="00030105"/>
    <w:rsid w:val="00030616"/>
    <w:rsid w:val="000312F5"/>
    <w:rsid w:val="000321FD"/>
    <w:rsid w:val="00033D02"/>
    <w:rsid w:val="00034CBB"/>
    <w:rsid w:val="000352F9"/>
    <w:rsid w:val="0003537F"/>
    <w:rsid w:val="000353FC"/>
    <w:rsid w:val="0003728B"/>
    <w:rsid w:val="00037B8B"/>
    <w:rsid w:val="00037C8B"/>
    <w:rsid w:val="00042693"/>
    <w:rsid w:val="00042B2F"/>
    <w:rsid w:val="00044E71"/>
    <w:rsid w:val="00046F1C"/>
    <w:rsid w:val="000503F5"/>
    <w:rsid w:val="00050CD8"/>
    <w:rsid w:val="00050F7F"/>
    <w:rsid w:val="00050FC3"/>
    <w:rsid w:val="00052395"/>
    <w:rsid w:val="00054AF4"/>
    <w:rsid w:val="00055554"/>
    <w:rsid w:val="00055B21"/>
    <w:rsid w:val="000560B7"/>
    <w:rsid w:val="000565FC"/>
    <w:rsid w:val="000634BD"/>
    <w:rsid w:val="00065594"/>
    <w:rsid w:val="00065E34"/>
    <w:rsid w:val="00067074"/>
    <w:rsid w:val="000700DA"/>
    <w:rsid w:val="00071D5E"/>
    <w:rsid w:val="000728E2"/>
    <w:rsid w:val="000734B3"/>
    <w:rsid w:val="00073852"/>
    <w:rsid w:val="00074108"/>
    <w:rsid w:val="00074152"/>
    <w:rsid w:val="0007415A"/>
    <w:rsid w:val="00074B06"/>
    <w:rsid w:val="00074C5E"/>
    <w:rsid w:val="00080979"/>
    <w:rsid w:val="00082560"/>
    <w:rsid w:val="00084435"/>
    <w:rsid w:val="0008455B"/>
    <w:rsid w:val="00084EF0"/>
    <w:rsid w:val="00090192"/>
    <w:rsid w:val="000916EE"/>
    <w:rsid w:val="00093846"/>
    <w:rsid w:val="000938CF"/>
    <w:rsid w:val="00093DC5"/>
    <w:rsid w:val="000950DC"/>
    <w:rsid w:val="00095559"/>
    <w:rsid w:val="00097E11"/>
    <w:rsid w:val="000A0019"/>
    <w:rsid w:val="000A1EF9"/>
    <w:rsid w:val="000A4066"/>
    <w:rsid w:val="000A4F52"/>
    <w:rsid w:val="000A6CE1"/>
    <w:rsid w:val="000A7B5B"/>
    <w:rsid w:val="000B1391"/>
    <w:rsid w:val="000B1686"/>
    <w:rsid w:val="000B3B4C"/>
    <w:rsid w:val="000B5604"/>
    <w:rsid w:val="000B597E"/>
    <w:rsid w:val="000B7189"/>
    <w:rsid w:val="000C0349"/>
    <w:rsid w:val="000C219A"/>
    <w:rsid w:val="000C30FB"/>
    <w:rsid w:val="000C5DCF"/>
    <w:rsid w:val="000D11E4"/>
    <w:rsid w:val="000D1262"/>
    <w:rsid w:val="000D1E0A"/>
    <w:rsid w:val="000D2C0B"/>
    <w:rsid w:val="000D53CD"/>
    <w:rsid w:val="000D6908"/>
    <w:rsid w:val="000E1985"/>
    <w:rsid w:val="000E1B5A"/>
    <w:rsid w:val="000E2220"/>
    <w:rsid w:val="000E2902"/>
    <w:rsid w:val="000E33C6"/>
    <w:rsid w:val="000E61D8"/>
    <w:rsid w:val="000F088D"/>
    <w:rsid w:val="000F2D25"/>
    <w:rsid w:val="000F32B5"/>
    <w:rsid w:val="000F5A6A"/>
    <w:rsid w:val="000F6F9D"/>
    <w:rsid w:val="000F7ACE"/>
    <w:rsid w:val="0010032A"/>
    <w:rsid w:val="0010044F"/>
    <w:rsid w:val="0010310B"/>
    <w:rsid w:val="0010533C"/>
    <w:rsid w:val="0010538A"/>
    <w:rsid w:val="00107554"/>
    <w:rsid w:val="00110B8E"/>
    <w:rsid w:val="00110B8F"/>
    <w:rsid w:val="00111083"/>
    <w:rsid w:val="00111CCD"/>
    <w:rsid w:val="00112472"/>
    <w:rsid w:val="0011259C"/>
    <w:rsid w:val="001127E3"/>
    <w:rsid w:val="001153D0"/>
    <w:rsid w:val="00115F70"/>
    <w:rsid w:val="001171DB"/>
    <w:rsid w:val="00117B71"/>
    <w:rsid w:val="00121D0B"/>
    <w:rsid w:val="0012296C"/>
    <w:rsid w:val="001230AA"/>
    <w:rsid w:val="001244C6"/>
    <w:rsid w:val="00126A58"/>
    <w:rsid w:val="00126C95"/>
    <w:rsid w:val="0012711E"/>
    <w:rsid w:val="00127F75"/>
    <w:rsid w:val="001312DF"/>
    <w:rsid w:val="00131D23"/>
    <w:rsid w:val="00132800"/>
    <w:rsid w:val="0013486E"/>
    <w:rsid w:val="001369E8"/>
    <w:rsid w:val="0014188C"/>
    <w:rsid w:val="00142503"/>
    <w:rsid w:val="0014317E"/>
    <w:rsid w:val="00144907"/>
    <w:rsid w:val="0015129A"/>
    <w:rsid w:val="00151750"/>
    <w:rsid w:val="001577CC"/>
    <w:rsid w:val="001611F7"/>
    <w:rsid w:val="0016289A"/>
    <w:rsid w:val="0016292C"/>
    <w:rsid w:val="00164937"/>
    <w:rsid w:val="00165497"/>
    <w:rsid w:val="00165C78"/>
    <w:rsid w:val="001678CF"/>
    <w:rsid w:val="00171EF4"/>
    <w:rsid w:val="001720C5"/>
    <w:rsid w:val="0017315C"/>
    <w:rsid w:val="00173BC0"/>
    <w:rsid w:val="00173EB8"/>
    <w:rsid w:val="00174669"/>
    <w:rsid w:val="00174810"/>
    <w:rsid w:val="00175AC5"/>
    <w:rsid w:val="001811A0"/>
    <w:rsid w:val="001814CC"/>
    <w:rsid w:val="00183ABD"/>
    <w:rsid w:val="00184361"/>
    <w:rsid w:val="0018580D"/>
    <w:rsid w:val="00185A51"/>
    <w:rsid w:val="00186D1F"/>
    <w:rsid w:val="001876C8"/>
    <w:rsid w:val="00190AA3"/>
    <w:rsid w:val="00190FF3"/>
    <w:rsid w:val="0019128D"/>
    <w:rsid w:val="00194801"/>
    <w:rsid w:val="00194F6D"/>
    <w:rsid w:val="001956ED"/>
    <w:rsid w:val="001A1E25"/>
    <w:rsid w:val="001A2028"/>
    <w:rsid w:val="001A2480"/>
    <w:rsid w:val="001A3438"/>
    <w:rsid w:val="001A5DF5"/>
    <w:rsid w:val="001B0717"/>
    <w:rsid w:val="001B1582"/>
    <w:rsid w:val="001B38A8"/>
    <w:rsid w:val="001B422E"/>
    <w:rsid w:val="001B4592"/>
    <w:rsid w:val="001B530C"/>
    <w:rsid w:val="001B5CE3"/>
    <w:rsid w:val="001B643B"/>
    <w:rsid w:val="001B652A"/>
    <w:rsid w:val="001B6F03"/>
    <w:rsid w:val="001C1969"/>
    <w:rsid w:val="001C1EA9"/>
    <w:rsid w:val="001C319C"/>
    <w:rsid w:val="001C31AE"/>
    <w:rsid w:val="001C4238"/>
    <w:rsid w:val="001C62D5"/>
    <w:rsid w:val="001D0F9E"/>
    <w:rsid w:val="001D289F"/>
    <w:rsid w:val="001D38A4"/>
    <w:rsid w:val="001D426B"/>
    <w:rsid w:val="001D54E4"/>
    <w:rsid w:val="001D6CFA"/>
    <w:rsid w:val="001D75F1"/>
    <w:rsid w:val="001D7E2D"/>
    <w:rsid w:val="001E0279"/>
    <w:rsid w:val="001E04AB"/>
    <w:rsid w:val="001E3553"/>
    <w:rsid w:val="001E3690"/>
    <w:rsid w:val="001E3692"/>
    <w:rsid w:val="001E576C"/>
    <w:rsid w:val="001E6C7D"/>
    <w:rsid w:val="001F1C89"/>
    <w:rsid w:val="001F3E2F"/>
    <w:rsid w:val="001F424E"/>
    <w:rsid w:val="001F4AE7"/>
    <w:rsid w:val="001F4B16"/>
    <w:rsid w:val="001F588B"/>
    <w:rsid w:val="001F6C85"/>
    <w:rsid w:val="001F6FF0"/>
    <w:rsid w:val="001F71E5"/>
    <w:rsid w:val="002031DA"/>
    <w:rsid w:val="00203CD6"/>
    <w:rsid w:val="00204D1D"/>
    <w:rsid w:val="00204DD0"/>
    <w:rsid w:val="00205642"/>
    <w:rsid w:val="00205C4E"/>
    <w:rsid w:val="0020608F"/>
    <w:rsid w:val="00206312"/>
    <w:rsid w:val="002075E9"/>
    <w:rsid w:val="00210C25"/>
    <w:rsid w:val="002124C3"/>
    <w:rsid w:val="00212B55"/>
    <w:rsid w:val="00212BFE"/>
    <w:rsid w:val="002136DE"/>
    <w:rsid w:val="0021573E"/>
    <w:rsid w:val="00216E12"/>
    <w:rsid w:val="00217118"/>
    <w:rsid w:val="00217282"/>
    <w:rsid w:val="0021730A"/>
    <w:rsid w:val="00217BCA"/>
    <w:rsid w:val="00217C59"/>
    <w:rsid w:val="00220DB9"/>
    <w:rsid w:val="002236FC"/>
    <w:rsid w:val="00223CA4"/>
    <w:rsid w:val="002242EC"/>
    <w:rsid w:val="0022587F"/>
    <w:rsid w:val="002264B9"/>
    <w:rsid w:val="00230213"/>
    <w:rsid w:val="00231CE4"/>
    <w:rsid w:val="00233CFF"/>
    <w:rsid w:val="002342C6"/>
    <w:rsid w:val="00235860"/>
    <w:rsid w:val="00241B9B"/>
    <w:rsid w:val="002447B1"/>
    <w:rsid w:val="0024558F"/>
    <w:rsid w:val="00245B98"/>
    <w:rsid w:val="002471DD"/>
    <w:rsid w:val="00252C1A"/>
    <w:rsid w:val="00257661"/>
    <w:rsid w:val="00257F54"/>
    <w:rsid w:val="00257FC7"/>
    <w:rsid w:val="00261DE2"/>
    <w:rsid w:val="002631D4"/>
    <w:rsid w:val="002669AB"/>
    <w:rsid w:val="002703CC"/>
    <w:rsid w:val="0027085B"/>
    <w:rsid w:val="0027158B"/>
    <w:rsid w:val="00272AAC"/>
    <w:rsid w:val="0027374A"/>
    <w:rsid w:val="00274E9F"/>
    <w:rsid w:val="00280392"/>
    <w:rsid w:val="002820AA"/>
    <w:rsid w:val="0028392C"/>
    <w:rsid w:val="00283B9C"/>
    <w:rsid w:val="0028661C"/>
    <w:rsid w:val="00290DAE"/>
    <w:rsid w:val="002924BE"/>
    <w:rsid w:val="0029263E"/>
    <w:rsid w:val="0029375E"/>
    <w:rsid w:val="00293F6C"/>
    <w:rsid w:val="00295391"/>
    <w:rsid w:val="002962F8"/>
    <w:rsid w:val="002A076A"/>
    <w:rsid w:val="002A1B61"/>
    <w:rsid w:val="002A2B6C"/>
    <w:rsid w:val="002A3C5D"/>
    <w:rsid w:val="002A5C5C"/>
    <w:rsid w:val="002A70DE"/>
    <w:rsid w:val="002B00E2"/>
    <w:rsid w:val="002B3010"/>
    <w:rsid w:val="002B4190"/>
    <w:rsid w:val="002B62E5"/>
    <w:rsid w:val="002B6638"/>
    <w:rsid w:val="002B67FD"/>
    <w:rsid w:val="002B7D72"/>
    <w:rsid w:val="002C1228"/>
    <w:rsid w:val="002C1C6D"/>
    <w:rsid w:val="002C2121"/>
    <w:rsid w:val="002C232E"/>
    <w:rsid w:val="002C45E7"/>
    <w:rsid w:val="002C4993"/>
    <w:rsid w:val="002C6C3F"/>
    <w:rsid w:val="002C766E"/>
    <w:rsid w:val="002D045A"/>
    <w:rsid w:val="002D21DA"/>
    <w:rsid w:val="002D476C"/>
    <w:rsid w:val="002D5FE6"/>
    <w:rsid w:val="002E21C0"/>
    <w:rsid w:val="002E2DCB"/>
    <w:rsid w:val="002E349E"/>
    <w:rsid w:val="002E443F"/>
    <w:rsid w:val="002E524B"/>
    <w:rsid w:val="002E564A"/>
    <w:rsid w:val="002E7F59"/>
    <w:rsid w:val="002F1095"/>
    <w:rsid w:val="002F1B32"/>
    <w:rsid w:val="002F1FC5"/>
    <w:rsid w:val="002F2966"/>
    <w:rsid w:val="002F358A"/>
    <w:rsid w:val="002F4237"/>
    <w:rsid w:val="002F6CAB"/>
    <w:rsid w:val="003007EC"/>
    <w:rsid w:val="00303ADD"/>
    <w:rsid w:val="003045AC"/>
    <w:rsid w:val="00304D19"/>
    <w:rsid w:val="00304F56"/>
    <w:rsid w:val="00304FC8"/>
    <w:rsid w:val="00305B98"/>
    <w:rsid w:val="00310E11"/>
    <w:rsid w:val="00310E95"/>
    <w:rsid w:val="0031107B"/>
    <w:rsid w:val="00312201"/>
    <w:rsid w:val="0031325B"/>
    <w:rsid w:val="003132DF"/>
    <w:rsid w:val="00314479"/>
    <w:rsid w:val="003152DA"/>
    <w:rsid w:val="00315978"/>
    <w:rsid w:val="00315FCC"/>
    <w:rsid w:val="00316FDE"/>
    <w:rsid w:val="0032083C"/>
    <w:rsid w:val="00321217"/>
    <w:rsid w:val="00321C20"/>
    <w:rsid w:val="00322924"/>
    <w:rsid w:val="00324818"/>
    <w:rsid w:val="00326BF5"/>
    <w:rsid w:val="00330BAE"/>
    <w:rsid w:val="0033173C"/>
    <w:rsid w:val="0033340C"/>
    <w:rsid w:val="003344B8"/>
    <w:rsid w:val="003410C6"/>
    <w:rsid w:val="00341954"/>
    <w:rsid w:val="00344D84"/>
    <w:rsid w:val="0034637C"/>
    <w:rsid w:val="00346603"/>
    <w:rsid w:val="0034691A"/>
    <w:rsid w:val="0035169A"/>
    <w:rsid w:val="00351AB9"/>
    <w:rsid w:val="00351B10"/>
    <w:rsid w:val="003529E8"/>
    <w:rsid w:val="00352DC0"/>
    <w:rsid w:val="00354AE9"/>
    <w:rsid w:val="00360568"/>
    <w:rsid w:val="00361C69"/>
    <w:rsid w:val="003622D4"/>
    <w:rsid w:val="003626E7"/>
    <w:rsid w:val="00363797"/>
    <w:rsid w:val="00364D83"/>
    <w:rsid w:val="003656C8"/>
    <w:rsid w:val="00365E76"/>
    <w:rsid w:val="00372469"/>
    <w:rsid w:val="0037337E"/>
    <w:rsid w:val="003748D1"/>
    <w:rsid w:val="00374C65"/>
    <w:rsid w:val="00375AA5"/>
    <w:rsid w:val="003775F2"/>
    <w:rsid w:val="00377B21"/>
    <w:rsid w:val="00380F38"/>
    <w:rsid w:val="003812B4"/>
    <w:rsid w:val="00382008"/>
    <w:rsid w:val="00386BB2"/>
    <w:rsid w:val="00390D8C"/>
    <w:rsid w:val="00392624"/>
    <w:rsid w:val="0039350A"/>
    <w:rsid w:val="00397642"/>
    <w:rsid w:val="003A01E3"/>
    <w:rsid w:val="003A1C77"/>
    <w:rsid w:val="003A3492"/>
    <w:rsid w:val="003A3C33"/>
    <w:rsid w:val="003A4370"/>
    <w:rsid w:val="003A46AB"/>
    <w:rsid w:val="003A5525"/>
    <w:rsid w:val="003A7801"/>
    <w:rsid w:val="003B03CB"/>
    <w:rsid w:val="003B13A1"/>
    <w:rsid w:val="003B25BC"/>
    <w:rsid w:val="003B281F"/>
    <w:rsid w:val="003B2B51"/>
    <w:rsid w:val="003B48CD"/>
    <w:rsid w:val="003B535A"/>
    <w:rsid w:val="003B68C2"/>
    <w:rsid w:val="003C1316"/>
    <w:rsid w:val="003C3F6F"/>
    <w:rsid w:val="003C471E"/>
    <w:rsid w:val="003C5107"/>
    <w:rsid w:val="003C6201"/>
    <w:rsid w:val="003C637F"/>
    <w:rsid w:val="003C6EAC"/>
    <w:rsid w:val="003C769F"/>
    <w:rsid w:val="003C77CE"/>
    <w:rsid w:val="003C793A"/>
    <w:rsid w:val="003D08AD"/>
    <w:rsid w:val="003D23BC"/>
    <w:rsid w:val="003D508B"/>
    <w:rsid w:val="003E01CA"/>
    <w:rsid w:val="003E0B22"/>
    <w:rsid w:val="003E1159"/>
    <w:rsid w:val="003E1C28"/>
    <w:rsid w:val="003E2C57"/>
    <w:rsid w:val="003E4080"/>
    <w:rsid w:val="003E67DF"/>
    <w:rsid w:val="003E6DF7"/>
    <w:rsid w:val="003E7E00"/>
    <w:rsid w:val="003F021F"/>
    <w:rsid w:val="003F19FD"/>
    <w:rsid w:val="003F292F"/>
    <w:rsid w:val="003F34AD"/>
    <w:rsid w:val="00400619"/>
    <w:rsid w:val="00406D47"/>
    <w:rsid w:val="0041098A"/>
    <w:rsid w:val="004118A7"/>
    <w:rsid w:val="00412F04"/>
    <w:rsid w:val="0041357D"/>
    <w:rsid w:val="004148E4"/>
    <w:rsid w:val="00414D42"/>
    <w:rsid w:val="00414E95"/>
    <w:rsid w:val="004161CA"/>
    <w:rsid w:val="00417513"/>
    <w:rsid w:val="00421DC5"/>
    <w:rsid w:val="00422B88"/>
    <w:rsid w:val="004248E6"/>
    <w:rsid w:val="00426B72"/>
    <w:rsid w:val="00427F8B"/>
    <w:rsid w:val="0043123D"/>
    <w:rsid w:val="00431480"/>
    <w:rsid w:val="0043649D"/>
    <w:rsid w:val="00437A97"/>
    <w:rsid w:val="00440292"/>
    <w:rsid w:val="00440AD8"/>
    <w:rsid w:val="00441401"/>
    <w:rsid w:val="0044189F"/>
    <w:rsid w:val="00443836"/>
    <w:rsid w:val="00444F68"/>
    <w:rsid w:val="00445249"/>
    <w:rsid w:val="00447C47"/>
    <w:rsid w:val="004518EC"/>
    <w:rsid w:val="004525FF"/>
    <w:rsid w:val="00455E05"/>
    <w:rsid w:val="00455E50"/>
    <w:rsid w:val="0045651E"/>
    <w:rsid w:val="004565F1"/>
    <w:rsid w:val="00460675"/>
    <w:rsid w:val="004669F2"/>
    <w:rsid w:val="00473E79"/>
    <w:rsid w:val="004756F6"/>
    <w:rsid w:val="004769DC"/>
    <w:rsid w:val="0048089D"/>
    <w:rsid w:val="0048305B"/>
    <w:rsid w:val="00483D8C"/>
    <w:rsid w:val="00484B26"/>
    <w:rsid w:val="004856BB"/>
    <w:rsid w:val="00486BC5"/>
    <w:rsid w:val="004915B7"/>
    <w:rsid w:val="004925BA"/>
    <w:rsid w:val="0049280C"/>
    <w:rsid w:val="00492983"/>
    <w:rsid w:val="00493039"/>
    <w:rsid w:val="00497EFC"/>
    <w:rsid w:val="004A0FFC"/>
    <w:rsid w:val="004A1F0E"/>
    <w:rsid w:val="004A2BFB"/>
    <w:rsid w:val="004A47E1"/>
    <w:rsid w:val="004A4B04"/>
    <w:rsid w:val="004A517B"/>
    <w:rsid w:val="004A6ECA"/>
    <w:rsid w:val="004A7CBD"/>
    <w:rsid w:val="004B00A5"/>
    <w:rsid w:val="004B04D7"/>
    <w:rsid w:val="004B2616"/>
    <w:rsid w:val="004B35DA"/>
    <w:rsid w:val="004B6774"/>
    <w:rsid w:val="004C62C7"/>
    <w:rsid w:val="004C6F76"/>
    <w:rsid w:val="004C794D"/>
    <w:rsid w:val="004D5D2C"/>
    <w:rsid w:val="004D613E"/>
    <w:rsid w:val="004D6240"/>
    <w:rsid w:val="004D743F"/>
    <w:rsid w:val="004E2184"/>
    <w:rsid w:val="004E3FF9"/>
    <w:rsid w:val="004E5B54"/>
    <w:rsid w:val="004E74AE"/>
    <w:rsid w:val="004E783A"/>
    <w:rsid w:val="004F0290"/>
    <w:rsid w:val="004F0D32"/>
    <w:rsid w:val="004F2C48"/>
    <w:rsid w:val="004F34AB"/>
    <w:rsid w:val="004F5569"/>
    <w:rsid w:val="00503E5C"/>
    <w:rsid w:val="005054BF"/>
    <w:rsid w:val="00505690"/>
    <w:rsid w:val="00507C03"/>
    <w:rsid w:val="005103C5"/>
    <w:rsid w:val="0051132B"/>
    <w:rsid w:val="0051363D"/>
    <w:rsid w:val="00513A36"/>
    <w:rsid w:val="005143D5"/>
    <w:rsid w:val="0051519A"/>
    <w:rsid w:val="005159AF"/>
    <w:rsid w:val="00515C24"/>
    <w:rsid w:val="00517CD9"/>
    <w:rsid w:val="00520467"/>
    <w:rsid w:val="00521992"/>
    <w:rsid w:val="00522B0D"/>
    <w:rsid w:val="005244B9"/>
    <w:rsid w:val="00525668"/>
    <w:rsid w:val="00525F7B"/>
    <w:rsid w:val="00526323"/>
    <w:rsid w:val="005265B4"/>
    <w:rsid w:val="0052712A"/>
    <w:rsid w:val="005276E5"/>
    <w:rsid w:val="0052771B"/>
    <w:rsid w:val="0053233A"/>
    <w:rsid w:val="00536C15"/>
    <w:rsid w:val="00537663"/>
    <w:rsid w:val="005401C4"/>
    <w:rsid w:val="005422D5"/>
    <w:rsid w:val="00543645"/>
    <w:rsid w:val="00543C32"/>
    <w:rsid w:val="00545185"/>
    <w:rsid w:val="005473BE"/>
    <w:rsid w:val="00550B96"/>
    <w:rsid w:val="00552970"/>
    <w:rsid w:val="00553BD8"/>
    <w:rsid w:val="0055723E"/>
    <w:rsid w:val="00557AD8"/>
    <w:rsid w:val="00557CFD"/>
    <w:rsid w:val="00557D4D"/>
    <w:rsid w:val="00562856"/>
    <w:rsid w:val="005633C8"/>
    <w:rsid w:val="0056675E"/>
    <w:rsid w:val="005674F0"/>
    <w:rsid w:val="0056768B"/>
    <w:rsid w:val="00570364"/>
    <w:rsid w:val="005731AC"/>
    <w:rsid w:val="005748C1"/>
    <w:rsid w:val="005756DA"/>
    <w:rsid w:val="005774F0"/>
    <w:rsid w:val="005800BB"/>
    <w:rsid w:val="00580385"/>
    <w:rsid w:val="00581C59"/>
    <w:rsid w:val="00581DCD"/>
    <w:rsid w:val="0058312D"/>
    <w:rsid w:val="005837D6"/>
    <w:rsid w:val="00583EAF"/>
    <w:rsid w:val="00586018"/>
    <w:rsid w:val="0058756C"/>
    <w:rsid w:val="005908B2"/>
    <w:rsid w:val="0059494B"/>
    <w:rsid w:val="005958E7"/>
    <w:rsid w:val="00595CE3"/>
    <w:rsid w:val="0059687B"/>
    <w:rsid w:val="00597516"/>
    <w:rsid w:val="00597A98"/>
    <w:rsid w:val="00597CEF"/>
    <w:rsid w:val="005A3661"/>
    <w:rsid w:val="005A3DCF"/>
    <w:rsid w:val="005A4FA7"/>
    <w:rsid w:val="005A7071"/>
    <w:rsid w:val="005A78D9"/>
    <w:rsid w:val="005B13E3"/>
    <w:rsid w:val="005B2BD5"/>
    <w:rsid w:val="005B3499"/>
    <w:rsid w:val="005B3843"/>
    <w:rsid w:val="005B7795"/>
    <w:rsid w:val="005B7B44"/>
    <w:rsid w:val="005B7D55"/>
    <w:rsid w:val="005C03B0"/>
    <w:rsid w:val="005C1C84"/>
    <w:rsid w:val="005C2881"/>
    <w:rsid w:val="005C3AFF"/>
    <w:rsid w:val="005C413C"/>
    <w:rsid w:val="005C4AF3"/>
    <w:rsid w:val="005C5A72"/>
    <w:rsid w:val="005C72EC"/>
    <w:rsid w:val="005C7E47"/>
    <w:rsid w:val="005D067F"/>
    <w:rsid w:val="005D2A91"/>
    <w:rsid w:val="005D2F2A"/>
    <w:rsid w:val="005E1691"/>
    <w:rsid w:val="005E2BC3"/>
    <w:rsid w:val="005E33D5"/>
    <w:rsid w:val="005E383A"/>
    <w:rsid w:val="005E4923"/>
    <w:rsid w:val="005E72A8"/>
    <w:rsid w:val="005E7CC7"/>
    <w:rsid w:val="005F26F4"/>
    <w:rsid w:val="006002E6"/>
    <w:rsid w:val="00600486"/>
    <w:rsid w:val="0060161F"/>
    <w:rsid w:val="00603A1F"/>
    <w:rsid w:val="006041D9"/>
    <w:rsid w:val="0060613E"/>
    <w:rsid w:val="006122B8"/>
    <w:rsid w:val="006124EB"/>
    <w:rsid w:val="006147B0"/>
    <w:rsid w:val="006147C3"/>
    <w:rsid w:val="00614866"/>
    <w:rsid w:val="00616099"/>
    <w:rsid w:val="006170E5"/>
    <w:rsid w:val="00623A42"/>
    <w:rsid w:val="00627F05"/>
    <w:rsid w:val="00631943"/>
    <w:rsid w:val="00631CC1"/>
    <w:rsid w:val="00632262"/>
    <w:rsid w:val="006417FF"/>
    <w:rsid w:val="00641D8E"/>
    <w:rsid w:val="006421ED"/>
    <w:rsid w:val="006478DA"/>
    <w:rsid w:val="00647EA0"/>
    <w:rsid w:val="00650673"/>
    <w:rsid w:val="00650B6C"/>
    <w:rsid w:val="00650E01"/>
    <w:rsid w:val="00651F86"/>
    <w:rsid w:val="00651FDC"/>
    <w:rsid w:val="006537B9"/>
    <w:rsid w:val="00653B47"/>
    <w:rsid w:val="006562E0"/>
    <w:rsid w:val="00656998"/>
    <w:rsid w:val="006577A2"/>
    <w:rsid w:val="00657B1B"/>
    <w:rsid w:val="0066064C"/>
    <w:rsid w:val="006608BE"/>
    <w:rsid w:val="00663E88"/>
    <w:rsid w:val="00664ABD"/>
    <w:rsid w:val="0066680A"/>
    <w:rsid w:val="006702E1"/>
    <w:rsid w:val="006707D6"/>
    <w:rsid w:val="00670AC6"/>
    <w:rsid w:val="00671399"/>
    <w:rsid w:val="00671A0B"/>
    <w:rsid w:val="00673D4D"/>
    <w:rsid w:val="00674974"/>
    <w:rsid w:val="00674DF3"/>
    <w:rsid w:val="0067521D"/>
    <w:rsid w:val="00676B19"/>
    <w:rsid w:val="0067782B"/>
    <w:rsid w:val="00677B72"/>
    <w:rsid w:val="00680D92"/>
    <w:rsid w:val="00682F85"/>
    <w:rsid w:val="006843D3"/>
    <w:rsid w:val="00685E9C"/>
    <w:rsid w:val="00686C31"/>
    <w:rsid w:val="00690760"/>
    <w:rsid w:val="00690AE5"/>
    <w:rsid w:val="0069250E"/>
    <w:rsid w:val="0069260D"/>
    <w:rsid w:val="0069342E"/>
    <w:rsid w:val="00694537"/>
    <w:rsid w:val="00695053"/>
    <w:rsid w:val="0069584C"/>
    <w:rsid w:val="00695922"/>
    <w:rsid w:val="0069755D"/>
    <w:rsid w:val="006A245B"/>
    <w:rsid w:val="006A2807"/>
    <w:rsid w:val="006A33AC"/>
    <w:rsid w:val="006A35B1"/>
    <w:rsid w:val="006A37B7"/>
    <w:rsid w:val="006A3C7B"/>
    <w:rsid w:val="006A4FAC"/>
    <w:rsid w:val="006A5EA4"/>
    <w:rsid w:val="006A6F50"/>
    <w:rsid w:val="006A6F94"/>
    <w:rsid w:val="006A76B5"/>
    <w:rsid w:val="006A7CCF"/>
    <w:rsid w:val="006A7F7D"/>
    <w:rsid w:val="006B04C0"/>
    <w:rsid w:val="006B2839"/>
    <w:rsid w:val="006B33F9"/>
    <w:rsid w:val="006B4E42"/>
    <w:rsid w:val="006B5D26"/>
    <w:rsid w:val="006B5EED"/>
    <w:rsid w:val="006B601D"/>
    <w:rsid w:val="006C0E9A"/>
    <w:rsid w:val="006C1A6A"/>
    <w:rsid w:val="006C20F0"/>
    <w:rsid w:val="006C2FA0"/>
    <w:rsid w:val="006C3E5F"/>
    <w:rsid w:val="006C6AA5"/>
    <w:rsid w:val="006C6C92"/>
    <w:rsid w:val="006C7597"/>
    <w:rsid w:val="006D3A04"/>
    <w:rsid w:val="006D3B16"/>
    <w:rsid w:val="006D53B8"/>
    <w:rsid w:val="006D55C7"/>
    <w:rsid w:val="006D59A0"/>
    <w:rsid w:val="006D5CAF"/>
    <w:rsid w:val="006E1130"/>
    <w:rsid w:val="006E27CF"/>
    <w:rsid w:val="006E3843"/>
    <w:rsid w:val="006E4895"/>
    <w:rsid w:val="006E60E6"/>
    <w:rsid w:val="006E666E"/>
    <w:rsid w:val="006E6806"/>
    <w:rsid w:val="006E7758"/>
    <w:rsid w:val="006E7C80"/>
    <w:rsid w:val="006F1749"/>
    <w:rsid w:val="006F32F2"/>
    <w:rsid w:val="006F647C"/>
    <w:rsid w:val="00700C17"/>
    <w:rsid w:val="00701DD7"/>
    <w:rsid w:val="00702D9D"/>
    <w:rsid w:val="00704F23"/>
    <w:rsid w:val="0070504E"/>
    <w:rsid w:val="00706E6F"/>
    <w:rsid w:val="00706E76"/>
    <w:rsid w:val="007125EC"/>
    <w:rsid w:val="00713D79"/>
    <w:rsid w:val="00713FB7"/>
    <w:rsid w:val="007144B2"/>
    <w:rsid w:val="00714808"/>
    <w:rsid w:val="0071602F"/>
    <w:rsid w:val="00716ACE"/>
    <w:rsid w:val="007170C4"/>
    <w:rsid w:val="00720793"/>
    <w:rsid w:val="007207FD"/>
    <w:rsid w:val="00722690"/>
    <w:rsid w:val="00722F5B"/>
    <w:rsid w:val="00730368"/>
    <w:rsid w:val="00731814"/>
    <w:rsid w:val="0073244C"/>
    <w:rsid w:val="00732D9E"/>
    <w:rsid w:val="007331CC"/>
    <w:rsid w:val="00733BB2"/>
    <w:rsid w:val="007348A3"/>
    <w:rsid w:val="00735C08"/>
    <w:rsid w:val="00736010"/>
    <w:rsid w:val="00741C31"/>
    <w:rsid w:val="00745EDF"/>
    <w:rsid w:val="007501DB"/>
    <w:rsid w:val="00752031"/>
    <w:rsid w:val="00753B51"/>
    <w:rsid w:val="00756BBE"/>
    <w:rsid w:val="00760E52"/>
    <w:rsid w:val="00762DF2"/>
    <w:rsid w:val="0076526C"/>
    <w:rsid w:val="007655A8"/>
    <w:rsid w:val="00766E9D"/>
    <w:rsid w:val="0076725B"/>
    <w:rsid w:val="0077013E"/>
    <w:rsid w:val="00770188"/>
    <w:rsid w:val="00770D03"/>
    <w:rsid w:val="0077327C"/>
    <w:rsid w:val="0077361E"/>
    <w:rsid w:val="0077397B"/>
    <w:rsid w:val="00773BAF"/>
    <w:rsid w:val="00775E6F"/>
    <w:rsid w:val="00776B7A"/>
    <w:rsid w:val="0078012E"/>
    <w:rsid w:val="00780914"/>
    <w:rsid w:val="00781D40"/>
    <w:rsid w:val="0078270B"/>
    <w:rsid w:val="00782C81"/>
    <w:rsid w:val="007850E6"/>
    <w:rsid w:val="00786A2B"/>
    <w:rsid w:val="00787EEB"/>
    <w:rsid w:val="007907A6"/>
    <w:rsid w:val="00791969"/>
    <w:rsid w:val="00792564"/>
    <w:rsid w:val="007927FF"/>
    <w:rsid w:val="00792D0A"/>
    <w:rsid w:val="00793C03"/>
    <w:rsid w:val="0079485E"/>
    <w:rsid w:val="007961BF"/>
    <w:rsid w:val="007962CC"/>
    <w:rsid w:val="007969A5"/>
    <w:rsid w:val="007A01B5"/>
    <w:rsid w:val="007A1A80"/>
    <w:rsid w:val="007A207A"/>
    <w:rsid w:val="007A3180"/>
    <w:rsid w:val="007A5AEF"/>
    <w:rsid w:val="007B045E"/>
    <w:rsid w:val="007B08BE"/>
    <w:rsid w:val="007B0923"/>
    <w:rsid w:val="007B59E4"/>
    <w:rsid w:val="007B7666"/>
    <w:rsid w:val="007B7B26"/>
    <w:rsid w:val="007C388E"/>
    <w:rsid w:val="007C6835"/>
    <w:rsid w:val="007C7504"/>
    <w:rsid w:val="007D28D4"/>
    <w:rsid w:val="007D30A3"/>
    <w:rsid w:val="007D40C5"/>
    <w:rsid w:val="007D49B3"/>
    <w:rsid w:val="007D77E2"/>
    <w:rsid w:val="007E3077"/>
    <w:rsid w:val="007E5F7E"/>
    <w:rsid w:val="007E6E6C"/>
    <w:rsid w:val="007F195D"/>
    <w:rsid w:val="007F2482"/>
    <w:rsid w:val="007F45BE"/>
    <w:rsid w:val="007F47FD"/>
    <w:rsid w:val="007F4D6F"/>
    <w:rsid w:val="007F4DC0"/>
    <w:rsid w:val="007F5625"/>
    <w:rsid w:val="007F5A94"/>
    <w:rsid w:val="007F6E4D"/>
    <w:rsid w:val="007F772D"/>
    <w:rsid w:val="008016A7"/>
    <w:rsid w:val="008032DC"/>
    <w:rsid w:val="00804145"/>
    <w:rsid w:val="00806349"/>
    <w:rsid w:val="00810C82"/>
    <w:rsid w:val="00811015"/>
    <w:rsid w:val="00813523"/>
    <w:rsid w:val="00814438"/>
    <w:rsid w:val="00814447"/>
    <w:rsid w:val="008151FC"/>
    <w:rsid w:val="008157A6"/>
    <w:rsid w:val="00815882"/>
    <w:rsid w:val="0081728D"/>
    <w:rsid w:val="008172AB"/>
    <w:rsid w:val="00820410"/>
    <w:rsid w:val="00820705"/>
    <w:rsid w:val="008219BF"/>
    <w:rsid w:val="00821DE9"/>
    <w:rsid w:val="00823FBF"/>
    <w:rsid w:val="00824916"/>
    <w:rsid w:val="0082556F"/>
    <w:rsid w:val="0083024B"/>
    <w:rsid w:val="00832E2D"/>
    <w:rsid w:val="00835352"/>
    <w:rsid w:val="00835C6B"/>
    <w:rsid w:val="00836755"/>
    <w:rsid w:val="008421D3"/>
    <w:rsid w:val="00842801"/>
    <w:rsid w:val="00842D09"/>
    <w:rsid w:val="008463D1"/>
    <w:rsid w:val="00846EB5"/>
    <w:rsid w:val="008515DD"/>
    <w:rsid w:val="00855765"/>
    <w:rsid w:val="008576DC"/>
    <w:rsid w:val="0086249A"/>
    <w:rsid w:val="00865BFC"/>
    <w:rsid w:val="00866627"/>
    <w:rsid w:val="00866872"/>
    <w:rsid w:val="00871807"/>
    <w:rsid w:val="00872875"/>
    <w:rsid w:val="00874A3F"/>
    <w:rsid w:val="00876B12"/>
    <w:rsid w:val="00877564"/>
    <w:rsid w:val="008803C1"/>
    <w:rsid w:val="00882148"/>
    <w:rsid w:val="00882D3D"/>
    <w:rsid w:val="00883996"/>
    <w:rsid w:val="00885645"/>
    <w:rsid w:val="00886518"/>
    <w:rsid w:val="008865D8"/>
    <w:rsid w:val="00887671"/>
    <w:rsid w:val="00887E0B"/>
    <w:rsid w:val="00890507"/>
    <w:rsid w:val="00891709"/>
    <w:rsid w:val="008918F1"/>
    <w:rsid w:val="0089433F"/>
    <w:rsid w:val="00894450"/>
    <w:rsid w:val="00895ABC"/>
    <w:rsid w:val="00897792"/>
    <w:rsid w:val="008A0E22"/>
    <w:rsid w:val="008A10C4"/>
    <w:rsid w:val="008A1572"/>
    <w:rsid w:val="008A237C"/>
    <w:rsid w:val="008A2D99"/>
    <w:rsid w:val="008A33BC"/>
    <w:rsid w:val="008A39C1"/>
    <w:rsid w:val="008A42CE"/>
    <w:rsid w:val="008A4DA9"/>
    <w:rsid w:val="008A5A90"/>
    <w:rsid w:val="008A5B53"/>
    <w:rsid w:val="008A5D15"/>
    <w:rsid w:val="008B0578"/>
    <w:rsid w:val="008B0F06"/>
    <w:rsid w:val="008B163C"/>
    <w:rsid w:val="008B259E"/>
    <w:rsid w:val="008B306E"/>
    <w:rsid w:val="008B3754"/>
    <w:rsid w:val="008B4E06"/>
    <w:rsid w:val="008B7299"/>
    <w:rsid w:val="008C05F0"/>
    <w:rsid w:val="008C0F1B"/>
    <w:rsid w:val="008C1205"/>
    <w:rsid w:val="008C2B23"/>
    <w:rsid w:val="008C3280"/>
    <w:rsid w:val="008C6147"/>
    <w:rsid w:val="008C6D73"/>
    <w:rsid w:val="008C75EE"/>
    <w:rsid w:val="008C7ABC"/>
    <w:rsid w:val="008D162E"/>
    <w:rsid w:val="008D5AF1"/>
    <w:rsid w:val="008D6040"/>
    <w:rsid w:val="008D6C44"/>
    <w:rsid w:val="008E0224"/>
    <w:rsid w:val="008E0743"/>
    <w:rsid w:val="008E0D0C"/>
    <w:rsid w:val="008E0D83"/>
    <w:rsid w:val="008E1A6A"/>
    <w:rsid w:val="008E2FF1"/>
    <w:rsid w:val="008E3328"/>
    <w:rsid w:val="008E4A75"/>
    <w:rsid w:val="008E7CCC"/>
    <w:rsid w:val="008F1866"/>
    <w:rsid w:val="008F37CE"/>
    <w:rsid w:val="008F5F5A"/>
    <w:rsid w:val="0090075A"/>
    <w:rsid w:val="009016C0"/>
    <w:rsid w:val="00901B25"/>
    <w:rsid w:val="0090203A"/>
    <w:rsid w:val="00902BCC"/>
    <w:rsid w:val="0090433D"/>
    <w:rsid w:val="00904D1D"/>
    <w:rsid w:val="009052BF"/>
    <w:rsid w:val="0090609A"/>
    <w:rsid w:val="0090626A"/>
    <w:rsid w:val="009108FB"/>
    <w:rsid w:val="00911A08"/>
    <w:rsid w:val="00915185"/>
    <w:rsid w:val="00916692"/>
    <w:rsid w:val="0092007D"/>
    <w:rsid w:val="00922638"/>
    <w:rsid w:val="00924AF8"/>
    <w:rsid w:val="00927FEB"/>
    <w:rsid w:val="009300B0"/>
    <w:rsid w:val="0093236B"/>
    <w:rsid w:val="009328C0"/>
    <w:rsid w:val="00932998"/>
    <w:rsid w:val="00933DF1"/>
    <w:rsid w:val="00934097"/>
    <w:rsid w:val="00934340"/>
    <w:rsid w:val="00934D61"/>
    <w:rsid w:val="00934E4B"/>
    <w:rsid w:val="00936181"/>
    <w:rsid w:val="00940F11"/>
    <w:rsid w:val="00941446"/>
    <w:rsid w:val="00941B39"/>
    <w:rsid w:val="00941FEB"/>
    <w:rsid w:val="009423A6"/>
    <w:rsid w:val="00942535"/>
    <w:rsid w:val="00942969"/>
    <w:rsid w:val="00943ACF"/>
    <w:rsid w:val="009442F3"/>
    <w:rsid w:val="0094477A"/>
    <w:rsid w:val="00945895"/>
    <w:rsid w:val="00946198"/>
    <w:rsid w:val="00950BC0"/>
    <w:rsid w:val="00951734"/>
    <w:rsid w:val="00951AA6"/>
    <w:rsid w:val="0095201E"/>
    <w:rsid w:val="00956374"/>
    <w:rsid w:val="00956E65"/>
    <w:rsid w:val="0095718F"/>
    <w:rsid w:val="00960F9C"/>
    <w:rsid w:val="00962B01"/>
    <w:rsid w:val="00970B4F"/>
    <w:rsid w:val="00972848"/>
    <w:rsid w:val="009737C3"/>
    <w:rsid w:val="0097391B"/>
    <w:rsid w:val="009755AC"/>
    <w:rsid w:val="0097727A"/>
    <w:rsid w:val="009775CD"/>
    <w:rsid w:val="00981483"/>
    <w:rsid w:val="00982C89"/>
    <w:rsid w:val="009841F7"/>
    <w:rsid w:val="009853A2"/>
    <w:rsid w:val="00985F51"/>
    <w:rsid w:val="009869CC"/>
    <w:rsid w:val="00987B7A"/>
    <w:rsid w:val="00987D4E"/>
    <w:rsid w:val="009922D9"/>
    <w:rsid w:val="009923FD"/>
    <w:rsid w:val="00994269"/>
    <w:rsid w:val="00995A3C"/>
    <w:rsid w:val="00996E8E"/>
    <w:rsid w:val="009A1EA4"/>
    <w:rsid w:val="009A34F8"/>
    <w:rsid w:val="009A3B8F"/>
    <w:rsid w:val="009A5270"/>
    <w:rsid w:val="009A5680"/>
    <w:rsid w:val="009A56A2"/>
    <w:rsid w:val="009A56F1"/>
    <w:rsid w:val="009A7B72"/>
    <w:rsid w:val="009B0558"/>
    <w:rsid w:val="009B14D1"/>
    <w:rsid w:val="009B15E3"/>
    <w:rsid w:val="009B18DD"/>
    <w:rsid w:val="009B30E7"/>
    <w:rsid w:val="009B52D3"/>
    <w:rsid w:val="009B5B77"/>
    <w:rsid w:val="009B62A8"/>
    <w:rsid w:val="009B6865"/>
    <w:rsid w:val="009B6BE0"/>
    <w:rsid w:val="009B6E93"/>
    <w:rsid w:val="009C0DEB"/>
    <w:rsid w:val="009C2B3A"/>
    <w:rsid w:val="009C3957"/>
    <w:rsid w:val="009C3E87"/>
    <w:rsid w:val="009C5344"/>
    <w:rsid w:val="009C5BE0"/>
    <w:rsid w:val="009D1B96"/>
    <w:rsid w:val="009D27E5"/>
    <w:rsid w:val="009D3F90"/>
    <w:rsid w:val="009D418C"/>
    <w:rsid w:val="009D476E"/>
    <w:rsid w:val="009D5196"/>
    <w:rsid w:val="009D59F1"/>
    <w:rsid w:val="009D6A62"/>
    <w:rsid w:val="009D6C8F"/>
    <w:rsid w:val="009D6FE7"/>
    <w:rsid w:val="009D702C"/>
    <w:rsid w:val="009E1EBA"/>
    <w:rsid w:val="009E3E85"/>
    <w:rsid w:val="009E4855"/>
    <w:rsid w:val="009E5720"/>
    <w:rsid w:val="009E69CA"/>
    <w:rsid w:val="009F29CC"/>
    <w:rsid w:val="009F4886"/>
    <w:rsid w:val="009F5918"/>
    <w:rsid w:val="009F6D35"/>
    <w:rsid w:val="009F7D53"/>
    <w:rsid w:val="00A00216"/>
    <w:rsid w:val="00A00B13"/>
    <w:rsid w:val="00A035B2"/>
    <w:rsid w:val="00A06802"/>
    <w:rsid w:val="00A112FA"/>
    <w:rsid w:val="00A125D1"/>
    <w:rsid w:val="00A125FF"/>
    <w:rsid w:val="00A127BA"/>
    <w:rsid w:val="00A17A86"/>
    <w:rsid w:val="00A20A6B"/>
    <w:rsid w:val="00A20C44"/>
    <w:rsid w:val="00A21CB7"/>
    <w:rsid w:val="00A22335"/>
    <w:rsid w:val="00A24427"/>
    <w:rsid w:val="00A26694"/>
    <w:rsid w:val="00A2704A"/>
    <w:rsid w:val="00A27B48"/>
    <w:rsid w:val="00A33569"/>
    <w:rsid w:val="00A3439C"/>
    <w:rsid w:val="00A373CE"/>
    <w:rsid w:val="00A37C79"/>
    <w:rsid w:val="00A40348"/>
    <w:rsid w:val="00A4261A"/>
    <w:rsid w:val="00A42CA1"/>
    <w:rsid w:val="00A42D29"/>
    <w:rsid w:val="00A43661"/>
    <w:rsid w:val="00A458EA"/>
    <w:rsid w:val="00A502EB"/>
    <w:rsid w:val="00A50B7A"/>
    <w:rsid w:val="00A52E8B"/>
    <w:rsid w:val="00A560EC"/>
    <w:rsid w:val="00A57340"/>
    <w:rsid w:val="00A5759C"/>
    <w:rsid w:val="00A60C98"/>
    <w:rsid w:val="00A626C6"/>
    <w:rsid w:val="00A659B4"/>
    <w:rsid w:val="00A66AAA"/>
    <w:rsid w:val="00A67A16"/>
    <w:rsid w:val="00A7094B"/>
    <w:rsid w:val="00A70A94"/>
    <w:rsid w:val="00A71A54"/>
    <w:rsid w:val="00A76A45"/>
    <w:rsid w:val="00A803B9"/>
    <w:rsid w:val="00A81036"/>
    <w:rsid w:val="00A810AA"/>
    <w:rsid w:val="00A81225"/>
    <w:rsid w:val="00A817C8"/>
    <w:rsid w:val="00A81851"/>
    <w:rsid w:val="00A83B57"/>
    <w:rsid w:val="00A83B89"/>
    <w:rsid w:val="00A83DA5"/>
    <w:rsid w:val="00A853F1"/>
    <w:rsid w:val="00A85C93"/>
    <w:rsid w:val="00A8622A"/>
    <w:rsid w:val="00A90BC7"/>
    <w:rsid w:val="00A93C8A"/>
    <w:rsid w:val="00AA11A2"/>
    <w:rsid w:val="00AA1667"/>
    <w:rsid w:val="00AA169F"/>
    <w:rsid w:val="00AA189D"/>
    <w:rsid w:val="00AA5F73"/>
    <w:rsid w:val="00AA68CC"/>
    <w:rsid w:val="00AB0D6A"/>
    <w:rsid w:val="00AB1054"/>
    <w:rsid w:val="00AB1B0E"/>
    <w:rsid w:val="00AB2A9E"/>
    <w:rsid w:val="00AB43AF"/>
    <w:rsid w:val="00AB56EB"/>
    <w:rsid w:val="00AB65FF"/>
    <w:rsid w:val="00AB785B"/>
    <w:rsid w:val="00AC343A"/>
    <w:rsid w:val="00AC7172"/>
    <w:rsid w:val="00AD14AA"/>
    <w:rsid w:val="00AD1CA8"/>
    <w:rsid w:val="00AD320B"/>
    <w:rsid w:val="00AD3379"/>
    <w:rsid w:val="00AD3436"/>
    <w:rsid w:val="00AD417C"/>
    <w:rsid w:val="00AD461B"/>
    <w:rsid w:val="00AD4770"/>
    <w:rsid w:val="00AD4D51"/>
    <w:rsid w:val="00AD64D9"/>
    <w:rsid w:val="00AD6A7B"/>
    <w:rsid w:val="00AE1977"/>
    <w:rsid w:val="00AE20F1"/>
    <w:rsid w:val="00AE6740"/>
    <w:rsid w:val="00AE75C6"/>
    <w:rsid w:val="00AF09B7"/>
    <w:rsid w:val="00AF11A6"/>
    <w:rsid w:val="00AF1AA7"/>
    <w:rsid w:val="00AF3156"/>
    <w:rsid w:val="00AF572C"/>
    <w:rsid w:val="00AF631B"/>
    <w:rsid w:val="00B0210F"/>
    <w:rsid w:val="00B02F5F"/>
    <w:rsid w:val="00B051FF"/>
    <w:rsid w:val="00B05CE9"/>
    <w:rsid w:val="00B07A38"/>
    <w:rsid w:val="00B10A0B"/>
    <w:rsid w:val="00B10F24"/>
    <w:rsid w:val="00B12E63"/>
    <w:rsid w:val="00B14645"/>
    <w:rsid w:val="00B16BC7"/>
    <w:rsid w:val="00B178C1"/>
    <w:rsid w:val="00B17A5B"/>
    <w:rsid w:val="00B20130"/>
    <w:rsid w:val="00B2016C"/>
    <w:rsid w:val="00B22C2A"/>
    <w:rsid w:val="00B2351F"/>
    <w:rsid w:val="00B235B1"/>
    <w:rsid w:val="00B238B0"/>
    <w:rsid w:val="00B24B69"/>
    <w:rsid w:val="00B316D1"/>
    <w:rsid w:val="00B32222"/>
    <w:rsid w:val="00B34203"/>
    <w:rsid w:val="00B36B95"/>
    <w:rsid w:val="00B40D7E"/>
    <w:rsid w:val="00B41E2B"/>
    <w:rsid w:val="00B423EE"/>
    <w:rsid w:val="00B42C0F"/>
    <w:rsid w:val="00B432D7"/>
    <w:rsid w:val="00B4485E"/>
    <w:rsid w:val="00B471CE"/>
    <w:rsid w:val="00B50B7B"/>
    <w:rsid w:val="00B526D8"/>
    <w:rsid w:val="00B53721"/>
    <w:rsid w:val="00B60261"/>
    <w:rsid w:val="00B61EE1"/>
    <w:rsid w:val="00B629A6"/>
    <w:rsid w:val="00B6373F"/>
    <w:rsid w:val="00B64971"/>
    <w:rsid w:val="00B6624B"/>
    <w:rsid w:val="00B712EE"/>
    <w:rsid w:val="00B71B8C"/>
    <w:rsid w:val="00B72A76"/>
    <w:rsid w:val="00B74D2B"/>
    <w:rsid w:val="00B75BB3"/>
    <w:rsid w:val="00B760E4"/>
    <w:rsid w:val="00B8110B"/>
    <w:rsid w:val="00B820E2"/>
    <w:rsid w:val="00B82B75"/>
    <w:rsid w:val="00B83BC2"/>
    <w:rsid w:val="00B83D2F"/>
    <w:rsid w:val="00B84349"/>
    <w:rsid w:val="00B90939"/>
    <w:rsid w:val="00B916D4"/>
    <w:rsid w:val="00B91FEF"/>
    <w:rsid w:val="00B923DC"/>
    <w:rsid w:val="00B93636"/>
    <w:rsid w:val="00B94291"/>
    <w:rsid w:val="00B952CC"/>
    <w:rsid w:val="00B9792F"/>
    <w:rsid w:val="00B979D6"/>
    <w:rsid w:val="00B97B6D"/>
    <w:rsid w:val="00BA1557"/>
    <w:rsid w:val="00BA22F2"/>
    <w:rsid w:val="00BA2AF3"/>
    <w:rsid w:val="00BA35DD"/>
    <w:rsid w:val="00BA367F"/>
    <w:rsid w:val="00BA3C03"/>
    <w:rsid w:val="00BA510C"/>
    <w:rsid w:val="00BB2EC0"/>
    <w:rsid w:val="00BB4686"/>
    <w:rsid w:val="00BB4696"/>
    <w:rsid w:val="00BB5E9D"/>
    <w:rsid w:val="00BC043E"/>
    <w:rsid w:val="00BC046A"/>
    <w:rsid w:val="00BC0E26"/>
    <w:rsid w:val="00BC10AA"/>
    <w:rsid w:val="00BC168B"/>
    <w:rsid w:val="00BC1761"/>
    <w:rsid w:val="00BC4F8D"/>
    <w:rsid w:val="00BD0D9C"/>
    <w:rsid w:val="00BD129E"/>
    <w:rsid w:val="00BD2891"/>
    <w:rsid w:val="00BD2BE2"/>
    <w:rsid w:val="00BD3777"/>
    <w:rsid w:val="00BD3815"/>
    <w:rsid w:val="00BD464E"/>
    <w:rsid w:val="00BD52CA"/>
    <w:rsid w:val="00BD5FFD"/>
    <w:rsid w:val="00BD71B0"/>
    <w:rsid w:val="00BD7385"/>
    <w:rsid w:val="00BE0C56"/>
    <w:rsid w:val="00BE1B53"/>
    <w:rsid w:val="00BE44DA"/>
    <w:rsid w:val="00BE45FC"/>
    <w:rsid w:val="00BE5940"/>
    <w:rsid w:val="00BE7122"/>
    <w:rsid w:val="00BF08A9"/>
    <w:rsid w:val="00BF0CDB"/>
    <w:rsid w:val="00BF4A97"/>
    <w:rsid w:val="00BF615E"/>
    <w:rsid w:val="00BF7976"/>
    <w:rsid w:val="00C00687"/>
    <w:rsid w:val="00C041E5"/>
    <w:rsid w:val="00C0477B"/>
    <w:rsid w:val="00C1245D"/>
    <w:rsid w:val="00C129F2"/>
    <w:rsid w:val="00C137FD"/>
    <w:rsid w:val="00C1429E"/>
    <w:rsid w:val="00C15C43"/>
    <w:rsid w:val="00C16752"/>
    <w:rsid w:val="00C1728E"/>
    <w:rsid w:val="00C20112"/>
    <w:rsid w:val="00C21323"/>
    <w:rsid w:val="00C23164"/>
    <w:rsid w:val="00C26B32"/>
    <w:rsid w:val="00C27BAF"/>
    <w:rsid w:val="00C30C64"/>
    <w:rsid w:val="00C30DFF"/>
    <w:rsid w:val="00C34E06"/>
    <w:rsid w:val="00C401E8"/>
    <w:rsid w:val="00C41323"/>
    <w:rsid w:val="00C42E6F"/>
    <w:rsid w:val="00C4384F"/>
    <w:rsid w:val="00C442CF"/>
    <w:rsid w:val="00C4491D"/>
    <w:rsid w:val="00C44E38"/>
    <w:rsid w:val="00C46E13"/>
    <w:rsid w:val="00C47302"/>
    <w:rsid w:val="00C51CC1"/>
    <w:rsid w:val="00C54261"/>
    <w:rsid w:val="00C60567"/>
    <w:rsid w:val="00C6277F"/>
    <w:rsid w:val="00C62C3A"/>
    <w:rsid w:val="00C63D96"/>
    <w:rsid w:val="00C641A8"/>
    <w:rsid w:val="00C72EC2"/>
    <w:rsid w:val="00C73D83"/>
    <w:rsid w:val="00C73DCF"/>
    <w:rsid w:val="00C74D04"/>
    <w:rsid w:val="00C753B7"/>
    <w:rsid w:val="00C76111"/>
    <w:rsid w:val="00C7773B"/>
    <w:rsid w:val="00C7777C"/>
    <w:rsid w:val="00C80C84"/>
    <w:rsid w:val="00C817C9"/>
    <w:rsid w:val="00C824BC"/>
    <w:rsid w:val="00C82769"/>
    <w:rsid w:val="00C832E4"/>
    <w:rsid w:val="00C8498D"/>
    <w:rsid w:val="00C84B9C"/>
    <w:rsid w:val="00C86C16"/>
    <w:rsid w:val="00C9173E"/>
    <w:rsid w:val="00C91BC5"/>
    <w:rsid w:val="00C93CA6"/>
    <w:rsid w:val="00C94300"/>
    <w:rsid w:val="00C9660C"/>
    <w:rsid w:val="00C9694E"/>
    <w:rsid w:val="00C97546"/>
    <w:rsid w:val="00CA1778"/>
    <w:rsid w:val="00CA1E81"/>
    <w:rsid w:val="00CA57F9"/>
    <w:rsid w:val="00CA6B14"/>
    <w:rsid w:val="00CA71F8"/>
    <w:rsid w:val="00CB08E8"/>
    <w:rsid w:val="00CB3128"/>
    <w:rsid w:val="00CB6A07"/>
    <w:rsid w:val="00CB714B"/>
    <w:rsid w:val="00CB7485"/>
    <w:rsid w:val="00CB7D9D"/>
    <w:rsid w:val="00CC08B9"/>
    <w:rsid w:val="00CC295B"/>
    <w:rsid w:val="00CC3CE9"/>
    <w:rsid w:val="00CC5F68"/>
    <w:rsid w:val="00CC755A"/>
    <w:rsid w:val="00CD000B"/>
    <w:rsid w:val="00CD134C"/>
    <w:rsid w:val="00CD1698"/>
    <w:rsid w:val="00CD36A0"/>
    <w:rsid w:val="00CD6922"/>
    <w:rsid w:val="00CE253A"/>
    <w:rsid w:val="00CE4D42"/>
    <w:rsid w:val="00CE4F10"/>
    <w:rsid w:val="00CE7F22"/>
    <w:rsid w:val="00CF1E36"/>
    <w:rsid w:val="00CF3FF7"/>
    <w:rsid w:val="00CF6629"/>
    <w:rsid w:val="00CF6EF7"/>
    <w:rsid w:val="00CF7EDF"/>
    <w:rsid w:val="00D0072F"/>
    <w:rsid w:val="00D00D9F"/>
    <w:rsid w:val="00D02702"/>
    <w:rsid w:val="00D047F7"/>
    <w:rsid w:val="00D04FD2"/>
    <w:rsid w:val="00D05BE9"/>
    <w:rsid w:val="00D05E0E"/>
    <w:rsid w:val="00D077D0"/>
    <w:rsid w:val="00D10E90"/>
    <w:rsid w:val="00D11748"/>
    <w:rsid w:val="00D15217"/>
    <w:rsid w:val="00D15831"/>
    <w:rsid w:val="00D16CB6"/>
    <w:rsid w:val="00D21053"/>
    <w:rsid w:val="00D21B8E"/>
    <w:rsid w:val="00D21C2A"/>
    <w:rsid w:val="00D21EE1"/>
    <w:rsid w:val="00D2579C"/>
    <w:rsid w:val="00D2592F"/>
    <w:rsid w:val="00D2717F"/>
    <w:rsid w:val="00D30AD9"/>
    <w:rsid w:val="00D329A6"/>
    <w:rsid w:val="00D3330A"/>
    <w:rsid w:val="00D336AB"/>
    <w:rsid w:val="00D360C5"/>
    <w:rsid w:val="00D36572"/>
    <w:rsid w:val="00D3703F"/>
    <w:rsid w:val="00D403D5"/>
    <w:rsid w:val="00D41D74"/>
    <w:rsid w:val="00D42138"/>
    <w:rsid w:val="00D46A8E"/>
    <w:rsid w:val="00D54C0E"/>
    <w:rsid w:val="00D61192"/>
    <w:rsid w:val="00D62372"/>
    <w:rsid w:val="00D62F03"/>
    <w:rsid w:val="00D63557"/>
    <w:rsid w:val="00D63907"/>
    <w:rsid w:val="00D642AC"/>
    <w:rsid w:val="00D645BD"/>
    <w:rsid w:val="00D64746"/>
    <w:rsid w:val="00D65C2B"/>
    <w:rsid w:val="00D6730E"/>
    <w:rsid w:val="00D703F6"/>
    <w:rsid w:val="00D70C9B"/>
    <w:rsid w:val="00D70D08"/>
    <w:rsid w:val="00D71C85"/>
    <w:rsid w:val="00D7278F"/>
    <w:rsid w:val="00D74071"/>
    <w:rsid w:val="00D75222"/>
    <w:rsid w:val="00D75ABD"/>
    <w:rsid w:val="00D76944"/>
    <w:rsid w:val="00D77345"/>
    <w:rsid w:val="00D77C91"/>
    <w:rsid w:val="00D801FE"/>
    <w:rsid w:val="00D818B5"/>
    <w:rsid w:val="00D829BB"/>
    <w:rsid w:val="00D8414E"/>
    <w:rsid w:val="00D84ACB"/>
    <w:rsid w:val="00D871CF"/>
    <w:rsid w:val="00D87A22"/>
    <w:rsid w:val="00D9038A"/>
    <w:rsid w:val="00D92305"/>
    <w:rsid w:val="00D92D27"/>
    <w:rsid w:val="00D93ACC"/>
    <w:rsid w:val="00D95148"/>
    <w:rsid w:val="00D95DF7"/>
    <w:rsid w:val="00D96C28"/>
    <w:rsid w:val="00D9785D"/>
    <w:rsid w:val="00D97E50"/>
    <w:rsid w:val="00DA0A72"/>
    <w:rsid w:val="00DA1763"/>
    <w:rsid w:val="00DA4016"/>
    <w:rsid w:val="00DA68E0"/>
    <w:rsid w:val="00DA74D0"/>
    <w:rsid w:val="00DA7F99"/>
    <w:rsid w:val="00DB18B3"/>
    <w:rsid w:val="00DB284F"/>
    <w:rsid w:val="00DB6840"/>
    <w:rsid w:val="00DC0C1A"/>
    <w:rsid w:val="00DC17C5"/>
    <w:rsid w:val="00DC1950"/>
    <w:rsid w:val="00DC1957"/>
    <w:rsid w:val="00DC1AF7"/>
    <w:rsid w:val="00DD3407"/>
    <w:rsid w:val="00DD382E"/>
    <w:rsid w:val="00DD3B9C"/>
    <w:rsid w:val="00DD3CCB"/>
    <w:rsid w:val="00DD6487"/>
    <w:rsid w:val="00DD7726"/>
    <w:rsid w:val="00DE260C"/>
    <w:rsid w:val="00DE26E8"/>
    <w:rsid w:val="00DE295A"/>
    <w:rsid w:val="00DE3E2A"/>
    <w:rsid w:val="00DE6462"/>
    <w:rsid w:val="00DE6C5D"/>
    <w:rsid w:val="00DE7A78"/>
    <w:rsid w:val="00DE7E80"/>
    <w:rsid w:val="00DF0AE2"/>
    <w:rsid w:val="00DF11D5"/>
    <w:rsid w:val="00DF168F"/>
    <w:rsid w:val="00DF1FDA"/>
    <w:rsid w:val="00DF55D3"/>
    <w:rsid w:val="00DF5AFD"/>
    <w:rsid w:val="00E02B19"/>
    <w:rsid w:val="00E02E4D"/>
    <w:rsid w:val="00E04716"/>
    <w:rsid w:val="00E05015"/>
    <w:rsid w:val="00E051E3"/>
    <w:rsid w:val="00E0586B"/>
    <w:rsid w:val="00E05AF9"/>
    <w:rsid w:val="00E079AE"/>
    <w:rsid w:val="00E07E1C"/>
    <w:rsid w:val="00E115A4"/>
    <w:rsid w:val="00E14671"/>
    <w:rsid w:val="00E202C7"/>
    <w:rsid w:val="00E20DBF"/>
    <w:rsid w:val="00E22DDD"/>
    <w:rsid w:val="00E234BE"/>
    <w:rsid w:val="00E23C72"/>
    <w:rsid w:val="00E31FD6"/>
    <w:rsid w:val="00E32930"/>
    <w:rsid w:val="00E33574"/>
    <w:rsid w:val="00E3358D"/>
    <w:rsid w:val="00E36C59"/>
    <w:rsid w:val="00E36EC4"/>
    <w:rsid w:val="00E417F8"/>
    <w:rsid w:val="00E42F28"/>
    <w:rsid w:val="00E45D58"/>
    <w:rsid w:val="00E467CC"/>
    <w:rsid w:val="00E477E6"/>
    <w:rsid w:val="00E513E7"/>
    <w:rsid w:val="00E51918"/>
    <w:rsid w:val="00E5223B"/>
    <w:rsid w:val="00E52D9D"/>
    <w:rsid w:val="00E53B62"/>
    <w:rsid w:val="00E54E7B"/>
    <w:rsid w:val="00E55578"/>
    <w:rsid w:val="00E55D0D"/>
    <w:rsid w:val="00E56FE2"/>
    <w:rsid w:val="00E57551"/>
    <w:rsid w:val="00E6013F"/>
    <w:rsid w:val="00E606C3"/>
    <w:rsid w:val="00E61ABB"/>
    <w:rsid w:val="00E6246B"/>
    <w:rsid w:val="00E62B7A"/>
    <w:rsid w:val="00E64564"/>
    <w:rsid w:val="00E652D3"/>
    <w:rsid w:val="00E6736D"/>
    <w:rsid w:val="00E73C06"/>
    <w:rsid w:val="00E741AD"/>
    <w:rsid w:val="00E74453"/>
    <w:rsid w:val="00E7544C"/>
    <w:rsid w:val="00E766CC"/>
    <w:rsid w:val="00E76C4E"/>
    <w:rsid w:val="00E8082C"/>
    <w:rsid w:val="00E80CF7"/>
    <w:rsid w:val="00E91BE8"/>
    <w:rsid w:val="00E94092"/>
    <w:rsid w:val="00E940B0"/>
    <w:rsid w:val="00E96CD1"/>
    <w:rsid w:val="00EA22FC"/>
    <w:rsid w:val="00EA51D3"/>
    <w:rsid w:val="00EA6FDF"/>
    <w:rsid w:val="00EA7A3D"/>
    <w:rsid w:val="00EB1FED"/>
    <w:rsid w:val="00EB397E"/>
    <w:rsid w:val="00EB4485"/>
    <w:rsid w:val="00EB473B"/>
    <w:rsid w:val="00EB477B"/>
    <w:rsid w:val="00EB4AAA"/>
    <w:rsid w:val="00EB54DE"/>
    <w:rsid w:val="00EB7ABA"/>
    <w:rsid w:val="00EC0025"/>
    <w:rsid w:val="00EC27E0"/>
    <w:rsid w:val="00EC2853"/>
    <w:rsid w:val="00EC2DE5"/>
    <w:rsid w:val="00EC475A"/>
    <w:rsid w:val="00EC5357"/>
    <w:rsid w:val="00EC6F49"/>
    <w:rsid w:val="00EC72C2"/>
    <w:rsid w:val="00EC7A67"/>
    <w:rsid w:val="00ED1945"/>
    <w:rsid w:val="00ED2CD7"/>
    <w:rsid w:val="00ED3D33"/>
    <w:rsid w:val="00ED407A"/>
    <w:rsid w:val="00ED41D8"/>
    <w:rsid w:val="00ED53A0"/>
    <w:rsid w:val="00ED6FFB"/>
    <w:rsid w:val="00EE0813"/>
    <w:rsid w:val="00EE15AA"/>
    <w:rsid w:val="00EE38B5"/>
    <w:rsid w:val="00EE45F2"/>
    <w:rsid w:val="00EE63A6"/>
    <w:rsid w:val="00EE7F63"/>
    <w:rsid w:val="00EF41A0"/>
    <w:rsid w:val="00EF478E"/>
    <w:rsid w:val="00F004FD"/>
    <w:rsid w:val="00F00CBA"/>
    <w:rsid w:val="00F00D9E"/>
    <w:rsid w:val="00F06587"/>
    <w:rsid w:val="00F0698D"/>
    <w:rsid w:val="00F07BEB"/>
    <w:rsid w:val="00F07D59"/>
    <w:rsid w:val="00F1123E"/>
    <w:rsid w:val="00F11683"/>
    <w:rsid w:val="00F11890"/>
    <w:rsid w:val="00F15070"/>
    <w:rsid w:val="00F161A2"/>
    <w:rsid w:val="00F2336B"/>
    <w:rsid w:val="00F239EC"/>
    <w:rsid w:val="00F24462"/>
    <w:rsid w:val="00F25124"/>
    <w:rsid w:val="00F2530F"/>
    <w:rsid w:val="00F26524"/>
    <w:rsid w:val="00F2710D"/>
    <w:rsid w:val="00F27D5E"/>
    <w:rsid w:val="00F3194C"/>
    <w:rsid w:val="00F324A8"/>
    <w:rsid w:val="00F3433A"/>
    <w:rsid w:val="00F3490E"/>
    <w:rsid w:val="00F34FD3"/>
    <w:rsid w:val="00F35ADE"/>
    <w:rsid w:val="00F401AF"/>
    <w:rsid w:val="00F414F1"/>
    <w:rsid w:val="00F42354"/>
    <w:rsid w:val="00F459FD"/>
    <w:rsid w:val="00F463E4"/>
    <w:rsid w:val="00F510D8"/>
    <w:rsid w:val="00F51220"/>
    <w:rsid w:val="00F515CC"/>
    <w:rsid w:val="00F518ED"/>
    <w:rsid w:val="00F51B6C"/>
    <w:rsid w:val="00F54129"/>
    <w:rsid w:val="00F55F45"/>
    <w:rsid w:val="00F57CC0"/>
    <w:rsid w:val="00F608F4"/>
    <w:rsid w:val="00F612DE"/>
    <w:rsid w:val="00F6156B"/>
    <w:rsid w:val="00F635B9"/>
    <w:rsid w:val="00F65808"/>
    <w:rsid w:val="00F658D5"/>
    <w:rsid w:val="00F67209"/>
    <w:rsid w:val="00F67D72"/>
    <w:rsid w:val="00F70B4E"/>
    <w:rsid w:val="00F7170A"/>
    <w:rsid w:val="00F7173C"/>
    <w:rsid w:val="00F724B5"/>
    <w:rsid w:val="00F7267A"/>
    <w:rsid w:val="00F72721"/>
    <w:rsid w:val="00F72903"/>
    <w:rsid w:val="00F739C5"/>
    <w:rsid w:val="00F74009"/>
    <w:rsid w:val="00F75188"/>
    <w:rsid w:val="00F7554E"/>
    <w:rsid w:val="00F75D3E"/>
    <w:rsid w:val="00F77FD6"/>
    <w:rsid w:val="00F81F97"/>
    <w:rsid w:val="00F8263A"/>
    <w:rsid w:val="00F87C47"/>
    <w:rsid w:val="00F925F4"/>
    <w:rsid w:val="00F93825"/>
    <w:rsid w:val="00F94FD4"/>
    <w:rsid w:val="00F94FFF"/>
    <w:rsid w:val="00F953DB"/>
    <w:rsid w:val="00F965F8"/>
    <w:rsid w:val="00F97A66"/>
    <w:rsid w:val="00FA1CB0"/>
    <w:rsid w:val="00FA3A90"/>
    <w:rsid w:val="00FA3FB6"/>
    <w:rsid w:val="00FA5788"/>
    <w:rsid w:val="00FA6B40"/>
    <w:rsid w:val="00FB1690"/>
    <w:rsid w:val="00FB44B5"/>
    <w:rsid w:val="00FB44DA"/>
    <w:rsid w:val="00FB5B7D"/>
    <w:rsid w:val="00FB6527"/>
    <w:rsid w:val="00FB659C"/>
    <w:rsid w:val="00FC29C2"/>
    <w:rsid w:val="00FC29E4"/>
    <w:rsid w:val="00FC2B83"/>
    <w:rsid w:val="00FC32B3"/>
    <w:rsid w:val="00FC348C"/>
    <w:rsid w:val="00FC35F3"/>
    <w:rsid w:val="00FC502E"/>
    <w:rsid w:val="00FC5C19"/>
    <w:rsid w:val="00FC5E0E"/>
    <w:rsid w:val="00FC6F86"/>
    <w:rsid w:val="00FD7DAA"/>
    <w:rsid w:val="00FE0F88"/>
    <w:rsid w:val="00FE1D29"/>
    <w:rsid w:val="00FE389A"/>
    <w:rsid w:val="00FE4261"/>
    <w:rsid w:val="00FE4551"/>
    <w:rsid w:val="00FE49CE"/>
    <w:rsid w:val="00FE5975"/>
    <w:rsid w:val="00FE68A5"/>
    <w:rsid w:val="00FE6B87"/>
    <w:rsid w:val="00FE783C"/>
    <w:rsid w:val="00FE7E1D"/>
    <w:rsid w:val="00FF1C7C"/>
    <w:rsid w:val="00FF225A"/>
    <w:rsid w:val="00FF22B3"/>
    <w:rsid w:val="00FF315D"/>
    <w:rsid w:val="00FF3484"/>
    <w:rsid w:val="00FF6EBC"/>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9155F7A-FD88-4A11-8C54-7ECDF4D1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uiPriority w:val="99"/>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uiPriority w:val="99"/>
    <w:rsid w:val="00D7407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uiPriority w:val="99"/>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uiPriority w:val="99"/>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link w:val="CommentTextChar"/>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OC2">
    <w:name w:val="toc 2"/>
    <w:basedOn w:val="Normal"/>
    <w:next w:val="Normal"/>
    <w:autoRedefine/>
    <w:uiPriority w:val="39"/>
    <w:unhideWhenUsed/>
    <w:rsid w:val="005D2A91"/>
    <w:pPr>
      <w:spacing w:after="100"/>
      <w:ind w:left="280"/>
    </w:pPr>
  </w:style>
  <w:style w:type="character" w:customStyle="1" w:styleId="FooterChar">
    <w:name w:val="Footer Char"/>
    <w:basedOn w:val="DefaultParagraphFont"/>
    <w:link w:val="Footer"/>
    <w:uiPriority w:val="99"/>
    <w:rsid w:val="00000190"/>
    <w:rPr>
      <w:rFonts w:ascii="Arial" w:hAnsi="Arial"/>
      <w:sz w:val="28"/>
    </w:rPr>
  </w:style>
  <w:style w:type="paragraph" w:styleId="FootnoteText">
    <w:name w:val="footnote text"/>
    <w:basedOn w:val="Normal"/>
    <w:link w:val="FootnoteTextChar"/>
    <w:semiHidden/>
    <w:unhideWhenUsed/>
    <w:rsid w:val="002E524B"/>
    <w:rPr>
      <w:sz w:val="20"/>
    </w:rPr>
  </w:style>
  <w:style w:type="character" w:customStyle="1" w:styleId="FootnoteTextChar">
    <w:name w:val="Footnote Text Char"/>
    <w:basedOn w:val="DefaultParagraphFont"/>
    <w:link w:val="FootnoteText"/>
    <w:semiHidden/>
    <w:rsid w:val="002E524B"/>
    <w:rPr>
      <w:rFonts w:ascii="Arial" w:hAnsi="Arial"/>
    </w:rPr>
  </w:style>
  <w:style w:type="character" w:styleId="FootnoteReference">
    <w:name w:val="footnote reference"/>
    <w:basedOn w:val="DefaultParagraphFont"/>
    <w:semiHidden/>
    <w:unhideWhenUsed/>
    <w:rsid w:val="002E524B"/>
    <w:rPr>
      <w:vertAlign w:val="superscript"/>
    </w:rPr>
  </w:style>
  <w:style w:type="table" w:styleId="TableGrid">
    <w:name w:val="Table Grid"/>
    <w:basedOn w:val="TableNormal"/>
    <w:uiPriority w:val="59"/>
    <w:rsid w:val="00AB1B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C80C8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1205">
      <w:bodyDiv w:val="1"/>
      <w:marLeft w:val="0"/>
      <w:marRight w:val="0"/>
      <w:marTop w:val="0"/>
      <w:marBottom w:val="0"/>
      <w:divBdr>
        <w:top w:val="none" w:sz="0" w:space="0" w:color="auto"/>
        <w:left w:val="none" w:sz="0" w:space="0" w:color="auto"/>
        <w:bottom w:val="none" w:sz="0" w:space="0" w:color="auto"/>
        <w:right w:val="none" w:sz="0" w:space="0" w:color="auto"/>
      </w:divBdr>
      <w:divsChild>
        <w:div w:id="370738114">
          <w:marLeft w:val="0"/>
          <w:marRight w:val="0"/>
          <w:marTop w:val="0"/>
          <w:marBottom w:val="0"/>
          <w:divBdr>
            <w:top w:val="none" w:sz="0" w:space="0" w:color="auto"/>
            <w:left w:val="none" w:sz="0" w:space="0" w:color="auto"/>
            <w:bottom w:val="none" w:sz="0" w:space="0" w:color="auto"/>
            <w:right w:val="none" w:sz="0" w:space="0" w:color="auto"/>
          </w:divBdr>
        </w:div>
        <w:div w:id="722219657">
          <w:marLeft w:val="0"/>
          <w:marRight w:val="0"/>
          <w:marTop w:val="0"/>
          <w:marBottom w:val="0"/>
          <w:divBdr>
            <w:top w:val="none" w:sz="0" w:space="0" w:color="auto"/>
            <w:left w:val="none" w:sz="0" w:space="0" w:color="auto"/>
            <w:bottom w:val="none" w:sz="0" w:space="0" w:color="auto"/>
            <w:right w:val="none" w:sz="0" w:space="0" w:color="auto"/>
          </w:divBdr>
        </w:div>
        <w:div w:id="791745912">
          <w:marLeft w:val="0"/>
          <w:marRight w:val="0"/>
          <w:marTop w:val="0"/>
          <w:marBottom w:val="0"/>
          <w:divBdr>
            <w:top w:val="none" w:sz="0" w:space="0" w:color="auto"/>
            <w:left w:val="none" w:sz="0" w:space="0" w:color="auto"/>
            <w:bottom w:val="none" w:sz="0" w:space="0" w:color="auto"/>
            <w:right w:val="none" w:sz="0" w:space="0" w:color="auto"/>
          </w:divBdr>
        </w:div>
        <w:div w:id="997150092">
          <w:marLeft w:val="0"/>
          <w:marRight w:val="0"/>
          <w:marTop w:val="0"/>
          <w:marBottom w:val="0"/>
          <w:divBdr>
            <w:top w:val="none" w:sz="0" w:space="0" w:color="auto"/>
            <w:left w:val="none" w:sz="0" w:space="0" w:color="auto"/>
            <w:bottom w:val="none" w:sz="0" w:space="0" w:color="auto"/>
            <w:right w:val="none" w:sz="0" w:space="0" w:color="auto"/>
          </w:divBdr>
        </w:div>
        <w:div w:id="1345129146">
          <w:marLeft w:val="0"/>
          <w:marRight w:val="0"/>
          <w:marTop w:val="0"/>
          <w:marBottom w:val="0"/>
          <w:divBdr>
            <w:top w:val="none" w:sz="0" w:space="0" w:color="auto"/>
            <w:left w:val="none" w:sz="0" w:space="0" w:color="auto"/>
            <w:bottom w:val="none" w:sz="0" w:space="0" w:color="auto"/>
            <w:right w:val="none" w:sz="0" w:space="0" w:color="auto"/>
          </w:divBdr>
        </w:div>
      </w:divsChild>
    </w:div>
    <w:div w:id="112748639">
      <w:bodyDiv w:val="1"/>
      <w:marLeft w:val="0"/>
      <w:marRight w:val="0"/>
      <w:marTop w:val="0"/>
      <w:marBottom w:val="0"/>
      <w:divBdr>
        <w:top w:val="none" w:sz="0" w:space="0" w:color="auto"/>
        <w:left w:val="none" w:sz="0" w:space="0" w:color="auto"/>
        <w:bottom w:val="none" w:sz="0" w:space="0" w:color="auto"/>
        <w:right w:val="none" w:sz="0" w:space="0" w:color="auto"/>
      </w:divBdr>
    </w:div>
    <w:div w:id="172110814">
      <w:bodyDiv w:val="1"/>
      <w:marLeft w:val="0"/>
      <w:marRight w:val="0"/>
      <w:marTop w:val="0"/>
      <w:marBottom w:val="0"/>
      <w:divBdr>
        <w:top w:val="none" w:sz="0" w:space="0" w:color="auto"/>
        <w:left w:val="none" w:sz="0" w:space="0" w:color="auto"/>
        <w:bottom w:val="none" w:sz="0" w:space="0" w:color="auto"/>
        <w:right w:val="none" w:sz="0" w:space="0" w:color="auto"/>
      </w:divBdr>
    </w:div>
    <w:div w:id="179246343">
      <w:bodyDiv w:val="1"/>
      <w:marLeft w:val="0"/>
      <w:marRight w:val="0"/>
      <w:marTop w:val="0"/>
      <w:marBottom w:val="0"/>
      <w:divBdr>
        <w:top w:val="none" w:sz="0" w:space="0" w:color="auto"/>
        <w:left w:val="none" w:sz="0" w:space="0" w:color="auto"/>
        <w:bottom w:val="none" w:sz="0" w:space="0" w:color="auto"/>
        <w:right w:val="none" w:sz="0" w:space="0" w:color="auto"/>
      </w:divBdr>
    </w:div>
    <w:div w:id="193690617">
      <w:bodyDiv w:val="1"/>
      <w:marLeft w:val="0"/>
      <w:marRight w:val="0"/>
      <w:marTop w:val="0"/>
      <w:marBottom w:val="0"/>
      <w:divBdr>
        <w:top w:val="none" w:sz="0" w:space="0" w:color="auto"/>
        <w:left w:val="none" w:sz="0" w:space="0" w:color="auto"/>
        <w:bottom w:val="none" w:sz="0" w:space="0" w:color="auto"/>
        <w:right w:val="none" w:sz="0" w:space="0" w:color="auto"/>
      </w:divBdr>
    </w:div>
    <w:div w:id="215047338">
      <w:bodyDiv w:val="1"/>
      <w:marLeft w:val="0"/>
      <w:marRight w:val="0"/>
      <w:marTop w:val="0"/>
      <w:marBottom w:val="0"/>
      <w:divBdr>
        <w:top w:val="none" w:sz="0" w:space="0" w:color="auto"/>
        <w:left w:val="none" w:sz="0" w:space="0" w:color="auto"/>
        <w:bottom w:val="none" w:sz="0" w:space="0" w:color="auto"/>
        <w:right w:val="none" w:sz="0" w:space="0" w:color="auto"/>
      </w:divBdr>
    </w:div>
    <w:div w:id="218900391">
      <w:bodyDiv w:val="1"/>
      <w:marLeft w:val="0"/>
      <w:marRight w:val="0"/>
      <w:marTop w:val="0"/>
      <w:marBottom w:val="0"/>
      <w:divBdr>
        <w:top w:val="none" w:sz="0" w:space="0" w:color="auto"/>
        <w:left w:val="none" w:sz="0" w:space="0" w:color="auto"/>
        <w:bottom w:val="none" w:sz="0" w:space="0" w:color="auto"/>
        <w:right w:val="none" w:sz="0" w:space="0" w:color="auto"/>
      </w:divBdr>
    </w:div>
    <w:div w:id="236132262">
      <w:bodyDiv w:val="1"/>
      <w:marLeft w:val="0"/>
      <w:marRight w:val="0"/>
      <w:marTop w:val="0"/>
      <w:marBottom w:val="0"/>
      <w:divBdr>
        <w:top w:val="none" w:sz="0" w:space="0" w:color="auto"/>
        <w:left w:val="none" w:sz="0" w:space="0" w:color="auto"/>
        <w:bottom w:val="none" w:sz="0" w:space="0" w:color="auto"/>
        <w:right w:val="none" w:sz="0" w:space="0" w:color="auto"/>
      </w:divBdr>
    </w:div>
    <w:div w:id="237444164">
      <w:bodyDiv w:val="1"/>
      <w:marLeft w:val="0"/>
      <w:marRight w:val="0"/>
      <w:marTop w:val="0"/>
      <w:marBottom w:val="0"/>
      <w:divBdr>
        <w:top w:val="none" w:sz="0" w:space="0" w:color="auto"/>
        <w:left w:val="none" w:sz="0" w:space="0" w:color="auto"/>
        <w:bottom w:val="none" w:sz="0" w:space="0" w:color="auto"/>
        <w:right w:val="none" w:sz="0" w:space="0" w:color="auto"/>
      </w:divBdr>
    </w:div>
    <w:div w:id="238907156">
      <w:bodyDiv w:val="1"/>
      <w:marLeft w:val="0"/>
      <w:marRight w:val="0"/>
      <w:marTop w:val="0"/>
      <w:marBottom w:val="0"/>
      <w:divBdr>
        <w:top w:val="none" w:sz="0" w:space="0" w:color="auto"/>
        <w:left w:val="none" w:sz="0" w:space="0" w:color="auto"/>
        <w:bottom w:val="none" w:sz="0" w:space="0" w:color="auto"/>
        <w:right w:val="none" w:sz="0" w:space="0" w:color="auto"/>
      </w:divBdr>
    </w:div>
    <w:div w:id="277487983">
      <w:bodyDiv w:val="1"/>
      <w:marLeft w:val="0"/>
      <w:marRight w:val="0"/>
      <w:marTop w:val="0"/>
      <w:marBottom w:val="0"/>
      <w:divBdr>
        <w:top w:val="none" w:sz="0" w:space="0" w:color="auto"/>
        <w:left w:val="none" w:sz="0" w:space="0" w:color="auto"/>
        <w:bottom w:val="none" w:sz="0" w:space="0" w:color="auto"/>
        <w:right w:val="none" w:sz="0" w:space="0" w:color="auto"/>
      </w:divBdr>
    </w:div>
    <w:div w:id="312107276">
      <w:bodyDiv w:val="1"/>
      <w:marLeft w:val="0"/>
      <w:marRight w:val="0"/>
      <w:marTop w:val="0"/>
      <w:marBottom w:val="0"/>
      <w:divBdr>
        <w:top w:val="none" w:sz="0" w:space="0" w:color="auto"/>
        <w:left w:val="none" w:sz="0" w:space="0" w:color="auto"/>
        <w:bottom w:val="none" w:sz="0" w:space="0" w:color="auto"/>
        <w:right w:val="none" w:sz="0" w:space="0" w:color="auto"/>
      </w:divBdr>
    </w:div>
    <w:div w:id="349570048">
      <w:bodyDiv w:val="1"/>
      <w:marLeft w:val="0"/>
      <w:marRight w:val="0"/>
      <w:marTop w:val="0"/>
      <w:marBottom w:val="0"/>
      <w:divBdr>
        <w:top w:val="none" w:sz="0" w:space="0" w:color="auto"/>
        <w:left w:val="none" w:sz="0" w:space="0" w:color="auto"/>
        <w:bottom w:val="none" w:sz="0" w:space="0" w:color="auto"/>
        <w:right w:val="none" w:sz="0" w:space="0" w:color="auto"/>
      </w:divBdr>
    </w:div>
    <w:div w:id="405953582">
      <w:bodyDiv w:val="1"/>
      <w:marLeft w:val="0"/>
      <w:marRight w:val="0"/>
      <w:marTop w:val="0"/>
      <w:marBottom w:val="0"/>
      <w:divBdr>
        <w:top w:val="none" w:sz="0" w:space="0" w:color="auto"/>
        <w:left w:val="none" w:sz="0" w:space="0" w:color="auto"/>
        <w:bottom w:val="none" w:sz="0" w:space="0" w:color="auto"/>
        <w:right w:val="none" w:sz="0" w:space="0" w:color="auto"/>
      </w:divBdr>
    </w:div>
    <w:div w:id="472794536">
      <w:bodyDiv w:val="1"/>
      <w:marLeft w:val="0"/>
      <w:marRight w:val="0"/>
      <w:marTop w:val="0"/>
      <w:marBottom w:val="0"/>
      <w:divBdr>
        <w:top w:val="none" w:sz="0" w:space="0" w:color="auto"/>
        <w:left w:val="none" w:sz="0" w:space="0" w:color="auto"/>
        <w:bottom w:val="none" w:sz="0" w:space="0" w:color="auto"/>
        <w:right w:val="none" w:sz="0" w:space="0" w:color="auto"/>
      </w:divBdr>
    </w:div>
    <w:div w:id="590048754">
      <w:bodyDiv w:val="1"/>
      <w:marLeft w:val="0"/>
      <w:marRight w:val="0"/>
      <w:marTop w:val="0"/>
      <w:marBottom w:val="0"/>
      <w:divBdr>
        <w:top w:val="none" w:sz="0" w:space="0" w:color="auto"/>
        <w:left w:val="none" w:sz="0" w:space="0" w:color="auto"/>
        <w:bottom w:val="none" w:sz="0" w:space="0" w:color="auto"/>
        <w:right w:val="none" w:sz="0" w:space="0" w:color="auto"/>
      </w:divBdr>
    </w:div>
    <w:div w:id="633021656">
      <w:bodyDiv w:val="1"/>
      <w:marLeft w:val="0"/>
      <w:marRight w:val="0"/>
      <w:marTop w:val="0"/>
      <w:marBottom w:val="0"/>
      <w:divBdr>
        <w:top w:val="none" w:sz="0" w:space="0" w:color="auto"/>
        <w:left w:val="none" w:sz="0" w:space="0" w:color="auto"/>
        <w:bottom w:val="none" w:sz="0" w:space="0" w:color="auto"/>
        <w:right w:val="none" w:sz="0" w:space="0" w:color="auto"/>
      </w:divBdr>
    </w:div>
    <w:div w:id="640426543">
      <w:bodyDiv w:val="1"/>
      <w:marLeft w:val="0"/>
      <w:marRight w:val="0"/>
      <w:marTop w:val="0"/>
      <w:marBottom w:val="0"/>
      <w:divBdr>
        <w:top w:val="none" w:sz="0" w:space="0" w:color="auto"/>
        <w:left w:val="none" w:sz="0" w:space="0" w:color="auto"/>
        <w:bottom w:val="none" w:sz="0" w:space="0" w:color="auto"/>
        <w:right w:val="none" w:sz="0" w:space="0" w:color="auto"/>
      </w:divBdr>
    </w:div>
    <w:div w:id="686521296">
      <w:bodyDiv w:val="1"/>
      <w:marLeft w:val="0"/>
      <w:marRight w:val="0"/>
      <w:marTop w:val="0"/>
      <w:marBottom w:val="0"/>
      <w:divBdr>
        <w:top w:val="none" w:sz="0" w:space="0" w:color="auto"/>
        <w:left w:val="none" w:sz="0" w:space="0" w:color="auto"/>
        <w:bottom w:val="none" w:sz="0" w:space="0" w:color="auto"/>
        <w:right w:val="none" w:sz="0" w:space="0" w:color="auto"/>
      </w:divBdr>
    </w:div>
    <w:div w:id="711030398">
      <w:bodyDiv w:val="1"/>
      <w:marLeft w:val="0"/>
      <w:marRight w:val="0"/>
      <w:marTop w:val="0"/>
      <w:marBottom w:val="0"/>
      <w:divBdr>
        <w:top w:val="none" w:sz="0" w:space="0" w:color="auto"/>
        <w:left w:val="none" w:sz="0" w:space="0" w:color="auto"/>
        <w:bottom w:val="none" w:sz="0" w:space="0" w:color="auto"/>
        <w:right w:val="none" w:sz="0" w:space="0" w:color="auto"/>
      </w:divBdr>
    </w:div>
    <w:div w:id="761757278">
      <w:bodyDiv w:val="1"/>
      <w:marLeft w:val="0"/>
      <w:marRight w:val="0"/>
      <w:marTop w:val="0"/>
      <w:marBottom w:val="0"/>
      <w:divBdr>
        <w:top w:val="none" w:sz="0" w:space="0" w:color="auto"/>
        <w:left w:val="none" w:sz="0" w:space="0" w:color="auto"/>
        <w:bottom w:val="none" w:sz="0" w:space="0" w:color="auto"/>
        <w:right w:val="none" w:sz="0" w:space="0" w:color="auto"/>
      </w:divBdr>
    </w:div>
    <w:div w:id="821847545">
      <w:bodyDiv w:val="1"/>
      <w:marLeft w:val="0"/>
      <w:marRight w:val="0"/>
      <w:marTop w:val="0"/>
      <w:marBottom w:val="0"/>
      <w:divBdr>
        <w:top w:val="none" w:sz="0" w:space="0" w:color="auto"/>
        <w:left w:val="none" w:sz="0" w:space="0" w:color="auto"/>
        <w:bottom w:val="none" w:sz="0" w:space="0" w:color="auto"/>
        <w:right w:val="none" w:sz="0" w:space="0" w:color="auto"/>
      </w:divBdr>
    </w:div>
    <w:div w:id="835609094">
      <w:bodyDiv w:val="1"/>
      <w:marLeft w:val="0"/>
      <w:marRight w:val="0"/>
      <w:marTop w:val="0"/>
      <w:marBottom w:val="0"/>
      <w:divBdr>
        <w:top w:val="none" w:sz="0" w:space="0" w:color="auto"/>
        <w:left w:val="none" w:sz="0" w:space="0" w:color="auto"/>
        <w:bottom w:val="none" w:sz="0" w:space="0" w:color="auto"/>
        <w:right w:val="none" w:sz="0" w:space="0" w:color="auto"/>
      </w:divBdr>
    </w:div>
    <w:div w:id="850073798">
      <w:bodyDiv w:val="1"/>
      <w:marLeft w:val="0"/>
      <w:marRight w:val="0"/>
      <w:marTop w:val="0"/>
      <w:marBottom w:val="0"/>
      <w:divBdr>
        <w:top w:val="none" w:sz="0" w:space="0" w:color="auto"/>
        <w:left w:val="none" w:sz="0" w:space="0" w:color="auto"/>
        <w:bottom w:val="none" w:sz="0" w:space="0" w:color="auto"/>
        <w:right w:val="none" w:sz="0" w:space="0" w:color="auto"/>
      </w:divBdr>
    </w:div>
    <w:div w:id="928850191">
      <w:bodyDiv w:val="1"/>
      <w:marLeft w:val="0"/>
      <w:marRight w:val="0"/>
      <w:marTop w:val="0"/>
      <w:marBottom w:val="0"/>
      <w:divBdr>
        <w:top w:val="none" w:sz="0" w:space="0" w:color="auto"/>
        <w:left w:val="none" w:sz="0" w:space="0" w:color="auto"/>
        <w:bottom w:val="none" w:sz="0" w:space="0" w:color="auto"/>
        <w:right w:val="none" w:sz="0" w:space="0" w:color="auto"/>
      </w:divBdr>
    </w:div>
    <w:div w:id="961810221">
      <w:bodyDiv w:val="1"/>
      <w:marLeft w:val="0"/>
      <w:marRight w:val="0"/>
      <w:marTop w:val="0"/>
      <w:marBottom w:val="0"/>
      <w:divBdr>
        <w:top w:val="none" w:sz="0" w:space="0" w:color="auto"/>
        <w:left w:val="none" w:sz="0" w:space="0" w:color="auto"/>
        <w:bottom w:val="none" w:sz="0" w:space="0" w:color="auto"/>
        <w:right w:val="none" w:sz="0" w:space="0" w:color="auto"/>
      </w:divBdr>
    </w:div>
    <w:div w:id="1017074498">
      <w:bodyDiv w:val="1"/>
      <w:marLeft w:val="0"/>
      <w:marRight w:val="0"/>
      <w:marTop w:val="0"/>
      <w:marBottom w:val="0"/>
      <w:divBdr>
        <w:top w:val="none" w:sz="0" w:space="0" w:color="auto"/>
        <w:left w:val="none" w:sz="0" w:space="0" w:color="auto"/>
        <w:bottom w:val="none" w:sz="0" w:space="0" w:color="auto"/>
        <w:right w:val="none" w:sz="0" w:space="0" w:color="auto"/>
      </w:divBdr>
      <w:divsChild>
        <w:div w:id="410658413">
          <w:marLeft w:val="821"/>
          <w:marRight w:val="0"/>
          <w:marTop w:val="120"/>
          <w:marBottom w:val="120"/>
          <w:divBdr>
            <w:top w:val="none" w:sz="0" w:space="0" w:color="auto"/>
            <w:left w:val="none" w:sz="0" w:space="0" w:color="auto"/>
            <w:bottom w:val="none" w:sz="0" w:space="0" w:color="auto"/>
            <w:right w:val="none" w:sz="0" w:space="0" w:color="auto"/>
          </w:divBdr>
        </w:div>
      </w:divsChild>
    </w:div>
    <w:div w:id="1074428386">
      <w:bodyDiv w:val="1"/>
      <w:marLeft w:val="0"/>
      <w:marRight w:val="0"/>
      <w:marTop w:val="0"/>
      <w:marBottom w:val="0"/>
      <w:divBdr>
        <w:top w:val="none" w:sz="0" w:space="0" w:color="auto"/>
        <w:left w:val="none" w:sz="0" w:space="0" w:color="auto"/>
        <w:bottom w:val="none" w:sz="0" w:space="0" w:color="auto"/>
        <w:right w:val="none" w:sz="0" w:space="0" w:color="auto"/>
      </w:divBdr>
    </w:div>
    <w:div w:id="1114254092">
      <w:bodyDiv w:val="1"/>
      <w:marLeft w:val="0"/>
      <w:marRight w:val="0"/>
      <w:marTop w:val="0"/>
      <w:marBottom w:val="0"/>
      <w:divBdr>
        <w:top w:val="none" w:sz="0" w:space="0" w:color="auto"/>
        <w:left w:val="none" w:sz="0" w:space="0" w:color="auto"/>
        <w:bottom w:val="none" w:sz="0" w:space="0" w:color="auto"/>
        <w:right w:val="none" w:sz="0" w:space="0" w:color="auto"/>
      </w:divBdr>
    </w:div>
    <w:div w:id="1205412200">
      <w:bodyDiv w:val="1"/>
      <w:marLeft w:val="0"/>
      <w:marRight w:val="0"/>
      <w:marTop w:val="0"/>
      <w:marBottom w:val="0"/>
      <w:divBdr>
        <w:top w:val="none" w:sz="0" w:space="0" w:color="auto"/>
        <w:left w:val="none" w:sz="0" w:space="0" w:color="auto"/>
        <w:bottom w:val="none" w:sz="0" w:space="0" w:color="auto"/>
        <w:right w:val="none" w:sz="0" w:space="0" w:color="auto"/>
      </w:divBdr>
    </w:div>
    <w:div w:id="1215316764">
      <w:bodyDiv w:val="1"/>
      <w:marLeft w:val="0"/>
      <w:marRight w:val="0"/>
      <w:marTop w:val="0"/>
      <w:marBottom w:val="0"/>
      <w:divBdr>
        <w:top w:val="none" w:sz="0" w:space="0" w:color="auto"/>
        <w:left w:val="none" w:sz="0" w:space="0" w:color="auto"/>
        <w:bottom w:val="none" w:sz="0" w:space="0" w:color="auto"/>
        <w:right w:val="none" w:sz="0" w:space="0" w:color="auto"/>
      </w:divBdr>
    </w:div>
    <w:div w:id="1273168663">
      <w:bodyDiv w:val="1"/>
      <w:marLeft w:val="0"/>
      <w:marRight w:val="0"/>
      <w:marTop w:val="0"/>
      <w:marBottom w:val="0"/>
      <w:divBdr>
        <w:top w:val="none" w:sz="0" w:space="0" w:color="auto"/>
        <w:left w:val="none" w:sz="0" w:space="0" w:color="auto"/>
        <w:bottom w:val="none" w:sz="0" w:space="0" w:color="auto"/>
        <w:right w:val="none" w:sz="0" w:space="0" w:color="auto"/>
      </w:divBdr>
    </w:div>
    <w:div w:id="1347444683">
      <w:bodyDiv w:val="1"/>
      <w:marLeft w:val="0"/>
      <w:marRight w:val="0"/>
      <w:marTop w:val="0"/>
      <w:marBottom w:val="0"/>
      <w:divBdr>
        <w:top w:val="none" w:sz="0" w:space="0" w:color="auto"/>
        <w:left w:val="none" w:sz="0" w:space="0" w:color="auto"/>
        <w:bottom w:val="none" w:sz="0" w:space="0" w:color="auto"/>
        <w:right w:val="none" w:sz="0" w:space="0" w:color="auto"/>
      </w:divBdr>
    </w:div>
    <w:div w:id="1395592151">
      <w:bodyDiv w:val="1"/>
      <w:marLeft w:val="0"/>
      <w:marRight w:val="0"/>
      <w:marTop w:val="0"/>
      <w:marBottom w:val="0"/>
      <w:divBdr>
        <w:top w:val="none" w:sz="0" w:space="0" w:color="auto"/>
        <w:left w:val="none" w:sz="0" w:space="0" w:color="auto"/>
        <w:bottom w:val="none" w:sz="0" w:space="0" w:color="auto"/>
        <w:right w:val="none" w:sz="0" w:space="0" w:color="auto"/>
      </w:divBdr>
    </w:div>
    <w:div w:id="1545096836">
      <w:bodyDiv w:val="1"/>
      <w:marLeft w:val="0"/>
      <w:marRight w:val="0"/>
      <w:marTop w:val="0"/>
      <w:marBottom w:val="0"/>
      <w:divBdr>
        <w:top w:val="none" w:sz="0" w:space="0" w:color="auto"/>
        <w:left w:val="none" w:sz="0" w:space="0" w:color="auto"/>
        <w:bottom w:val="none" w:sz="0" w:space="0" w:color="auto"/>
        <w:right w:val="none" w:sz="0" w:space="0" w:color="auto"/>
      </w:divBdr>
    </w:div>
    <w:div w:id="1674724466">
      <w:bodyDiv w:val="1"/>
      <w:marLeft w:val="0"/>
      <w:marRight w:val="0"/>
      <w:marTop w:val="0"/>
      <w:marBottom w:val="0"/>
      <w:divBdr>
        <w:top w:val="none" w:sz="0" w:space="0" w:color="auto"/>
        <w:left w:val="none" w:sz="0" w:space="0" w:color="auto"/>
        <w:bottom w:val="none" w:sz="0" w:space="0" w:color="auto"/>
        <w:right w:val="none" w:sz="0" w:space="0" w:color="auto"/>
      </w:divBdr>
    </w:div>
    <w:div w:id="1800683880">
      <w:bodyDiv w:val="1"/>
      <w:marLeft w:val="0"/>
      <w:marRight w:val="0"/>
      <w:marTop w:val="0"/>
      <w:marBottom w:val="0"/>
      <w:divBdr>
        <w:top w:val="none" w:sz="0" w:space="0" w:color="auto"/>
        <w:left w:val="none" w:sz="0" w:space="0" w:color="auto"/>
        <w:bottom w:val="none" w:sz="0" w:space="0" w:color="auto"/>
        <w:right w:val="none" w:sz="0" w:space="0" w:color="auto"/>
      </w:divBdr>
    </w:div>
    <w:div w:id="1920361476">
      <w:bodyDiv w:val="1"/>
      <w:marLeft w:val="0"/>
      <w:marRight w:val="0"/>
      <w:marTop w:val="0"/>
      <w:marBottom w:val="0"/>
      <w:divBdr>
        <w:top w:val="none" w:sz="0" w:space="0" w:color="auto"/>
        <w:left w:val="none" w:sz="0" w:space="0" w:color="auto"/>
        <w:bottom w:val="none" w:sz="0" w:space="0" w:color="auto"/>
        <w:right w:val="none" w:sz="0" w:space="0" w:color="auto"/>
      </w:divBdr>
    </w:div>
    <w:div w:id="1922909535">
      <w:bodyDiv w:val="1"/>
      <w:marLeft w:val="0"/>
      <w:marRight w:val="0"/>
      <w:marTop w:val="0"/>
      <w:marBottom w:val="0"/>
      <w:divBdr>
        <w:top w:val="none" w:sz="0" w:space="0" w:color="auto"/>
        <w:left w:val="none" w:sz="0" w:space="0" w:color="auto"/>
        <w:bottom w:val="none" w:sz="0" w:space="0" w:color="auto"/>
        <w:right w:val="none" w:sz="0" w:space="0" w:color="auto"/>
      </w:divBdr>
    </w:div>
    <w:div w:id="1966039811">
      <w:bodyDiv w:val="1"/>
      <w:marLeft w:val="0"/>
      <w:marRight w:val="0"/>
      <w:marTop w:val="0"/>
      <w:marBottom w:val="0"/>
      <w:divBdr>
        <w:top w:val="none" w:sz="0" w:space="0" w:color="auto"/>
        <w:left w:val="none" w:sz="0" w:space="0" w:color="auto"/>
        <w:bottom w:val="none" w:sz="0" w:space="0" w:color="auto"/>
        <w:right w:val="none" w:sz="0" w:space="0" w:color="auto"/>
      </w:divBdr>
    </w:div>
    <w:div w:id="2010325469">
      <w:bodyDiv w:val="1"/>
      <w:marLeft w:val="0"/>
      <w:marRight w:val="0"/>
      <w:marTop w:val="0"/>
      <w:marBottom w:val="0"/>
      <w:divBdr>
        <w:top w:val="none" w:sz="0" w:space="0" w:color="auto"/>
        <w:left w:val="none" w:sz="0" w:space="0" w:color="auto"/>
        <w:bottom w:val="none" w:sz="0" w:space="0" w:color="auto"/>
        <w:right w:val="none" w:sz="0" w:space="0" w:color="auto"/>
      </w:divBdr>
    </w:div>
    <w:div w:id="2024670924">
      <w:bodyDiv w:val="1"/>
      <w:marLeft w:val="0"/>
      <w:marRight w:val="0"/>
      <w:marTop w:val="0"/>
      <w:marBottom w:val="0"/>
      <w:divBdr>
        <w:top w:val="none" w:sz="0" w:space="0" w:color="auto"/>
        <w:left w:val="none" w:sz="0" w:space="0" w:color="auto"/>
        <w:bottom w:val="none" w:sz="0" w:space="0" w:color="auto"/>
        <w:right w:val="none" w:sz="0" w:space="0" w:color="auto"/>
      </w:divBdr>
    </w:div>
    <w:div w:id="21035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pool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2BF86-83FA-4BDA-851A-1A44160B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5087</Words>
  <Characters>29001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NANC</vt:lpstr>
    </vt:vector>
  </TitlesOfParts>
  <Company>Verizon</Company>
  <LinksUpToDate>false</LinksUpToDate>
  <CharactersWithSpaces>34020</CharactersWithSpaces>
  <SharedDoc>false</SharedDoc>
  <HLinks>
    <vt:vector size="78" baseType="variant">
      <vt:variant>
        <vt:i4>2097270</vt:i4>
      </vt:variant>
      <vt:variant>
        <vt:i4>75</vt:i4>
      </vt:variant>
      <vt:variant>
        <vt:i4>0</vt:i4>
      </vt:variant>
      <vt:variant>
        <vt:i4>5</vt:i4>
      </vt:variant>
      <vt:variant>
        <vt:lpwstr>http://www.nationalpooling.com/</vt:lpwstr>
      </vt:variant>
      <vt:variant>
        <vt:lpwstr/>
      </vt:variant>
      <vt:variant>
        <vt:i4>1835056</vt:i4>
      </vt:variant>
      <vt:variant>
        <vt:i4>68</vt:i4>
      </vt:variant>
      <vt:variant>
        <vt:i4>0</vt:i4>
      </vt:variant>
      <vt:variant>
        <vt:i4>5</vt:i4>
      </vt:variant>
      <vt:variant>
        <vt:lpwstr/>
      </vt:variant>
      <vt:variant>
        <vt:lpwstr>_Toc292288884</vt:lpwstr>
      </vt:variant>
      <vt:variant>
        <vt:i4>1835056</vt:i4>
      </vt:variant>
      <vt:variant>
        <vt:i4>62</vt:i4>
      </vt:variant>
      <vt:variant>
        <vt:i4>0</vt:i4>
      </vt:variant>
      <vt:variant>
        <vt:i4>5</vt:i4>
      </vt:variant>
      <vt:variant>
        <vt:lpwstr/>
      </vt:variant>
      <vt:variant>
        <vt:lpwstr>_Toc292288883</vt:lpwstr>
      </vt:variant>
      <vt:variant>
        <vt:i4>1835056</vt:i4>
      </vt:variant>
      <vt:variant>
        <vt:i4>56</vt:i4>
      </vt:variant>
      <vt:variant>
        <vt:i4>0</vt:i4>
      </vt:variant>
      <vt:variant>
        <vt:i4>5</vt:i4>
      </vt:variant>
      <vt:variant>
        <vt:lpwstr/>
      </vt:variant>
      <vt:variant>
        <vt:lpwstr>_Toc292288882</vt:lpwstr>
      </vt:variant>
      <vt:variant>
        <vt:i4>1835056</vt:i4>
      </vt:variant>
      <vt:variant>
        <vt:i4>50</vt:i4>
      </vt:variant>
      <vt:variant>
        <vt:i4>0</vt:i4>
      </vt:variant>
      <vt:variant>
        <vt:i4>5</vt:i4>
      </vt:variant>
      <vt:variant>
        <vt:lpwstr/>
      </vt:variant>
      <vt:variant>
        <vt:lpwstr>_Toc292288881</vt:lpwstr>
      </vt:variant>
      <vt:variant>
        <vt:i4>1835056</vt:i4>
      </vt:variant>
      <vt:variant>
        <vt:i4>44</vt:i4>
      </vt:variant>
      <vt:variant>
        <vt:i4>0</vt:i4>
      </vt:variant>
      <vt:variant>
        <vt:i4>5</vt:i4>
      </vt:variant>
      <vt:variant>
        <vt:lpwstr/>
      </vt:variant>
      <vt:variant>
        <vt:lpwstr>_Toc292288880</vt:lpwstr>
      </vt:variant>
      <vt:variant>
        <vt:i4>1245232</vt:i4>
      </vt:variant>
      <vt:variant>
        <vt:i4>38</vt:i4>
      </vt:variant>
      <vt:variant>
        <vt:i4>0</vt:i4>
      </vt:variant>
      <vt:variant>
        <vt:i4>5</vt:i4>
      </vt:variant>
      <vt:variant>
        <vt:lpwstr/>
      </vt:variant>
      <vt:variant>
        <vt:lpwstr>_Toc292288879</vt:lpwstr>
      </vt:variant>
      <vt:variant>
        <vt:i4>1245232</vt:i4>
      </vt:variant>
      <vt:variant>
        <vt:i4>32</vt:i4>
      </vt:variant>
      <vt:variant>
        <vt:i4>0</vt:i4>
      </vt:variant>
      <vt:variant>
        <vt:i4>5</vt:i4>
      </vt:variant>
      <vt:variant>
        <vt:lpwstr/>
      </vt:variant>
      <vt:variant>
        <vt:lpwstr>_Toc292288878</vt:lpwstr>
      </vt:variant>
      <vt:variant>
        <vt:i4>1245232</vt:i4>
      </vt:variant>
      <vt:variant>
        <vt:i4>26</vt:i4>
      </vt:variant>
      <vt:variant>
        <vt:i4>0</vt:i4>
      </vt:variant>
      <vt:variant>
        <vt:i4>5</vt:i4>
      </vt:variant>
      <vt:variant>
        <vt:lpwstr/>
      </vt:variant>
      <vt:variant>
        <vt:lpwstr>_Toc292288877</vt:lpwstr>
      </vt:variant>
      <vt:variant>
        <vt:i4>1245232</vt:i4>
      </vt:variant>
      <vt:variant>
        <vt:i4>20</vt:i4>
      </vt:variant>
      <vt:variant>
        <vt:i4>0</vt:i4>
      </vt:variant>
      <vt:variant>
        <vt:i4>5</vt:i4>
      </vt:variant>
      <vt:variant>
        <vt:lpwstr/>
      </vt:variant>
      <vt:variant>
        <vt:lpwstr>_Toc292288876</vt:lpwstr>
      </vt:variant>
      <vt:variant>
        <vt:i4>1245232</vt:i4>
      </vt:variant>
      <vt:variant>
        <vt:i4>14</vt:i4>
      </vt:variant>
      <vt:variant>
        <vt:i4>0</vt:i4>
      </vt:variant>
      <vt:variant>
        <vt:i4>5</vt:i4>
      </vt:variant>
      <vt:variant>
        <vt:lpwstr/>
      </vt:variant>
      <vt:variant>
        <vt:lpwstr>_Toc292288875</vt:lpwstr>
      </vt:variant>
      <vt:variant>
        <vt:i4>1245232</vt:i4>
      </vt:variant>
      <vt:variant>
        <vt:i4>8</vt:i4>
      </vt:variant>
      <vt:variant>
        <vt:i4>0</vt:i4>
      </vt:variant>
      <vt:variant>
        <vt:i4>5</vt:i4>
      </vt:variant>
      <vt:variant>
        <vt:lpwstr/>
      </vt:variant>
      <vt:variant>
        <vt:lpwstr>_Toc292288874</vt:lpwstr>
      </vt:variant>
      <vt:variant>
        <vt:i4>1245232</vt:i4>
      </vt:variant>
      <vt:variant>
        <vt:i4>2</vt:i4>
      </vt:variant>
      <vt:variant>
        <vt:i4>0</vt:i4>
      </vt:variant>
      <vt:variant>
        <vt:i4>5</vt:i4>
      </vt:variant>
      <vt:variant>
        <vt:lpwstr/>
      </vt:variant>
      <vt:variant>
        <vt:lpwstr>_Toc292288873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dc:title>
  <dc:creator>v359939</dc:creator>
  <cp:lastModifiedBy>Riepenkroger, Karen S [CNO]</cp:lastModifiedBy>
  <cp:revision>3</cp:revision>
  <cp:lastPrinted>2017-03-21T18:16:00Z</cp:lastPrinted>
  <dcterms:created xsi:type="dcterms:W3CDTF">2017-06-25T12:12:00Z</dcterms:created>
  <dcterms:modified xsi:type="dcterms:W3CDTF">2017-06-25T12:12:00Z</dcterms:modified>
</cp:coreProperties>
</file>