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B" w:rsidRDefault="00A2090B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Times New Roman" w:hAnsi="Times New Roman"/>
          <w:szCs w:val="24"/>
        </w:rPr>
      </w:pP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  <w:r w:rsidRPr="00A42DCB">
        <w:rPr>
          <w:rFonts w:ascii="Calibri" w:eastAsia="Arial Unicode MS" w:hAnsi="Calibri" w:cs="Arial Unicode MS"/>
          <w:sz w:val="56"/>
          <w:szCs w:val="56"/>
        </w:rPr>
        <w:t>Report of the National Thousands Block Pooling Administrator</w:t>
      </w:r>
      <w:r>
        <w:rPr>
          <w:rFonts w:ascii="Calibri" w:eastAsia="Arial Unicode MS" w:hAnsi="Calibri" w:cs="Arial Unicode MS"/>
          <w:sz w:val="56"/>
          <w:szCs w:val="56"/>
        </w:rPr>
        <w:t xml:space="preserve"> </w:t>
      </w:r>
      <w:r w:rsidR="00E17C63">
        <w:rPr>
          <w:rFonts w:ascii="Calibri" w:eastAsia="Arial Unicode MS" w:hAnsi="Calibri" w:cs="Arial Unicode MS"/>
          <w:sz w:val="56"/>
          <w:szCs w:val="56"/>
        </w:rPr>
        <w:t xml:space="preserve">to </w:t>
      </w:r>
      <w:r w:rsidR="00B330FA">
        <w:rPr>
          <w:rFonts w:ascii="Calibri" w:eastAsia="Arial Unicode MS" w:hAnsi="Calibri" w:cs="Arial Unicode MS"/>
          <w:sz w:val="56"/>
          <w:szCs w:val="56"/>
        </w:rPr>
        <w:t xml:space="preserve">the North American Numbering Council </w:t>
      </w:r>
    </w:p>
    <w:p w:rsidR="00A2090B" w:rsidRDefault="00A2090B">
      <w:pPr>
        <w:pStyle w:val="Title"/>
        <w:rPr>
          <w:rFonts w:ascii="Calibri" w:eastAsia="Arial Unicode MS" w:hAnsi="Calibri" w:cs="Arial Unicode MS"/>
          <w:sz w:val="56"/>
          <w:szCs w:val="56"/>
        </w:rPr>
      </w:pPr>
    </w:p>
    <w:p w:rsidR="00A2090B" w:rsidRPr="0034638D" w:rsidRDefault="00DF1EB2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sz w:val="48"/>
          <w:szCs w:val="48"/>
        </w:rPr>
        <w:t>September 30</w:t>
      </w:r>
      <w:r w:rsidR="00934526">
        <w:rPr>
          <w:rFonts w:ascii="Calibri" w:eastAsia="Arial Unicode MS" w:hAnsi="Calibri" w:cs="Arial Unicode MS"/>
          <w:sz w:val="48"/>
          <w:szCs w:val="48"/>
        </w:rPr>
        <w:t>, 201</w:t>
      </w:r>
      <w:r w:rsidR="00055043">
        <w:rPr>
          <w:rFonts w:ascii="Calibri" w:eastAsia="Arial Unicode MS" w:hAnsi="Calibri" w:cs="Arial Unicode MS"/>
          <w:sz w:val="48"/>
          <w:szCs w:val="48"/>
        </w:rPr>
        <w:t>5</w:t>
      </w:r>
    </w:p>
    <w:p w:rsidR="00A2090B" w:rsidRPr="0034638D" w:rsidRDefault="00A2090B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</w:p>
    <w:p w:rsidR="00A2090B" w:rsidRPr="0034638D" w:rsidRDefault="00C4506F">
      <w:pPr>
        <w:pStyle w:val="Title"/>
        <w:rPr>
          <w:rFonts w:ascii="Calibri" w:eastAsia="Arial Unicode MS" w:hAnsi="Calibri" w:cs="Arial Unicode MS"/>
          <w:color w:val="000000"/>
          <w:sz w:val="48"/>
          <w:szCs w:val="48"/>
        </w:rPr>
      </w:pPr>
      <w:r>
        <w:rPr>
          <w:rFonts w:ascii="Calibri" w:eastAsia="Arial Unicode MS" w:hAnsi="Calibri" w:cs="Arial Unicode MS"/>
          <w:color w:val="000000"/>
          <w:sz w:val="48"/>
          <w:szCs w:val="48"/>
        </w:rPr>
        <w:t>Amy Putnam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 xml:space="preserve">, </w:t>
      </w:r>
      <w:r w:rsidR="00334C8E">
        <w:rPr>
          <w:rFonts w:ascii="Calibri" w:eastAsia="Arial Unicode MS" w:hAnsi="Calibri" w:cs="Arial Unicode MS"/>
          <w:color w:val="000000"/>
          <w:sz w:val="48"/>
          <w:szCs w:val="48"/>
        </w:rPr>
        <w:t xml:space="preserve">Sr. </w:t>
      </w:r>
      <w:r w:rsidR="00A2090B" w:rsidRPr="0034638D">
        <w:rPr>
          <w:rFonts w:ascii="Calibri" w:eastAsia="Arial Unicode MS" w:hAnsi="Calibri" w:cs="Arial Unicode MS"/>
          <w:color w:val="000000"/>
          <w:sz w:val="48"/>
          <w:szCs w:val="48"/>
        </w:rPr>
        <w:t>Director</w:t>
      </w:r>
      <w:r w:rsidR="00713840">
        <w:rPr>
          <w:rFonts w:ascii="Calibri" w:eastAsia="Arial Unicode MS" w:hAnsi="Calibri" w:cs="Arial Unicode MS"/>
          <w:color w:val="000000"/>
          <w:sz w:val="48"/>
          <w:szCs w:val="48"/>
        </w:rPr>
        <w:t xml:space="preserve"> </w:t>
      </w:r>
    </w:p>
    <w:p w:rsidR="00A2090B" w:rsidRDefault="00A2090B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Default="00A2090B" w:rsidP="002632B5">
      <w:pPr>
        <w:pStyle w:val="Title"/>
        <w:rPr>
          <w:rFonts w:ascii="Calibri" w:eastAsia="Arial Unicode MS" w:hAnsi="Calibri" w:cs="Arial Unicode MS"/>
          <w:color w:val="000000"/>
          <w:sz w:val="56"/>
          <w:szCs w:val="56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837B5" w:rsidRDefault="00A2090B">
      <w:pPr>
        <w:pStyle w:val="Footer"/>
        <w:tabs>
          <w:tab w:val="clear" w:pos="4320"/>
          <w:tab w:val="clear" w:pos="8640"/>
        </w:tabs>
        <w:ind w:left="720"/>
        <w:rPr>
          <w:rFonts w:ascii="Calibri" w:eastAsia="Arial Unicode MS" w:hAnsi="Calibri" w:cs="Arial Unicode MS"/>
          <w:szCs w:val="24"/>
        </w:rPr>
      </w:pPr>
    </w:p>
    <w:p w:rsidR="00A2090B" w:rsidRPr="00D92847" w:rsidRDefault="00A2090B" w:rsidP="00001D35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Calibri" w:eastAsia="Arial Unicode MS" w:hAnsi="Calibri" w:cs="Arial Unicode MS"/>
          <w:szCs w:val="24"/>
        </w:rPr>
      </w:pPr>
      <w:r w:rsidRPr="00D92847">
        <w:rPr>
          <w:rFonts w:ascii="Calibri" w:eastAsia="Arial Unicode MS" w:hAnsi="Calibri" w:cs="Arial Unicode MS"/>
          <w:szCs w:val="24"/>
        </w:rPr>
        <w:t xml:space="preserve">Pooling Administration (PA) </w:t>
      </w:r>
      <w:r w:rsidR="00746173" w:rsidRPr="00D92847">
        <w:rPr>
          <w:rFonts w:ascii="Calibri" w:eastAsia="Arial Unicode MS" w:hAnsi="Calibri" w:cs="Arial Unicode MS"/>
          <w:szCs w:val="24"/>
        </w:rPr>
        <w:t>and Routing Numbering Administration (</w:t>
      </w:r>
      <w:r w:rsidR="0044643D">
        <w:rPr>
          <w:rFonts w:ascii="Calibri" w:eastAsia="Arial Unicode MS" w:hAnsi="Calibri" w:cs="Arial Unicode MS"/>
          <w:szCs w:val="24"/>
        </w:rPr>
        <w:t>p-ANI</w:t>
      </w:r>
      <w:r w:rsidR="00746173" w:rsidRPr="00D92847">
        <w:rPr>
          <w:rFonts w:ascii="Calibri" w:eastAsia="Arial Unicode MS" w:hAnsi="Calibri" w:cs="Arial Unicode MS"/>
          <w:szCs w:val="24"/>
        </w:rPr>
        <w:t xml:space="preserve">) </w:t>
      </w:r>
      <w:r w:rsidRPr="00D92847">
        <w:rPr>
          <w:rFonts w:ascii="Calibri" w:eastAsia="Arial Unicode MS" w:hAnsi="Calibri" w:cs="Arial Unicode MS"/>
          <w:szCs w:val="24"/>
        </w:rPr>
        <w:t>Acti</w:t>
      </w:r>
      <w:r w:rsidR="00D868DD" w:rsidRPr="00D92847">
        <w:rPr>
          <w:rFonts w:ascii="Calibri" w:eastAsia="Arial Unicode MS" w:hAnsi="Calibri" w:cs="Arial Unicode MS"/>
          <w:szCs w:val="24"/>
        </w:rPr>
        <w:t>vity Summary Reports</w:t>
      </w:r>
      <w:r w:rsidR="00CA0898">
        <w:rPr>
          <w:rFonts w:ascii="Calibri" w:eastAsia="Arial Unicode MS" w:hAnsi="Calibri" w:cs="Arial Unicode MS"/>
          <w:szCs w:val="24"/>
        </w:rPr>
        <w:t xml:space="preserve"> – pages 2-6</w:t>
      </w:r>
    </w:p>
    <w:p w:rsidR="00A2090B" w:rsidRPr="00D92847" w:rsidRDefault="00A2090B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Pooling Administration System (PAS) Performance Report – page</w:t>
      </w:r>
      <w:r w:rsidR="001E41EF">
        <w:rPr>
          <w:rFonts w:ascii="Calibri" w:eastAsia="Arial Unicode MS" w:hAnsi="Calibri" w:cs="Arial Unicode MS"/>
        </w:rPr>
        <w:t xml:space="preserve"> </w:t>
      </w:r>
      <w:r w:rsidR="00B236A0" w:rsidRPr="00D92847">
        <w:rPr>
          <w:rFonts w:ascii="Calibri" w:eastAsia="Arial Unicode MS" w:hAnsi="Calibri" w:cs="Arial Unicode MS"/>
        </w:rPr>
        <w:t>6</w:t>
      </w:r>
      <w:r w:rsidR="00CA0898">
        <w:rPr>
          <w:rFonts w:ascii="Calibri" w:eastAsia="Arial Unicode MS" w:hAnsi="Calibri" w:cs="Arial Unicode MS"/>
        </w:rPr>
        <w:t>-7</w:t>
      </w:r>
    </w:p>
    <w:p w:rsidR="00746173" w:rsidRDefault="00746173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 w:rsidRPr="00D92847">
        <w:rPr>
          <w:rFonts w:ascii="Calibri" w:eastAsia="Arial Unicode MS" w:hAnsi="Calibri" w:cs="Arial Unicode MS"/>
        </w:rPr>
        <w:t>Routing Number Administration System (RNAS) Performance Report – page</w:t>
      </w:r>
      <w:r w:rsidR="001E41EF">
        <w:rPr>
          <w:rFonts w:ascii="Calibri" w:eastAsia="Arial Unicode MS" w:hAnsi="Calibri" w:cs="Arial Unicode MS"/>
        </w:rPr>
        <w:t xml:space="preserve"> </w:t>
      </w:r>
      <w:r w:rsidR="00742B20">
        <w:rPr>
          <w:rFonts w:ascii="Calibri" w:eastAsia="Arial Unicode MS" w:hAnsi="Calibri" w:cs="Arial Unicode MS"/>
        </w:rPr>
        <w:t>7</w:t>
      </w:r>
      <w:r w:rsidR="00CA0898">
        <w:rPr>
          <w:rFonts w:ascii="Calibri" w:eastAsia="Arial Unicode MS" w:hAnsi="Calibri" w:cs="Arial Unicode MS"/>
        </w:rPr>
        <w:t>-8</w:t>
      </w:r>
    </w:p>
    <w:p w:rsidR="00FB0FC2" w:rsidRPr="00D92847" w:rsidRDefault="00FB0FC2" w:rsidP="00001D35">
      <w:pPr>
        <w:numPr>
          <w:ilvl w:val="0"/>
          <w:numId w:val="7"/>
        </w:num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Other Poolin</w:t>
      </w:r>
      <w:r w:rsidR="001E41EF">
        <w:rPr>
          <w:rFonts w:ascii="Calibri" w:eastAsia="Arial Unicode MS" w:hAnsi="Calibri" w:cs="Arial Unicode MS"/>
        </w:rPr>
        <w:t>g Related Activities – page</w:t>
      </w:r>
      <w:r w:rsidR="00CA0898">
        <w:rPr>
          <w:rFonts w:ascii="Calibri" w:eastAsia="Arial Unicode MS" w:hAnsi="Calibri" w:cs="Arial Unicode MS"/>
        </w:rPr>
        <w:t xml:space="preserve"> 8-10</w:t>
      </w:r>
    </w:p>
    <w:p w:rsidR="00934526" w:rsidRDefault="00934526" w:rsidP="00FB3E98">
      <w:pPr>
        <w:ind w:left="720"/>
        <w:rPr>
          <w:rFonts w:ascii="Calibri" w:eastAsia="Arial Unicode MS" w:hAnsi="Calibri" w:cs="Arial Unicode MS"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Default="00D92847" w:rsidP="00D92847">
      <w:pPr>
        <w:rPr>
          <w:rFonts w:ascii="Calibri" w:eastAsia="Arial Unicode MS" w:hAnsi="Calibri" w:cs="Arial Unicode MS"/>
          <w:b/>
          <w:bCs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D92847" w:rsidRPr="00DC00E2" w:rsidRDefault="00D92847" w:rsidP="00D92847">
      <w:pPr>
        <w:rPr>
          <w:rFonts w:asciiTheme="minorHAnsi" w:eastAsia="Arial Unicode MS" w:hAnsiTheme="minorHAnsi" w:cs="Arial Unicode MS"/>
          <w:b/>
          <w:bCs/>
          <w:sz w:val="22"/>
          <w:szCs w:val="22"/>
        </w:rPr>
      </w:pPr>
    </w:p>
    <w:p w:rsidR="00A2090B" w:rsidRPr="00222EA7" w:rsidRDefault="00A2090B" w:rsidP="00D92847">
      <w:pPr>
        <w:jc w:val="center"/>
        <w:rPr>
          <w:rFonts w:asciiTheme="minorHAnsi" w:eastAsia="Arial Unicode MS" w:hAnsiTheme="minorHAnsi" w:cs="Arial Unicode MS"/>
          <w:u w:val="single"/>
        </w:rPr>
      </w:pPr>
      <w:r w:rsidRPr="00222EA7">
        <w:rPr>
          <w:rFonts w:asciiTheme="minorHAnsi" w:eastAsia="Arial Unicode MS" w:hAnsiTheme="minorHAnsi" w:cs="Arial Unicode MS"/>
          <w:b/>
          <w:bCs/>
          <w:u w:val="single"/>
        </w:rPr>
        <w:t xml:space="preserve">Pooling Administration (PA) </w:t>
      </w:r>
      <w:r w:rsidR="00E17C63" w:rsidRPr="00222EA7">
        <w:rPr>
          <w:rFonts w:asciiTheme="minorHAnsi" w:eastAsia="Arial Unicode MS" w:hAnsiTheme="minorHAnsi" w:cs="Arial Unicode MS"/>
          <w:b/>
          <w:bCs/>
          <w:u w:val="single"/>
        </w:rPr>
        <w:t xml:space="preserve">and Routing Number Administrator (RNA) </w:t>
      </w:r>
      <w:r w:rsidRPr="00222EA7">
        <w:rPr>
          <w:rFonts w:asciiTheme="minorHAnsi" w:eastAsia="Arial Unicode MS" w:hAnsiTheme="minorHAnsi" w:cs="Arial Unicode MS"/>
          <w:b/>
          <w:bCs/>
          <w:u w:val="single"/>
        </w:rPr>
        <w:t>Activity Report</w:t>
      </w:r>
    </w:p>
    <w:p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</w:p>
    <w:p w:rsidR="00A2090B" w:rsidRPr="00222EA7" w:rsidRDefault="00A2090B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 xml:space="preserve">PA Activity Summary Data </w:t>
      </w:r>
    </w:p>
    <w:p w:rsidR="000351DF" w:rsidRPr="00222EA7" w:rsidRDefault="000351DF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September</w:t>
      </w:r>
      <w:r w:rsidRPr="00222EA7">
        <w:rPr>
          <w:rFonts w:asciiTheme="minorHAnsi" w:eastAsia="Arial Unicode MS" w:hAnsiTheme="minorHAnsi" w:cs="Arial Unicode MS"/>
        </w:rPr>
        <w:t xml:space="preserve"> 2014 through A</w:t>
      </w:r>
      <w:r>
        <w:rPr>
          <w:rFonts w:asciiTheme="minorHAnsi" w:eastAsia="Arial Unicode MS" w:hAnsiTheme="minorHAnsi" w:cs="Arial Unicode MS"/>
        </w:rPr>
        <w:t>ugust</w:t>
      </w:r>
      <w:r w:rsidRPr="00222EA7">
        <w:rPr>
          <w:rFonts w:asciiTheme="minorHAnsi" w:eastAsia="Arial Unicode MS" w:hAnsiTheme="minorHAnsi" w:cs="Arial Unicode MS"/>
        </w:rPr>
        <w:t xml:space="preserve"> 2015</w:t>
      </w:r>
    </w:p>
    <w:p w:rsidR="00F1701A" w:rsidRPr="00DC00E2" w:rsidRDefault="00F1701A" w:rsidP="00F1701A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F2F34">
      <w:pPr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OLE_LINK1"/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:rsidR="00DF1EB2" w:rsidRPr="00DC00E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:rsidR="00DF1EB2" w:rsidRPr="00DC00E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:rsidR="00DF1EB2" w:rsidRPr="00DC00E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DF1EB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DF1EB2" w:rsidRPr="00DC00E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DF1EB2" w:rsidRPr="00DC00E2" w:rsidRDefault="00DF1EB2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DF1EB2" w:rsidRDefault="00DF1EB2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DF1EB2" w:rsidRPr="00DC00E2" w:rsidRDefault="00DF1EB2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:rsidR="00DF1EB2" w:rsidRDefault="00DF1EB2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DF1EB2" w:rsidRDefault="00DF1EB2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DF1EB2" w:rsidRDefault="00DF1EB2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DF1EB2" w:rsidRDefault="00DF1EB2" w:rsidP="008B1A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Total applications (Part 3s) processed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12,113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15,849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13,954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10,601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7,518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15,628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10,763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13,295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17,565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24,285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13,310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8,068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applications not processed in 7 calendar days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0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assignments made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6,756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7,068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5,210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4,751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3,657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3,536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4,845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5,143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4,468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4,927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4,904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4,380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change requests to existing blocks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3,713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6,605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7.705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3,820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2,220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9,693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2,517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2,723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8,776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14,906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4,781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906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requests to cancel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112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349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184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82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75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disconnect requests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1,151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1,204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1,590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1,128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1,881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2,566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4,524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3,755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3,012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3,135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768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requests denied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239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499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116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277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547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283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1,140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218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569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blocks reclaimed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1</w:t>
            </w:r>
          </w:p>
        </w:tc>
      </w:tr>
      <w:tr w:rsidR="00757FF1" w:rsidRPr="00DC00E2" w:rsidTr="00521398">
        <w:trPr>
          <w:trHeight w:val="432"/>
        </w:trPr>
        <w:tc>
          <w:tcPr>
            <w:tcW w:w="2880" w:type="dxa"/>
          </w:tcPr>
          <w:p w:rsidR="00757FF1" w:rsidRPr="00DC00E2" w:rsidRDefault="00757FF1" w:rsidP="00747EE1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# of block reservation requests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94056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757FF1">
            <w:pPr>
              <w:jc w:val="center"/>
              <w:rPr>
                <w:rFonts w:asciiTheme="minorHAnsi" w:hAnsiTheme="minorHAnsi"/>
              </w:rPr>
            </w:pPr>
            <w:r w:rsidRPr="00757FF1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900" w:type="dxa"/>
            <w:vAlign w:val="center"/>
          </w:tcPr>
          <w:p w:rsidR="00757FF1" w:rsidRPr="000E6DD4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757FF1" w:rsidRPr="00757FF1" w:rsidRDefault="00757FF1" w:rsidP="00521398">
            <w:pPr>
              <w:jc w:val="center"/>
              <w:rPr>
                <w:rFonts w:asciiTheme="minorHAnsi" w:hAnsiTheme="minorHAnsi" w:cs="Arial"/>
              </w:rPr>
            </w:pPr>
            <w:r w:rsidRPr="00757FF1">
              <w:rPr>
                <w:rFonts w:asciiTheme="minorHAnsi" w:hAnsiTheme="minorHAnsi" w:cs="Arial"/>
              </w:rPr>
              <w:t>1</w:t>
            </w:r>
          </w:p>
        </w:tc>
      </w:tr>
      <w:bookmarkEnd w:id="1"/>
    </w:tbl>
    <w:p w:rsidR="00A2090B" w:rsidRPr="00DC00E2" w:rsidRDefault="00A2090B" w:rsidP="003F2F34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007C83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22EA7">
        <w:rPr>
          <w:rFonts w:asciiTheme="minorHAnsi" w:eastAsia="Arial Unicode MS" w:hAnsiTheme="minorHAnsi" w:cs="Arial Unicode MS"/>
          <w:sz w:val="24"/>
        </w:rPr>
        <w:t>P-ANI Summary Data</w:t>
      </w:r>
    </w:p>
    <w:p w:rsidR="00735353" w:rsidRPr="00222EA7" w:rsidRDefault="000351DF" w:rsidP="00735353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September</w:t>
      </w:r>
      <w:r w:rsidR="00735353" w:rsidRPr="00222EA7">
        <w:rPr>
          <w:rFonts w:asciiTheme="minorHAnsi" w:eastAsia="Arial Unicode MS" w:hAnsiTheme="minorHAnsi" w:cs="Arial Unicode MS"/>
        </w:rPr>
        <w:t xml:space="preserve"> 2014 through A</w:t>
      </w:r>
      <w:r>
        <w:rPr>
          <w:rFonts w:asciiTheme="minorHAnsi" w:eastAsia="Arial Unicode MS" w:hAnsiTheme="minorHAnsi" w:cs="Arial Unicode MS"/>
        </w:rPr>
        <w:t>ugust</w:t>
      </w:r>
      <w:r w:rsidR="00735353" w:rsidRPr="00222EA7">
        <w:rPr>
          <w:rFonts w:asciiTheme="minorHAnsi" w:eastAsia="Arial Unicode MS" w:hAnsiTheme="minorHAnsi" w:cs="Arial Unicode MS"/>
        </w:rPr>
        <w:t xml:space="preserve"> 2015</w:t>
      </w:r>
    </w:p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Style w:val="TableGrid"/>
        <w:tblW w:w="136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F1EB2" w:rsidRPr="00DC00E2" w:rsidTr="00A3353A">
        <w:trPr>
          <w:trHeight w:val="432"/>
          <w:tblHeader/>
        </w:trPr>
        <w:tc>
          <w:tcPr>
            <w:tcW w:w="2880" w:type="dxa"/>
          </w:tcPr>
          <w:p w:rsidR="00DF1EB2" w:rsidRPr="00DC00E2" w:rsidRDefault="00DF1EB2" w:rsidP="00007C83">
            <w:p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900" w:type="dxa"/>
          </w:tcPr>
          <w:p w:rsidR="00DF1EB2" w:rsidRPr="00DC00E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SEP</w:t>
            </w:r>
          </w:p>
        </w:tc>
        <w:tc>
          <w:tcPr>
            <w:tcW w:w="900" w:type="dxa"/>
          </w:tcPr>
          <w:p w:rsidR="00DF1EB2" w:rsidRPr="00DC00E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OCT</w:t>
            </w:r>
          </w:p>
        </w:tc>
        <w:tc>
          <w:tcPr>
            <w:tcW w:w="900" w:type="dxa"/>
          </w:tcPr>
          <w:p w:rsidR="00DF1EB2" w:rsidRPr="00DC00E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</w:t>
            </w:r>
          </w:p>
        </w:tc>
        <w:tc>
          <w:tcPr>
            <w:tcW w:w="900" w:type="dxa"/>
          </w:tcPr>
          <w:p w:rsidR="00DF1EB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DEC</w:t>
            </w:r>
          </w:p>
        </w:tc>
        <w:tc>
          <w:tcPr>
            <w:tcW w:w="900" w:type="dxa"/>
          </w:tcPr>
          <w:p w:rsidR="00DF1EB2" w:rsidRDefault="00DF1EB2" w:rsidP="0094056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JAN</w:t>
            </w:r>
          </w:p>
        </w:tc>
        <w:tc>
          <w:tcPr>
            <w:tcW w:w="900" w:type="dxa"/>
          </w:tcPr>
          <w:p w:rsidR="00DF1EB2" w:rsidRPr="00DC00E2" w:rsidRDefault="00DF1EB2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FEB</w:t>
            </w:r>
          </w:p>
        </w:tc>
        <w:tc>
          <w:tcPr>
            <w:tcW w:w="900" w:type="dxa"/>
          </w:tcPr>
          <w:p w:rsidR="00DF1EB2" w:rsidRDefault="00DF1EB2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MAR</w:t>
            </w:r>
          </w:p>
        </w:tc>
        <w:tc>
          <w:tcPr>
            <w:tcW w:w="900" w:type="dxa"/>
          </w:tcPr>
          <w:p w:rsidR="00DF1EB2" w:rsidRDefault="00DF1EB2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APR</w:t>
            </w:r>
          </w:p>
        </w:tc>
        <w:tc>
          <w:tcPr>
            <w:tcW w:w="900" w:type="dxa"/>
          </w:tcPr>
          <w:p w:rsidR="00DF1EB2" w:rsidRDefault="00DF1EB2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</w:p>
        </w:tc>
        <w:tc>
          <w:tcPr>
            <w:tcW w:w="900" w:type="dxa"/>
          </w:tcPr>
          <w:p w:rsidR="00DF1EB2" w:rsidRDefault="00DF1EB2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JUN</w:t>
            </w:r>
          </w:p>
        </w:tc>
        <w:tc>
          <w:tcPr>
            <w:tcW w:w="900" w:type="dxa"/>
          </w:tcPr>
          <w:p w:rsidR="00DF1EB2" w:rsidRDefault="00DF1EB2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JUL</w:t>
            </w:r>
          </w:p>
        </w:tc>
        <w:tc>
          <w:tcPr>
            <w:tcW w:w="900" w:type="dxa"/>
          </w:tcPr>
          <w:p w:rsidR="00DF1EB2" w:rsidRDefault="00DF1EB2" w:rsidP="000622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AUG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Total Applications Processed (Part 3s Issued)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551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646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185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1,081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399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225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839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1,917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380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266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451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358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applications not processed in 5 business days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new p-ANI assignments made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234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227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102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129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341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180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154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302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202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240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294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lastRenderedPageBreak/>
              <w:t># of modifications to existing p-ANIs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342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33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560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2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5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p-ANI returns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312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64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49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932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49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38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95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1,759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24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55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202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49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to cancel p-ANI return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16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denied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4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# of requests suspended 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1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0</w:t>
            </w:r>
          </w:p>
        </w:tc>
      </w:tr>
      <w:tr w:rsidR="00DF1EB2" w:rsidRPr="00DC00E2" w:rsidTr="00DF1EB2">
        <w:trPr>
          <w:trHeight w:val="432"/>
        </w:trPr>
        <w:tc>
          <w:tcPr>
            <w:tcW w:w="2880" w:type="dxa"/>
          </w:tcPr>
          <w:p w:rsidR="00DF1EB2" w:rsidRPr="00DC00E2" w:rsidRDefault="00DF1EB2" w:rsidP="00322013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# of requests withdrawn</w:t>
            </w:r>
          </w:p>
        </w:tc>
        <w:tc>
          <w:tcPr>
            <w:tcW w:w="900" w:type="dxa"/>
            <w:vAlign w:val="center"/>
          </w:tcPr>
          <w:p w:rsidR="00DF1EB2" w:rsidRPr="00D21D5E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D21D5E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DF1EB2" w:rsidRPr="003355A9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355A9">
              <w:rPr>
                <w:rFonts w:asciiTheme="minorHAnsi" w:hAnsiTheme="minorHAnsi"/>
              </w:rPr>
              <w:t>13</w:t>
            </w:r>
          </w:p>
        </w:tc>
        <w:tc>
          <w:tcPr>
            <w:tcW w:w="900" w:type="dxa"/>
            <w:vAlign w:val="center"/>
          </w:tcPr>
          <w:p w:rsidR="00DF1EB2" w:rsidRPr="00395F54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395F54">
              <w:rPr>
                <w:rFonts w:asciiTheme="minorHAnsi" w:hAnsiTheme="minorHAnsi"/>
              </w:rPr>
              <w:t>0</w:t>
            </w:r>
          </w:p>
        </w:tc>
        <w:tc>
          <w:tcPr>
            <w:tcW w:w="900" w:type="dxa"/>
            <w:vAlign w:val="center"/>
          </w:tcPr>
          <w:p w:rsidR="00DF1EB2" w:rsidRPr="00A40C82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40C82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DF1EB2" w:rsidRPr="00665406" w:rsidRDefault="00DF1EB2" w:rsidP="00940560">
            <w:pPr>
              <w:jc w:val="center"/>
              <w:rPr>
                <w:rFonts w:asciiTheme="minorHAnsi" w:hAnsiTheme="minorHAnsi"/>
              </w:rPr>
            </w:pPr>
            <w:r w:rsidRPr="00665406">
              <w:rPr>
                <w:rFonts w:asciiTheme="minorHAnsi" w:hAnsiTheme="minorHAnsi"/>
              </w:rPr>
              <w:t>6</w:t>
            </w:r>
          </w:p>
        </w:tc>
        <w:tc>
          <w:tcPr>
            <w:tcW w:w="900" w:type="dxa"/>
            <w:vAlign w:val="center"/>
          </w:tcPr>
          <w:p w:rsidR="00DF1EB2" w:rsidRPr="00551012" w:rsidRDefault="00DF1EB2" w:rsidP="005D3367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551012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DF1EB2" w:rsidRPr="00E2657D" w:rsidRDefault="00DF1EB2" w:rsidP="005D3367">
            <w:pPr>
              <w:jc w:val="center"/>
              <w:rPr>
                <w:rFonts w:asciiTheme="minorHAnsi" w:hAnsiTheme="minorHAnsi"/>
              </w:rPr>
            </w:pPr>
            <w:r w:rsidRPr="00E2657D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  <w:vAlign w:val="center"/>
          </w:tcPr>
          <w:p w:rsidR="00DF1EB2" w:rsidRPr="00937A7A" w:rsidRDefault="00DF1EB2" w:rsidP="00940560">
            <w:pPr>
              <w:jc w:val="center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937A7A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33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8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6</w:t>
            </w:r>
          </w:p>
        </w:tc>
        <w:tc>
          <w:tcPr>
            <w:tcW w:w="900" w:type="dxa"/>
            <w:vAlign w:val="center"/>
          </w:tcPr>
          <w:p w:rsidR="00DF1EB2" w:rsidRPr="00DF1EB2" w:rsidRDefault="00DF1EB2" w:rsidP="00DF1EB2">
            <w:pPr>
              <w:jc w:val="center"/>
              <w:rPr>
                <w:rFonts w:asciiTheme="minorHAnsi" w:hAnsiTheme="minorHAnsi"/>
              </w:rPr>
            </w:pPr>
            <w:r w:rsidRPr="00DF1EB2">
              <w:rPr>
                <w:rFonts w:asciiTheme="minorHAnsi" w:hAnsiTheme="minorHAnsi"/>
              </w:rPr>
              <w:t>6</w:t>
            </w:r>
          </w:p>
        </w:tc>
      </w:tr>
    </w:tbl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007C83" w:rsidRPr="00DC00E2" w:rsidRDefault="00007C83" w:rsidP="00007C83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6025D">
        <w:rPr>
          <w:rFonts w:asciiTheme="minorHAnsi" w:eastAsia="Arial Unicode MS" w:hAnsiTheme="minorHAnsi" w:cs="Arial Unicode MS"/>
          <w:sz w:val="24"/>
        </w:rPr>
        <w:t>Part 3 Summary Data</w:t>
      </w:r>
    </w:p>
    <w:p w:rsidR="00A2090B" w:rsidRPr="00DC00E2" w:rsidRDefault="00A2090B" w:rsidP="00EB43C2">
      <w:pPr>
        <w:rPr>
          <w:rFonts w:asciiTheme="minorHAnsi" w:eastAsia="Arial Unicode MS" w:hAnsiTheme="minorHAnsi"/>
          <w:sz w:val="22"/>
          <w:szCs w:val="22"/>
        </w:rPr>
      </w:pPr>
    </w:p>
    <w:tbl>
      <w:tblPr>
        <w:tblW w:w="0" w:type="auto"/>
        <w:tblInd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970"/>
        <w:gridCol w:w="2970"/>
      </w:tblGrid>
      <w:tr w:rsidR="00A2090B" w:rsidRPr="00DC00E2" w:rsidTr="00222EA7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288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PAS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Manual</w:t>
            </w:r>
          </w:p>
        </w:tc>
        <w:tc>
          <w:tcPr>
            <w:tcW w:w="2970" w:type="dxa"/>
          </w:tcPr>
          <w:p w:rsidR="00A2090B" w:rsidRPr="00DC00E2" w:rsidRDefault="00A2090B">
            <w:pPr>
              <w:pStyle w:val="Heading7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pStyle w:val="Heading1"/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 w:val="0"/>
                <w:bCs w:val="0"/>
                <w:sz w:val="22"/>
                <w:szCs w:val="22"/>
              </w:rPr>
              <w:t>Approved</w:t>
            </w:r>
          </w:p>
        </w:tc>
        <w:tc>
          <w:tcPr>
            <w:tcW w:w="2880" w:type="dxa"/>
            <w:vAlign w:val="center"/>
          </w:tcPr>
          <w:p w:rsidR="00A2090B" w:rsidRPr="00DC00E2" w:rsidRDefault="003F4FF6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135,91</w:t>
            </w:r>
            <w:r w:rsidR="00BA4C4F"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135,927</w:t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pStyle w:val="Heading2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Denied</w:t>
            </w:r>
          </w:p>
        </w:tc>
        <w:tc>
          <w:tcPr>
            <w:tcW w:w="2880" w:type="dxa"/>
            <w:vAlign w:val="center"/>
          </w:tcPr>
          <w:p w:rsidR="00A2090B" w:rsidRPr="00DC00E2" w:rsidRDefault="003F4FF6" w:rsidP="00CB53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4,45</w:t>
            </w:r>
            <w:r w:rsidR="00CB53DF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CB53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4,45</w:t>
            </w:r>
            <w:r w:rsidR="00CB53DF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Suspended</w:t>
            </w:r>
          </w:p>
        </w:tc>
        <w:tc>
          <w:tcPr>
            <w:tcW w:w="2880" w:type="dxa"/>
            <w:vAlign w:val="center"/>
          </w:tcPr>
          <w:p w:rsidR="00644DC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21,184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21,184</w:t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Withdrawn</w:t>
            </w:r>
          </w:p>
        </w:tc>
        <w:tc>
          <w:tcPr>
            <w:tcW w:w="288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1,386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0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Cs/>
                <w:sz w:val="22"/>
                <w:szCs w:val="22"/>
              </w:rPr>
              <w:t>1,386</w:t>
            </w:r>
          </w:p>
        </w:tc>
      </w:tr>
      <w:tr w:rsidR="00A2090B" w:rsidRPr="00DC00E2" w:rsidTr="003F4FF6">
        <w:trPr>
          <w:trHeight w:val="432"/>
        </w:trPr>
        <w:tc>
          <w:tcPr>
            <w:tcW w:w="1980" w:type="dxa"/>
          </w:tcPr>
          <w:p w:rsidR="00A2090B" w:rsidRPr="00DC00E2" w:rsidRDefault="00A2090B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2880" w:type="dxa"/>
            <w:vAlign w:val="center"/>
          </w:tcPr>
          <w:p w:rsidR="00A2090B" w:rsidRPr="00DC00E2" w:rsidRDefault="003F4FF6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162,93</w:t>
            </w:r>
            <w:r w:rsidR="00CB53D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970" w:type="dxa"/>
            <w:vAlign w:val="center"/>
          </w:tcPr>
          <w:p w:rsidR="00DD5028" w:rsidRPr="00DC00E2" w:rsidRDefault="003F4FF6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162,94</w:t>
            </w:r>
            <w:r w:rsidR="00CB53D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8</w:t>
            </w:r>
          </w:p>
        </w:tc>
      </w:tr>
    </w:tbl>
    <w:p w:rsidR="00A2090B" w:rsidRPr="00DC00E2" w:rsidRDefault="00A2090B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DC00E2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A2090B" w:rsidRPr="00222EA7" w:rsidRDefault="00A2090B" w:rsidP="003C111D">
      <w:pPr>
        <w:pStyle w:val="Heading4"/>
        <w:jc w:val="center"/>
        <w:rPr>
          <w:rFonts w:asciiTheme="minorHAnsi" w:eastAsia="Arial Unicode MS" w:hAnsiTheme="minorHAnsi" w:cs="Arial Unicode MS"/>
          <w:sz w:val="24"/>
        </w:rPr>
      </w:pPr>
      <w:r w:rsidRPr="0026025D">
        <w:rPr>
          <w:rFonts w:asciiTheme="minorHAnsi" w:eastAsia="Arial Unicode MS" w:hAnsiTheme="minorHAnsi" w:cs="Arial Unicode MS"/>
          <w:sz w:val="24"/>
        </w:rPr>
        <w:t>Part 3 Summary Data Sorted By Type</w:t>
      </w:r>
    </w:p>
    <w:p w:rsidR="00A2090B" w:rsidRPr="00DC00E2" w:rsidRDefault="00A2090B" w:rsidP="00522E42">
      <w:pPr>
        <w:ind w:left="72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1884"/>
        <w:gridCol w:w="1806"/>
        <w:gridCol w:w="2070"/>
        <w:gridCol w:w="2340"/>
        <w:gridCol w:w="2160"/>
      </w:tblGrid>
      <w:tr w:rsidR="00A2090B" w:rsidRPr="00DC00E2" w:rsidTr="00222EA7">
        <w:trPr>
          <w:trHeight w:val="432"/>
          <w:tblHeader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  <w:tc>
          <w:tcPr>
            <w:tcW w:w="1884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1806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Denied</w:t>
            </w:r>
          </w:p>
        </w:tc>
        <w:tc>
          <w:tcPr>
            <w:tcW w:w="207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Suspended</w:t>
            </w:r>
          </w:p>
        </w:tc>
        <w:tc>
          <w:tcPr>
            <w:tcW w:w="234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Withdrawn</w:t>
            </w:r>
          </w:p>
        </w:tc>
        <w:tc>
          <w:tcPr>
            <w:tcW w:w="2160" w:type="dxa"/>
          </w:tcPr>
          <w:p w:rsidR="00A2090B" w:rsidRPr="00DC00E2" w:rsidRDefault="00A2090B" w:rsidP="000819C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Modifications</w:t>
            </w:r>
          </w:p>
        </w:tc>
        <w:tc>
          <w:tcPr>
            <w:tcW w:w="1884" w:type="dxa"/>
            <w:vAlign w:val="center"/>
          </w:tcPr>
          <w:p w:rsidR="00327D89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59,972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230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465</w:t>
            </w:r>
          </w:p>
        </w:tc>
        <w:tc>
          <w:tcPr>
            <w:tcW w:w="2160" w:type="dxa"/>
            <w:vAlign w:val="center"/>
          </w:tcPr>
          <w:p w:rsidR="00CC4942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60,667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Disconnects</w:t>
            </w:r>
          </w:p>
        </w:tc>
        <w:tc>
          <w:tcPr>
            <w:tcW w:w="1884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12,293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246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12,667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74</w:t>
            </w:r>
          </w:p>
        </w:tc>
        <w:tc>
          <w:tcPr>
            <w:tcW w:w="2160" w:type="dxa"/>
            <w:vAlign w:val="center"/>
          </w:tcPr>
          <w:p w:rsidR="0004483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25,280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Cancel Disconnect</w:t>
            </w:r>
          </w:p>
        </w:tc>
        <w:tc>
          <w:tcPr>
            <w:tcW w:w="1884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216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Individual Blocks</w:t>
            </w:r>
          </w:p>
        </w:tc>
        <w:tc>
          <w:tcPr>
            <w:tcW w:w="1884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46,190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2.901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315</w:t>
            </w:r>
          </w:p>
        </w:tc>
        <w:tc>
          <w:tcPr>
            <w:tcW w:w="216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49,406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Block Reservations</w:t>
            </w:r>
          </w:p>
        </w:tc>
        <w:tc>
          <w:tcPr>
            <w:tcW w:w="1884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57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74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Process/Cancel Block Reservations</w:t>
            </w:r>
          </w:p>
        </w:tc>
        <w:tc>
          <w:tcPr>
            <w:tcW w:w="1884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54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54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Modifications</w:t>
            </w:r>
          </w:p>
        </w:tc>
        <w:tc>
          <w:tcPr>
            <w:tcW w:w="1884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3,520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73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3,493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186</w:t>
            </w:r>
          </w:p>
        </w:tc>
        <w:tc>
          <w:tcPr>
            <w:tcW w:w="2160" w:type="dxa"/>
            <w:vAlign w:val="center"/>
          </w:tcPr>
          <w:p w:rsidR="00553517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7,272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Code Disconnects</w:t>
            </w:r>
          </w:p>
        </w:tc>
        <w:tc>
          <w:tcPr>
            <w:tcW w:w="1884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129</w:t>
            </w:r>
          </w:p>
        </w:tc>
        <w:tc>
          <w:tcPr>
            <w:tcW w:w="1806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299</w:t>
            </w:r>
          </w:p>
        </w:tc>
        <w:tc>
          <w:tcPr>
            <w:tcW w:w="207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854</w:t>
            </w:r>
          </w:p>
        </w:tc>
        <w:tc>
          <w:tcPr>
            <w:tcW w:w="234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2160" w:type="dxa"/>
            <w:vAlign w:val="center"/>
          </w:tcPr>
          <w:p w:rsidR="00A2090B" w:rsidRPr="00DC00E2" w:rsidRDefault="003F4FF6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1,297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 Blocks</w:t>
            </w:r>
          </w:p>
        </w:tc>
        <w:tc>
          <w:tcPr>
            <w:tcW w:w="1884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499</w:t>
            </w:r>
          </w:p>
        </w:tc>
        <w:tc>
          <w:tcPr>
            <w:tcW w:w="1806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319</w:t>
            </w:r>
          </w:p>
        </w:tc>
        <w:tc>
          <w:tcPr>
            <w:tcW w:w="207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509</w:t>
            </w:r>
          </w:p>
        </w:tc>
        <w:tc>
          <w:tcPr>
            <w:tcW w:w="234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47</w:t>
            </w:r>
          </w:p>
        </w:tc>
        <w:tc>
          <w:tcPr>
            <w:tcW w:w="216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1,374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Blocks</w:t>
            </w:r>
          </w:p>
        </w:tc>
        <w:tc>
          <w:tcPr>
            <w:tcW w:w="1884" w:type="dxa"/>
            <w:vAlign w:val="center"/>
          </w:tcPr>
          <w:p w:rsidR="00A2090B" w:rsidRPr="00DC00E2" w:rsidRDefault="009B699E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790</w:t>
            </w:r>
          </w:p>
        </w:tc>
        <w:tc>
          <w:tcPr>
            <w:tcW w:w="1806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48</w:t>
            </w:r>
          </w:p>
        </w:tc>
        <w:tc>
          <w:tcPr>
            <w:tcW w:w="207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78</w:t>
            </w:r>
          </w:p>
        </w:tc>
        <w:tc>
          <w:tcPr>
            <w:tcW w:w="234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</w:t>
            </w:r>
          </w:p>
        </w:tc>
        <w:tc>
          <w:tcPr>
            <w:tcW w:w="216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937</w:t>
            </w:r>
          </w:p>
        </w:tc>
      </w:tr>
      <w:tr w:rsidR="00A2090B" w:rsidRPr="00DC00E2" w:rsidTr="003F4FF6">
        <w:trPr>
          <w:trHeight w:val="432"/>
          <w:jc w:val="center"/>
        </w:trPr>
        <w:tc>
          <w:tcPr>
            <w:tcW w:w="3618" w:type="dxa"/>
          </w:tcPr>
          <w:p w:rsidR="00A2090B" w:rsidRPr="00DC00E2" w:rsidRDefault="00A2090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 Blocks</w:t>
            </w:r>
          </w:p>
        </w:tc>
        <w:tc>
          <w:tcPr>
            <w:tcW w:w="1884" w:type="dxa"/>
            <w:vAlign w:val="center"/>
          </w:tcPr>
          <w:p w:rsidR="00A2090B" w:rsidRPr="00DC00E2" w:rsidRDefault="009B699E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12,21</w:t>
            </w:r>
            <w:r w:rsidR="00BA4C4F"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  <w:tc>
          <w:tcPr>
            <w:tcW w:w="1806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318</w:t>
            </w:r>
          </w:p>
        </w:tc>
        <w:tc>
          <w:tcPr>
            <w:tcW w:w="207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3,583</w:t>
            </w:r>
          </w:p>
        </w:tc>
        <w:tc>
          <w:tcPr>
            <w:tcW w:w="2340" w:type="dxa"/>
            <w:vAlign w:val="center"/>
          </w:tcPr>
          <w:p w:rsidR="00A2090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227</w:t>
            </w:r>
          </w:p>
        </w:tc>
        <w:tc>
          <w:tcPr>
            <w:tcW w:w="2160" w:type="dxa"/>
            <w:vAlign w:val="center"/>
          </w:tcPr>
          <w:p w:rsidR="00A2090B" w:rsidRPr="00DC00E2" w:rsidRDefault="009B699E" w:rsidP="00BA4C4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16,3</w:t>
            </w:r>
            <w:r w:rsidR="00BA4C4F">
              <w:rPr>
                <w:rFonts w:asciiTheme="minorHAnsi" w:eastAsia="Arial Unicode MS" w:hAnsiTheme="minorHAnsi" w:cs="Arial Unicode MS"/>
                <w:sz w:val="22"/>
                <w:szCs w:val="22"/>
              </w:rPr>
              <w:t>40</w:t>
            </w:r>
          </w:p>
        </w:tc>
      </w:tr>
      <w:tr w:rsidR="0004483B" w:rsidRPr="00DC00E2" w:rsidTr="003F4FF6">
        <w:trPr>
          <w:trHeight w:val="432"/>
          <w:jc w:val="center"/>
        </w:trPr>
        <w:tc>
          <w:tcPr>
            <w:tcW w:w="3618" w:type="dxa"/>
          </w:tcPr>
          <w:p w:rsidR="0004483B" w:rsidRPr="00DC00E2" w:rsidRDefault="0004483B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</w:t>
            </w:r>
            <w:r w:rsidR="003636D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New</w:t>
            </w:r>
          </w:p>
        </w:tc>
        <w:tc>
          <w:tcPr>
            <w:tcW w:w="1884" w:type="dxa"/>
            <w:vAlign w:val="center"/>
          </w:tcPr>
          <w:p w:rsidR="0004483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176</w:t>
            </w:r>
          </w:p>
        </w:tc>
        <w:tc>
          <w:tcPr>
            <w:tcW w:w="1806" w:type="dxa"/>
            <w:vAlign w:val="center"/>
          </w:tcPr>
          <w:p w:rsidR="0004483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04483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04483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</w:t>
            </w:r>
          </w:p>
        </w:tc>
        <w:tc>
          <w:tcPr>
            <w:tcW w:w="2160" w:type="dxa"/>
            <w:vAlign w:val="center"/>
          </w:tcPr>
          <w:p w:rsidR="0004483B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209</w:t>
            </w:r>
          </w:p>
        </w:tc>
      </w:tr>
      <w:tr w:rsidR="003636D1" w:rsidRPr="00DC00E2" w:rsidTr="003F4FF6">
        <w:trPr>
          <w:trHeight w:val="432"/>
          <w:jc w:val="center"/>
        </w:trPr>
        <w:tc>
          <w:tcPr>
            <w:tcW w:w="3618" w:type="dxa"/>
          </w:tcPr>
          <w:p w:rsidR="003636D1" w:rsidRPr="00DC00E2" w:rsidRDefault="003636D1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 Disconnect</w:t>
            </w:r>
          </w:p>
        </w:tc>
        <w:tc>
          <w:tcPr>
            <w:tcW w:w="1884" w:type="dxa"/>
            <w:vAlign w:val="center"/>
          </w:tcPr>
          <w:p w:rsidR="003636D1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1806" w:type="dxa"/>
            <w:vAlign w:val="center"/>
          </w:tcPr>
          <w:p w:rsidR="003636D1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3636D1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3636D1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3636D1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9B699E" w:rsidRPr="00DC00E2" w:rsidTr="009B699E">
        <w:trPr>
          <w:trHeight w:val="432"/>
          <w:jc w:val="center"/>
        </w:trPr>
        <w:tc>
          <w:tcPr>
            <w:tcW w:w="3618" w:type="dxa"/>
          </w:tcPr>
          <w:p w:rsidR="009B699E" w:rsidRPr="00DC00E2" w:rsidRDefault="009B699E" w:rsidP="00EF5331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Intra Service Provider Port Modification</w:t>
            </w:r>
          </w:p>
        </w:tc>
        <w:tc>
          <w:tcPr>
            <w:tcW w:w="1884" w:type="dxa"/>
            <w:vAlign w:val="center"/>
          </w:tcPr>
          <w:p w:rsidR="009B699E" w:rsidRPr="00DC00E2" w:rsidRDefault="009B699E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  <w:tc>
          <w:tcPr>
            <w:tcW w:w="1806" w:type="dxa"/>
            <w:vAlign w:val="center"/>
          </w:tcPr>
          <w:p w:rsidR="009B699E" w:rsidRPr="00DC00E2" w:rsidRDefault="009B699E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070" w:type="dxa"/>
            <w:vAlign w:val="center"/>
          </w:tcPr>
          <w:p w:rsidR="009B699E" w:rsidRPr="00DC00E2" w:rsidRDefault="009B699E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9B699E" w:rsidRPr="00DC00E2" w:rsidRDefault="009B699E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9B699E" w:rsidRPr="00DC00E2" w:rsidRDefault="009B699E" w:rsidP="009B699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</w:t>
            </w:r>
          </w:p>
        </w:tc>
      </w:tr>
      <w:tr w:rsidR="009B699E" w:rsidRPr="00DC00E2" w:rsidTr="003F4FF6">
        <w:trPr>
          <w:trHeight w:val="432"/>
          <w:jc w:val="center"/>
        </w:trPr>
        <w:tc>
          <w:tcPr>
            <w:tcW w:w="3618" w:type="dxa"/>
          </w:tcPr>
          <w:p w:rsidR="009B699E" w:rsidRPr="00DC00E2" w:rsidRDefault="009B699E" w:rsidP="009824A5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Manual</w:t>
            </w:r>
          </w:p>
        </w:tc>
        <w:tc>
          <w:tcPr>
            <w:tcW w:w="1884" w:type="dxa"/>
            <w:vAlign w:val="center"/>
          </w:tcPr>
          <w:p w:rsidR="009B699E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1806" w:type="dxa"/>
            <w:vAlign w:val="center"/>
          </w:tcPr>
          <w:p w:rsidR="009B699E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9B699E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340" w:type="dxa"/>
            <w:vAlign w:val="center"/>
          </w:tcPr>
          <w:p w:rsidR="009B699E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9B699E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</w:tr>
      <w:tr w:rsidR="009B699E" w:rsidRPr="00DC00E2" w:rsidTr="003F4FF6">
        <w:trPr>
          <w:trHeight w:val="432"/>
          <w:jc w:val="center"/>
        </w:trPr>
        <w:tc>
          <w:tcPr>
            <w:tcW w:w="3618" w:type="dxa"/>
          </w:tcPr>
          <w:p w:rsidR="009B699E" w:rsidRPr="00DC00E2" w:rsidRDefault="009B699E" w:rsidP="008453AA">
            <w:pP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884" w:type="dxa"/>
            <w:vAlign w:val="center"/>
          </w:tcPr>
          <w:p w:rsidR="009B699E" w:rsidRPr="00DC00E2" w:rsidRDefault="009B699E" w:rsidP="00BA4C4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135,92</w:t>
            </w:r>
            <w:r w:rsidR="00BA4C4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06" w:type="dxa"/>
            <w:vAlign w:val="center"/>
          </w:tcPr>
          <w:p w:rsidR="009B699E" w:rsidRPr="00DC00E2" w:rsidRDefault="009B699E" w:rsidP="00CB53D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4,45</w:t>
            </w:r>
            <w:r w:rsidR="00CB53D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9B699E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21,184</w:t>
            </w:r>
          </w:p>
        </w:tc>
        <w:tc>
          <w:tcPr>
            <w:tcW w:w="2340" w:type="dxa"/>
            <w:vAlign w:val="center"/>
          </w:tcPr>
          <w:p w:rsidR="009B699E" w:rsidRPr="00DC00E2" w:rsidRDefault="009B699E" w:rsidP="003F4FF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1,386</w:t>
            </w:r>
          </w:p>
        </w:tc>
        <w:tc>
          <w:tcPr>
            <w:tcW w:w="2160" w:type="dxa"/>
            <w:vAlign w:val="center"/>
          </w:tcPr>
          <w:p w:rsidR="009B699E" w:rsidRPr="00DC00E2" w:rsidRDefault="009B699E" w:rsidP="00BA4C4F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162,94</w:t>
            </w:r>
            <w:r w:rsidR="00BA4C4F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9</w:t>
            </w:r>
          </w:p>
        </w:tc>
      </w:tr>
    </w:tbl>
    <w:p w:rsidR="00A2090B" w:rsidRPr="00DC00E2" w:rsidRDefault="00A2090B" w:rsidP="00522E42">
      <w:pPr>
        <w:rPr>
          <w:rFonts w:asciiTheme="minorHAnsi" w:hAnsiTheme="minorHAnsi" w:cs="Tahoma"/>
          <w:sz w:val="22"/>
          <w:szCs w:val="22"/>
        </w:rPr>
      </w:pPr>
    </w:p>
    <w:p w:rsidR="00FE0B9A" w:rsidRPr="00DC00E2" w:rsidRDefault="00FE0B9A" w:rsidP="00FE0B9A">
      <w:pPr>
        <w:rPr>
          <w:rFonts w:asciiTheme="minorHAnsi" w:eastAsia="Arial Unicode MS" w:hAnsiTheme="minorHAnsi"/>
          <w:sz w:val="22"/>
          <w:szCs w:val="22"/>
        </w:rPr>
      </w:pPr>
    </w:p>
    <w:p w:rsidR="00A2090B" w:rsidRPr="00222EA7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4"/>
        </w:rPr>
      </w:pPr>
      <w:r w:rsidRPr="0026025D">
        <w:rPr>
          <w:rFonts w:asciiTheme="minorHAnsi" w:eastAsia="Arial Unicode MS" w:hAnsiTheme="minorHAnsi" w:cs="Arial Unicode MS"/>
          <w:sz w:val="24"/>
        </w:rPr>
        <w:t>NXX Codes Opened</w:t>
      </w:r>
    </w:p>
    <w:p w:rsidR="00A2090B" w:rsidRPr="00DC00E2" w:rsidRDefault="00A2090B">
      <w:pPr>
        <w:pStyle w:val="Heading4"/>
        <w:ind w:left="5040" w:firstLine="720"/>
        <w:rPr>
          <w:rFonts w:asciiTheme="minorHAnsi" w:eastAsia="Arial Unicode MS" w:hAnsiTheme="minorHAnsi" w:cs="Arial Unicode MS"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  <w:r w:rsidRPr="00DC00E2">
        <w:rPr>
          <w:rFonts w:asciiTheme="minorHAnsi" w:eastAsia="Arial Unicode MS" w:hAnsiTheme="minorHAnsi" w:cs="Arial Unicode MS"/>
          <w:sz w:val="22"/>
          <w:szCs w:val="22"/>
        </w:rPr>
        <w:tab/>
      </w:r>
    </w:p>
    <w:tbl>
      <w:tblPr>
        <w:tblW w:w="0" w:type="auto"/>
        <w:tblInd w:w="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518"/>
      </w:tblGrid>
      <w:tr w:rsidR="00A2090B" w:rsidRPr="00DC00E2" w:rsidTr="00222EA7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3518" w:type="dxa"/>
          </w:tcPr>
          <w:p w:rsidR="00A2090B" w:rsidRPr="00DC00E2" w:rsidRDefault="00A2090B">
            <w:pPr>
              <w:ind w:left="2700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LRN</w:t>
            </w:r>
          </w:p>
        </w:tc>
        <w:tc>
          <w:tcPr>
            <w:tcW w:w="3518" w:type="dxa"/>
          </w:tcPr>
          <w:p w:rsidR="00A2090B" w:rsidRPr="00DC00E2" w:rsidRDefault="00A3353A" w:rsidP="00A72361">
            <w:pPr>
              <w:ind w:left="2700"/>
              <w:jc w:val="righ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441</w:t>
            </w: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Dedicated Customer</w:t>
            </w:r>
          </w:p>
        </w:tc>
        <w:tc>
          <w:tcPr>
            <w:tcW w:w="3518" w:type="dxa"/>
          </w:tcPr>
          <w:p w:rsidR="00A2090B" w:rsidRPr="00DC00E2" w:rsidRDefault="00A3353A" w:rsidP="00A72361">
            <w:pPr>
              <w:ind w:left="2700"/>
              <w:jc w:val="righ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77</w:t>
            </w: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Pool Replenishment</w:t>
            </w:r>
          </w:p>
        </w:tc>
        <w:tc>
          <w:tcPr>
            <w:tcW w:w="3518" w:type="dxa"/>
          </w:tcPr>
          <w:p w:rsidR="00A2090B" w:rsidRPr="00DC00E2" w:rsidRDefault="00A3353A" w:rsidP="00A72361">
            <w:pPr>
              <w:ind w:left="2700"/>
              <w:jc w:val="righ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3,507</w:t>
            </w:r>
          </w:p>
        </w:tc>
      </w:tr>
      <w:tr w:rsidR="00A2090B" w:rsidRPr="00DC00E2" w:rsidTr="00A72361">
        <w:trPr>
          <w:trHeight w:val="288"/>
        </w:trPr>
        <w:tc>
          <w:tcPr>
            <w:tcW w:w="2623" w:type="dxa"/>
          </w:tcPr>
          <w:p w:rsidR="00A2090B" w:rsidRPr="00DC00E2" w:rsidRDefault="00A2090B">
            <w:pPr>
              <w:ind w:left="1512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518" w:type="dxa"/>
          </w:tcPr>
          <w:p w:rsidR="00B3145D" w:rsidRPr="00DC00E2" w:rsidRDefault="00A3353A" w:rsidP="00A72361">
            <w:pPr>
              <w:ind w:left="2700"/>
              <w:jc w:val="right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4,</w:t>
            </w:r>
            <w:r w:rsidR="0026025D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02</w:t>
            </w:r>
            <w:r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5</w:t>
            </w:r>
          </w:p>
        </w:tc>
      </w:tr>
    </w:tbl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126F3E" w:rsidRPr="00DC00E2" w:rsidRDefault="00126F3E" w:rsidP="00974236">
      <w:pPr>
        <w:pStyle w:val="Heading1"/>
        <w:jc w:val="center"/>
        <w:rPr>
          <w:rFonts w:asciiTheme="minorHAnsi" w:eastAsia="Arial Unicode MS" w:hAnsiTheme="minorHAnsi" w:cs="Arial Unicode MS"/>
          <w:sz w:val="22"/>
          <w:szCs w:val="22"/>
        </w:rPr>
      </w:pPr>
    </w:p>
    <w:p w:rsidR="000351DF" w:rsidRDefault="00A2090B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eastAsia="Arial Unicode MS" w:hAnsiTheme="minorHAnsi" w:cs="Arial Unicode MS"/>
        </w:rPr>
        <w:t>Summary of R</w:t>
      </w:r>
      <w:r w:rsidR="000351DF">
        <w:rPr>
          <w:rFonts w:asciiTheme="minorHAnsi" w:eastAsia="Arial Unicode MS" w:hAnsiTheme="minorHAnsi" w:cs="Arial Unicode MS"/>
        </w:rPr>
        <w:t>ate Center Information Changes</w:t>
      </w:r>
    </w:p>
    <w:p w:rsidR="000351DF" w:rsidRPr="00222EA7" w:rsidRDefault="000351DF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September</w:t>
      </w:r>
      <w:r w:rsidRPr="00222EA7">
        <w:rPr>
          <w:rFonts w:asciiTheme="minorHAnsi" w:eastAsia="Arial Unicode MS" w:hAnsiTheme="minorHAnsi" w:cs="Arial Unicode MS"/>
        </w:rPr>
        <w:t xml:space="preserve"> 2014 through A</w:t>
      </w:r>
      <w:r>
        <w:rPr>
          <w:rFonts w:asciiTheme="minorHAnsi" w:eastAsia="Arial Unicode MS" w:hAnsiTheme="minorHAnsi" w:cs="Arial Unicode MS"/>
        </w:rPr>
        <w:t>ugust</w:t>
      </w:r>
      <w:r w:rsidRPr="00222EA7">
        <w:rPr>
          <w:rFonts w:asciiTheme="minorHAnsi" w:eastAsia="Arial Unicode MS" w:hAnsiTheme="minorHAnsi" w:cs="Arial Unicode MS"/>
        </w:rPr>
        <w:t xml:space="preserve"> 2015</w:t>
      </w:r>
    </w:p>
    <w:p w:rsidR="00646F0B" w:rsidRPr="00222EA7" w:rsidRDefault="00646F0B" w:rsidP="00646F0B">
      <w:pPr>
        <w:pStyle w:val="Heading1"/>
        <w:jc w:val="center"/>
        <w:rPr>
          <w:rFonts w:asciiTheme="minorHAnsi" w:eastAsia="Arial Unicode MS" w:hAnsiTheme="minorHAnsi" w:cs="Arial Unicode MS"/>
        </w:rPr>
      </w:pPr>
    </w:p>
    <w:p w:rsidR="00A2090B" w:rsidRPr="00DC00E2" w:rsidRDefault="00A2090B" w:rsidP="00CE4733">
      <w:pPr>
        <w:ind w:left="2160"/>
        <w:rPr>
          <w:rFonts w:asciiTheme="minorHAnsi" w:eastAsia="Arial Unicode MS" w:hAnsiTheme="minorHAnsi" w:cs="Arial Unicode MS"/>
          <w:b/>
          <w:sz w:val="22"/>
          <w:szCs w:val="22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3510"/>
        <w:gridCol w:w="3690"/>
      </w:tblGrid>
      <w:tr w:rsidR="00A2090B" w:rsidRPr="00DC00E2" w:rsidTr="00222EA7">
        <w:trPr>
          <w:trHeight w:val="432"/>
        </w:trPr>
        <w:tc>
          <w:tcPr>
            <w:tcW w:w="2178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27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CHANGES</w:t>
            </w:r>
          </w:p>
        </w:tc>
        <w:tc>
          <w:tcPr>
            <w:tcW w:w="351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NPAs</w:t>
            </w:r>
          </w:p>
        </w:tc>
        <w:tc>
          <w:tcPr>
            <w:tcW w:w="3690" w:type="dxa"/>
          </w:tcPr>
          <w:p w:rsidR="00A2090B" w:rsidRPr="00DC00E2" w:rsidRDefault="00A2090B" w:rsidP="00B6120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NUMBER OF AFFECTED STATES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279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51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369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279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54</w:t>
            </w:r>
          </w:p>
        </w:tc>
        <w:tc>
          <w:tcPr>
            <w:tcW w:w="351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  <w:tc>
          <w:tcPr>
            <w:tcW w:w="369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November</w:t>
            </w:r>
          </w:p>
        </w:tc>
        <w:tc>
          <w:tcPr>
            <w:tcW w:w="27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77</w:t>
            </w:r>
          </w:p>
        </w:tc>
        <w:tc>
          <w:tcPr>
            <w:tcW w:w="351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  <w:tc>
          <w:tcPr>
            <w:tcW w:w="36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0101E"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27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47</w:t>
            </w:r>
          </w:p>
        </w:tc>
        <w:tc>
          <w:tcPr>
            <w:tcW w:w="351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15</w:t>
            </w:r>
          </w:p>
        </w:tc>
        <w:tc>
          <w:tcPr>
            <w:tcW w:w="36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27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351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27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67</w:t>
            </w:r>
          </w:p>
        </w:tc>
        <w:tc>
          <w:tcPr>
            <w:tcW w:w="351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27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  <w:tc>
          <w:tcPr>
            <w:tcW w:w="351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  <w:tc>
          <w:tcPr>
            <w:tcW w:w="36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</w:t>
            </w:r>
          </w:p>
        </w:tc>
      </w:tr>
      <w:tr w:rsidR="00757FF1" w:rsidRPr="00DC00E2" w:rsidTr="003E5E2E">
        <w:trPr>
          <w:trHeight w:val="432"/>
        </w:trPr>
        <w:tc>
          <w:tcPr>
            <w:tcW w:w="217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27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49</w:t>
            </w:r>
          </w:p>
        </w:tc>
        <w:tc>
          <w:tcPr>
            <w:tcW w:w="351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18</w:t>
            </w:r>
          </w:p>
        </w:tc>
        <w:tc>
          <w:tcPr>
            <w:tcW w:w="3690" w:type="dxa"/>
            <w:vAlign w:val="center"/>
          </w:tcPr>
          <w:p w:rsidR="00757FF1" w:rsidRPr="00E0101E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</w:t>
            </w:r>
          </w:p>
        </w:tc>
      </w:tr>
      <w:tr w:rsidR="001F432A" w:rsidRPr="00DC00E2" w:rsidTr="003E5E2E">
        <w:trPr>
          <w:trHeight w:val="432"/>
        </w:trPr>
        <w:tc>
          <w:tcPr>
            <w:tcW w:w="2178" w:type="dxa"/>
            <w:vAlign w:val="center"/>
          </w:tcPr>
          <w:p w:rsidR="001F432A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2790" w:type="dxa"/>
            <w:vAlign w:val="center"/>
          </w:tcPr>
          <w:p w:rsidR="001F432A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510" w:type="dxa"/>
            <w:vAlign w:val="center"/>
          </w:tcPr>
          <w:p w:rsidR="001F432A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3690" w:type="dxa"/>
            <w:vAlign w:val="center"/>
          </w:tcPr>
          <w:p w:rsidR="001F432A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</w:tr>
      <w:tr w:rsidR="006367B6" w:rsidRPr="00DC00E2" w:rsidTr="003E5E2E">
        <w:trPr>
          <w:trHeight w:val="432"/>
        </w:trPr>
        <w:tc>
          <w:tcPr>
            <w:tcW w:w="2178" w:type="dxa"/>
            <w:vAlign w:val="center"/>
          </w:tcPr>
          <w:p w:rsidR="006367B6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2790" w:type="dxa"/>
            <w:vAlign w:val="center"/>
          </w:tcPr>
          <w:p w:rsidR="006367B6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24</w:t>
            </w:r>
          </w:p>
        </w:tc>
        <w:tc>
          <w:tcPr>
            <w:tcW w:w="3510" w:type="dxa"/>
            <w:vAlign w:val="center"/>
          </w:tcPr>
          <w:p w:rsidR="006367B6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690" w:type="dxa"/>
            <w:vAlign w:val="center"/>
          </w:tcPr>
          <w:p w:rsidR="006367B6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</w:t>
            </w:r>
          </w:p>
        </w:tc>
      </w:tr>
      <w:tr w:rsidR="00305543" w:rsidRPr="00DC00E2" w:rsidTr="003E5E2E">
        <w:trPr>
          <w:trHeight w:val="432"/>
        </w:trPr>
        <w:tc>
          <w:tcPr>
            <w:tcW w:w="2178" w:type="dxa"/>
            <w:vAlign w:val="center"/>
          </w:tcPr>
          <w:p w:rsidR="00305543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2790" w:type="dxa"/>
            <w:vAlign w:val="center"/>
          </w:tcPr>
          <w:p w:rsidR="00305543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</w:t>
            </w:r>
          </w:p>
        </w:tc>
        <w:tc>
          <w:tcPr>
            <w:tcW w:w="3510" w:type="dxa"/>
            <w:vAlign w:val="center"/>
          </w:tcPr>
          <w:p w:rsidR="00305543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16</w:t>
            </w:r>
          </w:p>
        </w:tc>
        <w:tc>
          <w:tcPr>
            <w:tcW w:w="3690" w:type="dxa"/>
            <w:vAlign w:val="center"/>
          </w:tcPr>
          <w:p w:rsidR="00305543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</w:t>
            </w:r>
          </w:p>
        </w:tc>
      </w:tr>
      <w:tr w:rsidR="00305543" w:rsidRPr="00DC00E2" w:rsidTr="003E5E2E">
        <w:trPr>
          <w:trHeight w:val="432"/>
        </w:trPr>
        <w:tc>
          <w:tcPr>
            <w:tcW w:w="2178" w:type="dxa"/>
            <w:vAlign w:val="center"/>
          </w:tcPr>
          <w:p w:rsidR="00305543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2790" w:type="dxa"/>
            <w:vAlign w:val="center"/>
          </w:tcPr>
          <w:p w:rsidR="00305543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</w:t>
            </w:r>
          </w:p>
        </w:tc>
        <w:tc>
          <w:tcPr>
            <w:tcW w:w="3510" w:type="dxa"/>
            <w:vAlign w:val="center"/>
          </w:tcPr>
          <w:p w:rsidR="00305543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3690" w:type="dxa"/>
            <w:vAlign w:val="center"/>
          </w:tcPr>
          <w:p w:rsidR="00305543" w:rsidRPr="00E0101E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</w:t>
            </w:r>
          </w:p>
        </w:tc>
      </w:tr>
    </w:tbl>
    <w:p w:rsidR="00C46E34" w:rsidRPr="00E76BC3" w:rsidRDefault="00C46E34" w:rsidP="008F3819">
      <w:pPr>
        <w:pStyle w:val="Heading1"/>
        <w:ind w:left="360"/>
        <w:rPr>
          <w:rFonts w:asciiTheme="minorHAnsi" w:eastAsia="Arial Unicode MS" w:hAnsiTheme="minorHAnsi" w:cs="Arial Unicode MS"/>
          <w:sz w:val="22"/>
          <w:szCs w:val="22"/>
        </w:rPr>
      </w:pPr>
    </w:p>
    <w:p w:rsidR="00FB0FC2" w:rsidRPr="00E76BC3" w:rsidRDefault="00A2090B" w:rsidP="008F3819">
      <w:pPr>
        <w:pStyle w:val="Heading1"/>
        <w:ind w:left="360"/>
        <w:jc w:val="center"/>
        <w:rPr>
          <w:rFonts w:asciiTheme="minorHAnsi" w:eastAsia="Arial Unicode MS" w:hAnsiTheme="minorHAnsi" w:cs="Arial Unicode MS"/>
          <w:sz w:val="22"/>
          <w:szCs w:val="22"/>
        </w:rPr>
      </w:pPr>
      <w:r w:rsidRPr="00E76BC3">
        <w:rPr>
          <w:rFonts w:asciiTheme="minorHAnsi" w:eastAsia="Arial Unicode MS" w:hAnsiTheme="minorHAnsi" w:cs="Arial Unicode MS"/>
          <w:sz w:val="22"/>
          <w:szCs w:val="22"/>
        </w:rPr>
        <w:t xml:space="preserve">Reclamation </w:t>
      </w:r>
      <w:r w:rsidR="00FB0FC2" w:rsidRPr="00E76BC3">
        <w:rPr>
          <w:rFonts w:asciiTheme="minorHAnsi" w:eastAsia="Arial Unicode MS" w:hAnsiTheme="minorHAnsi" w:cs="Arial Unicode MS"/>
          <w:sz w:val="22"/>
          <w:szCs w:val="22"/>
        </w:rPr>
        <w:t>Summary</w:t>
      </w:r>
    </w:p>
    <w:p w:rsidR="000351DF" w:rsidRPr="00222EA7" w:rsidRDefault="000351DF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September</w:t>
      </w:r>
      <w:r w:rsidRPr="00222EA7">
        <w:rPr>
          <w:rFonts w:asciiTheme="minorHAnsi" w:eastAsia="Arial Unicode MS" w:hAnsiTheme="minorHAnsi" w:cs="Arial Unicode MS"/>
        </w:rPr>
        <w:t xml:space="preserve"> 2014 through A</w:t>
      </w:r>
      <w:r>
        <w:rPr>
          <w:rFonts w:asciiTheme="minorHAnsi" w:eastAsia="Arial Unicode MS" w:hAnsiTheme="minorHAnsi" w:cs="Arial Unicode MS"/>
        </w:rPr>
        <w:t>ugust</w:t>
      </w:r>
      <w:r w:rsidRPr="00222EA7">
        <w:rPr>
          <w:rFonts w:asciiTheme="minorHAnsi" w:eastAsia="Arial Unicode MS" w:hAnsiTheme="minorHAnsi" w:cs="Arial Unicode MS"/>
        </w:rPr>
        <w:t xml:space="preserve"> 2015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0"/>
        <w:gridCol w:w="3330"/>
        <w:gridCol w:w="2898"/>
      </w:tblGrid>
      <w:tr w:rsidR="00A2090B" w:rsidRPr="00DC00E2" w:rsidTr="00A3353A">
        <w:trPr>
          <w:trHeight w:val="432"/>
          <w:tblHeader/>
        </w:trPr>
        <w:tc>
          <w:tcPr>
            <w:tcW w:w="2268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MONTH</w:t>
            </w:r>
          </w:p>
        </w:tc>
        <w:tc>
          <w:tcPr>
            <w:tcW w:w="3960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WITH OVERDUE PART 4s</w:t>
            </w:r>
          </w:p>
        </w:tc>
        <w:tc>
          <w:tcPr>
            <w:tcW w:w="3330" w:type="dxa"/>
          </w:tcPr>
          <w:p w:rsidR="00A2090B" w:rsidRPr="00DC00E2" w:rsidRDefault="00A2090B" w:rsidP="00C410A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TOTAL NUMBER OF NEW BLOCKS WITH OVERDUE PART 4s </w:t>
            </w:r>
          </w:p>
        </w:tc>
        <w:tc>
          <w:tcPr>
            <w:tcW w:w="2898" w:type="dxa"/>
          </w:tcPr>
          <w:p w:rsidR="00A2090B" w:rsidRPr="00DC00E2" w:rsidRDefault="00A2090B" w:rsidP="00E46D25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TOTAL NUMBER OF BLOCKS RECLAIMED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September</w:t>
            </w:r>
          </w:p>
        </w:tc>
        <w:tc>
          <w:tcPr>
            <w:tcW w:w="396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317</w:t>
            </w:r>
          </w:p>
        </w:tc>
        <w:tc>
          <w:tcPr>
            <w:tcW w:w="333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55</w:t>
            </w:r>
          </w:p>
        </w:tc>
        <w:tc>
          <w:tcPr>
            <w:tcW w:w="289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October</w:t>
            </w:r>
          </w:p>
        </w:tc>
        <w:tc>
          <w:tcPr>
            <w:tcW w:w="396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340</w:t>
            </w:r>
          </w:p>
        </w:tc>
        <w:tc>
          <w:tcPr>
            <w:tcW w:w="333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98</w:t>
            </w:r>
          </w:p>
        </w:tc>
        <w:tc>
          <w:tcPr>
            <w:tcW w:w="289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396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367</w:t>
            </w:r>
          </w:p>
        </w:tc>
        <w:tc>
          <w:tcPr>
            <w:tcW w:w="333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80</w:t>
            </w:r>
          </w:p>
        </w:tc>
        <w:tc>
          <w:tcPr>
            <w:tcW w:w="2898" w:type="dxa"/>
            <w:vAlign w:val="center"/>
          </w:tcPr>
          <w:p w:rsidR="00757FF1" w:rsidRPr="0063126D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December</w:t>
            </w:r>
          </w:p>
        </w:tc>
        <w:tc>
          <w:tcPr>
            <w:tcW w:w="396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276</w:t>
            </w:r>
          </w:p>
        </w:tc>
        <w:tc>
          <w:tcPr>
            <w:tcW w:w="333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</w:t>
            </w:r>
          </w:p>
        </w:tc>
        <w:tc>
          <w:tcPr>
            <w:tcW w:w="2898" w:type="dxa"/>
            <w:vAlign w:val="center"/>
          </w:tcPr>
          <w:p w:rsidR="00757FF1" w:rsidRPr="0063126D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January</w:t>
            </w:r>
          </w:p>
        </w:tc>
        <w:tc>
          <w:tcPr>
            <w:tcW w:w="396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215</w:t>
            </w:r>
          </w:p>
        </w:tc>
        <w:tc>
          <w:tcPr>
            <w:tcW w:w="333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65</w:t>
            </w:r>
          </w:p>
        </w:tc>
        <w:tc>
          <w:tcPr>
            <w:tcW w:w="2898" w:type="dxa"/>
            <w:vAlign w:val="center"/>
          </w:tcPr>
          <w:p w:rsidR="00757FF1" w:rsidRPr="0063126D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63126D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February</w:t>
            </w:r>
          </w:p>
        </w:tc>
        <w:tc>
          <w:tcPr>
            <w:tcW w:w="396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199</w:t>
            </w:r>
          </w:p>
        </w:tc>
        <w:tc>
          <w:tcPr>
            <w:tcW w:w="3330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50</w:t>
            </w:r>
          </w:p>
        </w:tc>
        <w:tc>
          <w:tcPr>
            <w:tcW w:w="2898" w:type="dxa"/>
            <w:vAlign w:val="center"/>
          </w:tcPr>
          <w:p w:rsidR="00757FF1" w:rsidRPr="0063126D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March</w:t>
            </w:r>
          </w:p>
        </w:tc>
        <w:tc>
          <w:tcPr>
            <w:tcW w:w="396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207</w:t>
            </w:r>
          </w:p>
        </w:tc>
        <w:tc>
          <w:tcPr>
            <w:tcW w:w="333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59</w:t>
            </w:r>
          </w:p>
        </w:tc>
        <w:tc>
          <w:tcPr>
            <w:tcW w:w="2898" w:type="dxa"/>
            <w:vAlign w:val="center"/>
          </w:tcPr>
          <w:p w:rsidR="00757FF1" w:rsidRPr="0063126D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757FF1" w:rsidRPr="00DC00E2" w:rsidTr="003E5E2E">
        <w:trPr>
          <w:trHeight w:val="432"/>
        </w:trPr>
        <w:tc>
          <w:tcPr>
            <w:tcW w:w="2268" w:type="dxa"/>
            <w:vAlign w:val="center"/>
          </w:tcPr>
          <w:p w:rsidR="00757FF1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April</w:t>
            </w:r>
          </w:p>
        </w:tc>
        <w:tc>
          <w:tcPr>
            <w:tcW w:w="396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212</w:t>
            </w:r>
          </w:p>
        </w:tc>
        <w:tc>
          <w:tcPr>
            <w:tcW w:w="3330" w:type="dxa"/>
            <w:vAlign w:val="center"/>
          </w:tcPr>
          <w:p w:rsidR="00757FF1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62</w:t>
            </w:r>
          </w:p>
        </w:tc>
        <w:tc>
          <w:tcPr>
            <w:tcW w:w="2898" w:type="dxa"/>
            <w:vAlign w:val="center"/>
          </w:tcPr>
          <w:p w:rsidR="00757FF1" w:rsidRPr="0063126D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0A6C54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3E5E2E">
        <w:trPr>
          <w:trHeight w:val="432"/>
        </w:trPr>
        <w:tc>
          <w:tcPr>
            <w:tcW w:w="2268" w:type="dxa"/>
            <w:vAlign w:val="center"/>
          </w:tcPr>
          <w:p w:rsidR="001F432A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May</w:t>
            </w:r>
          </w:p>
        </w:tc>
        <w:tc>
          <w:tcPr>
            <w:tcW w:w="3960" w:type="dxa"/>
            <w:vAlign w:val="center"/>
          </w:tcPr>
          <w:p w:rsidR="001F432A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227</w:t>
            </w:r>
          </w:p>
        </w:tc>
        <w:tc>
          <w:tcPr>
            <w:tcW w:w="3330" w:type="dxa"/>
            <w:vAlign w:val="center"/>
          </w:tcPr>
          <w:p w:rsidR="001F432A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72</w:t>
            </w:r>
          </w:p>
        </w:tc>
        <w:tc>
          <w:tcPr>
            <w:tcW w:w="2898" w:type="dxa"/>
            <w:vAlign w:val="center"/>
          </w:tcPr>
          <w:p w:rsidR="001F432A" w:rsidRPr="0063126D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3E5E2E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C54F05" w:rsidRPr="00DC00E2" w:rsidTr="003E5E2E">
        <w:trPr>
          <w:trHeight w:val="432"/>
        </w:trPr>
        <w:tc>
          <w:tcPr>
            <w:tcW w:w="2268" w:type="dxa"/>
            <w:vAlign w:val="center"/>
          </w:tcPr>
          <w:p w:rsidR="00C54F05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June</w:t>
            </w:r>
          </w:p>
        </w:tc>
        <w:tc>
          <w:tcPr>
            <w:tcW w:w="3960" w:type="dxa"/>
            <w:vAlign w:val="center"/>
          </w:tcPr>
          <w:p w:rsidR="00C54F05" w:rsidRPr="00DC00E2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279</w:t>
            </w:r>
          </w:p>
        </w:tc>
        <w:tc>
          <w:tcPr>
            <w:tcW w:w="3330" w:type="dxa"/>
            <w:vAlign w:val="center"/>
          </w:tcPr>
          <w:p w:rsidR="00C54F05" w:rsidRPr="00DC00E2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</w:t>
            </w:r>
          </w:p>
        </w:tc>
        <w:tc>
          <w:tcPr>
            <w:tcW w:w="2898" w:type="dxa"/>
            <w:vAlign w:val="center"/>
          </w:tcPr>
          <w:p w:rsidR="00C54F05" w:rsidRPr="0063126D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E76BC3" w:rsidRPr="00DC00E2" w:rsidTr="003E5E2E">
        <w:trPr>
          <w:trHeight w:val="432"/>
        </w:trPr>
        <w:tc>
          <w:tcPr>
            <w:tcW w:w="2268" w:type="dxa"/>
            <w:vAlign w:val="center"/>
          </w:tcPr>
          <w:p w:rsidR="00E76BC3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July</w:t>
            </w:r>
          </w:p>
        </w:tc>
        <w:tc>
          <w:tcPr>
            <w:tcW w:w="3960" w:type="dxa"/>
            <w:vAlign w:val="center"/>
          </w:tcPr>
          <w:p w:rsidR="00E76BC3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219</w:t>
            </w:r>
          </w:p>
        </w:tc>
        <w:tc>
          <w:tcPr>
            <w:tcW w:w="3330" w:type="dxa"/>
            <w:vAlign w:val="center"/>
          </w:tcPr>
          <w:p w:rsidR="00E76BC3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43</w:t>
            </w:r>
          </w:p>
        </w:tc>
        <w:tc>
          <w:tcPr>
            <w:tcW w:w="2898" w:type="dxa"/>
            <w:vAlign w:val="center"/>
          </w:tcPr>
          <w:p w:rsidR="00E76BC3" w:rsidRPr="0063126D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E76BC3" w:rsidRPr="00DC00E2" w:rsidTr="003E5E2E">
        <w:trPr>
          <w:trHeight w:val="432"/>
        </w:trPr>
        <w:tc>
          <w:tcPr>
            <w:tcW w:w="2268" w:type="dxa"/>
            <w:vAlign w:val="center"/>
          </w:tcPr>
          <w:p w:rsidR="00E76BC3" w:rsidRPr="00DC00E2" w:rsidRDefault="00757FF1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August</w:t>
            </w:r>
          </w:p>
        </w:tc>
        <w:tc>
          <w:tcPr>
            <w:tcW w:w="3960" w:type="dxa"/>
            <w:vAlign w:val="center"/>
          </w:tcPr>
          <w:p w:rsidR="00E76BC3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230</w:t>
            </w:r>
          </w:p>
        </w:tc>
        <w:tc>
          <w:tcPr>
            <w:tcW w:w="3330" w:type="dxa"/>
            <w:vAlign w:val="center"/>
          </w:tcPr>
          <w:p w:rsidR="00E76BC3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52</w:t>
            </w:r>
          </w:p>
        </w:tc>
        <w:tc>
          <w:tcPr>
            <w:tcW w:w="2898" w:type="dxa"/>
            <w:vAlign w:val="center"/>
          </w:tcPr>
          <w:p w:rsidR="00E76BC3" w:rsidRPr="0063126D" w:rsidRDefault="003E5E2E" w:rsidP="003E5E2E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  <w:highlight w:val="green"/>
              </w:rPr>
            </w:pPr>
            <w:r w:rsidRPr="003E5E2E"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</w:tbl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A2090B" w:rsidRPr="00DC00E2" w:rsidRDefault="00A2090B" w:rsidP="008F3819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</w:p>
    <w:p w:rsidR="00616E20" w:rsidRDefault="00A2090B" w:rsidP="001E41EF">
      <w:pPr>
        <w:ind w:left="2520"/>
        <w:rPr>
          <w:rFonts w:asciiTheme="minorHAnsi" w:eastAsia="Arial Unicode MS" w:hAnsiTheme="minorHAnsi" w:cs="Arial Unicode MS"/>
          <w:b/>
          <w:sz w:val="22"/>
          <w:szCs w:val="22"/>
        </w:rPr>
      </w:pPr>
      <w:r w:rsidRPr="00DC00E2">
        <w:rPr>
          <w:rFonts w:asciiTheme="minorHAnsi" w:eastAsia="Arial Unicode MS" w:hAnsiTheme="minorHAnsi" w:cs="Arial Unicode MS"/>
          <w:b/>
          <w:sz w:val="22"/>
          <w:szCs w:val="22"/>
        </w:rPr>
        <w:tab/>
      </w:r>
    </w:p>
    <w:p w:rsidR="001E41EF" w:rsidRDefault="001E41EF" w:rsidP="001E41EF">
      <w:pPr>
        <w:ind w:left="2520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16E20" w:rsidRDefault="00616E2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A31830" w:rsidRDefault="00A31830" w:rsidP="008F3819">
      <w:pPr>
        <w:ind w:left="360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8278CC" w:rsidRDefault="008278CC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</w:p>
    <w:p w:rsidR="00A2090B" w:rsidRPr="00222EA7" w:rsidRDefault="00616E20" w:rsidP="00A31830">
      <w:pPr>
        <w:ind w:left="360"/>
        <w:jc w:val="center"/>
        <w:rPr>
          <w:rFonts w:asciiTheme="minorHAnsi" w:eastAsia="Arial Unicode MS" w:hAnsiTheme="minorHAnsi"/>
          <w:b/>
          <w:bCs/>
        </w:rPr>
      </w:pPr>
      <w:r>
        <w:rPr>
          <w:rFonts w:asciiTheme="minorHAnsi" w:eastAsia="Arial Unicode MS" w:hAnsiTheme="minorHAnsi"/>
          <w:b/>
          <w:bCs/>
        </w:rPr>
        <w:t xml:space="preserve">Pooling </w:t>
      </w:r>
      <w:r w:rsidR="00A2090B" w:rsidRPr="00222EA7">
        <w:rPr>
          <w:rFonts w:asciiTheme="minorHAnsi" w:eastAsia="Arial Unicode MS" w:hAnsiTheme="minorHAnsi"/>
          <w:b/>
          <w:bCs/>
        </w:rPr>
        <w:t>Administration System (PAS) Performance</w:t>
      </w:r>
    </w:p>
    <w:p w:rsidR="000351DF" w:rsidRPr="00222EA7" w:rsidRDefault="000351DF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September</w:t>
      </w:r>
      <w:r w:rsidRPr="00222EA7">
        <w:rPr>
          <w:rFonts w:asciiTheme="minorHAnsi" w:eastAsia="Arial Unicode MS" w:hAnsiTheme="minorHAnsi" w:cs="Arial Unicode MS"/>
        </w:rPr>
        <w:t xml:space="preserve"> 2014 through A</w:t>
      </w:r>
      <w:r>
        <w:rPr>
          <w:rFonts w:asciiTheme="minorHAnsi" w:eastAsia="Arial Unicode MS" w:hAnsiTheme="minorHAnsi" w:cs="Arial Unicode MS"/>
        </w:rPr>
        <w:t>ugust</w:t>
      </w:r>
      <w:r w:rsidRPr="00222EA7">
        <w:rPr>
          <w:rFonts w:asciiTheme="minorHAnsi" w:eastAsia="Arial Unicode MS" w:hAnsiTheme="minorHAnsi" w:cs="Arial Unicode MS"/>
        </w:rPr>
        <w:t xml:space="preserve"> 2015</w:t>
      </w:r>
    </w:p>
    <w:p w:rsidR="00735353" w:rsidRPr="00735353" w:rsidRDefault="00735353" w:rsidP="00735353">
      <w:pPr>
        <w:rPr>
          <w:rFonts w:eastAsia="Arial Unicode MS"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A2090B" w:rsidRPr="00DC00E2" w:rsidTr="00B83EA0">
        <w:trPr>
          <w:trHeight w:val="432"/>
        </w:trPr>
        <w:tc>
          <w:tcPr>
            <w:tcW w:w="396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</w:p>
        </w:tc>
        <w:tc>
          <w:tcPr>
            <w:tcW w:w="4320" w:type="dxa"/>
          </w:tcPr>
          <w:p w:rsidR="00A2090B" w:rsidRPr="00DC00E2" w:rsidRDefault="00A2090B" w:rsidP="00155C32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09/30/1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10/31/1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11/30/1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12/31/1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521398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99.98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01/31/1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02/01/15 – 02/28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03/01/15 – 03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521398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99.98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04/01/15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06/01/15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521398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:rsidR="000351DF" w:rsidRPr="00DC00E2" w:rsidRDefault="00B66302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521398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</w:tbl>
    <w:p w:rsidR="008278CC" w:rsidRDefault="008278CC" w:rsidP="008278CC">
      <w:pPr>
        <w:pStyle w:val="ListParagraph"/>
        <w:rPr>
          <w:rFonts w:asciiTheme="minorHAnsi" w:hAnsiTheme="minorHAnsi" w:cs="Arial"/>
          <w:b/>
        </w:rPr>
      </w:pPr>
    </w:p>
    <w:p w:rsidR="008278CC" w:rsidRPr="001963E8" w:rsidRDefault="008278CC" w:rsidP="008278CC">
      <w:pPr>
        <w:pStyle w:val="ListParagrap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Description of </w:t>
      </w:r>
      <w:r w:rsidRPr="001963E8">
        <w:rPr>
          <w:rFonts w:asciiTheme="minorHAnsi" w:hAnsiTheme="minorHAnsi" w:cs="Arial"/>
          <w:b/>
        </w:rPr>
        <w:t xml:space="preserve">PAS Unscheduled Down Time:  </w:t>
      </w:r>
    </w:p>
    <w:p w:rsidR="008278CC" w:rsidRPr="00521398" w:rsidRDefault="008278CC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 xml:space="preserve">On </w:t>
      </w:r>
      <w:r w:rsidRPr="00222EA7">
        <w:rPr>
          <w:rFonts w:asciiTheme="minorHAnsi" w:hAnsiTheme="minorHAnsi"/>
        </w:rPr>
        <w:t>December 15, 2014</w:t>
      </w:r>
      <w:r w:rsidRPr="00222EA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 PAS</w:t>
      </w:r>
      <w:r w:rsidRPr="00222EA7">
        <w:rPr>
          <w:rFonts w:asciiTheme="minorHAnsi" w:hAnsiTheme="minorHAnsi" w:cs="Arial"/>
        </w:rPr>
        <w:t xml:space="preserve"> hardware failure </w:t>
      </w:r>
      <w:r w:rsidRPr="00222EA7">
        <w:rPr>
          <w:rFonts w:asciiTheme="minorHAnsi" w:hAnsiTheme="minorHAnsi"/>
        </w:rPr>
        <w:t xml:space="preserve">caused </w:t>
      </w:r>
      <w:r>
        <w:rPr>
          <w:rFonts w:asciiTheme="minorHAnsi" w:hAnsiTheme="minorHAnsi"/>
        </w:rPr>
        <w:t>29 minutes of</w:t>
      </w:r>
      <w:r w:rsidRPr="00222EA7">
        <w:rPr>
          <w:rFonts w:asciiTheme="minorHAnsi" w:hAnsiTheme="minorHAnsi"/>
          <w:b/>
        </w:rPr>
        <w:t xml:space="preserve"> </w:t>
      </w:r>
      <w:r w:rsidRPr="00222EA7">
        <w:rPr>
          <w:rFonts w:asciiTheme="minorHAnsi" w:hAnsiTheme="minorHAnsi"/>
        </w:rPr>
        <w:t>unscheduled downtime</w:t>
      </w:r>
      <w:r w:rsidRPr="00222EA7">
        <w:rPr>
          <w:rFonts w:asciiTheme="minorHAnsi" w:hAnsiTheme="minorHAnsi" w:cs="Arial"/>
        </w:rPr>
        <w:t xml:space="preserve"> before failover to Charlotte was complete.  There were customer reports of inability to reach PAS during this time</w:t>
      </w:r>
      <w:r w:rsidR="00EF5331">
        <w:rPr>
          <w:rFonts w:asciiTheme="minorHAnsi" w:hAnsiTheme="minorHAnsi" w:cs="Arial"/>
        </w:rPr>
        <w:t>,</w:t>
      </w:r>
      <w:r w:rsidRPr="00222EA7">
        <w:rPr>
          <w:rFonts w:asciiTheme="minorHAnsi" w:hAnsiTheme="minorHAnsi" w:cs="Arial"/>
        </w:rPr>
        <w:t xml:space="preserve"> for which trouble tickets were opened</w:t>
      </w:r>
      <w:r w:rsidRPr="00222EA7">
        <w:rPr>
          <w:rFonts w:asciiTheme="minorHAnsi" w:hAnsiTheme="minorHAnsi"/>
          <w:b/>
        </w:rPr>
        <w:t xml:space="preserve">.  </w:t>
      </w:r>
    </w:p>
    <w:p w:rsidR="008278CC" w:rsidRPr="00521398" w:rsidRDefault="008278CC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 w:rsidRPr="00222EA7">
        <w:rPr>
          <w:rFonts w:asciiTheme="minorHAnsi" w:hAnsiTheme="minorHAnsi" w:cs="Arial"/>
        </w:rPr>
        <w:t>On March 29, 2015, PAS had an unexpected service disruption at 11:24 pm EDT that caused 22 minutes</w:t>
      </w:r>
      <w:r w:rsidR="00EF5331">
        <w:rPr>
          <w:rFonts w:asciiTheme="minorHAnsi" w:hAnsiTheme="minorHAnsi" w:cs="Arial"/>
        </w:rPr>
        <w:t xml:space="preserve"> of unscheduled unavailability, </w:t>
      </w:r>
      <w:r w:rsidRPr="00222EA7">
        <w:rPr>
          <w:rFonts w:asciiTheme="minorHAnsi" w:hAnsiTheme="minorHAnsi" w:cs="Arial"/>
        </w:rPr>
        <w:t>but there were no trouble reports received.</w:t>
      </w:r>
    </w:p>
    <w:p w:rsidR="008278CC" w:rsidRPr="00521398" w:rsidRDefault="008278CC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 w:rsidRPr="00521398">
        <w:rPr>
          <w:rFonts w:asciiTheme="minorHAnsi" w:hAnsiTheme="minorHAnsi" w:cs="Arial"/>
        </w:rPr>
        <w:t xml:space="preserve">On June 10, 2015, PAS </w:t>
      </w:r>
      <w:r w:rsidR="00EF5331">
        <w:rPr>
          <w:rFonts w:asciiTheme="minorHAnsi" w:hAnsiTheme="minorHAnsi" w:cs="Arial"/>
        </w:rPr>
        <w:t xml:space="preserve">experienced </w:t>
      </w:r>
      <w:r w:rsidRPr="00521398">
        <w:rPr>
          <w:rFonts w:asciiTheme="minorHAnsi" w:hAnsiTheme="minorHAnsi" w:cs="Arial"/>
        </w:rPr>
        <w:t>20 minutes of unscheduled unavailability</w:t>
      </w:r>
      <w:r w:rsidR="00EF5331">
        <w:rPr>
          <w:rFonts w:asciiTheme="minorHAnsi" w:hAnsiTheme="minorHAnsi" w:cs="Arial"/>
        </w:rPr>
        <w:t xml:space="preserve"> starting</w:t>
      </w:r>
      <w:r w:rsidR="00EF5331" w:rsidRPr="00521398">
        <w:rPr>
          <w:rFonts w:asciiTheme="minorHAnsi" w:hAnsiTheme="minorHAnsi" w:cs="Arial"/>
        </w:rPr>
        <w:t xml:space="preserve"> at 1:22 pm EDT</w:t>
      </w:r>
      <w:r w:rsidRPr="00521398">
        <w:rPr>
          <w:rFonts w:asciiTheme="minorHAnsi" w:hAnsiTheme="minorHAnsi" w:cs="Arial"/>
        </w:rPr>
        <w:t>. Customers were unable to access PAS during this time but there were no trouble reports received.</w:t>
      </w:r>
    </w:p>
    <w:p w:rsidR="008278CC" w:rsidRPr="001963E8" w:rsidRDefault="008278CC" w:rsidP="008278CC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On July 31, 2015</w:t>
      </w:r>
      <w:r w:rsidR="00CB17AA">
        <w:rPr>
          <w:rFonts w:asciiTheme="minorHAnsi" w:hAnsiTheme="minorHAnsi" w:cs="Arial"/>
        </w:rPr>
        <w:t>,</w:t>
      </w:r>
      <w:r w:rsidRPr="001963E8">
        <w:rPr>
          <w:rFonts w:ascii="Arial" w:hAnsi="Arial" w:cs="Arial"/>
        </w:rPr>
        <w:t xml:space="preserve"> </w:t>
      </w:r>
      <w:r w:rsidR="00CB17AA">
        <w:rPr>
          <w:rFonts w:asciiTheme="minorHAnsi" w:hAnsiTheme="minorHAnsi" w:cs="Arial"/>
        </w:rPr>
        <w:t>an</w:t>
      </w:r>
      <w:r w:rsidRPr="001963E8">
        <w:rPr>
          <w:rFonts w:asciiTheme="minorHAnsi" w:hAnsiTheme="minorHAnsi" w:cs="Arial"/>
        </w:rPr>
        <w:t xml:space="preserve"> unexpected service disruption occurred at 8:03 AM </w:t>
      </w:r>
      <w:r>
        <w:rPr>
          <w:rFonts w:asciiTheme="minorHAnsi" w:hAnsiTheme="minorHAnsi" w:cs="Arial"/>
        </w:rPr>
        <w:t>EDT</w:t>
      </w:r>
      <w:r w:rsidRPr="001963E8">
        <w:rPr>
          <w:rFonts w:asciiTheme="minorHAnsi" w:hAnsiTheme="minorHAnsi" w:cs="Arial"/>
        </w:rPr>
        <w:t xml:space="preserve">, </w:t>
      </w:r>
      <w:r w:rsidR="00EF5331">
        <w:rPr>
          <w:rFonts w:asciiTheme="minorHAnsi" w:hAnsiTheme="minorHAnsi" w:cs="Arial"/>
        </w:rPr>
        <w:t>causing</w:t>
      </w:r>
      <w:r w:rsidRPr="001963E8">
        <w:rPr>
          <w:rFonts w:asciiTheme="minorHAnsi" w:hAnsiTheme="minorHAnsi" w:cs="Arial"/>
        </w:rPr>
        <w:t xml:space="preserve"> 25 minutes of unscheduled PAS unavailability. Customers were unable to access PAS during this time but there were no trouble reports received.</w:t>
      </w:r>
    </w:p>
    <w:p w:rsidR="00E319AD" w:rsidRPr="00222EA7" w:rsidRDefault="00E319AD" w:rsidP="008F3819">
      <w:pPr>
        <w:spacing w:after="120"/>
        <w:ind w:left="360"/>
        <w:rPr>
          <w:rFonts w:asciiTheme="minorHAnsi" w:eastAsia="Arial Unicode MS" w:hAnsiTheme="minorHAnsi" w:cs="Arial Unicode MS"/>
          <w:b/>
        </w:rPr>
      </w:pPr>
    </w:p>
    <w:p w:rsidR="00E319AD" w:rsidRPr="00222EA7" w:rsidRDefault="00E319AD" w:rsidP="008F3819">
      <w:pPr>
        <w:spacing w:after="120"/>
        <w:ind w:left="360"/>
        <w:jc w:val="center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Routing Number Administration System (RNAS) Performance</w:t>
      </w:r>
    </w:p>
    <w:p w:rsidR="000351DF" w:rsidRPr="00222EA7" w:rsidRDefault="000351DF" w:rsidP="000351DF">
      <w:pPr>
        <w:pStyle w:val="Heading1"/>
        <w:jc w:val="center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September</w:t>
      </w:r>
      <w:r w:rsidRPr="00222EA7">
        <w:rPr>
          <w:rFonts w:asciiTheme="minorHAnsi" w:eastAsia="Arial Unicode MS" w:hAnsiTheme="minorHAnsi" w:cs="Arial Unicode MS"/>
        </w:rPr>
        <w:t xml:space="preserve"> 2014 through A</w:t>
      </w:r>
      <w:r>
        <w:rPr>
          <w:rFonts w:asciiTheme="minorHAnsi" w:eastAsia="Arial Unicode MS" w:hAnsiTheme="minorHAnsi" w:cs="Arial Unicode MS"/>
        </w:rPr>
        <w:t>ugust</w:t>
      </w:r>
      <w:r w:rsidRPr="00222EA7">
        <w:rPr>
          <w:rFonts w:asciiTheme="minorHAnsi" w:eastAsia="Arial Unicode MS" w:hAnsiTheme="minorHAnsi" w:cs="Arial Unicode MS"/>
        </w:rPr>
        <w:t xml:space="preserve"> 2015</w:t>
      </w:r>
    </w:p>
    <w:p w:rsidR="00222EA7" w:rsidRPr="00222EA7" w:rsidRDefault="00222EA7" w:rsidP="00735353">
      <w:pPr>
        <w:ind w:left="360"/>
        <w:jc w:val="center"/>
        <w:rPr>
          <w:rFonts w:asciiTheme="minorHAnsi" w:eastAsia="Arial Unicode MS" w:hAnsiTheme="minorHAnsi"/>
          <w:b/>
        </w:rPr>
      </w:pPr>
    </w:p>
    <w:tbl>
      <w:tblPr>
        <w:tblW w:w="127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500"/>
        <w:gridCol w:w="4320"/>
      </w:tblGrid>
      <w:tr w:rsidR="00E319AD" w:rsidRPr="00DC00E2" w:rsidTr="00B83EA0">
        <w:trPr>
          <w:trHeight w:val="432"/>
        </w:trPr>
        <w:tc>
          <w:tcPr>
            <w:tcW w:w="396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50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Percent Scheduled Availability</w:t>
            </w:r>
            <w:r w:rsidR="000F7C34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:rsidR="00E319AD" w:rsidRPr="00DC00E2" w:rsidRDefault="00E319AD" w:rsidP="005745D3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Instances of Unscheduled Unavailability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09/01/14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09/30/1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10/31/1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11/01/14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11/30/1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12/01/14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12/31/1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521398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</w:t>
            </w:r>
            <w:r w:rsidR="00AE33CE">
              <w:rPr>
                <w:rFonts w:asciiTheme="minorHAnsi" w:eastAsia="Arial Unicode MS" w:hAnsiTheme="minorHAnsi" w:cs="Arial Unicode MS"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01/01/15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01/31/1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02/01/15 – 02/28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06222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062229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03/01/15 – 03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2E5409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2E5409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1F432A" w:rsidRPr="00DC00E2" w:rsidTr="00B83EA0">
        <w:trPr>
          <w:trHeight w:val="432"/>
        </w:trPr>
        <w:tc>
          <w:tcPr>
            <w:tcW w:w="3960" w:type="dxa"/>
            <w:vAlign w:val="center"/>
          </w:tcPr>
          <w:p w:rsidR="001F432A" w:rsidRPr="00DC00E2" w:rsidRDefault="001F432A" w:rsidP="00940560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04/01/15 – 04/30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1F432A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1F432A" w:rsidRPr="00DC00E2" w:rsidRDefault="001F432A" w:rsidP="00E76BC3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05/01/15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5/31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lastRenderedPageBreak/>
              <w:t>06/01/15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06/30/1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07/01/1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07/31/1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521398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99.99</w:t>
            </w:r>
          </w:p>
        </w:tc>
        <w:tc>
          <w:tcPr>
            <w:tcW w:w="4320" w:type="dxa"/>
            <w:vAlign w:val="center"/>
          </w:tcPr>
          <w:p w:rsidR="000351DF" w:rsidRPr="00DC00E2" w:rsidRDefault="00521398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1</w:t>
            </w:r>
          </w:p>
        </w:tc>
      </w:tr>
      <w:tr w:rsidR="000351DF" w:rsidRPr="00DC00E2" w:rsidTr="00B83EA0">
        <w:trPr>
          <w:trHeight w:val="432"/>
        </w:trPr>
        <w:tc>
          <w:tcPr>
            <w:tcW w:w="396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08/01/1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– 08/31/1</w:t>
            </w: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:rsidR="000351DF" w:rsidRPr="00DC00E2" w:rsidRDefault="000351DF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C00E2">
              <w:rPr>
                <w:rFonts w:asciiTheme="minorHAnsi" w:eastAsia="Arial Unicode MS" w:hAnsiTheme="minorHAnsi" w:cs="Arial Unicode MS"/>
                <w:sz w:val="22"/>
                <w:szCs w:val="22"/>
              </w:rPr>
              <w:t>100</w:t>
            </w:r>
          </w:p>
        </w:tc>
        <w:tc>
          <w:tcPr>
            <w:tcW w:w="4320" w:type="dxa"/>
            <w:vAlign w:val="center"/>
          </w:tcPr>
          <w:p w:rsidR="000351DF" w:rsidRPr="00DC00E2" w:rsidRDefault="00521398" w:rsidP="000351DF">
            <w:pPr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0</w:t>
            </w:r>
          </w:p>
        </w:tc>
      </w:tr>
    </w:tbl>
    <w:p w:rsidR="001963E8" w:rsidRDefault="001963E8" w:rsidP="001963E8">
      <w:pPr>
        <w:rPr>
          <w:rFonts w:asciiTheme="minorHAnsi" w:hAnsiTheme="minorHAnsi" w:cs="Arial"/>
          <w:b/>
          <w:bCs/>
        </w:rPr>
      </w:pPr>
    </w:p>
    <w:p w:rsidR="001963E8" w:rsidRDefault="001963E8" w:rsidP="001963E8">
      <w:pPr>
        <w:ind w:left="7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Description of RNAS Unscheduled Down Time:</w:t>
      </w:r>
    </w:p>
    <w:p w:rsidR="001963E8" w:rsidRPr="00521398" w:rsidRDefault="001963E8" w:rsidP="001963E8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</w:rPr>
        <w:t xml:space="preserve">On </w:t>
      </w:r>
      <w:r w:rsidRPr="00222EA7">
        <w:rPr>
          <w:rFonts w:asciiTheme="minorHAnsi" w:hAnsiTheme="minorHAnsi"/>
        </w:rPr>
        <w:t>December 15, 2014</w:t>
      </w:r>
      <w:r w:rsidRPr="00222EA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an RNAS</w:t>
      </w:r>
      <w:r w:rsidRPr="00222EA7">
        <w:rPr>
          <w:rFonts w:asciiTheme="minorHAnsi" w:hAnsiTheme="minorHAnsi" w:cs="Arial"/>
        </w:rPr>
        <w:t xml:space="preserve"> hardware failure </w:t>
      </w:r>
      <w:r w:rsidRPr="00222EA7">
        <w:rPr>
          <w:rFonts w:asciiTheme="minorHAnsi" w:hAnsiTheme="minorHAnsi"/>
        </w:rPr>
        <w:t xml:space="preserve">caused </w:t>
      </w:r>
      <w:r>
        <w:rPr>
          <w:rFonts w:asciiTheme="minorHAnsi" w:hAnsiTheme="minorHAnsi"/>
        </w:rPr>
        <w:t>29 minutes of</w:t>
      </w:r>
      <w:r w:rsidRPr="00222EA7">
        <w:rPr>
          <w:rFonts w:asciiTheme="minorHAnsi" w:hAnsiTheme="minorHAnsi"/>
          <w:b/>
        </w:rPr>
        <w:t xml:space="preserve"> </w:t>
      </w:r>
      <w:r w:rsidRPr="00222EA7">
        <w:rPr>
          <w:rFonts w:asciiTheme="minorHAnsi" w:hAnsiTheme="minorHAnsi"/>
        </w:rPr>
        <w:t>unscheduled downtime</w:t>
      </w:r>
      <w:r w:rsidRPr="00222EA7">
        <w:rPr>
          <w:rFonts w:asciiTheme="minorHAnsi" w:hAnsiTheme="minorHAnsi" w:cs="Arial"/>
        </w:rPr>
        <w:t xml:space="preserve"> before failover to Charlotte was complete.  There were customer reports of inability to reach PAS or RNAS during this time for which trouble tickets were opened</w:t>
      </w:r>
      <w:r w:rsidRPr="00222EA7">
        <w:rPr>
          <w:rFonts w:asciiTheme="minorHAnsi" w:hAnsiTheme="minorHAnsi"/>
          <w:b/>
        </w:rPr>
        <w:t xml:space="preserve">.  </w:t>
      </w:r>
    </w:p>
    <w:p w:rsidR="001963E8" w:rsidRPr="001963E8" w:rsidRDefault="00EF5331" w:rsidP="001963E8">
      <w:pPr>
        <w:pStyle w:val="ListParagraph"/>
        <w:numPr>
          <w:ilvl w:val="0"/>
          <w:numId w:val="28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On July 31, 2015,</w:t>
      </w:r>
      <w:r w:rsidRPr="001963E8"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</w:rPr>
        <w:t>an</w:t>
      </w:r>
      <w:r w:rsidRPr="001963E8">
        <w:rPr>
          <w:rFonts w:asciiTheme="minorHAnsi" w:hAnsiTheme="minorHAnsi" w:cs="Arial"/>
        </w:rPr>
        <w:t xml:space="preserve"> unexpected service disruption occurred at 8:03 AM </w:t>
      </w:r>
      <w:r>
        <w:rPr>
          <w:rFonts w:asciiTheme="minorHAnsi" w:hAnsiTheme="minorHAnsi" w:cs="Arial"/>
        </w:rPr>
        <w:t>EDT</w:t>
      </w:r>
      <w:r w:rsidRPr="001963E8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causing</w:t>
      </w:r>
      <w:r w:rsidRPr="001963E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30</w:t>
      </w:r>
      <w:r w:rsidRPr="001963E8">
        <w:rPr>
          <w:rFonts w:asciiTheme="minorHAnsi" w:hAnsiTheme="minorHAnsi" w:cs="Arial"/>
        </w:rPr>
        <w:t xml:space="preserve"> minutes of unscheduled</w:t>
      </w:r>
      <w:r w:rsidR="001963E8">
        <w:rPr>
          <w:rFonts w:asciiTheme="minorHAnsi" w:hAnsiTheme="minorHAnsi" w:cs="Arial"/>
        </w:rPr>
        <w:t xml:space="preserve"> RN</w:t>
      </w:r>
      <w:r w:rsidR="001963E8" w:rsidRPr="001963E8">
        <w:rPr>
          <w:rFonts w:asciiTheme="minorHAnsi" w:hAnsiTheme="minorHAnsi" w:cs="Arial"/>
        </w:rPr>
        <w:t xml:space="preserve">AS unavailability. </w:t>
      </w:r>
      <w:r>
        <w:rPr>
          <w:rFonts w:asciiTheme="minorHAnsi" w:hAnsiTheme="minorHAnsi" w:cs="Arial"/>
        </w:rPr>
        <w:t xml:space="preserve"> </w:t>
      </w:r>
      <w:r w:rsidR="001963E8" w:rsidRPr="001963E8">
        <w:rPr>
          <w:rFonts w:asciiTheme="minorHAnsi" w:hAnsiTheme="minorHAnsi" w:cs="Arial"/>
        </w:rPr>
        <w:t>Customers were unable to access</w:t>
      </w:r>
      <w:r w:rsidR="001963E8">
        <w:rPr>
          <w:rFonts w:asciiTheme="minorHAnsi" w:hAnsiTheme="minorHAnsi" w:cs="Arial"/>
        </w:rPr>
        <w:t xml:space="preserve"> RN</w:t>
      </w:r>
      <w:r w:rsidR="001963E8" w:rsidRPr="001963E8">
        <w:rPr>
          <w:rFonts w:asciiTheme="minorHAnsi" w:hAnsiTheme="minorHAnsi" w:cs="Arial"/>
        </w:rPr>
        <w:t>AS during this time but there were no trouble reports received.</w:t>
      </w:r>
    </w:p>
    <w:p w:rsidR="001E41EF" w:rsidRDefault="001E41EF" w:rsidP="008F3819">
      <w:pPr>
        <w:pStyle w:val="Caption"/>
        <w:ind w:left="360"/>
        <w:rPr>
          <w:rFonts w:asciiTheme="minorHAnsi" w:hAnsiTheme="minorHAnsi"/>
          <w:sz w:val="24"/>
        </w:rPr>
      </w:pPr>
    </w:p>
    <w:p w:rsidR="00A2090B" w:rsidRPr="00222EA7" w:rsidRDefault="00A2090B" w:rsidP="008F3819">
      <w:pPr>
        <w:pStyle w:val="Caption"/>
        <w:ind w:left="360"/>
        <w:rPr>
          <w:rFonts w:asciiTheme="minorHAnsi" w:hAnsiTheme="minorHAnsi"/>
          <w:sz w:val="24"/>
        </w:rPr>
      </w:pPr>
      <w:r w:rsidRPr="00222EA7">
        <w:rPr>
          <w:rFonts w:asciiTheme="minorHAnsi" w:hAnsiTheme="minorHAnsi"/>
          <w:sz w:val="24"/>
        </w:rPr>
        <w:t>OTHER POOLING-RELATED ACTIVITIES</w:t>
      </w:r>
    </w:p>
    <w:p w:rsidR="00A2090B" w:rsidRPr="00222EA7" w:rsidRDefault="00A2090B" w:rsidP="00001D35">
      <w:pPr>
        <w:pStyle w:val="Caption"/>
        <w:numPr>
          <w:ilvl w:val="0"/>
          <w:numId w:val="3"/>
        </w:numPr>
        <w:tabs>
          <w:tab w:val="num" w:pos="1080"/>
        </w:tabs>
        <w:ind w:left="1080"/>
        <w:jc w:val="left"/>
        <w:rPr>
          <w:rFonts w:asciiTheme="minorHAnsi" w:hAnsiTheme="minorHAnsi"/>
          <w:sz w:val="24"/>
          <w:u w:val="none"/>
        </w:rPr>
      </w:pPr>
      <w:r w:rsidRPr="00222EA7">
        <w:rPr>
          <w:rFonts w:asciiTheme="minorHAnsi" w:hAnsiTheme="minorHAnsi"/>
          <w:sz w:val="24"/>
          <w:u w:val="none"/>
        </w:rPr>
        <w:t>Compliance:</w:t>
      </w:r>
    </w:p>
    <w:p w:rsidR="00A2090B" w:rsidRPr="00222EA7" w:rsidRDefault="00A2090B" w:rsidP="00001D35">
      <w:pPr>
        <w:pStyle w:val="Caption"/>
        <w:numPr>
          <w:ilvl w:val="1"/>
          <w:numId w:val="3"/>
        </w:numPr>
        <w:tabs>
          <w:tab w:val="clear" w:pos="1440"/>
          <w:tab w:val="num" w:pos="1800"/>
        </w:tabs>
        <w:ind w:left="1800"/>
        <w:jc w:val="left"/>
        <w:rPr>
          <w:rFonts w:asciiTheme="minorHAnsi" w:hAnsiTheme="minorHAnsi"/>
          <w:b w:val="0"/>
          <w:sz w:val="24"/>
          <w:u w:val="none"/>
        </w:rPr>
      </w:pPr>
      <w:r w:rsidRPr="00222EA7">
        <w:rPr>
          <w:rFonts w:asciiTheme="minorHAnsi" w:hAnsiTheme="minorHAnsi"/>
          <w:b w:val="0"/>
          <w:sz w:val="24"/>
          <w:u w:val="none"/>
        </w:rPr>
        <w:t>Contract Reporting</w:t>
      </w:r>
    </w:p>
    <w:p w:rsidR="00BD5B7C" w:rsidRPr="00222EA7" w:rsidRDefault="00BD5B7C" w:rsidP="00BD5B7C"/>
    <w:p w:rsidR="00674E40" w:rsidRPr="00222EA7" w:rsidRDefault="00674E40" w:rsidP="00BD5B7C">
      <w:pPr>
        <w:pStyle w:val="Heading1"/>
        <w:jc w:val="center"/>
        <w:rPr>
          <w:rFonts w:asciiTheme="minorHAnsi" w:eastAsia="Arial Unicode MS" w:hAnsiTheme="minorHAnsi" w:cs="Arial Unicode MS"/>
        </w:rPr>
      </w:pPr>
      <w:r w:rsidRPr="00222EA7">
        <w:rPr>
          <w:rFonts w:asciiTheme="minorHAnsi" w:hAnsiTheme="minorHAnsi"/>
          <w:b w:val="0"/>
        </w:rPr>
        <w:t xml:space="preserve">All </w:t>
      </w:r>
      <w:r w:rsidR="00733BB9" w:rsidRPr="00222EA7">
        <w:rPr>
          <w:rFonts w:asciiTheme="minorHAnsi" w:hAnsiTheme="minorHAnsi"/>
          <w:b w:val="0"/>
        </w:rPr>
        <w:t xml:space="preserve">contractually-required reports </w:t>
      </w:r>
      <w:r w:rsidRPr="00222EA7">
        <w:rPr>
          <w:rFonts w:asciiTheme="minorHAnsi" w:hAnsiTheme="minorHAnsi"/>
          <w:b w:val="0"/>
        </w:rPr>
        <w:t>for</w:t>
      </w:r>
      <w:r w:rsidR="00E46D25" w:rsidRPr="00222EA7">
        <w:rPr>
          <w:rFonts w:asciiTheme="minorHAnsi" w:hAnsiTheme="minorHAnsi"/>
          <w:b w:val="0"/>
        </w:rPr>
        <w:t xml:space="preserve"> </w:t>
      </w:r>
      <w:r w:rsidR="00722686">
        <w:rPr>
          <w:rFonts w:asciiTheme="minorHAnsi" w:eastAsia="Arial Unicode MS" w:hAnsiTheme="minorHAnsi" w:cs="Arial Unicode MS"/>
          <w:b w:val="0"/>
        </w:rPr>
        <w:t>September</w:t>
      </w:r>
      <w:r w:rsidR="0034292F" w:rsidRPr="00222EA7">
        <w:rPr>
          <w:rFonts w:asciiTheme="minorHAnsi" w:eastAsia="Arial Unicode MS" w:hAnsiTheme="minorHAnsi" w:cs="Arial Unicode MS"/>
          <w:b w:val="0"/>
        </w:rPr>
        <w:t xml:space="preserve"> 2014</w:t>
      </w:r>
      <w:r w:rsidR="00BD5B7C" w:rsidRPr="00222EA7">
        <w:rPr>
          <w:rFonts w:asciiTheme="minorHAnsi" w:eastAsia="Arial Unicode MS" w:hAnsiTheme="minorHAnsi" w:cs="Arial Unicode MS"/>
          <w:b w:val="0"/>
        </w:rPr>
        <w:t xml:space="preserve"> through </w:t>
      </w:r>
      <w:r w:rsidR="00722686">
        <w:rPr>
          <w:rFonts w:asciiTheme="minorHAnsi" w:eastAsia="Arial Unicode MS" w:hAnsiTheme="minorHAnsi" w:cs="Arial Unicode MS"/>
          <w:b w:val="0"/>
        </w:rPr>
        <w:t>August</w:t>
      </w:r>
      <w:r w:rsidR="0034292F" w:rsidRPr="00222EA7">
        <w:rPr>
          <w:rFonts w:asciiTheme="minorHAnsi" w:eastAsia="Arial Unicode MS" w:hAnsiTheme="minorHAnsi" w:cs="Arial Unicode MS"/>
          <w:b w:val="0"/>
        </w:rPr>
        <w:t xml:space="preserve"> 2015</w:t>
      </w:r>
      <w:r w:rsidR="00BD5B7C" w:rsidRPr="00222EA7">
        <w:rPr>
          <w:rFonts w:asciiTheme="minorHAnsi" w:eastAsia="Arial Unicode MS" w:hAnsiTheme="minorHAnsi" w:cs="Arial Unicode MS"/>
        </w:rPr>
        <w:t xml:space="preserve"> </w:t>
      </w:r>
      <w:r w:rsidR="00442DEA" w:rsidRPr="00222EA7">
        <w:rPr>
          <w:rFonts w:asciiTheme="minorHAnsi" w:hAnsiTheme="minorHAnsi"/>
          <w:b w:val="0"/>
        </w:rPr>
        <w:t>were</w:t>
      </w:r>
      <w:r w:rsidRPr="00222EA7">
        <w:rPr>
          <w:rFonts w:asciiTheme="minorHAnsi" w:hAnsiTheme="minorHAnsi"/>
          <w:b w:val="0"/>
        </w:rPr>
        <w:t xml:space="preserve"> submitted on time and posted to the website. </w:t>
      </w:r>
    </w:p>
    <w:tbl>
      <w:tblPr>
        <w:tblpPr w:leftFromText="180" w:rightFromText="180" w:vertAnchor="text" w:horzAnchor="margin" w:tblpXSpec="center" w:tblpY="343"/>
        <w:tblW w:w="13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MONTHLY REPORTS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SEP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OCT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NOV 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DEC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JAN 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FEB 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MAR 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APR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MAY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</w:t>
            </w: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</w:t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Staffing 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hyperlink r:id="rId9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 xml:space="preserve">4.6.4.3) </w:t>
              </w:r>
            </w:hyperlink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Ad Hoc Reports 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2.22.4.5)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PAS Performance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0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4.6.4.2)</w:t>
              </w:r>
            </w:hyperlink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RNAS Performance (CO 19)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Thousands-Block Pooling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1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4.6.4.1)</w:t>
              </w:r>
            </w:hyperlink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P-ANI Report (CO 19)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Monthly Metrics (2.22.4)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QUARTERLY REPORTS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 xml:space="preserve">Pooling Matrices </w:t>
            </w:r>
            <w:r w:rsidRPr="00DC00E2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DC00E2">
              <w:rPr>
                <w:rStyle w:val="Hyperlink"/>
                <w:rFonts w:asciiTheme="minorHAnsi" w:hAnsiTheme="minorHAnsi"/>
                <w:bCs/>
                <w:color w:val="auto"/>
                <w:sz w:val="22"/>
                <w:szCs w:val="22"/>
              </w:rPr>
              <w:t>4.6.3.1)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SEMI-ANNUAL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 w:cs="Arial"/>
                <w:sz w:val="22"/>
                <w:szCs w:val="22"/>
              </w:rPr>
              <w:t>Forecasted Demand (4.6.2.1)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Rate Area Inventory Pool Status</w:t>
            </w:r>
            <w:r w:rsidRPr="00DC00E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hyperlink r:id="rId12" w:history="1">
              <w:r w:rsidRPr="00DC00E2">
                <w:rPr>
                  <w:rStyle w:val="Hyperlink"/>
                  <w:rFonts w:asciiTheme="minorHAnsi" w:hAnsiTheme="minorHAnsi"/>
                  <w:bCs/>
                  <w:color w:val="auto"/>
                  <w:sz w:val="22"/>
                  <w:szCs w:val="22"/>
                </w:rPr>
                <w:t>4.6.2.2)</w:t>
              </w:r>
            </w:hyperlink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00E2">
              <w:rPr>
                <w:rFonts w:asciiTheme="minorHAnsi" w:hAnsiTheme="minorHAnsi"/>
                <w:b/>
                <w:sz w:val="22"/>
                <w:szCs w:val="22"/>
              </w:rPr>
              <w:t>ANNUAL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Annual Report (4.6.1)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2686" w:rsidRPr="00DC00E2" w:rsidTr="00722686">
        <w:tc>
          <w:tcPr>
            <w:tcW w:w="4301" w:type="dxa"/>
          </w:tcPr>
          <w:p w:rsidR="00722686" w:rsidRPr="00DC00E2" w:rsidRDefault="00722686" w:rsidP="00722686">
            <w:pPr>
              <w:rPr>
                <w:rFonts w:asciiTheme="minorHAnsi" w:hAnsiTheme="minorHAnsi"/>
                <w:sz w:val="22"/>
                <w:szCs w:val="22"/>
              </w:rPr>
            </w:pPr>
            <w:r w:rsidRPr="00DC00E2">
              <w:rPr>
                <w:rFonts w:asciiTheme="minorHAnsi" w:hAnsiTheme="minorHAnsi"/>
                <w:sz w:val="22"/>
                <w:szCs w:val="22"/>
              </w:rPr>
              <w:t>Inventory (3.21)</w:t>
            </w: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</w:tcPr>
          <w:p w:rsidR="00722686" w:rsidRPr="00DC00E2" w:rsidRDefault="00722686" w:rsidP="007226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A2090B" w:rsidRPr="00DC00E2" w:rsidRDefault="00A2090B" w:rsidP="008F3819">
      <w:pPr>
        <w:ind w:left="360"/>
        <w:rPr>
          <w:rFonts w:asciiTheme="minorHAnsi" w:hAnsiTheme="minorHAnsi"/>
          <w:sz w:val="22"/>
          <w:szCs w:val="22"/>
        </w:rPr>
      </w:pPr>
    </w:p>
    <w:p w:rsidR="00746884" w:rsidRPr="00DC00E2" w:rsidRDefault="00746884" w:rsidP="00746884">
      <w:pPr>
        <w:rPr>
          <w:rFonts w:asciiTheme="minorHAnsi" w:eastAsia="Arial Unicode MS" w:hAnsiTheme="minorHAnsi"/>
          <w:sz w:val="22"/>
          <w:szCs w:val="22"/>
        </w:rPr>
      </w:pPr>
      <w:bookmarkStart w:id="2" w:name="OLE_LINK2"/>
      <w:bookmarkStart w:id="3" w:name="OLE_LINK3"/>
    </w:p>
    <w:p w:rsidR="00B6373D" w:rsidRPr="00222EA7" w:rsidRDefault="00CA1FBD" w:rsidP="002B0D76">
      <w:pPr>
        <w:numPr>
          <w:ilvl w:val="0"/>
          <w:numId w:val="3"/>
        </w:numPr>
        <w:tabs>
          <w:tab w:val="num" w:pos="1080"/>
        </w:tabs>
        <w:spacing w:before="120" w:after="120"/>
        <w:ind w:left="1080"/>
        <w:rPr>
          <w:rFonts w:asciiTheme="minorHAnsi" w:eastAsia="Arial Unicode MS" w:hAnsiTheme="minorHAnsi" w:cs="Arial Unicode MS"/>
          <w:b/>
        </w:rPr>
      </w:pPr>
      <w:r w:rsidRPr="00222EA7">
        <w:rPr>
          <w:rFonts w:asciiTheme="minorHAnsi" w:eastAsia="Arial Unicode MS" w:hAnsiTheme="minorHAnsi" w:cs="Arial Unicode MS"/>
          <w:b/>
        </w:rPr>
        <w:t>P-ANI Administration</w:t>
      </w:r>
      <w:r w:rsidR="00A2090B" w:rsidRPr="00222EA7">
        <w:rPr>
          <w:rFonts w:asciiTheme="minorHAnsi" w:eastAsia="Arial Unicode MS" w:hAnsiTheme="minorHAnsi" w:cs="Arial Unicode MS"/>
          <w:b/>
        </w:rPr>
        <w:t>:</w:t>
      </w:r>
    </w:p>
    <w:bookmarkEnd w:id="2"/>
    <w:bookmarkEnd w:id="3"/>
    <w:p w:rsidR="00CE0F2B" w:rsidRDefault="00B72159" w:rsidP="006F0D9D">
      <w:pPr>
        <w:pStyle w:val="Caption"/>
        <w:numPr>
          <w:ilvl w:val="1"/>
          <w:numId w:val="3"/>
        </w:numPr>
        <w:jc w:val="left"/>
        <w:rPr>
          <w:rFonts w:asciiTheme="minorHAnsi" w:hAnsiTheme="minorHAnsi"/>
          <w:b w:val="0"/>
          <w:sz w:val="24"/>
          <w:u w:val="none"/>
        </w:rPr>
      </w:pPr>
      <w:r w:rsidRPr="00222EA7">
        <w:rPr>
          <w:rFonts w:asciiTheme="minorHAnsi" w:hAnsiTheme="minorHAnsi"/>
          <w:b w:val="0"/>
          <w:sz w:val="24"/>
          <w:u w:val="none"/>
        </w:rPr>
        <w:lastRenderedPageBreak/>
        <w:t>Continued</w:t>
      </w:r>
      <w:r w:rsidR="00CE0F2B" w:rsidRPr="00222EA7">
        <w:rPr>
          <w:rFonts w:asciiTheme="minorHAnsi" w:hAnsiTheme="minorHAnsi"/>
          <w:b w:val="0"/>
          <w:sz w:val="24"/>
          <w:u w:val="none"/>
        </w:rPr>
        <w:t xml:space="preserve"> working on reconciling </w:t>
      </w:r>
      <w:r w:rsidR="00F84D9D">
        <w:rPr>
          <w:rFonts w:asciiTheme="minorHAnsi" w:hAnsiTheme="minorHAnsi"/>
          <w:b w:val="0"/>
          <w:sz w:val="24"/>
          <w:u w:val="none"/>
        </w:rPr>
        <w:t>existing data discrepancies</w:t>
      </w:r>
    </w:p>
    <w:p w:rsidR="008F0352" w:rsidRPr="00222EA7" w:rsidRDefault="008F0352" w:rsidP="008F0352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222EA7">
        <w:rPr>
          <w:rFonts w:asciiTheme="minorHAnsi" w:hAnsiTheme="minorHAnsi"/>
        </w:rPr>
        <w:t xml:space="preserve">Attended the ESIF meeting </w:t>
      </w:r>
      <w:r w:rsidR="00CB17AA">
        <w:rPr>
          <w:rFonts w:asciiTheme="minorHAnsi" w:hAnsiTheme="minorHAnsi"/>
        </w:rPr>
        <w:t>on</w:t>
      </w:r>
      <w:r w:rsidR="00DE6685">
        <w:rPr>
          <w:rFonts w:asciiTheme="minorHAnsi" w:hAnsiTheme="minorHAnsi"/>
        </w:rPr>
        <w:t xml:space="preserve"> </w:t>
      </w:r>
      <w:r w:rsidR="00F012DB">
        <w:rPr>
          <w:rFonts w:asciiTheme="minorHAnsi" w:hAnsiTheme="minorHAnsi"/>
        </w:rPr>
        <w:t>July 21-23.</w:t>
      </w:r>
    </w:p>
    <w:p w:rsidR="00641773" w:rsidRPr="00222EA7" w:rsidRDefault="00641773" w:rsidP="008F3819">
      <w:pPr>
        <w:pStyle w:val="ListParagraph"/>
        <w:ind w:left="1800"/>
        <w:rPr>
          <w:rFonts w:asciiTheme="minorHAnsi" w:hAnsiTheme="minorHAnsi"/>
        </w:rPr>
      </w:pPr>
    </w:p>
    <w:p w:rsidR="00E16B18" w:rsidRPr="001E41EF" w:rsidRDefault="001E41EF" w:rsidP="001E41EF">
      <w:pPr>
        <w:numPr>
          <w:ilvl w:val="0"/>
          <w:numId w:val="3"/>
        </w:numPr>
        <w:tabs>
          <w:tab w:val="num" w:pos="1080"/>
        </w:tabs>
        <w:spacing w:before="120" w:after="120"/>
        <w:ind w:left="1080"/>
        <w:rPr>
          <w:rFonts w:asciiTheme="minorHAnsi" w:hAnsiTheme="minorHAnsi" w:cs="Calibri"/>
        </w:rPr>
      </w:pPr>
      <w:r>
        <w:rPr>
          <w:rFonts w:asciiTheme="minorHAnsi" w:eastAsia="Arial Unicode MS" w:hAnsiTheme="minorHAnsi" w:cs="Arial Unicode MS"/>
          <w:b/>
        </w:rPr>
        <w:t>N</w:t>
      </w:r>
      <w:r w:rsidR="00A2090B" w:rsidRPr="001E41EF">
        <w:rPr>
          <w:rFonts w:asciiTheme="minorHAnsi" w:eastAsia="Arial Unicode MS" w:hAnsiTheme="minorHAnsi" w:cs="Arial Unicode MS"/>
          <w:b/>
        </w:rPr>
        <w:t>OWG:</w:t>
      </w:r>
      <w:r w:rsidR="003A69F5" w:rsidRPr="001E41EF">
        <w:rPr>
          <w:rFonts w:asciiTheme="minorHAnsi" w:eastAsia="Arial Unicode MS" w:hAnsiTheme="minorHAnsi" w:cs="Arial Unicode MS"/>
          <w:b/>
        </w:rPr>
        <w:t xml:space="preserve">  </w:t>
      </w:r>
      <w:r w:rsidR="00E16B18" w:rsidRPr="001E41EF">
        <w:rPr>
          <w:rFonts w:asciiTheme="minorHAnsi" w:hAnsiTheme="minorHAnsi" w:cs="Arial"/>
        </w:rPr>
        <w:t xml:space="preserve">Participated in the regular monthly meetings with the NOWG on </w:t>
      </w:r>
      <w:r w:rsidR="00F012DB">
        <w:rPr>
          <w:rFonts w:asciiTheme="minorHAnsi" w:hAnsiTheme="minorHAnsi" w:cs="Arial"/>
        </w:rPr>
        <w:t>June</w:t>
      </w:r>
      <w:r w:rsidR="00A171EA">
        <w:rPr>
          <w:rFonts w:asciiTheme="minorHAnsi" w:hAnsiTheme="minorHAnsi" w:cs="Arial"/>
        </w:rPr>
        <w:t xml:space="preserve"> 23</w:t>
      </w:r>
      <w:r w:rsidR="00A02F67" w:rsidRPr="001E41EF">
        <w:rPr>
          <w:rFonts w:asciiTheme="minorHAnsi" w:hAnsiTheme="minorHAnsi" w:cs="Arial"/>
        </w:rPr>
        <w:t>,</w:t>
      </w:r>
      <w:r w:rsidR="00E16B18" w:rsidRPr="001E41EF">
        <w:rPr>
          <w:rFonts w:asciiTheme="minorHAnsi" w:hAnsiTheme="minorHAnsi" w:cs="Arial"/>
        </w:rPr>
        <w:t xml:space="preserve"> </w:t>
      </w:r>
      <w:r w:rsidR="00F012DB">
        <w:rPr>
          <w:rFonts w:asciiTheme="minorHAnsi" w:hAnsiTheme="minorHAnsi" w:cs="Arial"/>
        </w:rPr>
        <w:t>July 17</w:t>
      </w:r>
      <w:r w:rsidR="00733BB9" w:rsidRPr="001E41EF">
        <w:rPr>
          <w:rFonts w:asciiTheme="minorHAnsi" w:hAnsiTheme="minorHAnsi" w:cs="Arial"/>
        </w:rPr>
        <w:t>,</w:t>
      </w:r>
      <w:r w:rsidR="00016C28">
        <w:rPr>
          <w:rFonts w:asciiTheme="minorHAnsi" w:hAnsiTheme="minorHAnsi" w:cs="Arial"/>
        </w:rPr>
        <w:t xml:space="preserve"> and </w:t>
      </w:r>
      <w:r w:rsidR="00F012DB">
        <w:rPr>
          <w:rFonts w:asciiTheme="minorHAnsi" w:hAnsiTheme="minorHAnsi" w:cs="Arial"/>
        </w:rPr>
        <w:t>August</w:t>
      </w:r>
      <w:r w:rsidR="00A171EA">
        <w:rPr>
          <w:rFonts w:asciiTheme="minorHAnsi" w:hAnsiTheme="minorHAnsi" w:cs="Arial"/>
        </w:rPr>
        <w:t xml:space="preserve"> 13</w:t>
      </w:r>
      <w:r w:rsidR="00E16B18" w:rsidRPr="001E41EF">
        <w:rPr>
          <w:rFonts w:asciiTheme="minorHAnsi" w:hAnsiTheme="minorHAnsi" w:cs="Arial"/>
        </w:rPr>
        <w:t>.</w:t>
      </w:r>
    </w:p>
    <w:p w:rsidR="00D32E59" w:rsidRPr="00222EA7" w:rsidRDefault="00D32E59" w:rsidP="00D32E5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2090B" w:rsidRDefault="00A2090B" w:rsidP="00751A0B">
      <w:pPr>
        <w:numPr>
          <w:ilvl w:val="0"/>
          <w:numId w:val="3"/>
        </w:numPr>
        <w:tabs>
          <w:tab w:val="clear" w:pos="1260"/>
          <w:tab w:val="num" w:pos="1080"/>
        </w:tabs>
        <w:spacing w:after="120"/>
        <w:ind w:left="720" w:firstLine="0"/>
        <w:rPr>
          <w:rFonts w:asciiTheme="minorHAnsi" w:hAnsiTheme="minorHAnsi"/>
        </w:rPr>
      </w:pPr>
      <w:r w:rsidRPr="001E41EF">
        <w:rPr>
          <w:rFonts w:asciiTheme="minorHAnsi" w:eastAsia="Arial Unicode MS" w:hAnsiTheme="minorHAnsi" w:cs="Arial Unicode MS"/>
          <w:b/>
          <w:color w:val="auto"/>
        </w:rPr>
        <w:t xml:space="preserve">Change Orders: </w:t>
      </w:r>
      <w:r w:rsidR="001E41EF" w:rsidRPr="001E41EF">
        <w:rPr>
          <w:rFonts w:asciiTheme="minorHAnsi" w:eastAsia="Arial Unicode MS" w:hAnsiTheme="minorHAnsi" w:cs="Arial Unicode MS"/>
          <w:color w:val="auto"/>
        </w:rPr>
        <w:t xml:space="preserve"> </w:t>
      </w:r>
      <w:r w:rsidR="00722686">
        <w:rPr>
          <w:rFonts w:asciiTheme="minorHAnsi" w:hAnsiTheme="minorHAnsi"/>
        </w:rPr>
        <w:t xml:space="preserve">There are no </w:t>
      </w:r>
      <w:r w:rsidR="00C81CA1" w:rsidRPr="001E41EF">
        <w:rPr>
          <w:rFonts w:asciiTheme="minorHAnsi" w:hAnsiTheme="minorHAnsi"/>
        </w:rPr>
        <w:t xml:space="preserve">pending </w:t>
      </w:r>
      <w:r w:rsidR="00457ECB">
        <w:rPr>
          <w:rFonts w:asciiTheme="minorHAnsi" w:hAnsiTheme="minorHAnsi"/>
        </w:rPr>
        <w:t>change</w:t>
      </w:r>
      <w:r w:rsidR="00722686">
        <w:rPr>
          <w:rFonts w:asciiTheme="minorHAnsi" w:hAnsiTheme="minorHAnsi"/>
        </w:rPr>
        <w:t xml:space="preserve"> orders.  All </w:t>
      </w:r>
      <w:r w:rsidR="00A46847" w:rsidRPr="001E41EF">
        <w:rPr>
          <w:rFonts w:asciiTheme="minorHAnsi" w:hAnsiTheme="minorHAnsi"/>
        </w:rPr>
        <w:t xml:space="preserve">FCC-approved </w:t>
      </w:r>
      <w:r w:rsidRPr="001E41EF">
        <w:rPr>
          <w:rFonts w:asciiTheme="minorHAnsi" w:hAnsiTheme="minorHAnsi"/>
        </w:rPr>
        <w:t>change orders are</w:t>
      </w:r>
      <w:r w:rsidR="00C81CA1" w:rsidRPr="001E41EF">
        <w:rPr>
          <w:rFonts w:asciiTheme="minorHAnsi" w:hAnsiTheme="minorHAnsi"/>
        </w:rPr>
        <w:t xml:space="preserve"> </w:t>
      </w:r>
      <w:r w:rsidR="00523D40" w:rsidRPr="001E41EF">
        <w:rPr>
          <w:rFonts w:asciiTheme="minorHAnsi" w:hAnsiTheme="minorHAnsi"/>
        </w:rPr>
        <w:t>completed</w:t>
      </w:r>
      <w:r w:rsidR="00C81CA1" w:rsidRPr="001E41EF">
        <w:rPr>
          <w:rFonts w:asciiTheme="minorHAnsi" w:hAnsiTheme="minorHAnsi"/>
        </w:rPr>
        <w:t xml:space="preserve"> and </w:t>
      </w:r>
      <w:r w:rsidRPr="001E41EF">
        <w:rPr>
          <w:rFonts w:asciiTheme="minorHAnsi" w:hAnsiTheme="minorHAnsi"/>
        </w:rPr>
        <w:t>posted on our website under DOCUMENTS.</w:t>
      </w:r>
    </w:p>
    <w:p w:rsidR="00375259" w:rsidRDefault="00CA0898" w:rsidP="00375259">
      <w:pPr>
        <w:pStyle w:val="NormalWeb"/>
        <w:numPr>
          <w:ilvl w:val="0"/>
          <w:numId w:val="3"/>
        </w:numPr>
        <w:tabs>
          <w:tab w:val="num" w:pos="1080"/>
        </w:tabs>
        <w:spacing w:after="240" w:afterAutospacing="0"/>
        <w:ind w:left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Special</w:t>
      </w:r>
      <w:r w:rsidR="00254170" w:rsidRPr="00254170">
        <w:rPr>
          <w:rFonts w:asciiTheme="minorHAnsi" w:hAnsiTheme="minorHAnsi"/>
          <w:b/>
          <w:sz w:val="24"/>
          <w:szCs w:val="24"/>
        </w:rPr>
        <w:t xml:space="preserve"> Projects:</w:t>
      </w:r>
    </w:p>
    <w:p w:rsidR="00375259" w:rsidRPr="00375259" w:rsidRDefault="00375259" w:rsidP="00375259">
      <w:pPr>
        <w:pStyle w:val="NormalWeb"/>
        <w:numPr>
          <w:ilvl w:val="1"/>
          <w:numId w:val="3"/>
        </w:numPr>
        <w:spacing w:after="240" w:afterAutospacing="0"/>
        <w:rPr>
          <w:rFonts w:asciiTheme="minorHAnsi" w:hAnsiTheme="minorHAnsi"/>
          <w:b/>
          <w:sz w:val="24"/>
          <w:szCs w:val="24"/>
        </w:rPr>
      </w:pPr>
      <w:r w:rsidRPr="00375259">
        <w:rPr>
          <w:rFonts w:asciiTheme="minorHAnsi" w:hAnsiTheme="minorHAnsi"/>
          <w:b/>
          <w:sz w:val="24"/>
          <w:szCs w:val="24"/>
        </w:rPr>
        <w:t>Metropolitan Statistical Area (MSA) review</w:t>
      </w:r>
      <w:r w:rsidR="00A72361">
        <w:rPr>
          <w:rFonts w:asciiTheme="minorHAnsi" w:hAnsiTheme="minorHAnsi"/>
          <w:b/>
          <w:sz w:val="24"/>
          <w:szCs w:val="24"/>
        </w:rPr>
        <w:t>s</w:t>
      </w:r>
      <w:r w:rsidRPr="00375259">
        <w:rPr>
          <w:rFonts w:asciiTheme="minorHAnsi" w:hAnsiTheme="minorHAnsi"/>
          <w:b/>
          <w:sz w:val="24"/>
          <w:szCs w:val="24"/>
        </w:rPr>
        <w:t xml:space="preserve"> </w:t>
      </w:r>
    </w:p>
    <w:p w:rsidR="00884A57" w:rsidRDefault="00375259" w:rsidP="00CB17AA">
      <w:pPr>
        <w:pStyle w:val="NormalWeb"/>
        <w:numPr>
          <w:ilvl w:val="2"/>
          <w:numId w:val="3"/>
        </w:numPr>
        <w:spacing w:before="0" w:beforeAutospacing="0" w:after="240" w:afterAutospacing="0"/>
        <w:rPr>
          <w:rFonts w:asciiTheme="minorHAnsi" w:hAnsiTheme="minorHAnsi"/>
          <w:sz w:val="24"/>
          <w:szCs w:val="24"/>
        </w:rPr>
      </w:pPr>
      <w:r w:rsidRPr="003C2EEE">
        <w:rPr>
          <w:rFonts w:asciiTheme="minorHAnsi" w:hAnsiTheme="minorHAnsi"/>
          <w:sz w:val="24"/>
          <w:szCs w:val="24"/>
        </w:rPr>
        <w:t xml:space="preserve">In June, upon determining that the 2014 Census estimates were available, we reviewed the population estimates and made all of the appropriate updates.  Consistent with last year, the composition of the Top-100 MSAs did not change, although there were many rearrangements in placement on the list. </w:t>
      </w:r>
    </w:p>
    <w:p w:rsidR="00884A57" w:rsidRPr="00884A57" w:rsidRDefault="00A72361" w:rsidP="00CB17AA">
      <w:pPr>
        <w:pStyle w:val="NormalWeb"/>
        <w:numPr>
          <w:ilvl w:val="2"/>
          <w:numId w:val="3"/>
        </w:numPr>
        <w:spacing w:before="0" w:beforeAutospacing="0" w:after="240" w:afterAutospacing="0"/>
        <w:rPr>
          <w:rFonts w:asciiTheme="minorHAnsi" w:hAnsiTheme="minorHAnsi"/>
          <w:sz w:val="24"/>
          <w:szCs w:val="24"/>
        </w:rPr>
      </w:pPr>
      <w:r w:rsidRPr="00884A57">
        <w:rPr>
          <w:rFonts w:asciiTheme="minorHAnsi" w:hAnsiTheme="minorHAnsi"/>
          <w:color w:val="auto"/>
          <w:sz w:val="24"/>
          <w:szCs w:val="24"/>
        </w:rPr>
        <w:t xml:space="preserve">In July, the Office of Management and Budget (OMB) issued Bulletin 15-01 which revised delineations of Metropolitan Statistical Areas, </w:t>
      </w:r>
      <w:proofErr w:type="spellStart"/>
      <w:r w:rsidRPr="00884A57">
        <w:rPr>
          <w:rFonts w:asciiTheme="minorHAnsi" w:hAnsiTheme="minorHAnsi"/>
          <w:color w:val="auto"/>
          <w:sz w:val="24"/>
          <w:szCs w:val="24"/>
        </w:rPr>
        <w:t>Micropolitan</w:t>
      </w:r>
      <w:proofErr w:type="spellEnd"/>
      <w:r w:rsidRPr="00884A57">
        <w:rPr>
          <w:rFonts w:asciiTheme="minorHAnsi" w:hAnsiTheme="minorHAnsi"/>
          <w:color w:val="auto"/>
          <w:sz w:val="24"/>
          <w:szCs w:val="24"/>
        </w:rPr>
        <w:t xml:space="preserve"> Statistical Areas, and Combined Statistical Areas. </w:t>
      </w:r>
      <w:r w:rsidR="00884A57" w:rsidRPr="00884A57">
        <w:rPr>
          <w:rFonts w:asciiTheme="minorHAnsi" w:hAnsiTheme="minorHAnsi"/>
          <w:color w:val="auto"/>
          <w:sz w:val="24"/>
          <w:szCs w:val="24"/>
        </w:rPr>
        <w:t>After careful review and comparison between the old and new delineations, we found that there are n</w:t>
      </w:r>
      <w:r w:rsidR="00CB17AA">
        <w:rPr>
          <w:rFonts w:asciiTheme="minorHAnsi" w:hAnsiTheme="minorHAnsi"/>
          <w:sz w:val="24"/>
          <w:szCs w:val="24"/>
        </w:rPr>
        <w:t>o changes to the in the r</w:t>
      </w:r>
      <w:r w:rsidR="00884A57" w:rsidRPr="00884A57">
        <w:rPr>
          <w:rFonts w:asciiTheme="minorHAnsi" w:hAnsiTheme="minorHAnsi"/>
          <w:sz w:val="24"/>
          <w:szCs w:val="24"/>
        </w:rPr>
        <w:t>ate centers in the top 100 MSAs. The changes that occurred as a result of this bulletin are:</w:t>
      </w:r>
    </w:p>
    <w:p w:rsidR="00884A57" w:rsidRPr="00884A57" w:rsidRDefault="00884A57" w:rsidP="00CB17AA">
      <w:pPr>
        <w:pStyle w:val="NormalWeb"/>
        <w:numPr>
          <w:ilvl w:val="3"/>
          <w:numId w:val="3"/>
        </w:numP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884A57">
        <w:rPr>
          <w:rFonts w:asciiTheme="minorHAnsi" w:hAnsiTheme="minorHAnsi"/>
          <w:sz w:val="24"/>
          <w:szCs w:val="24"/>
        </w:rPr>
        <w:t>One MSA (not in top 100) that added a city in its name</w:t>
      </w:r>
      <w:r>
        <w:rPr>
          <w:rFonts w:asciiTheme="minorHAnsi" w:hAnsiTheme="minorHAnsi"/>
          <w:sz w:val="24"/>
          <w:szCs w:val="24"/>
        </w:rPr>
        <w:t>;</w:t>
      </w:r>
    </w:p>
    <w:p w:rsidR="00884A57" w:rsidRPr="00884A57" w:rsidRDefault="00884A57" w:rsidP="00CB17AA">
      <w:pPr>
        <w:pStyle w:val="ListParagraph"/>
        <w:numPr>
          <w:ilvl w:val="3"/>
          <w:numId w:val="3"/>
        </w:numPr>
        <w:rPr>
          <w:rFonts w:asciiTheme="minorHAnsi" w:hAnsiTheme="minorHAnsi"/>
        </w:rPr>
      </w:pPr>
      <w:r w:rsidRPr="00884A57">
        <w:rPr>
          <w:rFonts w:asciiTheme="minorHAnsi" w:hAnsiTheme="minorHAnsi"/>
        </w:rPr>
        <w:t xml:space="preserve">The addition of 17 </w:t>
      </w:r>
      <w:proofErr w:type="spellStart"/>
      <w:r w:rsidRPr="00884A57">
        <w:rPr>
          <w:rFonts w:asciiTheme="minorHAnsi" w:hAnsiTheme="minorHAnsi"/>
        </w:rPr>
        <w:t>micropolitan</w:t>
      </w:r>
      <w:proofErr w:type="spellEnd"/>
      <w:r w:rsidRPr="00884A57">
        <w:rPr>
          <w:rFonts w:asciiTheme="minorHAnsi" w:hAnsiTheme="minorHAnsi"/>
        </w:rPr>
        <w:t xml:space="preserve"> statistical areas;  </w:t>
      </w:r>
    </w:p>
    <w:p w:rsidR="00884A57" w:rsidRPr="00884A57" w:rsidRDefault="00884A57" w:rsidP="00CB17AA">
      <w:pPr>
        <w:pStyle w:val="ListParagraph"/>
        <w:numPr>
          <w:ilvl w:val="3"/>
          <w:numId w:val="3"/>
        </w:numPr>
        <w:rPr>
          <w:rFonts w:asciiTheme="minorHAnsi" w:hAnsiTheme="minorHAnsi"/>
        </w:rPr>
      </w:pPr>
      <w:r w:rsidRPr="00884A57">
        <w:rPr>
          <w:rFonts w:asciiTheme="minorHAnsi" w:hAnsiTheme="minorHAnsi"/>
        </w:rPr>
        <w:t xml:space="preserve">One </w:t>
      </w:r>
      <w:proofErr w:type="spellStart"/>
      <w:r w:rsidRPr="00884A57">
        <w:rPr>
          <w:rFonts w:asciiTheme="minorHAnsi" w:hAnsiTheme="minorHAnsi"/>
        </w:rPr>
        <w:t>micropolitan</w:t>
      </w:r>
      <w:proofErr w:type="spellEnd"/>
      <w:r w:rsidRPr="00884A57">
        <w:rPr>
          <w:rFonts w:asciiTheme="minorHAnsi" w:hAnsiTheme="minorHAnsi"/>
        </w:rPr>
        <w:t xml:space="preserve"> statistical area changed to a metropolitan statistical area but not in top 100.</w:t>
      </w:r>
    </w:p>
    <w:p w:rsidR="00A72361" w:rsidRDefault="00A72361" w:rsidP="00A72361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4"/>
          <w:szCs w:val="24"/>
        </w:rPr>
      </w:pPr>
    </w:p>
    <w:p w:rsidR="00375259" w:rsidRPr="00375259" w:rsidRDefault="00375259" w:rsidP="00375259">
      <w:pPr>
        <w:pStyle w:val="NormalWeb"/>
        <w:numPr>
          <w:ilvl w:val="1"/>
          <w:numId w:val="3"/>
        </w:numPr>
        <w:spacing w:before="0" w:beforeAutospacing="0" w:after="240" w:afterAutospacing="0"/>
        <w:rPr>
          <w:rFonts w:asciiTheme="minorHAnsi" w:hAnsiTheme="minorHAnsi"/>
          <w:sz w:val="24"/>
          <w:szCs w:val="24"/>
        </w:rPr>
      </w:pPr>
      <w:r w:rsidRPr="00375259">
        <w:rPr>
          <w:rFonts w:asciiTheme="minorHAnsi" w:hAnsiTheme="minorHAnsi"/>
          <w:b/>
          <w:bCs/>
          <w:sz w:val="22"/>
          <w:szCs w:val="22"/>
        </w:rPr>
        <w:t>VoIP Numbering Order:</w:t>
      </w:r>
    </w:p>
    <w:p w:rsidR="000105FA" w:rsidRDefault="00375259" w:rsidP="00CF29C4">
      <w:pPr>
        <w:pStyle w:val="BodyText"/>
        <w:ind w:left="1860"/>
        <w:outlineLvl w:val="0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On June 22, the FCC released a Report and Order in several dockets establishing </w:t>
      </w:r>
      <w:r w:rsidRPr="00D15DA4">
        <w:rPr>
          <w:rFonts w:asciiTheme="minorHAnsi" w:hAnsiTheme="minorHAnsi"/>
          <w:b w:val="0"/>
          <w:szCs w:val="22"/>
        </w:rPr>
        <w:t>a process to authorize interconnected VoIP providers to obtain North American Numbering Plan (NANP) telephone numbers</w:t>
      </w:r>
      <w:r>
        <w:rPr>
          <w:rFonts w:asciiTheme="minorHAnsi" w:hAnsiTheme="minorHAnsi"/>
          <w:b w:val="0"/>
          <w:szCs w:val="22"/>
        </w:rPr>
        <w:t xml:space="preserve"> </w:t>
      </w:r>
      <w:r w:rsidRPr="00D15DA4">
        <w:rPr>
          <w:rFonts w:asciiTheme="minorHAnsi" w:hAnsiTheme="minorHAnsi"/>
          <w:b w:val="0"/>
          <w:szCs w:val="22"/>
        </w:rPr>
        <w:t>directly from the Numbering Administrators, rather than through intermediaries</w:t>
      </w:r>
      <w:r>
        <w:rPr>
          <w:rFonts w:asciiTheme="minorHAnsi" w:hAnsiTheme="minorHAnsi"/>
          <w:b w:val="0"/>
          <w:szCs w:val="22"/>
        </w:rPr>
        <w:t>.  While the order is not effective until 30 days after publication in the Federal Register, we have been</w:t>
      </w:r>
      <w:r w:rsidR="000105FA">
        <w:rPr>
          <w:rFonts w:asciiTheme="minorHAnsi" w:hAnsiTheme="minorHAnsi"/>
          <w:b w:val="0"/>
          <w:szCs w:val="22"/>
        </w:rPr>
        <w:t>:</w:t>
      </w:r>
    </w:p>
    <w:p w:rsidR="00375259" w:rsidRPr="000105FA" w:rsidRDefault="00375259" w:rsidP="00CF29C4">
      <w:pPr>
        <w:pStyle w:val="BodyText"/>
        <w:numPr>
          <w:ilvl w:val="0"/>
          <w:numId w:val="32"/>
        </w:numPr>
        <w:ind w:left="2640"/>
        <w:outlineLvl w:val="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/>
          <w:b w:val="0"/>
          <w:szCs w:val="22"/>
        </w:rPr>
        <w:t>reviewing the provisions of the order to determine how it will impact PA methods and procedures</w:t>
      </w:r>
      <w:r w:rsidR="000105FA">
        <w:rPr>
          <w:rFonts w:asciiTheme="minorHAnsi" w:hAnsiTheme="minorHAnsi"/>
          <w:b w:val="0"/>
          <w:szCs w:val="22"/>
        </w:rPr>
        <w:t>;</w:t>
      </w:r>
    </w:p>
    <w:p w:rsidR="000105FA" w:rsidRPr="000105FA" w:rsidRDefault="000105FA" w:rsidP="00CF29C4">
      <w:pPr>
        <w:pStyle w:val="BodyText"/>
        <w:numPr>
          <w:ilvl w:val="0"/>
          <w:numId w:val="32"/>
        </w:numPr>
        <w:ind w:left="2640"/>
        <w:outlineLvl w:val="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/>
          <w:b w:val="0"/>
          <w:szCs w:val="22"/>
        </w:rPr>
        <w:t>discussing relevant topics about the order with the FCC;</w:t>
      </w:r>
    </w:p>
    <w:p w:rsidR="000105FA" w:rsidRPr="000105FA" w:rsidRDefault="000105FA" w:rsidP="00CF29C4">
      <w:pPr>
        <w:pStyle w:val="BodyText"/>
        <w:numPr>
          <w:ilvl w:val="0"/>
          <w:numId w:val="32"/>
        </w:numPr>
        <w:ind w:left="2640"/>
        <w:outlineLvl w:val="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/>
          <w:b w:val="0"/>
          <w:szCs w:val="22"/>
        </w:rPr>
        <w:t>working with the INC to update applicable parts of the industry guidelines;</w:t>
      </w:r>
      <w:r w:rsidR="00D728B7">
        <w:rPr>
          <w:rFonts w:asciiTheme="minorHAnsi" w:hAnsiTheme="minorHAnsi"/>
          <w:b w:val="0"/>
          <w:szCs w:val="22"/>
        </w:rPr>
        <w:t xml:space="preserve"> and</w:t>
      </w:r>
    </w:p>
    <w:p w:rsidR="000105FA" w:rsidRDefault="00D728B7" w:rsidP="00CF29C4">
      <w:pPr>
        <w:pStyle w:val="BodyText"/>
        <w:numPr>
          <w:ilvl w:val="0"/>
          <w:numId w:val="32"/>
        </w:numPr>
        <w:ind w:left="2640"/>
        <w:outlineLvl w:val="0"/>
        <w:rPr>
          <w:rFonts w:asciiTheme="minorHAnsi" w:hAnsiTheme="minorHAnsi" w:cs="Arial"/>
          <w:b w:val="0"/>
          <w:sz w:val="22"/>
          <w:szCs w:val="22"/>
        </w:rPr>
      </w:pPr>
      <w:proofErr w:type="gramStart"/>
      <w:r>
        <w:rPr>
          <w:rFonts w:asciiTheme="minorHAnsi" w:hAnsiTheme="minorHAnsi"/>
          <w:b w:val="0"/>
          <w:szCs w:val="22"/>
        </w:rPr>
        <w:t>at</w:t>
      </w:r>
      <w:proofErr w:type="gramEnd"/>
      <w:r>
        <w:rPr>
          <w:rFonts w:asciiTheme="minorHAnsi" w:hAnsiTheme="minorHAnsi"/>
          <w:b w:val="0"/>
          <w:szCs w:val="22"/>
        </w:rPr>
        <w:t xml:space="preserve"> the request of the FCC, </w:t>
      </w:r>
      <w:r w:rsidR="000105FA">
        <w:rPr>
          <w:rFonts w:asciiTheme="minorHAnsi" w:hAnsiTheme="minorHAnsi"/>
          <w:b w:val="0"/>
          <w:szCs w:val="22"/>
        </w:rPr>
        <w:t xml:space="preserve">discussing implications of the order with SBC-IS. </w:t>
      </w:r>
    </w:p>
    <w:p w:rsidR="00254170" w:rsidRPr="001E41EF" w:rsidRDefault="00254170" w:rsidP="00375259">
      <w:pPr>
        <w:spacing w:after="120"/>
        <w:ind w:left="1080"/>
        <w:rPr>
          <w:rFonts w:asciiTheme="minorHAnsi" w:hAnsiTheme="minorHAnsi"/>
        </w:rPr>
      </w:pPr>
    </w:p>
    <w:sectPr w:rsidR="00254170" w:rsidRPr="001E41EF" w:rsidSect="00D15E63">
      <w:footerReference w:type="defaul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24" w:rsidRDefault="00736D24">
      <w:r>
        <w:separator/>
      </w:r>
    </w:p>
  </w:endnote>
  <w:endnote w:type="continuationSeparator" w:id="0">
    <w:p w:rsidR="00736D24" w:rsidRDefault="0073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HVGJ+Minion-Regular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331" w:rsidRDefault="00EF5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5331" w:rsidRDefault="00EF5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24" w:rsidRDefault="00736D24">
      <w:r>
        <w:separator/>
      </w:r>
    </w:p>
  </w:footnote>
  <w:footnote w:type="continuationSeparator" w:id="0">
    <w:p w:rsidR="00736D24" w:rsidRDefault="0073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A1"/>
    <w:multiLevelType w:val="hybridMultilevel"/>
    <w:tmpl w:val="59D267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E3367E"/>
    <w:multiLevelType w:val="hybridMultilevel"/>
    <w:tmpl w:val="9E7433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C74975"/>
    <w:multiLevelType w:val="hybridMultilevel"/>
    <w:tmpl w:val="9602551C"/>
    <w:lvl w:ilvl="0" w:tplc="81C6F8FC">
      <w:start w:val="1"/>
      <w:numFmt w:val="bullet"/>
      <w:lvlText w:val="ê"/>
      <w:lvlJc w:val="left"/>
      <w:pPr>
        <w:ind w:left="1800" w:hanging="360"/>
      </w:pPr>
      <w:rPr>
        <w:rFonts w:ascii="Wingdings 2" w:hAnsi="Wingdings 2" w:hint="default"/>
        <w:b/>
        <w:color w:val="0066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007631"/>
    <w:multiLevelType w:val="hybridMultilevel"/>
    <w:tmpl w:val="12A6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2273"/>
    <w:multiLevelType w:val="hybridMultilevel"/>
    <w:tmpl w:val="8F8A338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CB8047C"/>
    <w:multiLevelType w:val="hybridMultilevel"/>
    <w:tmpl w:val="601C724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D3F2CB3"/>
    <w:multiLevelType w:val="multilevel"/>
    <w:tmpl w:val="0409001D"/>
    <w:styleLink w:val="Style4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2DE54DC"/>
    <w:multiLevelType w:val="hybridMultilevel"/>
    <w:tmpl w:val="4970B1A6"/>
    <w:lvl w:ilvl="0" w:tplc="6B700CAE">
      <w:numFmt w:val="bullet"/>
      <w:lvlText w:val=""/>
      <w:lvlJc w:val="left"/>
      <w:pPr>
        <w:ind w:left="3240" w:hanging="360"/>
      </w:pPr>
      <w:rPr>
        <w:rFonts w:ascii="Wingdings" w:eastAsia="Times New Roman" w:hAnsi="Wingdings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91F3FAC"/>
    <w:multiLevelType w:val="hybridMultilevel"/>
    <w:tmpl w:val="CD34FB8A"/>
    <w:lvl w:ilvl="0" w:tplc="81C6F8FC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1C6F8FC">
      <w:start w:val="1"/>
      <w:numFmt w:val="bullet"/>
      <w:lvlText w:val="ê"/>
      <w:lvlJc w:val="left"/>
      <w:pPr>
        <w:ind w:left="1440" w:hanging="360"/>
      </w:pPr>
      <w:rPr>
        <w:rFonts w:ascii="Wingdings 2" w:hAnsi="Wingdings 2" w:hint="default"/>
        <w:b/>
        <w:color w:val="00660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D9641F"/>
    <w:multiLevelType w:val="hybridMultilevel"/>
    <w:tmpl w:val="65641BD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7C00AC2"/>
    <w:multiLevelType w:val="hybridMultilevel"/>
    <w:tmpl w:val="C7D86018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01653"/>
    <w:multiLevelType w:val="hybridMultilevel"/>
    <w:tmpl w:val="5C488A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CCF171D"/>
    <w:multiLevelType w:val="hybridMultilevel"/>
    <w:tmpl w:val="DCB2222C"/>
    <w:lvl w:ilvl="0" w:tplc="05C832C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3E4817F6"/>
    <w:multiLevelType w:val="hybridMultilevel"/>
    <w:tmpl w:val="01708C00"/>
    <w:lvl w:ilvl="0" w:tplc="087E23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C9DD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  <w:sz w:val="24"/>
        <w:szCs w:val="24"/>
        <w:vertAlign w:val="baseli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94F3A2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15C65"/>
    <w:multiLevelType w:val="hybridMultilevel"/>
    <w:tmpl w:val="58BEFC76"/>
    <w:lvl w:ilvl="0" w:tplc="81C6F8FC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  <w:b/>
        <w:color w:val="0066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1C6F8FC">
      <w:start w:val="1"/>
      <w:numFmt w:val="bullet"/>
      <w:lvlText w:val="ê"/>
      <w:lvlJc w:val="left"/>
      <w:pPr>
        <w:ind w:left="1440" w:hanging="360"/>
      </w:pPr>
      <w:rPr>
        <w:rFonts w:ascii="Wingdings 2" w:hAnsi="Wingdings 2" w:hint="default"/>
        <w:b/>
        <w:color w:val="006600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4867F94"/>
    <w:multiLevelType w:val="hybridMultilevel"/>
    <w:tmpl w:val="173E1C86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b/>
        <w:color w:val="0066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  <w:sz w:val="24"/>
        <w:szCs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66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A4C30"/>
    <w:multiLevelType w:val="hybridMultilevel"/>
    <w:tmpl w:val="EE06E52C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0066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6B700CAE">
      <w:numFmt w:val="bullet"/>
      <w:lvlText w:val=""/>
      <w:lvlJc w:val="left"/>
      <w:pPr>
        <w:ind w:left="7200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4D4A5128"/>
    <w:multiLevelType w:val="hybridMultilevel"/>
    <w:tmpl w:val="5F2203AE"/>
    <w:lvl w:ilvl="0" w:tplc="1EE0B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8E6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460D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C76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4688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6600"/>
      </w:rPr>
    </w:lvl>
    <w:lvl w:ilvl="6" w:tplc="7C1EE7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4D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CC2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26115"/>
    <w:multiLevelType w:val="multilevel"/>
    <w:tmpl w:val="92A07D68"/>
    <w:styleLink w:val="Style3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1AD1C53"/>
    <w:multiLevelType w:val="hybridMultilevel"/>
    <w:tmpl w:val="15885B5A"/>
    <w:lvl w:ilvl="0" w:tplc="9C1A11A4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794187E"/>
    <w:multiLevelType w:val="hybridMultilevel"/>
    <w:tmpl w:val="7FA0A56E"/>
    <w:lvl w:ilvl="0" w:tplc="81C6F8FC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  <w:color w:val="006600"/>
      </w:rPr>
    </w:lvl>
    <w:lvl w:ilvl="1" w:tplc="7AB61C70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3384D"/>
    <w:multiLevelType w:val="hybridMultilevel"/>
    <w:tmpl w:val="3B90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4336F"/>
    <w:multiLevelType w:val="hybridMultilevel"/>
    <w:tmpl w:val="F3D82900"/>
    <w:lvl w:ilvl="0" w:tplc="4986E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3E27A9"/>
    <w:multiLevelType w:val="hybridMultilevel"/>
    <w:tmpl w:val="09102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3FB5FC8"/>
    <w:multiLevelType w:val="multilevel"/>
    <w:tmpl w:val="0409001D"/>
    <w:styleLink w:val="Style2"/>
    <w:lvl w:ilvl="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A7F5301"/>
    <w:multiLevelType w:val="hybridMultilevel"/>
    <w:tmpl w:val="2334F678"/>
    <w:lvl w:ilvl="0" w:tplc="6B700CAE">
      <w:numFmt w:val="bullet"/>
      <w:lvlText w:val=""/>
      <w:lvlJc w:val="left"/>
      <w:pPr>
        <w:ind w:left="1440" w:hanging="360"/>
      </w:pPr>
      <w:rPr>
        <w:rFonts w:ascii="Wingdings" w:eastAsia="Times New Roman" w:hAnsi="Wingdings" w:cs="Arial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16C1A"/>
    <w:multiLevelType w:val="hybridMultilevel"/>
    <w:tmpl w:val="3FBC99F6"/>
    <w:lvl w:ilvl="0" w:tplc="F5E05458">
      <w:numFmt w:val="bullet"/>
      <w:pStyle w:val="06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D0B5F"/>
    <w:multiLevelType w:val="hybridMultilevel"/>
    <w:tmpl w:val="B868EDAE"/>
    <w:lvl w:ilvl="0" w:tplc="D4148F4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ms Rmn" w:hAnsi="Tms Rmn" w:cs="Times New Roman" w:hint="default"/>
        <w:sz w:val="20"/>
        <w:szCs w:val="20"/>
      </w:rPr>
    </w:lvl>
    <w:lvl w:ilvl="1" w:tplc="CC00C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B1212F"/>
    <w:multiLevelType w:val="hybridMultilevel"/>
    <w:tmpl w:val="6124062C"/>
    <w:lvl w:ilvl="0" w:tplc="05C832C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E9110A2"/>
    <w:multiLevelType w:val="hybridMultilevel"/>
    <w:tmpl w:val="B1F0C1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5C832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312D50"/>
    <w:multiLevelType w:val="hybridMultilevel"/>
    <w:tmpl w:val="B49C65A0"/>
    <w:lvl w:ilvl="0" w:tplc="05C83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660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A25878"/>
    <w:multiLevelType w:val="hybridMultilevel"/>
    <w:tmpl w:val="C84CA5B0"/>
    <w:lvl w:ilvl="0" w:tplc="687E08DA">
      <w:start w:val="1"/>
      <w:numFmt w:val="bullet"/>
      <w:pStyle w:val="05bulletedtex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000000"/>
        <w:sz w:val="16"/>
      </w:rPr>
    </w:lvl>
    <w:lvl w:ilvl="1" w:tplc="F20447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77E9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40C0EB8">
      <w:start w:val="1"/>
      <w:numFmt w:val="bullet"/>
      <w:pStyle w:val="05bulletedtex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303060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000000"/>
        <w:sz w:val="16"/>
      </w:rPr>
    </w:lvl>
    <w:lvl w:ilvl="5" w:tplc="3844DD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8068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89CDB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252D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24"/>
  </w:num>
  <w:num w:numId="5">
    <w:abstractNumId w:val="27"/>
  </w:num>
  <w:num w:numId="6">
    <w:abstractNumId w:val="18"/>
  </w:num>
  <w:num w:numId="7">
    <w:abstractNumId w:val="21"/>
  </w:num>
  <w:num w:numId="8">
    <w:abstractNumId w:val="6"/>
  </w:num>
  <w:num w:numId="9">
    <w:abstractNumId w:val="14"/>
  </w:num>
  <w:num w:numId="10">
    <w:abstractNumId w:val="15"/>
  </w:num>
  <w:num w:numId="11">
    <w:abstractNumId w:val="28"/>
  </w:num>
  <w:num w:numId="12">
    <w:abstractNumId w:val="16"/>
  </w:num>
  <w:num w:numId="13">
    <w:abstractNumId w:val="29"/>
  </w:num>
  <w:num w:numId="14">
    <w:abstractNumId w:val="20"/>
  </w:num>
  <w:num w:numId="15">
    <w:abstractNumId w:val="10"/>
  </w:num>
  <w:num w:numId="16">
    <w:abstractNumId w:val="30"/>
  </w:num>
  <w:num w:numId="17">
    <w:abstractNumId w:val="25"/>
  </w:num>
  <w:num w:numId="18">
    <w:abstractNumId w:val="1"/>
  </w:num>
  <w:num w:numId="19">
    <w:abstractNumId w:val="11"/>
  </w:num>
  <w:num w:numId="20">
    <w:abstractNumId w:val="7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9"/>
  </w:num>
  <w:num w:numId="26">
    <w:abstractNumId w:val="17"/>
  </w:num>
  <w:num w:numId="27">
    <w:abstractNumId w:val="4"/>
  </w:num>
  <w:num w:numId="28">
    <w:abstractNumId w:val="22"/>
  </w:num>
  <w:num w:numId="29">
    <w:abstractNumId w:val="23"/>
  </w:num>
  <w:num w:numId="30">
    <w:abstractNumId w:val="0"/>
  </w:num>
  <w:num w:numId="31">
    <w:abstractNumId w:val="19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0"/>
    <w:rsid w:val="00001892"/>
    <w:rsid w:val="00001D35"/>
    <w:rsid w:val="000030A4"/>
    <w:rsid w:val="000042AA"/>
    <w:rsid w:val="000057B1"/>
    <w:rsid w:val="00005F5A"/>
    <w:rsid w:val="000062CF"/>
    <w:rsid w:val="000079B5"/>
    <w:rsid w:val="00007C83"/>
    <w:rsid w:val="000101CE"/>
    <w:rsid w:val="0001041A"/>
    <w:rsid w:val="000105FA"/>
    <w:rsid w:val="0001092E"/>
    <w:rsid w:val="000111F3"/>
    <w:rsid w:val="00012079"/>
    <w:rsid w:val="0001212C"/>
    <w:rsid w:val="00013962"/>
    <w:rsid w:val="00013A5E"/>
    <w:rsid w:val="000146B2"/>
    <w:rsid w:val="000146F9"/>
    <w:rsid w:val="00015910"/>
    <w:rsid w:val="00016C28"/>
    <w:rsid w:val="000223A8"/>
    <w:rsid w:val="000234D1"/>
    <w:rsid w:val="00023F7C"/>
    <w:rsid w:val="000253DE"/>
    <w:rsid w:val="000257C8"/>
    <w:rsid w:val="0002660E"/>
    <w:rsid w:val="000273C6"/>
    <w:rsid w:val="000275FB"/>
    <w:rsid w:val="00027DBB"/>
    <w:rsid w:val="000316D7"/>
    <w:rsid w:val="00031C38"/>
    <w:rsid w:val="00032AF7"/>
    <w:rsid w:val="00032D4F"/>
    <w:rsid w:val="00034C6A"/>
    <w:rsid w:val="000351DF"/>
    <w:rsid w:val="00035A12"/>
    <w:rsid w:val="00037B22"/>
    <w:rsid w:val="00040191"/>
    <w:rsid w:val="00041B53"/>
    <w:rsid w:val="00041B55"/>
    <w:rsid w:val="00042460"/>
    <w:rsid w:val="00042942"/>
    <w:rsid w:val="00042E19"/>
    <w:rsid w:val="00042EDE"/>
    <w:rsid w:val="000444E8"/>
    <w:rsid w:val="0004483B"/>
    <w:rsid w:val="00045FC4"/>
    <w:rsid w:val="000460FD"/>
    <w:rsid w:val="00046549"/>
    <w:rsid w:val="0004656B"/>
    <w:rsid w:val="00050977"/>
    <w:rsid w:val="0005107B"/>
    <w:rsid w:val="00051633"/>
    <w:rsid w:val="00055043"/>
    <w:rsid w:val="00055484"/>
    <w:rsid w:val="00055ACE"/>
    <w:rsid w:val="0005742C"/>
    <w:rsid w:val="00057762"/>
    <w:rsid w:val="000601CA"/>
    <w:rsid w:val="00060228"/>
    <w:rsid w:val="00060C97"/>
    <w:rsid w:val="00062229"/>
    <w:rsid w:val="00064068"/>
    <w:rsid w:val="0006430D"/>
    <w:rsid w:val="00065150"/>
    <w:rsid w:val="000651A8"/>
    <w:rsid w:val="0006741E"/>
    <w:rsid w:val="00067CAA"/>
    <w:rsid w:val="00067CD8"/>
    <w:rsid w:val="00070165"/>
    <w:rsid w:val="0007032C"/>
    <w:rsid w:val="0007078B"/>
    <w:rsid w:val="00071114"/>
    <w:rsid w:val="00071311"/>
    <w:rsid w:val="00071484"/>
    <w:rsid w:val="00071896"/>
    <w:rsid w:val="0007200D"/>
    <w:rsid w:val="00072BE2"/>
    <w:rsid w:val="00074E0C"/>
    <w:rsid w:val="00075275"/>
    <w:rsid w:val="00075A17"/>
    <w:rsid w:val="00076BE9"/>
    <w:rsid w:val="00076D02"/>
    <w:rsid w:val="00076FB6"/>
    <w:rsid w:val="00077448"/>
    <w:rsid w:val="0008007D"/>
    <w:rsid w:val="00080F00"/>
    <w:rsid w:val="00080FCB"/>
    <w:rsid w:val="000819C4"/>
    <w:rsid w:val="000828D3"/>
    <w:rsid w:val="00082B15"/>
    <w:rsid w:val="00083B12"/>
    <w:rsid w:val="00085054"/>
    <w:rsid w:val="00090059"/>
    <w:rsid w:val="00092346"/>
    <w:rsid w:val="0009281F"/>
    <w:rsid w:val="0009358F"/>
    <w:rsid w:val="00096F3C"/>
    <w:rsid w:val="00097C93"/>
    <w:rsid w:val="000A00D5"/>
    <w:rsid w:val="000A0DF5"/>
    <w:rsid w:val="000A0F26"/>
    <w:rsid w:val="000A1544"/>
    <w:rsid w:val="000A179B"/>
    <w:rsid w:val="000A2649"/>
    <w:rsid w:val="000A271C"/>
    <w:rsid w:val="000A2DE4"/>
    <w:rsid w:val="000A4766"/>
    <w:rsid w:val="000A540F"/>
    <w:rsid w:val="000A6C54"/>
    <w:rsid w:val="000B2300"/>
    <w:rsid w:val="000B2975"/>
    <w:rsid w:val="000B3468"/>
    <w:rsid w:val="000B3621"/>
    <w:rsid w:val="000B3BCC"/>
    <w:rsid w:val="000B5807"/>
    <w:rsid w:val="000B6653"/>
    <w:rsid w:val="000B72F4"/>
    <w:rsid w:val="000B74A8"/>
    <w:rsid w:val="000C0197"/>
    <w:rsid w:val="000C103A"/>
    <w:rsid w:val="000C1DD4"/>
    <w:rsid w:val="000C2856"/>
    <w:rsid w:val="000C2E94"/>
    <w:rsid w:val="000C32F1"/>
    <w:rsid w:val="000C3E26"/>
    <w:rsid w:val="000C441A"/>
    <w:rsid w:val="000C46CC"/>
    <w:rsid w:val="000C6449"/>
    <w:rsid w:val="000C70D8"/>
    <w:rsid w:val="000D1355"/>
    <w:rsid w:val="000D3745"/>
    <w:rsid w:val="000D4C75"/>
    <w:rsid w:val="000D4DBA"/>
    <w:rsid w:val="000D52C5"/>
    <w:rsid w:val="000D6F1A"/>
    <w:rsid w:val="000D6FA6"/>
    <w:rsid w:val="000E0C60"/>
    <w:rsid w:val="000E1F55"/>
    <w:rsid w:val="000E2086"/>
    <w:rsid w:val="000E319B"/>
    <w:rsid w:val="000E31EF"/>
    <w:rsid w:val="000E321B"/>
    <w:rsid w:val="000E41C7"/>
    <w:rsid w:val="000E536B"/>
    <w:rsid w:val="000E53E7"/>
    <w:rsid w:val="000E5911"/>
    <w:rsid w:val="000E5CC7"/>
    <w:rsid w:val="000E74BF"/>
    <w:rsid w:val="000F0987"/>
    <w:rsid w:val="000F0CDF"/>
    <w:rsid w:val="000F17C9"/>
    <w:rsid w:val="000F2166"/>
    <w:rsid w:val="000F4C51"/>
    <w:rsid w:val="000F5BB2"/>
    <w:rsid w:val="000F791D"/>
    <w:rsid w:val="000F7C34"/>
    <w:rsid w:val="0010093C"/>
    <w:rsid w:val="0010176F"/>
    <w:rsid w:val="001022AB"/>
    <w:rsid w:val="001051A1"/>
    <w:rsid w:val="001052FD"/>
    <w:rsid w:val="00106ED2"/>
    <w:rsid w:val="001071C2"/>
    <w:rsid w:val="001073E8"/>
    <w:rsid w:val="001075F1"/>
    <w:rsid w:val="00111DBA"/>
    <w:rsid w:val="00115ED0"/>
    <w:rsid w:val="00117498"/>
    <w:rsid w:val="00117C09"/>
    <w:rsid w:val="00120130"/>
    <w:rsid w:val="00120ECC"/>
    <w:rsid w:val="00121034"/>
    <w:rsid w:val="001215BB"/>
    <w:rsid w:val="00121AF9"/>
    <w:rsid w:val="00121D02"/>
    <w:rsid w:val="00122E39"/>
    <w:rsid w:val="001232B1"/>
    <w:rsid w:val="001236A1"/>
    <w:rsid w:val="00124839"/>
    <w:rsid w:val="00124DD9"/>
    <w:rsid w:val="001259BD"/>
    <w:rsid w:val="00125F32"/>
    <w:rsid w:val="0012622A"/>
    <w:rsid w:val="00126C6F"/>
    <w:rsid w:val="00126E06"/>
    <w:rsid w:val="00126F3E"/>
    <w:rsid w:val="00127DB1"/>
    <w:rsid w:val="00132F3D"/>
    <w:rsid w:val="00133E2E"/>
    <w:rsid w:val="001347BD"/>
    <w:rsid w:val="00134CF0"/>
    <w:rsid w:val="00136E0C"/>
    <w:rsid w:val="00137B33"/>
    <w:rsid w:val="0014000A"/>
    <w:rsid w:val="00140011"/>
    <w:rsid w:val="00140210"/>
    <w:rsid w:val="00140D28"/>
    <w:rsid w:val="00141496"/>
    <w:rsid w:val="0014168A"/>
    <w:rsid w:val="001427E4"/>
    <w:rsid w:val="001431CE"/>
    <w:rsid w:val="001437C5"/>
    <w:rsid w:val="00144EDE"/>
    <w:rsid w:val="001454BD"/>
    <w:rsid w:val="00146424"/>
    <w:rsid w:val="00146D40"/>
    <w:rsid w:val="00147BB2"/>
    <w:rsid w:val="00150078"/>
    <w:rsid w:val="00151617"/>
    <w:rsid w:val="001522EA"/>
    <w:rsid w:val="00152D85"/>
    <w:rsid w:val="00154228"/>
    <w:rsid w:val="00154294"/>
    <w:rsid w:val="001547B2"/>
    <w:rsid w:val="00155C32"/>
    <w:rsid w:val="00155D9F"/>
    <w:rsid w:val="0015753D"/>
    <w:rsid w:val="00157717"/>
    <w:rsid w:val="001613A0"/>
    <w:rsid w:val="001629F8"/>
    <w:rsid w:val="001633A4"/>
    <w:rsid w:val="00164454"/>
    <w:rsid w:val="00164F8C"/>
    <w:rsid w:val="00172617"/>
    <w:rsid w:val="0017283E"/>
    <w:rsid w:val="00172C20"/>
    <w:rsid w:val="001745B5"/>
    <w:rsid w:val="00176D48"/>
    <w:rsid w:val="00177F73"/>
    <w:rsid w:val="001809ED"/>
    <w:rsid w:val="00181752"/>
    <w:rsid w:val="00181760"/>
    <w:rsid w:val="00181A78"/>
    <w:rsid w:val="00181C1E"/>
    <w:rsid w:val="00182BAB"/>
    <w:rsid w:val="0018376E"/>
    <w:rsid w:val="00183EC2"/>
    <w:rsid w:val="001845CD"/>
    <w:rsid w:val="00184A39"/>
    <w:rsid w:val="0018578E"/>
    <w:rsid w:val="00185943"/>
    <w:rsid w:val="0018665B"/>
    <w:rsid w:val="00187CD6"/>
    <w:rsid w:val="00187DFB"/>
    <w:rsid w:val="001905E9"/>
    <w:rsid w:val="00191BC2"/>
    <w:rsid w:val="00193A46"/>
    <w:rsid w:val="00193BD7"/>
    <w:rsid w:val="00194337"/>
    <w:rsid w:val="0019534D"/>
    <w:rsid w:val="00195735"/>
    <w:rsid w:val="001959AF"/>
    <w:rsid w:val="001963E8"/>
    <w:rsid w:val="001964FE"/>
    <w:rsid w:val="001970C4"/>
    <w:rsid w:val="00197D6C"/>
    <w:rsid w:val="001A02E0"/>
    <w:rsid w:val="001A0466"/>
    <w:rsid w:val="001A41F4"/>
    <w:rsid w:val="001A4D39"/>
    <w:rsid w:val="001A5A08"/>
    <w:rsid w:val="001A6883"/>
    <w:rsid w:val="001A7439"/>
    <w:rsid w:val="001A7EBE"/>
    <w:rsid w:val="001B0CA2"/>
    <w:rsid w:val="001B0EA0"/>
    <w:rsid w:val="001B69A8"/>
    <w:rsid w:val="001B757C"/>
    <w:rsid w:val="001B7958"/>
    <w:rsid w:val="001C14A9"/>
    <w:rsid w:val="001C3B67"/>
    <w:rsid w:val="001C5A86"/>
    <w:rsid w:val="001C6793"/>
    <w:rsid w:val="001C6987"/>
    <w:rsid w:val="001D0DA6"/>
    <w:rsid w:val="001D244A"/>
    <w:rsid w:val="001D3C14"/>
    <w:rsid w:val="001D4D95"/>
    <w:rsid w:val="001D56E5"/>
    <w:rsid w:val="001E0149"/>
    <w:rsid w:val="001E094A"/>
    <w:rsid w:val="001E0E65"/>
    <w:rsid w:val="001E190F"/>
    <w:rsid w:val="001E3380"/>
    <w:rsid w:val="001E41EF"/>
    <w:rsid w:val="001F0B21"/>
    <w:rsid w:val="001F0C6E"/>
    <w:rsid w:val="001F0E74"/>
    <w:rsid w:val="001F2E63"/>
    <w:rsid w:val="001F2FBA"/>
    <w:rsid w:val="001F4032"/>
    <w:rsid w:val="001F42D2"/>
    <w:rsid w:val="001F431D"/>
    <w:rsid w:val="001F432A"/>
    <w:rsid w:val="001F620D"/>
    <w:rsid w:val="001F77C5"/>
    <w:rsid w:val="0020045F"/>
    <w:rsid w:val="0020193D"/>
    <w:rsid w:val="00203177"/>
    <w:rsid w:val="002034A0"/>
    <w:rsid w:val="002035F2"/>
    <w:rsid w:val="002041D6"/>
    <w:rsid w:val="00205AF4"/>
    <w:rsid w:val="00206891"/>
    <w:rsid w:val="00212141"/>
    <w:rsid w:val="002132EA"/>
    <w:rsid w:val="0021379C"/>
    <w:rsid w:val="00214B71"/>
    <w:rsid w:val="00215262"/>
    <w:rsid w:val="00215AE4"/>
    <w:rsid w:val="002162A1"/>
    <w:rsid w:val="0022020E"/>
    <w:rsid w:val="0022054A"/>
    <w:rsid w:val="00220CA4"/>
    <w:rsid w:val="00222182"/>
    <w:rsid w:val="00222EA7"/>
    <w:rsid w:val="0022348B"/>
    <w:rsid w:val="00223A02"/>
    <w:rsid w:val="0022577E"/>
    <w:rsid w:val="0022654F"/>
    <w:rsid w:val="00227472"/>
    <w:rsid w:val="00230354"/>
    <w:rsid w:val="00232CE8"/>
    <w:rsid w:val="00233F0D"/>
    <w:rsid w:val="00235C6A"/>
    <w:rsid w:val="0023656F"/>
    <w:rsid w:val="002375CC"/>
    <w:rsid w:val="0024029F"/>
    <w:rsid w:val="002403DD"/>
    <w:rsid w:val="00240B09"/>
    <w:rsid w:val="002437B8"/>
    <w:rsid w:val="0024413C"/>
    <w:rsid w:val="002453DD"/>
    <w:rsid w:val="00252205"/>
    <w:rsid w:val="00252D74"/>
    <w:rsid w:val="00253654"/>
    <w:rsid w:val="00253AE7"/>
    <w:rsid w:val="00254170"/>
    <w:rsid w:val="002548D3"/>
    <w:rsid w:val="00255AB4"/>
    <w:rsid w:val="002570A3"/>
    <w:rsid w:val="0026025D"/>
    <w:rsid w:val="00261741"/>
    <w:rsid w:val="00261B4F"/>
    <w:rsid w:val="00262813"/>
    <w:rsid w:val="002630DB"/>
    <w:rsid w:val="002632B5"/>
    <w:rsid w:val="002633CD"/>
    <w:rsid w:val="00263B31"/>
    <w:rsid w:val="00270197"/>
    <w:rsid w:val="00272295"/>
    <w:rsid w:val="002734E0"/>
    <w:rsid w:val="00276CC4"/>
    <w:rsid w:val="0027791B"/>
    <w:rsid w:val="0028024A"/>
    <w:rsid w:val="00280842"/>
    <w:rsid w:val="00280E50"/>
    <w:rsid w:val="0028146B"/>
    <w:rsid w:val="0028204C"/>
    <w:rsid w:val="002822B2"/>
    <w:rsid w:val="002822CB"/>
    <w:rsid w:val="002841F8"/>
    <w:rsid w:val="00284819"/>
    <w:rsid w:val="00286568"/>
    <w:rsid w:val="00287291"/>
    <w:rsid w:val="00287C8E"/>
    <w:rsid w:val="00287D74"/>
    <w:rsid w:val="0029223D"/>
    <w:rsid w:val="00293A85"/>
    <w:rsid w:val="0029554C"/>
    <w:rsid w:val="0029567F"/>
    <w:rsid w:val="00295DFC"/>
    <w:rsid w:val="00296068"/>
    <w:rsid w:val="002965A4"/>
    <w:rsid w:val="00296AE9"/>
    <w:rsid w:val="00297A96"/>
    <w:rsid w:val="002A0A91"/>
    <w:rsid w:val="002A227B"/>
    <w:rsid w:val="002A2406"/>
    <w:rsid w:val="002A35F4"/>
    <w:rsid w:val="002A40EE"/>
    <w:rsid w:val="002A418B"/>
    <w:rsid w:val="002A5D97"/>
    <w:rsid w:val="002A73DE"/>
    <w:rsid w:val="002B0304"/>
    <w:rsid w:val="002B0A13"/>
    <w:rsid w:val="002B0D76"/>
    <w:rsid w:val="002B108F"/>
    <w:rsid w:val="002B3077"/>
    <w:rsid w:val="002B460D"/>
    <w:rsid w:val="002B52EB"/>
    <w:rsid w:val="002B57BB"/>
    <w:rsid w:val="002B5B65"/>
    <w:rsid w:val="002B63D5"/>
    <w:rsid w:val="002B6FD0"/>
    <w:rsid w:val="002B76E9"/>
    <w:rsid w:val="002C06EA"/>
    <w:rsid w:val="002C0A24"/>
    <w:rsid w:val="002C25F7"/>
    <w:rsid w:val="002C27E1"/>
    <w:rsid w:val="002C39EE"/>
    <w:rsid w:val="002C4A15"/>
    <w:rsid w:val="002C5AD2"/>
    <w:rsid w:val="002C6922"/>
    <w:rsid w:val="002C71A9"/>
    <w:rsid w:val="002D18F2"/>
    <w:rsid w:val="002D3CFA"/>
    <w:rsid w:val="002D4A4A"/>
    <w:rsid w:val="002D5A4E"/>
    <w:rsid w:val="002D685F"/>
    <w:rsid w:val="002D6C9B"/>
    <w:rsid w:val="002D7979"/>
    <w:rsid w:val="002D79CA"/>
    <w:rsid w:val="002D7FBA"/>
    <w:rsid w:val="002E1EB3"/>
    <w:rsid w:val="002E3497"/>
    <w:rsid w:val="002E3900"/>
    <w:rsid w:val="002E5409"/>
    <w:rsid w:val="002E56B5"/>
    <w:rsid w:val="002E6274"/>
    <w:rsid w:val="002F146E"/>
    <w:rsid w:val="002F14AA"/>
    <w:rsid w:val="002F1B6C"/>
    <w:rsid w:val="002F1FC0"/>
    <w:rsid w:val="002F3458"/>
    <w:rsid w:val="002F3489"/>
    <w:rsid w:val="002F3806"/>
    <w:rsid w:val="00300807"/>
    <w:rsid w:val="003011B5"/>
    <w:rsid w:val="0030122A"/>
    <w:rsid w:val="00301406"/>
    <w:rsid w:val="00303F38"/>
    <w:rsid w:val="00304353"/>
    <w:rsid w:val="003044D1"/>
    <w:rsid w:val="00304937"/>
    <w:rsid w:val="00305543"/>
    <w:rsid w:val="00305A79"/>
    <w:rsid w:val="0030608C"/>
    <w:rsid w:val="00306373"/>
    <w:rsid w:val="0030692A"/>
    <w:rsid w:val="0030736E"/>
    <w:rsid w:val="003075A8"/>
    <w:rsid w:val="00311474"/>
    <w:rsid w:val="0031172A"/>
    <w:rsid w:val="00312427"/>
    <w:rsid w:val="00312AE1"/>
    <w:rsid w:val="00312FCA"/>
    <w:rsid w:val="00314AD7"/>
    <w:rsid w:val="00314B47"/>
    <w:rsid w:val="00315FB2"/>
    <w:rsid w:val="00316FFD"/>
    <w:rsid w:val="003170A1"/>
    <w:rsid w:val="003172C7"/>
    <w:rsid w:val="00317FCE"/>
    <w:rsid w:val="00320142"/>
    <w:rsid w:val="003208B7"/>
    <w:rsid w:val="00320D18"/>
    <w:rsid w:val="00322013"/>
    <w:rsid w:val="00323C57"/>
    <w:rsid w:val="00323F7A"/>
    <w:rsid w:val="0032488F"/>
    <w:rsid w:val="00324895"/>
    <w:rsid w:val="00326A96"/>
    <w:rsid w:val="00327D89"/>
    <w:rsid w:val="003300FD"/>
    <w:rsid w:val="00330143"/>
    <w:rsid w:val="00332666"/>
    <w:rsid w:val="003341A1"/>
    <w:rsid w:val="00334C8E"/>
    <w:rsid w:val="00335A74"/>
    <w:rsid w:val="00335BBA"/>
    <w:rsid w:val="0033645D"/>
    <w:rsid w:val="0033706C"/>
    <w:rsid w:val="003370F7"/>
    <w:rsid w:val="00337CCD"/>
    <w:rsid w:val="003401EF"/>
    <w:rsid w:val="00341050"/>
    <w:rsid w:val="0034292F"/>
    <w:rsid w:val="00343AAC"/>
    <w:rsid w:val="00344082"/>
    <w:rsid w:val="00344683"/>
    <w:rsid w:val="00345252"/>
    <w:rsid w:val="00345691"/>
    <w:rsid w:val="0034638D"/>
    <w:rsid w:val="0034650F"/>
    <w:rsid w:val="00346C7D"/>
    <w:rsid w:val="00346DAC"/>
    <w:rsid w:val="00350595"/>
    <w:rsid w:val="00351228"/>
    <w:rsid w:val="00352106"/>
    <w:rsid w:val="00352627"/>
    <w:rsid w:val="00352BE1"/>
    <w:rsid w:val="0035338B"/>
    <w:rsid w:val="00354108"/>
    <w:rsid w:val="00354221"/>
    <w:rsid w:val="0035744F"/>
    <w:rsid w:val="00362199"/>
    <w:rsid w:val="0036223C"/>
    <w:rsid w:val="0036284D"/>
    <w:rsid w:val="003636D1"/>
    <w:rsid w:val="00366420"/>
    <w:rsid w:val="00366923"/>
    <w:rsid w:val="00366B0F"/>
    <w:rsid w:val="003670F1"/>
    <w:rsid w:val="00367990"/>
    <w:rsid w:val="00367EEA"/>
    <w:rsid w:val="00370141"/>
    <w:rsid w:val="00370FD1"/>
    <w:rsid w:val="00372720"/>
    <w:rsid w:val="00372D3C"/>
    <w:rsid w:val="003748C8"/>
    <w:rsid w:val="00375259"/>
    <w:rsid w:val="00376398"/>
    <w:rsid w:val="003779F3"/>
    <w:rsid w:val="00381D28"/>
    <w:rsid w:val="00383480"/>
    <w:rsid w:val="0038353F"/>
    <w:rsid w:val="003842DB"/>
    <w:rsid w:val="0038436C"/>
    <w:rsid w:val="00384BDB"/>
    <w:rsid w:val="00384F34"/>
    <w:rsid w:val="003874DC"/>
    <w:rsid w:val="00392623"/>
    <w:rsid w:val="00392978"/>
    <w:rsid w:val="00393E63"/>
    <w:rsid w:val="0039453E"/>
    <w:rsid w:val="0039514F"/>
    <w:rsid w:val="00395F54"/>
    <w:rsid w:val="00396E65"/>
    <w:rsid w:val="00396F8E"/>
    <w:rsid w:val="00396F9E"/>
    <w:rsid w:val="003A1EA0"/>
    <w:rsid w:val="003A3528"/>
    <w:rsid w:val="003A51DD"/>
    <w:rsid w:val="003A5759"/>
    <w:rsid w:val="003A69F5"/>
    <w:rsid w:val="003A6A0F"/>
    <w:rsid w:val="003A7406"/>
    <w:rsid w:val="003B04CB"/>
    <w:rsid w:val="003B3C93"/>
    <w:rsid w:val="003B4921"/>
    <w:rsid w:val="003B5783"/>
    <w:rsid w:val="003B5A04"/>
    <w:rsid w:val="003B5DE9"/>
    <w:rsid w:val="003B5F9E"/>
    <w:rsid w:val="003C111D"/>
    <w:rsid w:val="003C70A2"/>
    <w:rsid w:val="003C748F"/>
    <w:rsid w:val="003C74FB"/>
    <w:rsid w:val="003C7BB3"/>
    <w:rsid w:val="003D0733"/>
    <w:rsid w:val="003D156A"/>
    <w:rsid w:val="003D1AC5"/>
    <w:rsid w:val="003D263E"/>
    <w:rsid w:val="003D3974"/>
    <w:rsid w:val="003D67FC"/>
    <w:rsid w:val="003D71F1"/>
    <w:rsid w:val="003D78FF"/>
    <w:rsid w:val="003E06A4"/>
    <w:rsid w:val="003E1089"/>
    <w:rsid w:val="003E34BA"/>
    <w:rsid w:val="003E5E2E"/>
    <w:rsid w:val="003E60DA"/>
    <w:rsid w:val="003E6C68"/>
    <w:rsid w:val="003E7BCA"/>
    <w:rsid w:val="003F0E68"/>
    <w:rsid w:val="003F2BD7"/>
    <w:rsid w:val="003F2F34"/>
    <w:rsid w:val="003F4FF6"/>
    <w:rsid w:val="003F65E0"/>
    <w:rsid w:val="003F6850"/>
    <w:rsid w:val="003F7979"/>
    <w:rsid w:val="0040079F"/>
    <w:rsid w:val="00401192"/>
    <w:rsid w:val="00401D54"/>
    <w:rsid w:val="00405838"/>
    <w:rsid w:val="004059CF"/>
    <w:rsid w:val="004065C1"/>
    <w:rsid w:val="0040735A"/>
    <w:rsid w:val="0041052F"/>
    <w:rsid w:val="0041125B"/>
    <w:rsid w:val="004128F2"/>
    <w:rsid w:val="00413C6E"/>
    <w:rsid w:val="004146DC"/>
    <w:rsid w:val="00415394"/>
    <w:rsid w:val="00415845"/>
    <w:rsid w:val="00415AF0"/>
    <w:rsid w:val="00415B2D"/>
    <w:rsid w:val="00417E04"/>
    <w:rsid w:val="00420837"/>
    <w:rsid w:val="004213BD"/>
    <w:rsid w:val="0042185E"/>
    <w:rsid w:val="0042207A"/>
    <w:rsid w:val="0042246E"/>
    <w:rsid w:val="004231A7"/>
    <w:rsid w:val="00423E35"/>
    <w:rsid w:val="004242B8"/>
    <w:rsid w:val="00424F9A"/>
    <w:rsid w:val="0042641D"/>
    <w:rsid w:val="00427696"/>
    <w:rsid w:val="00430452"/>
    <w:rsid w:val="004304C5"/>
    <w:rsid w:val="00430C70"/>
    <w:rsid w:val="004312A3"/>
    <w:rsid w:val="0043149F"/>
    <w:rsid w:val="004317BE"/>
    <w:rsid w:val="00436ECF"/>
    <w:rsid w:val="004376DD"/>
    <w:rsid w:val="00437911"/>
    <w:rsid w:val="004409FB"/>
    <w:rsid w:val="00440B71"/>
    <w:rsid w:val="0044176F"/>
    <w:rsid w:val="00442DEA"/>
    <w:rsid w:val="004450F5"/>
    <w:rsid w:val="00445586"/>
    <w:rsid w:val="00445AD4"/>
    <w:rsid w:val="00446140"/>
    <w:rsid w:val="0044643D"/>
    <w:rsid w:val="00446702"/>
    <w:rsid w:val="00446B01"/>
    <w:rsid w:val="00446D3C"/>
    <w:rsid w:val="004500F1"/>
    <w:rsid w:val="004502F9"/>
    <w:rsid w:val="0045093B"/>
    <w:rsid w:val="00450B31"/>
    <w:rsid w:val="00451088"/>
    <w:rsid w:val="004513D9"/>
    <w:rsid w:val="00452316"/>
    <w:rsid w:val="00452E96"/>
    <w:rsid w:val="00452F8F"/>
    <w:rsid w:val="004542E1"/>
    <w:rsid w:val="00454347"/>
    <w:rsid w:val="0045513A"/>
    <w:rsid w:val="00455734"/>
    <w:rsid w:val="00455ECB"/>
    <w:rsid w:val="0045610E"/>
    <w:rsid w:val="0045622D"/>
    <w:rsid w:val="00456E6D"/>
    <w:rsid w:val="004570A8"/>
    <w:rsid w:val="00457ECB"/>
    <w:rsid w:val="00461399"/>
    <w:rsid w:val="00461AC5"/>
    <w:rsid w:val="00462337"/>
    <w:rsid w:val="00462AF5"/>
    <w:rsid w:val="00463386"/>
    <w:rsid w:val="0046339F"/>
    <w:rsid w:val="004645B1"/>
    <w:rsid w:val="00467E9D"/>
    <w:rsid w:val="00472A8E"/>
    <w:rsid w:val="00473A97"/>
    <w:rsid w:val="004742C5"/>
    <w:rsid w:val="00474770"/>
    <w:rsid w:val="00474AAA"/>
    <w:rsid w:val="00474FCE"/>
    <w:rsid w:val="0047548C"/>
    <w:rsid w:val="00475795"/>
    <w:rsid w:val="00475A39"/>
    <w:rsid w:val="00475A78"/>
    <w:rsid w:val="00475C67"/>
    <w:rsid w:val="0047754A"/>
    <w:rsid w:val="0048079F"/>
    <w:rsid w:val="0048126E"/>
    <w:rsid w:val="0048190C"/>
    <w:rsid w:val="004830A9"/>
    <w:rsid w:val="00485761"/>
    <w:rsid w:val="004860D2"/>
    <w:rsid w:val="00487548"/>
    <w:rsid w:val="00487AE1"/>
    <w:rsid w:val="0049296E"/>
    <w:rsid w:val="004930F4"/>
    <w:rsid w:val="00493126"/>
    <w:rsid w:val="00494028"/>
    <w:rsid w:val="00494431"/>
    <w:rsid w:val="00495E6E"/>
    <w:rsid w:val="00496B8F"/>
    <w:rsid w:val="004A026F"/>
    <w:rsid w:val="004A04BC"/>
    <w:rsid w:val="004A0E73"/>
    <w:rsid w:val="004A1489"/>
    <w:rsid w:val="004A1C9B"/>
    <w:rsid w:val="004A41B8"/>
    <w:rsid w:val="004A747A"/>
    <w:rsid w:val="004A7947"/>
    <w:rsid w:val="004B14B2"/>
    <w:rsid w:val="004B302E"/>
    <w:rsid w:val="004B4AF4"/>
    <w:rsid w:val="004B583A"/>
    <w:rsid w:val="004B696C"/>
    <w:rsid w:val="004B6A7F"/>
    <w:rsid w:val="004C0B17"/>
    <w:rsid w:val="004C0C17"/>
    <w:rsid w:val="004C0C44"/>
    <w:rsid w:val="004C38B3"/>
    <w:rsid w:val="004C462D"/>
    <w:rsid w:val="004C7DF8"/>
    <w:rsid w:val="004C7EE3"/>
    <w:rsid w:val="004C7FB0"/>
    <w:rsid w:val="004D17BC"/>
    <w:rsid w:val="004D3A2B"/>
    <w:rsid w:val="004D5E2F"/>
    <w:rsid w:val="004D6BC0"/>
    <w:rsid w:val="004E310D"/>
    <w:rsid w:val="004E41DB"/>
    <w:rsid w:val="004E4AC2"/>
    <w:rsid w:val="004E5795"/>
    <w:rsid w:val="004E68E7"/>
    <w:rsid w:val="004E6BDA"/>
    <w:rsid w:val="004E7924"/>
    <w:rsid w:val="004F0EF1"/>
    <w:rsid w:val="004F3D21"/>
    <w:rsid w:val="004F4B43"/>
    <w:rsid w:val="004F5EC7"/>
    <w:rsid w:val="004F6807"/>
    <w:rsid w:val="004F6D21"/>
    <w:rsid w:val="004F7253"/>
    <w:rsid w:val="00500220"/>
    <w:rsid w:val="0050102E"/>
    <w:rsid w:val="00501A90"/>
    <w:rsid w:val="0050322A"/>
    <w:rsid w:val="0050403E"/>
    <w:rsid w:val="005055C7"/>
    <w:rsid w:val="00505855"/>
    <w:rsid w:val="005110CC"/>
    <w:rsid w:val="005129DF"/>
    <w:rsid w:val="00513D9D"/>
    <w:rsid w:val="00513F19"/>
    <w:rsid w:val="00516D8A"/>
    <w:rsid w:val="00516FC9"/>
    <w:rsid w:val="005173AA"/>
    <w:rsid w:val="00517CFC"/>
    <w:rsid w:val="005206F8"/>
    <w:rsid w:val="00521398"/>
    <w:rsid w:val="0052232C"/>
    <w:rsid w:val="00522E42"/>
    <w:rsid w:val="00523D40"/>
    <w:rsid w:val="005244CC"/>
    <w:rsid w:val="00524D9F"/>
    <w:rsid w:val="00525391"/>
    <w:rsid w:val="00526643"/>
    <w:rsid w:val="00527A04"/>
    <w:rsid w:val="005308CE"/>
    <w:rsid w:val="00530EC6"/>
    <w:rsid w:val="00531961"/>
    <w:rsid w:val="00531F10"/>
    <w:rsid w:val="00532B59"/>
    <w:rsid w:val="00533246"/>
    <w:rsid w:val="00536DDB"/>
    <w:rsid w:val="00540755"/>
    <w:rsid w:val="005407A5"/>
    <w:rsid w:val="00541A17"/>
    <w:rsid w:val="00542787"/>
    <w:rsid w:val="00542F2F"/>
    <w:rsid w:val="00543515"/>
    <w:rsid w:val="005435EA"/>
    <w:rsid w:val="005479F6"/>
    <w:rsid w:val="00550476"/>
    <w:rsid w:val="00550915"/>
    <w:rsid w:val="00551B4D"/>
    <w:rsid w:val="00553517"/>
    <w:rsid w:val="0055374C"/>
    <w:rsid w:val="005573AA"/>
    <w:rsid w:val="005602A8"/>
    <w:rsid w:val="00561026"/>
    <w:rsid w:val="0056367A"/>
    <w:rsid w:val="00563F54"/>
    <w:rsid w:val="00563FBB"/>
    <w:rsid w:val="00564BBC"/>
    <w:rsid w:val="00566F85"/>
    <w:rsid w:val="005671DE"/>
    <w:rsid w:val="00567921"/>
    <w:rsid w:val="00567EDA"/>
    <w:rsid w:val="00571B24"/>
    <w:rsid w:val="00573EF5"/>
    <w:rsid w:val="005745D3"/>
    <w:rsid w:val="00574E11"/>
    <w:rsid w:val="00576376"/>
    <w:rsid w:val="005766B8"/>
    <w:rsid w:val="00576A8E"/>
    <w:rsid w:val="0057732C"/>
    <w:rsid w:val="0058039A"/>
    <w:rsid w:val="00580F6C"/>
    <w:rsid w:val="00580FD5"/>
    <w:rsid w:val="005812F3"/>
    <w:rsid w:val="00583995"/>
    <w:rsid w:val="005841F4"/>
    <w:rsid w:val="0058528F"/>
    <w:rsid w:val="00585891"/>
    <w:rsid w:val="0058716A"/>
    <w:rsid w:val="0059133F"/>
    <w:rsid w:val="00591C66"/>
    <w:rsid w:val="005936D2"/>
    <w:rsid w:val="00595525"/>
    <w:rsid w:val="005960B8"/>
    <w:rsid w:val="00597424"/>
    <w:rsid w:val="005A00F8"/>
    <w:rsid w:val="005A0681"/>
    <w:rsid w:val="005A0A09"/>
    <w:rsid w:val="005A26DA"/>
    <w:rsid w:val="005A30EE"/>
    <w:rsid w:val="005A3171"/>
    <w:rsid w:val="005A3FD5"/>
    <w:rsid w:val="005A4310"/>
    <w:rsid w:val="005A46EE"/>
    <w:rsid w:val="005A5DD0"/>
    <w:rsid w:val="005A6833"/>
    <w:rsid w:val="005A79FC"/>
    <w:rsid w:val="005A7B9D"/>
    <w:rsid w:val="005B0094"/>
    <w:rsid w:val="005B0316"/>
    <w:rsid w:val="005B08EC"/>
    <w:rsid w:val="005B170D"/>
    <w:rsid w:val="005B2E20"/>
    <w:rsid w:val="005B352D"/>
    <w:rsid w:val="005B3903"/>
    <w:rsid w:val="005B40E0"/>
    <w:rsid w:val="005B4D95"/>
    <w:rsid w:val="005B639B"/>
    <w:rsid w:val="005B7F14"/>
    <w:rsid w:val="005C3111"/>
    <w:rsid w:val="005C3D3B"/>
    <w:rsid w:val="005C400B"/>
    <w:rsid w:val="005C550D"/>
    <w:rsid w:val="005C5E1E"/>
    <w:rsid w:val="005C6209"/>
    <w:rsid w:val="005C7DCA"/>
    <w:rsid w:val="005D0AC1"/>
    <w:rsid w:val="005D0D45"/>
    <w:rsid w:val="005D161C"/>
    <w:rsid w:val="005D1666"/>
    <w:rsid w:val="005D3182"/>
    <w:rsid w:val="005D3367"/>
    <w:rsid w:val="005D3990"/>
    <w:rsid w:val="005D4055"/>
    <w:rsid w:val="005D46E5"/>
    <w:rsid w:val="005D4B5C"/>
    <w:rsid w:val="005D5A7A"/>
    <w:rsid w:val="005D672B"/>
    <w:rsid w:val="005D7DBA"/>
    <w:rsid w:val="005E0411"/>
    <w:rsid w:val="005E4BB6"/>
    <w:rsid w:val="005E515D"/>
    <w:rsid w:val="005E5398"/>
    <w:rsid w:val="005E574B"/>
    <w:rsid w:val="005E5BBE"/>
    <w:rsid w:val="005E7418"/>
    <w:rsid w:val="005F13B8"/>
    <w:rsid w:val="005F1706"/>
    <w:rsid w:val="005F4C57"/>
    <w:rsid w:val="005F565E"/>
    <w:rsid w:val="005F56AD"/>
    <w:rsid w:val="005F624B"/>
    <w:rsid w:val="005F6C07"/>
    <w:rsid w:val="005F6E04"/>
    <w:rsid w:val="00601464"/>
    <w:rsid w:val="00601555"/>
    <w:rsid w:val="00601AE6"/>
    <w:rsid w:val="00601C07"/>
    <w:rsid w:val="0060236B"/>
    <w:rsid w:val="00602627"/>
    <w:rsid w:val="0060418A"/>
    <w:rsid w:val="0060486C"/>
    <w:rsid w:val="00605C85"/>
    <w:rsid w:val="00605F67"/>
    <w:rsid w:val="006075C0"/>
    <w:rsid w:val="0060781C"/>
    <w:rsid w:val="00611F72"/>
    <w:rsid w:val="00611F9F"/>
    <w:rsid w:val="00612B12"/>
    <w:rsid w:val="00614DAC"/>
    <w:rsid w:val="00615642"/>
    <w:rsid w:val="00616E20"/>
    <w:rsid w:val="006201F2"/>
    <w:rsid w:val="00621EF0"/>
    <w:rsid w:val="006222D0"/>
    <w:rsid w:val="00622C77"/>
    <w:rsid w:val="0062399F"/>
    <w:rsid w:val="00623CEB"/>
    <w:rsid w:val="00625061"/>
    <w:rsid w:val="00625B20"/>
    <w:rsid w:val="00626021"/>
    <w:rsid w:val="00627190"/>
    <w:rsid w:val="00627CF1"/>
    <w:rsid w:val="0063044E"/>
    <w:rsid w:val="006309ED"/>
    <w:rsid w:val="0063126D"/>
    <w:rsid w:val="006317DC"/>
    <w:rsid w:val="00635804"/>
    <w:rsid w:val="00636456"/>
    <w:rsid w:val="006367B6"/>
    <w:rsid w:val="00636AE4"/>
    <w:rsid w:val="00640560"/>
    <w:rsid w:val="00640DB5"/>
    <w:rsid w:val="00641773"/>
    <w:rsid w:val="00642729"/>
    <w:rsid w:val="006435AC"/>
    <w:rsid w:val="00643CDF"/>
    <w:rsid w:val="00643FF6"/>
    <w:rsid w:val="00644DCB"/>
    <w:rsid w:val="00646F0B"/>
    <w:rsid w:val="00650972"/>
    <w:rsid w:val="00653C62"/>
    <w:rsid w:val="006544C8"/>
    <w:rsid w:val="006551D3"/>
    <w:rsid w:val="006616D7"/>
    <w:rsid w:val="00661B27"/>
    <w:rsid w:val="0066221E"/>
    <w:rsid w:val="0066376E"/>
    <w:rsid w:val="006650CA"/>
    <w:rsid w:val="0066594E"/>
    <w:rsid w:val="00665D0B"/>
    <w:rsid w:val="0066706D"/>
    <w:rsid w:val="00667975"/>
    <w:rsid w:val="00667A9F"/>
    <w:rsid w:val="00670410"/>
    <w:rsid w:val="006719DB"/>
    <w:rsid w:val="0067212F"/>
    <w:rsid w:val="006725E3"/>
    <w:rsid w:val="00672EEB"/>
    <w:rsid w:val="00672F0C"/>
    <w:rsid w:val="00674E40"/>
    <w:rsid w:val="00677DEC"/>
    <w:rsid w:val="00680519"/>
    <w:rsid w:val="00681251"/>
    <w:rsid w:val="00681259"/>
    <w:rsid w:val="0068126F"/>
    <w:rsid w:val="006823FD"/>
    <w:rsid w:val="006824AE"/>
    <w:rsid w:val="0068455F"/>
    <w:rsid w:val="00685CFA"/>
    <w:rsid w:val="006874FF"/>
    <w:rsid w:val="00687707"/>
    <w:rsid w:val="00687C7B"/>
    <w:rsid w:val="00687EB9"/>
    <w:rsid w:val="00687EEC"/>
    <w:rsid w:val="006903B4"/>
    <w:rsid w:val="00690815"/>
    <w:rsid w:val="006919FE"/>
    <w:rsid w:val="00692074"/>
    <w:rsid w:val="006946C6"/>
    <w:rsid w:val="00697B62"/>
    <w:rsid w:val="00697E57"/>
    <w:rsid w:val="006A0165"/>
    <w:rsid w:val="006A0B13"/>
    <w:rsid w:val="006A0D9F"/>
    <w:rsid w:val="006A17F1"/>
    <w:rsid w:val="006A3408"/>
    <w:rsid w:val="006A4005"/>
    <w:rsid w:val="006A4AB5"/>
    <w:rsid w:val="006A591D"/>
    <w:rsid w:val="006B1892"/>
    <w:rsid w:val="006B1A84"/>
    <w:rsid w:val="006B1BEC"/>
    <w:rsid w:val="006B2AA0"/>
    <w:rsid w:val="006B34EC"/>
    <w:rsid w:val="006B3ABC"/>
    <w:rsid w:val="006B406E"/>
    <w:rsid w:val="006B4646"/>
    <w:rsid w:val="006B4B52"/>
    <w:rsid w:val="006B5715"/>
    <w:rsid w:val="006B78E2"/>
    <w:rsid w:val="006C01B5"/>
    <w:rsid w:val="006C0215"/>
    <w:rsid w:val="006C2888"/>
    <w:rsid w:val="006C350B"/>
    <w:rsid w:val="006C4700"/>
    <w:rsid w:val="006C517A"/>
    <w:rsid w:val="006C66FE"/>
    <w:rsid w:val="006D0408"/>
    <w:rsid w:val="006D0F26"/>
    <w:rsid w:val="006D1BE7"/>
    <w:rsid w:val="006D2550"/>
    <w:rsid w:val="006D31FA"/>
    <w:rsid w:val="006D38E6"/>
    <w:rsid w:val="006D392B"/>
    <w:rsid w:val="006D431E"/>
    <w:rsid w:val="006D4AE7"/>
    <w:rsid w:val="006D5FAA"/>
    <w:rsid w:val="006D6E48"/>
    <w:rsid w:val="006D7427"/>
    <w:rsid w:val="006D7E8D"/>
    <w:rsid w:val="006E0152"/>
    <w:rsid w:val="006E07AD"/>
    <w:rsid w:val="006E2D3C"/>
    <w:rsid w:val="006E425B"/>
    <w:rsid w:val="006E5836"/>
    <w:rsid w:val="006E5D70"/>
    <w:rsid w:val="006E6AF8"/>
    <w:rsid w:val="006E6B2D"/>
    <w:rsid w:val="006F0057"/>
    <w:rsid w:val="006F021E"/>
    <w:rsid w:val="006F0382"/>
    <w:rsid w:val="006F0D9D"/>
    <w:rsid w:val="006F1DE3"/>
    <w:rsid w:val="006F285E"/>
    <w:rsid w:val="006F2C0A"/>
    <w:rsid w:val="006F2C18"/>
    <w:rsid w:val="006F44CA"/>
    <w:rsid w:val="006F4978"/>
    <w:rsid w:val="006F545C"/>
    <w:rsid w:val="006F5B56"/>
    <w:rsid w:val="006F67DA"/>
    <w:rsid w:val="006F6EE0"/>
    <w:rsid w:val="006F6FC3"/>
    <w:rsid w:val="00700471"/>
    <w:rsid w:val="00701121"/>
    <w:rsid w:val="007028CF"/>
    <w:rsid w:val="00702DDC"/>
    <w:rsid w:val="00704F9D"/>
    <w:rsid w:val="00707056"/>
    <w:rsid w:val="007108B2"/>
    <w:rsid w:val="00712390"/>
    <w:rsid w:val="00713840"/>
    <w:rsid w:val="00713A16"/>
    <w:rsid w:val="0071452D"/>
    <w:rsid w:val="00714796"/>
    <w:rsid w:val="00714A08"/>
    <w:rsid w:val="00715348"/>
    <w:rsid w:val="00721B3A"/>
    <w:rsid w:val="00721F29"/>
    <w:rsid w:val="007222D2"/>
    <w:rsid w:val="00722686"/>
    <w:rsid w:val="00725041"/>
    <w:rsid w:val="00725B01"/>
    <w:rsid w:val="007263AD"/>
    <w:rsid w:val="00730C0E"/>
    <w:rsid w:val="007334CE"/>
    <w:rsid w:val="00733BB9"/>
    <w:rsid w:val="00734C05"/>
    <w:rsid w:val="00735353"/>
    <w:rsid w:val="007366CF"/>
    <w:rsid w:val="00736C71"/>
    <w:rsid w:val="00736D24"/>
    <w:rsid w:val="00737D87"/>
    <w:rsid w:val="0074096A"/>
    <w:rsid w:val="007411D5"/>
    <w:rsid w:val="00741E03"/>
    <w:rsid w:val="00741EE9"/>
    <w:rsid w:val="007428EA"/>
    <w:rsid w:val="00742B20"/>
    <w:rsid w:val="00742F21"/>
    <w:rsid w:val="00742F49"/>
    <w:rsid w:val="00744915"/>
    <w:rsid w:val="00746173"/>
    <w:rsid w:val="00746301"/>
    <w:rsid w:val="00746432"/>
    <w:rsid w:val="007465B2"/>
    <w:rsid w:val="00746703"/>
    <w:rsid w:val="00746884"/>
    <w:rsid w:val="00747EE1"/>
    <w:rsid w:val="007502E7"/>
    <w:rsid w:val="00751A0B"/>
    <w:rsid w:val="00752741"/>
    <w:rsid w:val="00752B2B"/>
    <w:rsid w:val="00752D65"/>
    <w:rsid w:val="00753143"/>
    <w:rsid w:val="00755E72"/>
    <w:rsid w:val="00756650"/>
    <w:rsid w:val="007568D5"/>
    <w:rsid w:val="00757FF1"/>
    <w:rsid w:val="00761049"/>
    <w:rsid w:val="0076133B"/>
    <w:rsid w:val="00762688"/>
    <w:rsid w:val="00762AF5"/>
    <w:rsid w:val="0076373B"/>
    <w:rsid w:val="00772107"/>
    <w:rsid w:val="00772541"/>
    <w:rsid w:val="00772D27"/>
    <w:rsid w:val="00773E46"/>
    <w:rsid w:val="00775176"/>
    <w:rsid w:val="0077551C"/>
    <w:rsid w:val="00776D5F"/>
    <w:rsid w:val="00780686"/>
    <w:rsid w:val="00780B24"/>
    <w:rsid w:val="00781999"/>
    <w:rsid w:val="00781BA0"/>
    <w:rsid w:val="0078386F"/>
    <w:rsid w:val="007849C8"/>
    <w:rsid w:val="00785A8A"/>
    <w:rsid w:val="007865AF"/>
    <w:rsid w:val="00787AD8"/>
    <w:rsid w:val="00787CAE"/>
    <w:rsid w:val="00787D8E"/>
    <w:rsid w:val="00791AAA"/>
    <w:rsid w:val="00792799"/>
    <w:rsid w:val="00795508"/>
    <w:rsid w:val="007963F6"/>
    <w:rsid w:val="00796E2A"/>
    <w:rsid w:val="007979F8"/>
    <w:rsid w:val="007A1A84"/>
    <w:rsid w:val="007A25E4"/>
    <w:rsid w:val="007A3640"/>
    <w:rsid w:val="007A393F"/>
    <w:rsid w:val="007A54B0"/>
    <w:rsid w:val="007A7C38"/>
    <w:rsid w:val="007A7E05"/>
    <w:rsid w:val="007B0213"/>
    <w:rsid w:val="007B1E7E"/>
    <w:rsid w:val="007B2D5C"/>
    <w:rsid w:val="007B3F08"/>
    <w:rsid w:val="007B4150"/>
    <w:rsid w:val="007B69DB"/>
    <w:rsid w:val="007B6BB2"/>
    <w:rsid w:val="007B7582"/>
    <w:rsid w:val="007C21F0"/>
    <w:rsid w:val="007C2C5E"/>
    <w:rsid w:val="007C2E42"/>
    <w:rsid w:val="007C38C0"/>
    <w:rsid w:val="007C3D82"/>
    <w:rsid w:val="007C50E7"/>
    <w:rsid w:val="007C703F"/>
    <w:rsid w:val="007C79D9"/>
    <w:rsid w:val="007D0C1A"/>
    <w:rsid w:val="007D124B"/>
    <w:rsid w:val="007D2718"/>
    <w:rsid w:val="007D47E1"/>
    <w:rsid w:val="007D4887"/>
    <w:rsid w:val="007D4FD9"/>
    <w:rsid w:val="007D5FCD"/>
    <w:rsid w:val="007D64A1"/>
    <w:rsid w:val="007D79A7"/>
    <w:rsid w:val="007D7DC6"/>
    <w:rsid w:val="007E075D"/>
    <w:rsid w:val="007E1083"/>
    <w:rsid w:val="007E170F"/>
    <w:rsid w:val="007E2211"/>
    <w:rsid w:val="007E32C8"/>
    <w:rsid w:val="007E585A"/>
    <w:rsid w:val="007E614A"/>
    <w:rsid w:val="007F0157"/>
    <w:rsid w:val="007F1E70"/>
    <w:rsid w:val="007F29D8"/>
    <w:rsid w:val="007F2B5E"/>
    <w:rsid w:val="007F41B1"/>
    <w:rsid w:val="007F46BB"/>
    <w:rsid w:val="007F4D02"/>
    <w:rsid w:val="007F6D42"/>
    <w:rsid w:val="007F73BF"/>
    <w:rsid w:val="007F78E1"/>
    <w:rsid w:val="0080015F"/>
    <w:rsid w:val="00801E0C"/>
    <w:rsid w:val="00801E64"/>
    <w:rsid w:val="00802556"/>
    <w:rsid w:val="00802733"/>
    <w:rsid w:val="008032EE"/>
    <w:rsid w:val="00803DFE"/>
    <w:rsid w:val="008041EC"/>
    <w:rsid w:val="00804D39"/>
    <w:rsid w:val="00806E45"/>
    <w:rsid w:val="00807949"/>
    <w:rsid w:val="00811354"/>
    <w:rsid w:val="008118ED"/>
    <w:rsid w:val="008120DC"/>
    <w:rsid w:val="00812A46"/>
    <w:rsid w:val="00813B3C"/>
    <w:rsid w:val="0081604A"/>
    <w:rsid w:val="008162D7"/>
    <w:rsid w:val="00816A2E"/>
    <w:rsid w:val="008175F4"/>
    <w:rsid w:val="00817C70"/>
    <w:rsid w:val="00820188"/>
    <w:rsid w:val="008237F9"/>
    <w:rsid w:val="00823C38"/>
    <w:rsid w:val="00823E6F"/>
    <w:rsid w:val="00824845"/>
    <w:rsid w:val="008249E2"/>
    <w:rsid w:val="00825C23"/>
    <w:rsid w:val="008268B9"/>
    <w:rsid w:val="0082737D"/>
    <w:rsid w:val="008278CC"/>
    <w:rsid w:val="00831598"/>
    <w:rsid w:val="00831CA9"/>
    <w:rsid w:val="00831D90"/>
    <w:rsid w:val="00832706"/>
    <w:rsid w:val="00832988"/>
    <w:rsid w:val="00833944"/>
    <w:rsid w:val="0083405F"/>
    <w:rsid w:val="008376AF"/>
    <w:rsid w:val="008377A7"/>
    <w:rsid w:val="00837999"/>
    <w:rsid w:val="0084133E"/>
    <w:rsid w:val="0084201D"/>
    <w:rsid w:val="0084380A"/>
    <w:rsid w:val="00844414"/>
    <w:rsid w:val="008453AA"/>
    <w:rsid w:val="008464D4"/>
    <w:rsid w:val="00846B38"/>
    <w:rsid w:val="00846B79"/>
    <w:rsid w:val="00846C7D"/>
    <w:rsid w:val="008474CF"/>
    <w:rsid w:val="00847F4C"/>
    <w:rsid w:val="00852F49"/>
    <w:rsid w:val="00853012"/>
    <w:rsid w:val="00853A3B"/>
    <w:rsid w:val="00853E1E"/>
    <w:rsid w:val="00854572"/>
    <w:rsid w:val="0085569D"/>
    <w:rsid w:val="00856050"/>
    <w:rsid w:val="008569DD"/>
    <w:rsid w:val="008571A1"/>
    <w:rsid w:val="00861AB3"/>
    <w:rsid w:val="00861D70"/>
    <w:rsid w:val="00867434"/>
    <w:rsid w:val="00867BEC"/>
    <w:rsid w:val="00870000"/>
    <w:rsid w:val="00871A3A"/>
    <w:rsid w:val="0087207E"/>
    <w:rsid w:val="008727B4"/>
    <w:rsid w:val="00873D6C"/>
    <w:rsid w:val="00875805"/>
    <w:rsid w:val="00876672"/>
    <w:rsid w:val="00880689"/>
    <w:rsid w:val="008812C2"/>
    <w:rsid w:val="00881D31"/>
    <w:rsid w:val="00884035"/>
    <w:rsid w:val="00884430"/>
    <w:rsid w:val="00884A57"/>
    <w:rsid w:val="00884ECC"/>
    <w:rsid w:val="0088619E"/>
    <w:rsid w:val="00886276"/>
    <w:rsid w:val="00886A3D"/>
    <w:rsid w:val="00887520"/>
    <w:rsid w:val="0089068C"/>
    <w:rsid w:val="00890F5C"/>
    <w:rsid w:val="0089124B"/>
    <w:rsid w:val="00891477"/>
    <w:rsid w:val="00891481"/>
    <w:rsid w:val="008916AC"/>
    <w:rsid w:val="008917A5"/>
    <w:rsid w:val="00891B94"/>
    <w:rsid w:val="008936B9"/>
    <w:rsid w:val="00895519"/>
    <w:rsid w:val="008960CF"/>
    <w:rsid w:val="008976BA"/>
    <w:rsid w:val="008A0B42"/>
    <w:rsid w:val="008A0B56"/>
    <w:rsid w:val="008A48A8"/>
    <w:rsid w:val="008A5849"/>
    <w:rsid w:val="008A5F75"/>
    <w:rsid w:val="008A6ACB"/>
    <w:rsid w:val="008A7ABC"/>
    <w:rsid w:val="008B05FF"/>
    <w:rsid w:val="008B07D6"/>
    <w:rsid w:val="008B0F72"/>
    <w:rsid w:val="008B1AB2"/>
    <w:rsid w:val="008B3C4F"/>
    <w:rsid w:val="008B4002"/>
    <w:rsid w:val="008B4759"/>
    <w:rsid w:val="008B481D"/>
    <w:rsid w:val="008B5038"/>
    <w:rsid w:val="008B6358"/>
    <w:rsid w:val="008B70FB"/>
    <w:rsid w:val="008C0191"/>
    <w:rsid w:val="008C01CE"/>
    <w:rsid w:val="008C0DE5"/>
    <w:rsid w:val="008C190D"/>
    <w:rsid w:val="008C2D2F"/>
    <w:rsid w:val="008C36C6"/>
    <w:rsid w:val="008C3F5A"/>
    <w:rsid w:val="008C40C1"/>
    <w:rsid w:val="008C535A"/>
    <w:rsid w:val="008C6146"/>
    <w:rsid w:val="008C6534"/>
    <w:rsid w:val="008C6E17"/>
    <w:rsid w:val="008C78A0"/>
    <w:rsid w:val="008D039A"/>
    <w:rsid w:val="008D0A13"/>
    <w:rsid w:val="008D0BD5"/>
    <w:rsid w:val="008D43D2"/>
    <w:rsid w:val="008D475D"/>
    <w:rsid w:val="008D4D93"/>
    <w:rsid w:val="008D4E80"/>
    <w:rsid w:val="008D4E8E"/>
    <w:rsid w:val="008D52DA"/>
    <w:rsid w:val="008D5DF7"/>
    <w:rsid w:val="008D6DAC"/>
    <w:rsid w:val="008D72A0"/>
    <w:rsid w:val="008D7701"/>
    <w:rsid w:val="008D7E29"/>
    <w:rsid w:val="008E0323"/>
    <w:rsid w:val="008E314D"/>
    <w:rsid w:val="008E369A"/>
    <w:rsid w:val="008E4A7C"/>
    <w:rsid w:val="008E5069"/>
    <w:rsid w:val="008E723E"/>
    <w:rsid w:val="008F0352"/>
    <w:rsid w:val="008F233B"/>
    <w:rsid w:val="008F3819"/>
    <w:rsid w:val="008F449D"/>
    <w:rsid w:val="008F59A0"/>
    <w:rsid w:val="008F6696"/>
    <w:rsid w:val="008F6DD5"/>
    <w:rsid w:val="008F714E"/>
    <w:rsid w:val="009001AB"/>
    <w:rsid w:val="009011A5"/>
    <w:rsid w:val="00902C35"/>
    <w:rsid w:val="00903897"/>
    <w:rsid w:val="00904970"/>
    <w:rsid w:val="00904E14"/>
    <w:rsid w:val="009050B4"/>
    <w:rsid w:val="00906DD9"/>
    <w:rsid w:val="00910509"/>
    <w:rsid w:val="009108A4"/>
    <w:rsid w:val="009112F7"/>
    <w:rsid w:val="009113AF"/>
    <w:rsid w:val="00912A49"/>
    <w:rsid w:val="00914273"/>
    <w:rsid w:val="00920066"/>
    <w:rsid w:val="00922E3B"/>
    <w:rsid w:val="009237C8"/>
    <w:rsid w:val="0092635D"/>
    <w:rsid w:val="00931F6C"/>
    <w:rsid w:val="00934526"/>
    <w:rsid w:val="009372EE"/>
    <w:rsid w:val="00937773"/>
    <w:rsid w:val="009400ED"/>
    <w:rsid w:val="00940192"/>
    <w:rsid w:val="00940560"/>
    <w:rsid w:val="009412B3"/>
    <w:rsid w:val="00942934"/>
    <w:rsid w:val="009445B7"/>
    <w:rsid w:val="009446FB"/>
    <w:rsid w:val="00947D88"/>
    <w:rsid w:val="009503AC"/>
    <w:rsid w:val="00952A23"/>
    <w:rsid w:val="00952A58"/>
    <w:rsid w:val="00952D45"/>
    <w:rsid w:val="00952F5E"/>
    <w:rsid w:val="0095348E"/>
    <w:rsid w:val="00953A12"/>
    <w:rsid w:val="0095553C"/>
    <w:rsid w:val="00955EF4"/>
    <w:rsid w:val="00957A38"/>
    <w:rsid w:val="0096039E"/>
    <w:rsid w:val="00960B6F"/>
    <w:rsid w:val="009615D9"/>
    <w:rsid w:val="009630ED"/>
    <w:rsid w:val="009636FB"/>
    <w:rsid w:val="0096403E"/>
    <w:rsid w:val="009657F7"/>
    <w:rsid w:val="009671E0"/>
    <w:rsid w:val="0097139F"/>
    <w:rsid w:val="00971F97"/>
    <w:rsid w:val="0097279B"/>
    <w:rsid w:val="00972A1D"/>
    <w:rsid w:val="0097353C"/>
    <w:rsid w:val="00973A7C"/>
    <w:rsid w:val="00973C3B"/>
    <w:rsid w:val="00974236"/>
    <w:rsid w:val="009748D4"/>
    <w:rsid w:val="00974D79"/>
    <w:rsid w:val="00975A47"/>
    <w:rsid w:val="009760BA"/>
    <w:rsid w:val="0098044C"/>
    <w:rsid w:val="0098057A"/>
    <w:rsid w:val="009812DA"/>
    <w:rsid w:val="009814BA"/>
    <w:rsid w:val="00981982"/>
    <w:rsid w:val="009824A5"/>
    <w:rsid w:val="00984386"/>
    <w:rsid w:val="009847FA"/>
    <w:rsid w:val="00985232"/>
    <w:rsid w:val="009859ED"/>
    <w:rsid w:val="0098620A"/>
    <w:rsid w:val="00986765"/>
    <w:rsid w:val="00987672"/>
    <w:rsid w:val="00987D19"/>
    <w:rsid w:val="00990C35"/>
    <w:rsid w:val="00992626"/>
    <w:rsid w:val="009926E7"/>
    <w:rsid w:val="00992850"/>
    <w:rsid w:val="009931D4"/>
    <w:rsid w:val="0099405A"/>
    <w:rsid w:val="00994AFB"/>
    <w:rsid w:val="0099546D"/>
    <w:rsid w:val="009962C8"/>
    <w:rsid w:val="009968BC"/>
    <w:rsid w:val="00996977"/>
    <w:rsid w:val="009974E7"/>
    <w:rsid w:val="009A1434"/>
    <w:rsid w:val="009A163F"/>
    <w:rsid w:val="009A1903"/>
    <w:rsid w:val="009A3606"/>
    <w:rsid w:val="009A3CB6"/>
    <w:rsid w:val="009A546B"/>
    <w:rsid w:val="009A5B48"/>
    <w:rsid w:val="009A62B7"/>
    <w:rsid w:val="009A7084"/>
    <w:rsid w:val="009B1E85"/>
    <w:rsid w:val="009B31A4"/>
    <w:rsid w:val="009B4C6D"/>
    <w:rsid w:val="009B699E"/>
    <w:rsid w:val="009C060F"/>
    <w:rsid w:val="009C14DD"/>
    <w:rsid w:val="009C20EA"/>
    <w:rsid w:val="009C4427"/>
    <w:rsid w:val="009C6364"/>
    <w:rsid w:val="009C6FB4"/>
    <w:rsid w:val="009D0165"/>
    <w:rsid w:val="009D4A64"/>
    <w:rsid w:val="009D62D6"/>
    <w:rsid w:val="009D782A"/>
    <w:rsid w:val="009D79DA"/>
    <w:rsid w:val="009D79F3"/>
    <w:rsid w:val="009D7ADF"/>
    <w:rsid w:val="009E0EFA"/>
    <w:rsid w:val="009E1BF9"/>
    <w:rsid w:val="009E302A"/>
    <w:rsid w:val="009E30F8"/>
    <w:rsid w:val="009E3CB7"/>
    <w:rsid w:val="009E43AA"/>
    <w:rsid w:val="009E4C14"/>
    <w:rsid w:val="009E50C3"/>
    <w:rsid w:val="009E5C27"/>
    <w:rsid w:val="009E6101"/>
    <w:rsid w:val="009E648F"/>
    <w:rsid w:val="009E6B56"/>
    <w:rsid w:val="009E7041"/>
    <w:rsid w:val="009E7208"/>
    <w:rsid w:val="009F0CA1"/>
    <w:rsid w:val="009F1734"/>
    <w:rsid w:val="009F1C12"/>
    <w:rsid w:val="009F3F3F"/>
    <w:rsid w:val="009F543F"/>
    <w:rsid w:val="009F691B"/>
    <w:rsid w:val="009F6D12"/>
    <w:rsid w:val="009F6F63"/>
    <w:rsid w:val="00A013AB"/>
    <w:rsid w:val="00A01D24"/>
    <w:rsid w:val="00A02842"/>
    <w:rsid w:val="00A02F67"/>
    <w:rsid w:val="00A075A7"/>
    <w:rsid w:val="00A105C6"/>
    <w:rsid w:val="00A1174B"/>
    <w:rsid w:val="00A118D4"/>
    <w:rsid w:val="00A11AB5"/>
    <w:rsid w:val="00A1292E"/>
    <w:rsid w:val="00A13C13"/>
    <w:rsid w:val="00A14379"/>
    <w:rsid w:val="00A148F1"/>
    <w:rsid w:val="00A15110"/>
    <w:rsid w:val="00A151AA"/>
    <w:rsid w:val="00A158EE"/>
    <w:rsid w:val="00A159E1"/>
    <w:rsid w:val="00A15AA4"/>
    <w:rsid w:val="00A15D30"/>
    <w:rsid w:val="00A171EA"/>
    <w:rsid w:val="00A177EB"/>
    <w:rsid w:val="00A17BD4"/>
    <w:rsid w:val="00A2090B"/>
    <w:rsid w:val="00A20BF1"/>
    <w:rsid w:val="00A20FE1"/>
    <w:rsid w:val="00A27268"/>
    <w:rsid w:val="00A311D0"/>
    <w:rsid w:val="00A31830"/>
    <w:rsid w:val="00A3353A"/>
    <w:rsid w:val="00A33C2F"/>
    <w:rsid w:val="00A3512E"/>
    <w:rsid w:val="00A357E2"/>
    <w:rsid w:val="00A35D1F"/>
    <w:rsid w:val="00A3733B"/>
    <w:rsid w:val="00A377C9"/>
    <w:rsid w:val="00A37EC0"/>
    <w:rsid w:val="00A4051C"/>
    <w:rsid w:val="00A41CC4"/>
    <w:rsid w:val="00A42821"/>
    <w:rsid w:val="00A42DCB"/>
    <w:rsid w:val="00A43374"/>
    <w:rsid w:val="00A43EDF"/>
    <w:rsid w:val="00A44C5E"/>
    <w:rsid w:val="00A4545A"/>
    <w:rsid w:val="00A45A78"/>
    <w:rsid w:val="00A45C38"/>
    <w:rsid w:val="00A46437"/>
    <w:rsid w:val="00A46847"/>
    <w:rsid w:val="00A50266"/>
    <w:rsid w:val="00A50C01"/>
    <w:rsid w:val="00A50C7B"/>
    <w:rsid w:val="00A517E5"/>
    <w:rsid w:val="00A51A68"/>
    <w:rsid w:val="00A52740"/>
    <w:rsid w:val="00A52A49"/>
    <w:rsid w:val="00A55920"/>
    <w:rsid w:val="00A617BD"/>
    <w:rsid w:val="00A62C92"/>
    <w:rsid w:val="00A6377D"/>
    <w:rsid w:val="00A63ACE"/>
    <w:rsid w:val="00A64763"/>
    <w:rsid w:val="00A65890"/>
    <w:rsid w:val="00A6612F"/>
    <w:rsid w:val="00A66803"/>
    <w:rsid w:val="00A70206"/>
    <w:rsid w:val="00A718E4"/>
    <w:rsid w:val="00A71BA4"/>
    <w:rsid w:val="00A71C09"/>
    <w:rsid w:val="00A72361"/>
    <w:rsid w:val="00A75D40"/>
    <w:rsid w:val="00A76D27"/>
    <w:rsid w:val="00A77021"/>
    <w:rsid w:val="00A77828"/>
    <w:rsid w:val="00A8191E"/>
    <w:rsid w:val="00A81BC3"/>
    <w:rsid w:val="00A82244"/>
    <w:rsid w:val="00A822DA"/>
    <w:rsid w:val="00A82FC8"/>
    <w:rsid w:val="00A8402D"/>
    <w:rsid w:val="00A842B4"/>
    <w:rsid w:val="00A916BB"/>
    <w:rsid w:val="00A92A21"/>
    <w:rsid w:val="00A92FF4"/>
    <w:rsid w:val="00AA119A"/>
    <w:rsid w:val="00AA3C7A"/>
    <w:rsid w:val="00AA6528"/>
    <w:rsid w:val="00AA6D10"/>
    <w:rsid w:val="00AB1A4D"/>
    <w:rsid w:val="00AB5292"/>
    <w:rsid w:val="00AB6B72"/>
    <w:rsid w:val="00AC1E6F"/>
    <w:rsid w:val="00AC1FAF"/>
    <w:rsid w:val="00AC28EB"/>
    <w:rsid w:val="00AC2DF3"/>
    <w:rsid w:val="00AC4101"/>
    <w:rsid w:val="00AC4124"/>
    <w:rsid w:val="00AC4291"/>
    <w:rsid w:val="00AC4597"/>
    <w:rsid w:val="00AC790E"/>
    <w:rsid w:val="00AD0DF9"/>
    <w:rsid w:val="00AD3C40"/>
    <w:rsid w:val="00AD51A2"/>
    <w:rsid w:val="00AD550D"/>
    <w:rsid w:val="00AD5FFD"/>
    <w:rsid w:val="00AD6338"/>
    <w:rsid w:val="00AD634C"/>
    <w:rsid w:val="00AD65F1"/>
    <w:rsid w:val="00AD6A17"/>
    <w:rsid w:val="00AD737C"/>
    <w:rsid w:val="00AD7B8A"/>
    <w:rsid w:val="00AE0C7F"/>
    <w:rsid w:val="00AE1538"/>
    <w:rsid w:val="00AE33CE"/>
    <w:rsid w:val="00AE3BB3"/>
    <w:rsid w:val="00AE46FA"/>
    <w:rsid w:val="00AE5788"/>
    <w:rsid w:val="00AE6AEF"/>
    <w:rsid w:val="00AF048B"/>
    <w:rsid w:val="00AF05FC"/>
    <w:rsid w:val="00AF0945"/>
    <w:rsid w:val="00AF2D2A"/>
    <w:rsid w:val="00AF2D6F"/>
    <w:rsid w:val="00AF2E5B"/>
    <w:rsid w:val="00AF36C4"/>
    <w:rsid w:val="00AF4129"/>
    <w:rsid w:val="00AF437A"/>
    <w:rsid w:val="00AF4B90"/>
    <w:rsid w:val="00AF4FB9"/>
    <w:rsid w:val="00AF523B"/>
    <w:rsid w:val="00AF64CE"/>
    <w:rsid w:val="00AF6908"/>
    <w:rsid w:val="00AF76A7"/>
    <w:rsid w:val="00AF7C4D"/>
    <w:rsid w:val="00B0087B"/>
    <w:rsid w:val="00B01D0D"/>
    <w:rsid w:val="00B0300C"/>
    <w:rsid w:val="00B035C2"/>
    <w:rsid w:val="00B040EE"/>
    <w:rsid w:val="00B05A07"/>
    <w:rsid w:val="00B05F0F"/>
    <w:rsid w:val="00B06FC3"/>
    <w:rsid w:val="00B0759D"/>
    <w:rsid w:val="00B07D47"/>
    <w:rsid w:val="00B1070F"/>
    <w:rsid w:val="00B10ECF"/>
    <w:rsid w:val="00B1103F"/>
    <w:rsid w:val="00B1131A"/>
    <w:rsid w:val="00B114F2"/>
    <w:rsid w:val="00B1251F"/>
    <w:rsid w:val="00B1325C"/>
    <w:rsid w:val="00B14688"/>
    <w:rsid w:val="00B1473F"/>
    <w:rsid w:val="00B16837"/>
    <w:rsid w:val="00B16CDC"/>
    <w:rsid w:val="00B216B9"/>
    <w:rsid w:val="00B22B40"/>
    <w:rsid w:val="00B236A0"/>
    <w:rsid w:val="00B23865"/>
    <w:rsid w:val="00B23C6F"/>
    <w:rsid w:val="00B247F5"/>
    <w:rsid w:val="00B24846"/>
    <w:rsid w:val="00B24A28"/>
    <w:rsid w:val="00B24B36"/>
    <w:rsid w:val="00B25A61"/>
    <w:rsid w:val="00B25EEB"/>
    <w:rsid w:val="00B26350"/>
    <w:rsid w:val="00B26779"/>
    <w:rsid w:val="00B27926"/>
    <w:rsid w:val="00B27F52"/>
    <w:rsid w:val="00B3145D"/>
    <w:rsid w:val="00B31A53"/>
    <w:rsid w:val="00B330FA"/>
    <w:rsid w:val="00B3356A"/>
    <w:rsid w:val="00B3451E"/>
    <w:rsid w:val="00B3675E"/>
    <w:rsid w:val="00B37233"/>
    <w:rsid w:val="00B4208E"/>
    <w:rsid w:val="00B424D9"/>
    <w:rsid w:val="00B42F5F"/>
    <w:rsid w:val="00B435E4"/>
    <w:rsid w:val="00B438BD"/>
    <w:rsid w:val="00B43AFB"/>
    <w:rsid w:val="00B45542"/>
    <w:rsid w:val="00B46385"/>
    <w:rsid w:val="00B474CE"/>
    <w:rsid w:val="00B50536"/>
    <w:rsid w:val="00B509CD"/>
    <w:rsid w:val="00B53521"/>
    <w:rsid w:val="00B536D1"/>
    <w:rsid w:val="00B53A51"/>
    <w:rsid w:val="00B54AF2"/>
    <w:rsid w:val="00B54CB4"/>
    <w:rsid w:val="00B56A70"/>
    <w:rsid w:val="00B60121"/>
    <w:rsid w:val="00B6120B"/>
    <w:rsid w:val="00B61BAF"/>
    <w:rsid w:val="00B62B34"/>
    <w:rsid w:val="00B6373D"/>
    <w:rsid w:val="00B63975"/>
    <w:rsid w:val="00B63CB1"/>
    <w:rsid w:val="00B651B6"/>
    <w:rsid w:val="00B66302"/>
    <w:rsid w:val="00B663D6"/>
    <w:rsid w:val="00B7002E"/>
    <w:rsid w:val="00B702C2"/>
    <w:rsid w:val="00B710C5"/>
    <w:rsid w:val="00B7150B"/>
    <w:rsid w:val="00B71FB3"/>
    <w:rsid w:val="00B72159"/>
    <w:rsid w:val="00B72D17"/>
    <w:rsid w:val="00B73620"/>
    <w:rsid w:val="00B73988"/>
    <w:rsid w:val="00B73B48"/>
    <w:rsid w:val="00B74BAE"/>
    <w:rsid w:val="00B7646A"/>
    <w:rsid w:val="00B770E5"/>
    <w:rsid w:val="00B77494"/>
    <w:rsid w:val="00B77BAF"/>
    <w:rsid w:val="00B77F7A"/>
    <w:rsid w:val="00B8096C"/>
    <w:rsid w:val="00B81123"/>
    <w:rsid w:val="00B812DD"/>
    <w:rsid w:val="00B82B46"/>
    <w:rsid w:val="00B832EB"/>
    <w:rsid w:val="00B83A62"/>
    <w:rsid w:val="00B83EA0"/>
    <w:rsid w:val="00B85F12"/>
    <w:rsid w:val="00B87B33"/>
    <w:rsid w:val="00B95F7E"/>
    <w:rsid w:val="00BA2F9F"/>
    <w:rsid w:val="00BA3357"/>
    <w:rsid w:val="00BA399D"/>
    <w:rsid w:val="00BA4C4F"/>
    <w:rsid w:val="00BA5588"/>
    <w:rsid w:val="00BA60C0"/>
    <w:rsid w:val="00BA61D0"/>
    <w:rsid w:val="00BA7176"/>
    <w:rsid w:val="00BA73A1"/>
    <w:rsid w:val="00BB4A99"/>
    <w:rsid w:val="00BB534D"/>
    <w:rsid w:val="00BB5C43"/>
    <w:rsid w:val="00BB67F3"/>
    <w:rsid w:val="00BB72C4"/>
    <w:rsid w:val="00BC0065"/>
    <w:rsid w:val="00BC037D"/>
    <w:rsid w:val="00BC0D01"/>
    <w:rsid w:val="00BC0F07"/>
    <w:rsid w:val="00BC1658"/>
    <w:rsid w:val="00BC1788"/>
    <w:rsid w:val="00BC1910"/>
    <w:rsid w:val="00BC41BA"/>
    <w:rsid w:val="00BC5F42"/>
    <w:rsid w:val="00BC77DA"/>
    <w:rsid w:val="00BD0D41"/>
    <w:rsid w:val="00BD4BFA"/>
    <w:rsid w:val="00BD53ED"/>
    <w:rsid w:val="00BD5B7C"/>
    <w:rsid w:val="00BD628E"/>
    <w:rsid w:val="00BD7483"/>
    <w:rsid w:val="00BE0A68"/>
    <w:rsid w:val="00BE268C"/>
    <w:rsid w:val="00BE32AD"/>
    <w:rsid w:val="00BE3972"/>
    <w:rsid w:val="00BE46ED"/>
    <w:rsid w:val="00BE5A69"/>
    <w:rsid w:val="00BE5EA9"/>
    <w:rsid w:val="00BE77CA"/>
    <w:rsid w:val="00BE7EF8"/>
    <w:rsid w:val="00BF06BA"/>
    <w:rsid w:val="00BF29DA"/>
    <w:rsid w:val="00BF2D12"/>
    <w:rsid w:val="00BF3DEE"/>
    <w:rsid w:val="00BF4290"/>
    <w:rsid w:val="00BF452D"/>
    <w:rsid w:val="00BF4748"/>
    <w:rsid w:val="00BF4769"/>
    <w:rsid w:val="00BF4F75"/>
    <w:rsid w:val="00BF7F8D"/>
    <w:rsid w:val="00C02716"/>
    <w:rsid w:val="00C03472"/>
    <w:rsid w:val="00C04587"/>
    <w:rsid w:val="00C04DE5"/>
    <w:rsid w:val="00C05221"/>
    <w:rsid w:val="00C05658"/>
    <w:rsid w:val="00C06623"/>
    <w:rsid w:val="00C06685"/>
    <w:rsid w:val="00C06797"/>
    <w:rsid w:val="00C104E3"/>
    <w:rsid w:val="00C10D7F"/>
    <w:rsid w:val="00C10F8C"/>
    <w:rsid w:val="00C120C6"/>
    <w:rsid w:val="00C13016"/>
    <w:rsid w:val="00C1344F"/>
    <w:rsid w:val="00C14E6A"/>
    <w:rsid w:val="00C15460"/>
    <w:rsid w:val="00C1576E"/>
    <w:rsid w:val="00C15BC1"/>
    <w:rsid w:val="00C16B95"/>
    <w:rsid w:val="00C172BD"/>
    <w:rsid w:val="00C211E7"/>
    <w:rsid w:val="00C214D6"/>
    <w:rsid w:val="00C22D77"/>
    <w:rsid w:val="00C237E9"/>
    <w:rsid w:val="00C24A58"/>
    <w:rsid w:val="00C25578"/>
    <w:rsid w:val="00C26D5F"/>
    <w:rsid w:val="00C27AC3"/>
    <w:rsid w:val="00C30871"/>
    <w:rsid w:val="00C31B08"/>
    <w:rsid w:val="00C3342B"/>
    <w:rsid w:val="00C34974"/>
    <w:rsid w:val="00C34A13"/>
    <w:rsid w:val="00C34AD6"/>
    <w:rsid w:val="00C36719"/>
    <w:rsid w:val="00C373E1"/>
    <w:rsid w:val="00C373FB"/>
    <w:rsid w:val="00C37D6F"/>
    <w:rsid w:val="00C37E2C"/>
    <w:rsid w:val="00C40ACF"/>
    <w:rsid w:val="00C410A5"/>
    <w:rsid w:val="00C4130A"/>
    <w:rsid w:val="00C42B4F"/>
    <w:rsid w:val="00C43735"/>
    <w:rsid w:val="00C4482C"/>
    <w:rsid w:val="00C4506F"/>
    <w:rsid w:val="00C46C28"/>
    <w:rsid w:val="00C46E34"/>
    <w:rsid w:val="00C47BCF"/>
    <w:rsid w:val="00C519A5"/>
    <w:rsid w:val="00C51BDB"/>
    <w:rsid w:val="00C51EED"/>
    <w:rsid w:val="00C52A3D"/>
    <w:rsid w:val="00C5415D"/>
    <w:rsid w:val="00C54752"/>
    <w:rsid w:val="00C54F05"/>
    <w:rsid w:val="00C551FD"/>
    <w:rsid w:val="00C57C5F"/>
    <w:rsid w:val="00C607B8"/>
    <w:rsid w:val="00C60EBE"/>
    <w:rsid w:val="00C63AAE"/>
    <w:rsid w:val="00C63C14"/>
    <w:rsid w:val="00C63D41"/>
    <w:rsid w:val="00C64614"/>
    <w:rsid w:val="00C65A5B"/>
    <w:rsid w:val="00C65BCB"/>
    <w:rsid w:val="00C65E59"/>
    <w:rsid w:val="00C67891"/>
    <w:rsid w:val="00C6789E"/>
    <w:rsid w:val="00C7090A"/>
    <w:rsid w:val="00C7125E"/>
    <w:rsid w:val="00C714DA"/>
    <w:rsid w:val="00C72C1D"/>
    <w:rsid w:val="00C72FD8"/>
    <w:rsid w:val="00C74403"/>
    <w:rsid w:val="00C74761"/>
    <w:rsid w:val="00C74C6C"/>
    <w:rsid w:val="00C7627F"/>
    <w:rsid w:val="00C76E56"/>
    <w:rsid w:val="00C807D1"/>
    <w:rsid w:val="00C81CA1"/>
    <w:rsid w:val="00C845BB"/>
    <w:rsid w:val="00C85217"/>
    <w:rsid w:val="00C85FE2"/>
    <w:rsid w:val="00C90056"/>
    <w:rsid w:val="00C9221D"/>
    <w:rsid w:val="00C941A6"/>
    <w:rsid w:val="00C949E8"/>
    <w:rsid w:val="00C94B62"/>
    <w:rsid w:val="00C964F4"/>
    <w:rsid w:val="00CA0898"/>
    <w:rsid w:val="00CA0BC9"/>
    <w:rsid w:val="00CA1257"/>
    <w:rsid w:val="00CA1299"/>
    <w:rsid w:val="00CA1FBD"/>
    <w:rsid w:val="00CA21DE"/>
    <w:rsid w:val="00CA43C6"/>
    <w:rsid w:val="00CA47A3"/>
    <w:rsid w:val="00CA6070"/>
    <w:rsid w:val="00CA6D01"/>
    <w:rsid w:val="00CB1408"/>
    <w:rsid w:val="00CB17AA"/>
    <w:rsid w:val="00CB1CE0"/>
    <w:rsid w:val="00CB242E"/>
    <w:rsid w:val="00CB2C30"/>
    <w:rsid w:val="00CB3E20"/>
    <w:rsid w:val="00CB481D"/>
    <w:rsid w:val="00CB4978"/>
    <w:rsid w:val="00CB4A83"/>
    <w:rsid w:val="00CB53DF"/>
    <w:rsid w:val="00CB62D1"/>
    <w:rsid w:val="00CB7423"/>
    <w:rsid w:val="00CB75B5"/>
    <w:rsid w:val="00CB7AFF"/>
    <w:rsid w:val="00CC0B1B"/>
    <w:rsid w:val="00CC14D1"/>
    <w:rsid w:val="00CC1634"/>
    <w:rsid w:val="00CC19C7"/>
    <w:rsid w:val="00CC1B64"/>
    <w:rsid w:val="00CC2F45"/>
    <w:rsid w:val="00CC308D"/>
    <w:rsid w:val="00CC358C"/>
    <w:rsid w:val="00CC4942"/>
    <w:rsid w:val="00CC5E6E"/>
    <w:rsid w:val="00CC67E1"/>
    <w:rsid w:val="00CD096B"/>
    <w:rsid w:val="00CD1531"/>
    <w:rsid w:val="00CD4525"/>
    <w:rsid w:val="00CD53ED"/>
    <w:rsid w:val="00CE0BD3"/>
    <w:rsid w:val="00CE0F2B"/>
    <w:rsid w:val="00CE25F4"/>
    <w:rsid w:val="00CE3CF3"/>
    <w:rsid w:val="00CE3F06"/>
    <w:rsid w:val="00CE4110"/>
    <w:rsid w:val="00CE42E4"/>
    <w:rsid w:val="00CE469A"/>
    <w:rsid w:val="00CE4733"/>
    <w:rsid w:val="00CE5337"/>
    <w:rsid w:val="00CE6993"/>
    <w:rsid w:val="00CF29C4"/>
    <w:rsid w:val="00CF2EC3"/>
    <w:rsid w:val="00CF3592"/>
    <w:rsid w:val="00CF493B"/>
    <w:rsid w:val="00CF4D34"/>
    <w:rsid w:val="00CF6939"/>
    <w:rsid w:val="00CF72D7"/>
    <w:rsid w:val="00CF74A2"/>
    <w:rsid w:val="00CF7E09"/>
    <w:rsid w:val="00D00E21"/>
    <w:rsid w:val="00D027EB"/>
    <w:rsid w:val="00D02B47"/>
    <w:rsid w:val="00D038D7"/>
    <w:rsid w:val="00D047D6"/>
    <w:rsid w:val="00D0484B"/>
    <w:rsid w:val="00D04929"/>
    <w:rsid w:val="00D04FE5"/>
    <w:rsid w:val="00D05554"/>
    <w:rsid w:val="00D056EF"/>
    <w:rsid w:val="00D060FF"/>
    <w:rsid w:val="00D06CFF"/>
    <w:rsid w:val="00D07C3C"/>
    <w:rsid w:val="00D07DD9"/>
    <w:rsid w:val="00D101A0"/>
    <w:rsid w:val="00D10996"/>
    <w:rsid w:val="00D13480"/>
    <w:rsid w:val="00D148B2"/>
    <w:rsid w:val="00D14CE6"/>
    <w:rsid w:val="00D15E63"/>
    <w:rsid w:val="00D17571"/>
    <w:rsid w:val="00D20BFD"/>
    <w:rsid w:val="00D22682"/>
    <w:rsid w:val="00D2289A"/>
    <w:rsid w:val="00D22CC0"/>
    <w:rsid w:val="00D23023"/>
    <w:rsid w:val="00D24087"/>
    <w:rsid w:val="00D241DE"/>
    <w:rsid w:val="00D2540E"/>
    <w:rsid w:val="00D26863"/>
    <w:rsid w:val="00D3032D"/>
    <w:rsid w:val="00D3281B"/>
    <w:rsid w:val="00D32E59"/>
    <w:rsid w:val="00D33144"/>
    <w:rsid w:val="00D33B91"/>
    <w:rsid w:val="00D36509"/>
    <w:rsid w:val="00D373CF"/>
    <w:rsid w:val="00D375B7"/>
    <w:rsid w:val="00D401A3"/>
    <w:rsid w:val="00D4231A"/>
    <w:rsid w:val="00D43370"/>
    <w:rsid w:val="00D4337A"/>
    <w:rsid w:val="00D44772"/>
    <w:rsid w:val="00D45499"/>
    <w:rsid w:val="00D464B8"/>
    <w:rsid w:val="00D46593"/>
    <w:rsid w:val="00D47AE2"/>
    <w:rsid w:val="00D51306"/>
    <w:rsid w:val="00D519C3"/>
    <w:rsid w:val="00D532C7"/>
    <w:rsid w:val="00D53DE8"/>
    <w:rsid w:val="00D565D7"/>
    <w:rsid w:val="00D56D01"/>
    <w:rsid w:val="00D579CE"/>
    <w:rsid w:val="00D61CC9"/>
    <w:rsid w:val="00D62038"/>
    <w:rsid w:val="00D62151"/>
    <w:rsid w:val="00D64287"/>
    <w:rsid w:val="00D64769"/>
    <w:rsid w:val="00D67A48"/>
    <w:rsid w:val="00D70E33"/>
    <w:rsid w:val="00D711F1"/>
    <w:rsid w:val="00D711F2"/>
    <w:rsid w:val="00D727FC"/>
    <w:rsid w:val="00D728B7"/>
    <w:rsid w:val="00D74F86"/>
    <w:rsid w:val="00D752D1"/>
    <w:rsid w:val="00D753B9"/>
    <w:rsid w:val="00D810D1"/>
    <w:rsid w:val="00D81546"/>
    <w:rsid w:val="00D82BEA"/>
    <w:rsid w:val="00D82D0E"/>
    <w:rsid w:val="00D82D47"/>
    <w:rsid w:val="00D835F6"/>
    <w:rsid w:val="00D837B5"/>
    <w:rsid w:val="00D84C59"/>
    <w:rsid w:val="00D857F1"/>
    <w:rsid w:val="00D86775"/>
    <w:rsid w:val="00D868DD"/>
    <w:rsid w:val="00D86B4B"/>
    <w:rsid w:val="00D878D5"/>
    <w:rsid w:val="00D87AFD"/>
    <w:rsid w:val="00D900B4"/>
    <w:rsid w:val="00D910F1"/>
    <w:rsid w:val="00D92847"/>
    <w:rsid w:val="00D93683"/>
    <w:rsid w:val="00D94A42"/>
    <w:rsid w:val="00D95225"/>
    <w:rsid w:val="00D95A3B"/>
    <w:rsid w:val="00D95BB7"/>
    <w:rsid w:val="00D95BC8"/>
    <w:rsid w:val="00D96E08"/>
    <w:rsid w:val="00D976B0"/>
    <w:rsid w:val="00DA0960"/>
    <w:rsid w:val="00DA0B26"/>
    <w:rsid w:val="00DA145D"/>
    <w:rsid w:val="00DA1B67"/>
    <w:rsid w:val="00DA1B6D"/>
    <w:rsid w:val="00DA1CBD"/>
    <w:rsid w:val="00DA3484"/>
    <w:rsid w:val="00DA359E"/>
    <w:rsid w:val="00DA4238"/>
    <w:rsid w:val="00DA4E99"/>
    <w:rsid w:val="00DA5887"/>
    <w:rsid w:val="00DA6197"/>
    <w:rsid w:val="00DA66D0"/>
    <w:rsid w:val="00DA7CF7"/>
    <w:rsid w:val="00DA7F5C"/>
    <w:rsid w:val="00DA7F5F"/>
    <w:rsid w:val="00DB01F6"/>
    <w:rsid w:val="00DB1BA7"/>
    <w:rsid w:val="00DB1F84"/>
    <w:rsid w:val="00DB4362"/>
    <w:rsid w:val="00DB5273"/>
    <w:rsid w:val="00DB7DE2"/>
    <w:rsid w:val="00DC00E2"/>
    <w:rsid w:val="00DC176D"/>
    <w:rsid w:val="00DC1A5C"/>
    <w:rsid w:val="00DC1AEA"/>
    <w:rsid w:val="00DC2474"/>
    <w:rsid w:val="00DC267A"/>
    <w:rsid w:val="00DC3AEC"/>
    <w:rsid w:val="00DC56ED"/>
    <w:rsid w:val="00DC5765"/>
    <w:rsid w:val="00DC6A97"/>
    <w:rsid w:val="00DD2B64"/>
    <w:rsid w:val="00DD5028"/>
    <w:rsid w:val="00DD609D"/>
    <w:rsid w:val="00DD67F6"/>
    <w:rsid w:val="00DD720F"/>
    <w:rsid w:val="00DD7FC6"/>
    <w:rsid w:val="00DE0943"/>
    <w:rsid w:val="00DE0A3D"/>
    <w:rsid w:val="00DE0EE2"/>
    <w:rsid w:val="00DE1004"/>
    <w:rsid w:val="00DE29D2"/>
    <w:rsid w:val="00DE2AAA"/>
    <w:rsid w:val="00DE4860"/>
    <w:rsid w:val="00DE6685"/>
    <w:rsid w:val="00DE7288"/>
    <w:rsid w:val="00DF0ABA"/>
    <w:rsid w:val="00DF1EB2"/>
    <w:rsid w:val="00DF30A9"/>
    <w:rsid w:val="00DF3B72"/>
    <w:rsid w:val="00DF4C8F"/>
    <w:rsid w:val="00DF6CF7"/>
    <w:rsid w:val="00E0051D"/>
    <w:rsid w:val="00E00C58"/>
    <w:rsid w:val="00E0101E"/>
    <w:rsid w:val="00E01DF9"/>
    <w:rsid w:val="00E023F3"/>
    <w:rsid w:val="00E02923"/>
    <w:rsid w:val="00E02F78"/>
    <w:rsid w:val="00E06C7D"/>
    <w:rsid w:val="00E10E32"/>
    <w:rsid w:val="00E1117E"/>
    <w:rsid w:val="00E113E6"/>
    <w:rsid w:val="00E11B65"/>
    <w:rsid w:val="00E12B8A"/>
    <w:rsid w:val="00E145A0"/>
    <w:rsid w:val="00E14E02"/>
    <w:rsid w:val="00E14FEF"/>
    <w:rsid w:val="00E1518F"/>
    <w:rsid w:val="00E15E3D"/>
    <w:rsid w:val="00E16578"/>
    <w:rsid w:val="00E165FC"/>
    <w:rsid w:val="00E16B18"/>
    <w:rsid w:val="00E1778D"/>
    <w:rsid w:val="00E17C63"/>
    <w:rsid w:val="00E2023A"/>
    <w:rsid w:val="00E212E2"/>
    <w:rsid w:val="00E22015"/>
    <w:rsid w:val="00E222AD"/>
    <w:rsid w:val="00E231AD"/>
    <w:rsid w:val="00E24856"/>
    <w:rsid w:val="00E26394"/>
    <w:rsid w:val="00E26F32"/>
    <w:rsid w:val="00E272E4"/>
    <w:rsid w:val="00E2763F"/>
    <w:rsid w:val="00E276BA"/>
    <w:rsid w:val="00E2772D"/>
    <w:rsid w:val="00E30662"/>
    <w:rsid w:val="00E3098D"/>
    <w:rsid w:val="00E31442"/>
    <w:rsid w:val="00E319AD"/>
    <w:rsid w:val="00E32C47"/>
    <w:rsid w:val="00E33163"/>
    <w:rsid w:val="00E34835"/>
    <w:rsid w:val="00E374D3"/>
    <w:rsid w:val="00E374EA"/>
    <w:rsid w:val="00E416D8"/>
    <w:rsid w:val="00E416EF"/>
    <w:rsid w:val="00E420A4"/>
    <w:rsid w:val="00E43238"/>
    <w:rsid w:val="00E43F1F"/>
    <w:rsid w:val="00E45E0E"/>
    <w:rsid w:val="00E46D25"/>
    <w:rsid w:val="00E526DF"/>
    <w:rsid w:val="00E52E11"/>
    <w:rsid w:val="00E53668"/>
    <w:rsid w:val="00E56E63"/>
    <w:rsid w:val="00E56F21"/>
    <w:rsid w:val="00E57666"/>
    <w:rsid w:val="00E64280"/>
    <w:rsid w:val="00E642E8"/>
    <w:rsid w:val="00E642EA"/>
    <w:rsid w:val="00E6566F"/>
    <w:rsid w:val="00E678C2"/>
    <w:rsid w:val="00E72553"/>
    <w:rsid w:val="00E7617B"/>
    <w:rsid w:val="00E7650A"/>
    <w:rsid w:val="00E7679B"/>
    <w:rsid w:val="00E76BC3"/>
    <w:rsid w:val="00E77575"/>
    <w:rsid w:val="00E80E07"/>
    <w:rsid w:val="00E818F6"/>
    <w:rsid w:val="00E82650"/>
    <w:rsid w:val="00E828D3"/>
    <w:rsid w:val="00E82A2B"/>
    <w:rsid w:val="00E82E89"/>
    <w:rsid w:val="00E830D2"/>
    <w:rsid w:val="00E83135"/>
    <w:rsid w:val="00E83E73"/>
    <w:rsid w:val="00E8416E"/>
    <w:rsid w:val="00E8498D"/>
    <w:rsid w:val="00E85030"/>
    <w:rsid w:val="00E87111"/>
    <w:rsid w:val="00E87B12"/>
    <w:rsid w:val="00E87EF8"/>
    <w:rsid w:val="00E9176D"/>
    <w:rsid w:val="00E93A9E"/>
    <w:rsid w:val="00E96C71"/>
    <w:rsid w:val="00E97BA1"/>
    <w:rsid w:val="00EA00EF"/>
    <w:rsid w:val="00EA0118"/>
    <w:rsid w:val="00EA0527"/>
    <w:rsid w:val="00EA10CB"/>
    <w:rsid w:val="00EA12E3"/>
    <w:rsid w:val="00EA1E68"/>
    <w:rsid w:val="00EA2248"/>
    <w:rsid w:val="00EA4542"/>
    <w:rsid w:val="00EA70FE"/>
    <w:rsid w:val="00EA7A40"/>
    <w:rsid w:val="00EB0BDF"/>
    <w:rsid w:val="00EB143A"/>
    <w:rsid w:val="00EB1835"/>
    <w:rsid w:val="00EB206A"/>
    <w:rsid w:val="00EB34DE"/>
    <w:rsid w:val="00EB43C2"/>
    <w:rsid w:val="00EB4440"/>
    <w:rsid w:val="00EB4F8B"/>
    <w:rsid w:val="00EB50C5"/>
    <w:rsid w:val="00EB5C30"/>
    <w:rsid w:val="00EB64D9"/>
    <w:rsid w:val="00EB6AAE"/>
    <w:rsid w:val="00EC0E06"/>
    <w:rsid w:val="00EC1425"/>
    <w:rsid w:val="00EC182B"/>
    <w:rsid w:val="00EC31C8"/>
    <w:rsid w:val="00EC3D67"/>
    <w:rsid w:val="00EC4204"/>
    <w:rsid w:val="00ED00F3"/>
    <w:rsid w:val="00ED11A5"/>
    <w:rsid w:val="00ED354C"/>
    <w:rsid w:val="00ED3ADC"/>
    <w:rsid w:val="00ED4552"/>
    <w:rsid w:val="00ED544A"/>
    <w:rsid w:val="00ED63E4"/>
    <w:rsid w:val="00ED648F"/>
    <w:rsid w:val="00ED6E24"/>
    <w:rsid w:val="00ED7180"/>
    <w:rsid w:val="00ED7E7E"/>
    <w:rsid w:val="00EE131B"/>
    <w:rsid w:val="00EE255F"/>
    <w:rsid w:val="00EE265B"/>
    <w:rsid w:val="00EE2A2E"/>
    <w:rsid w:val="00EE406B"/>
    <w:rsid w:val="00EE4B1F"/>
    <w:rsid w:val="00EE51A1"/>
    <w:rsid w:val="00EE66FF"/>
    <w:rsid w:val="00EE690A"/>
    <w:rsid w:val="00EE7D88"/>
    <w:rsid w:val="00EE7EFA"/>
    <w:rsid w:val="00EF1633"/>
    <w:rsid w:val="00EF1D89"/>
    <w:rsid w:val="00EF2FCB"/>
    <w:rsid w:val="00EF362C"/>
    <w:rsid w:val="00EF3ECB"/>
    <w:rsid w:val="00EF4A04"/>
    <w:rsid w:val="00EF5150"/>
    <w:rsid w:val="00EF5331"/>
    <w:rsid w:val="00EF5790"/>
    <w:rsid w:val="00EF5AF3"/>
    <w:rsid w:val="00EF63C3"/>
    <w:rsid w:val="00EF7F43"/>
    <w:rsid w:val="00F00607"/>
    <w:rsid w:val="00F0077A"/>
    <w:rsid w:val="00F012DB"/>
    <w:rsid w:val="00F017A3"/>
    <w:rsid w:val="00F039E9"/>
    <w:rsid w:val="00F04DB9"/>
    <w:rsid w:val="00F04E9F"/>
    <w:rsid w:val="00F04FD3"/>
    <w:rsid w:val="00F052DA"/>
    <w:rsid w:val="00F05951"/>
    <w:rsid w:val="00F06632"/>
    <w:rsid w:val="00F0796F"/>
    <w:rsid w:val="00F07E99"/>
    <w:rsid w:val="00F10E33"/>
    <w:rsid w:val="00F11788"/>
    <w:rsid w:val="00F13176"/>
    <w:rsid w:val="00F1332B"/>
    <w:rsid w:val="00F14496"/>
    <w:rsid w:val="00F14F46"/>
    <w:rsid w:val="00F1533B"/>
    <w:rsid w:val="00F15D7D"/>
    <w:rsid w:val="00F1701A"/>
    <w:rsid w:val="00F17EB2"/>
    <w:rsid w:val="00F2171A"/>
    <w:rsid w:val="00F21DA0"/>
    <w:rsid w:val="00F241ED"/>
    <w:rsid w:val="00F25609"/>
    <w:rsid w:val="00F25DF0"/>
    <w:rsid w:val="00F26319"/>
    <w:rsid w:val="00F30256"/>
    <w:rsid w:val="00F33621"/>
    <w:rsid w:val="00F34D09"/>
    <w:rsid w:val="00F35F8D"/>
    <w:rsid w:val="00F3626A"/>
    <w:rsid w:val="00F37807"/>
    <w:rsid w:val="00F37AD0"/>
    <w:rsid w:val="00F40CE1"/>
    <w:rsid w:val="00F41442"/>
    <w:rsid w:val="00F41EAD"/>
    <w:rsid w:val="00F43689"/>
    <w:rsid w:val="00F443A2"/>
    <w:rsid w:val="00F443A8"/>
    <w:rsid w:val="00F44409"/>
    <w:rsid w:val="00F44804"/>
    <w:rsid w:val="00F45422"/>
    <w:rsid w:val="00F4719A"/>
    <w:rsid w:val="00F50E7E"/>
    <w:rsid w:val="00F517B2"/>
    <w:rsid w:val="00F52222"/>
    <w:rsid w:val="00F544EB"/>
    <w:rsid w:val="00F55B7A"/>
    <w:rsid w:val="00F56B84"/>
    <w:rsid w:val="00F6097D"/>
    <w:rsid w:val="00F60BDA"/>
    <w:rsid w:val="00F6143C"/>
    <w:rsid w:val="00F61A57"/>
    <w:rsid w:val="00F630B9"/>
    <w:rsid w:val="00F635AC"/>
    <w:rsid w:val="00F64F3F"/>
    <w:rsid w:val="00F65654"/>
    <w:rsid w:val="00F65A45"/>
    <w:rsid w:val="00F66480"/>
    <w:rsid w:val="00F71D11"/>
    <w:rsid w:val="00F723B1"/>
    <w:rsid w:val="00F72AF0"/>
    <w:rsid w:val="00F72B16"/>
    <w:rsid w:val="00F72B42"/>
    <w:rsid w:val="00F73321"/>
    <w:rsid w:val="00F734A2"/>
    <w:rsid w:val="00F737B7"/>
    <w:rsid w:val="00F74156"/>
    <w:rsid w:val="00F7462B"/>
    <w:rsid w:val="00F75927"/>
    <w:rsid w:val="00F818F9"/>
    <w:rsid w:val="00F820A5"/>
    <w:rsid w:val="00F8390A"/>
    <w:rsid w:val="00F83A04"/>
    <w:rsid w:val="00F8404C"/>
    <w:rsid w:val="00F8486C"/>
    <w:rsid w:val="00F84AA2"/>
    <w:rsid w:val="00F84D9D"/>
    <w:rsid w:val="00F85AE6"/>
    <w:rsid w:val="00F86222"/>
    <w:rsid w:val="00F87830"/>
    <w:rsid w:val="00F90267"/>
    <w:rsid w:val="00F90DC0"/>
    <w:rsid w:val="00F91E0B"/>
    <w:rsid w:val="00F91E66"/>
    <w:rsid w:val="00F92340"/>
    <w:rsid w:val="00F93494"/>
    <w:rsid w:val="00F9353F"/>
    <w:rsid w:val="00F93B5E"/>
    <w:rsid w:val="00F965C4"/>
    <w:rsid w:val="00F9670E"/>
    <w:rsid w:val="00FA134C"/>
    <w:rsid w:val="00FA3807"/>
    <w:rsid w:val="00FA6394"/>
    <w:rsid w:val="00FB0E65"/>
    <w:rsid w:val="00FB0FC2"/>
    <w:rsid w:val="00FB1F52"/>
    <w:rsid w:val="00FB3116"/>
    <w:rsid w:val="00FB342E"/>
    <w:rsid w:val="00FB392B"/>
    <w:rsid w:val="00FB3E98"/>
    <w:rsid w:val="00FB40C7"/>
    <w:rsid w:val="00FB578D"/>
    <w:rsid w:val="00FB67D0"/>
    <w:rsid w:val="00FB74EC"/>
    <w:rsid w:val="00FC02B0"/>
    <w:rsid w:val="00FC05CF"/>
    <w:rsid w:val="00FC1371"/>
    <w:rsid w:val="00FC18A1"/>
    <w:rsid w:val="00FC2006"/>
    <w:rsid w:val="00FC2630"/>
    <w:rsid w:val="00FC36B8"/>
    <w:rsid w:val="00FC5794"/>
    <w:rsid w:val="00FC591C"/>
    <w:rsid w:val="00FC5BC8"/>
    <w:rsid w:val="00FC6BF1"/>
    <w:rsid w:val="00FC6E97"/>
    <w:rsid w:val="00FD312E"/>
    <w:rsid w:val="00FD36C7"/>
    <w:rsid w:val="00FD41C8"/>
    <w:rsid w:val="00FD7B26"/>
    <w:rsid w:val="00FE0B9A"/>
    <w:rsid w:val="00FE0E1D"/>
    <w:rsid w:val="00FE0EA0"/>
    <w:rsid w:val="00FE1D13"/>
    <w:rsid w:val="00FE3234"/>
    <w:rsid w:val="00FE54EA"/>
    <w:rsid w:val="00FE5859"/>
    <w:rsid w:val="00FE5ABF"/>
    <w:rsid w:val="00FE5FD6"/>
    <w:rsid w:val="00FE633F"/>
    <w:rsid w:val="00FE644F"/>
    <w:rsid w:val="00FF07DA"/>
    <w:rsid w:val="00FF163C"/>
    <w:rsid w:val="00FF1C0F"/>
    <w:rsid w:val="00FF2123"/>
    <w:rsid w:val="00FF2891"/>
    <w:rsid w:val="00FF3559"/>
    <w:rsid w:val="00FF40AD"/>
    <w:rsid w:val="00FF44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uiPriority w:val="99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723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73D"/>
    <w:rPr>
      <w:rFonts w:ascii="System" w:hAnsi="System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qFormat/>
    <w:rsid w:val="00F75927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92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5927"/>
    <w:pPr>
      <w:keepNext/>
      <w:outlineLvl w:val="2"/>
    </w:pPr>
    <w:rPr>
      <w:rFonts w:ascii="Times New Roman" w:hAnsi="Times New Roman"/>
      <w:b/>
      <w:bCs/>
      <w:color w:val="auto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592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5927"/>
    <w:pPr>
      <w:keepNext/>
      <w:jc w:val="center"/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5927"/>
    <w:pPr>
      <w:keepNext/>
      <w:ind w:left="2160" w:hanging="21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F75927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927"/>
    <w:pPr>
      <w:keepNext/>
      <w:outlineLvl w:val="7"/>
    </w:pPr>
    <w:rPr>
      <w:rFonts w:ascii="Tahoma" w:hAnsi="Tahoma" w:cs="Tahoma"/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927"/>
    <w:pPr>
      <w:keepNext/>
      <w:ind w:firstLine="720"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D5E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5E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5E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5E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5E"/>
    <w:rPr>
      <w:rFonts w:ascii="Calibri" w:eastAsia="Times New Roman" w:hAnsi="Calibri"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5E"/>
    <w:rPr>
      <w:rFonts w:ascii="Calibri" w:eastAsia="Times New Roman" w:hAnsi="Calibri"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5E"/>
    <w:rPr>
      <w:rFonts w:ascii="Calibri" w:eastAsia="Times New Roman" w:hAnsi="Calibri"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5E"/>
    <w:rPr>
      <w:rFonts w:ascii="Cambria" w:eastAsia="Times New Roman" w:hAnsi="Cambria" w:cs="Times New Roman"/>
      <w:color w:val="000000"/>
      <w:sz w:val="22"/>
      <w:szCs w:val="22"/>
      <w:u w:color="000000"/>
    </w:rPr>
  </w:style>
  <w:style w:type="paragraph" w:styleId="Title">
    <w:name w:val="Title"/>
    <w:basedOn w:val="Normal"/>
    <w:link w:val="TitleChar"/>
    <w:uiPriority w:val="10"/>
    <w:qFormat/>
    <w:rsid w:val="00F75927"/>
    <w:pPr>
      <w:tabs>
        <w:tab w:val="left" w:pos="0"/>
        <w:tab w:val="left" w:pos="720"/>
        <w:tab w:val="left" w:pos="5760"/>
      </w:tabs>
      <w:suppressAutoHyphens/>
      <w:jc w:val="center"/>
    </w:pPr>
    <w:rPr>
      <w:rFonts w:ascii="Arial" w:hAnsi="Arial"/>
      <w:b/>
      <w:color w:val="auto"/>
      <w:spacing w:val="-3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06D5E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paragraph" w:styleId="Footer">
    <w:name w:val="footer"/>
    <w:basedOn w:val="Normal"/>
    <w:link w:val="FooterChar"/>
    <w:uiPriority w:val="99"/>
    <w:rsid w:val="00F75927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F7592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59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Hyperlink">
    <w:name w:val="Hyperlink"/>
    <w:basedOn w:val="DefaultParagraphFont"/>
    <w:uiPriority w:val="99"/>
    <w:rsid w:val="00F75927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F7592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75927"/>
    <w:pPr>
      <w:ind w:left="144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paragraph" w:styleId="Index1">
    <w:name w:val="index 1"/>
    <w:basedOn w:val="Normal"/>
    <w:next w:val="Normal"/>
    <w:autoRedefine/>
    <w:uiPriority w:val="99"/>
    <w:semiHidden/>
    <w:rsid w:val="00F75927"/>
    <w:pPr>
      <w:ind w:left="240" w:hanging="240"/>
    </w:pPr>
  </w:style>
  <w:style w:type="paragraph" w:customStyle="1" w:styleId="05bulletedtext">
    <w:name w:val="05 bulleted text"/>
    <w:basedOn w:val="Normal"/>
    <w:rsid w:val="00F75927"/>
    <w:pPr>
      <w:numPr>
        <w:ilvl w:val="3"/>
        <w:numId w:val="1"/>
      </w:numPr>
    </w:pPr>
  </w:style>
  <w:style w:type="paragraph" w:styleId="BodyText">
    <w:name w:val="Body Text"/>
    <w:basedOn w:val="Normal"/>
    <w:link w:val="BodyTextChar"/>
    <w:uiPriority w:val="99"/>
    <w:rsid w:val="00F75927"/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06D5E"/>
    <w:rPr>
      <w:rFonts w:ascii="System" w:hAnsi="System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rsid w:val="00F759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5E"/>
    <w:rPr>
      <w:rFonts w:ascii="System" w:hAnsi="System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F7592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75927"/>
    <w:pPr>
      <w:ind w:firstLine="720"/>
      <w:jc w:val="center"/>
    </w:pPr>
    <w:rPr>
      <w:rFonts w:ascii="Arial Unicode MS" w:eastAsia="Arial Unicode MS" w:hAnsi="Arial Unicode MS" w:cs="Arial Unicode MS"/>
      <w:b/>
      <w:bCs/>
      <w:sz w:val="32"/>
      <w:u w:val="single"/>
    </w:rPr>
  </w:style>
  <w:style w:type="paragraph" w:customStyle="1" w:styleId="06bulletedtext">
    <w:name w:val="06 bulleted text"/>
    <w:rsid w:val="00F75927"/>
    <w:pPr>
      <w:numPr>
        <w:numId w:val="2"/>
      </w:numPr>
      <w:spacing w:before="120" w:after="60"/>
      <w:ind w:left="1800"/>
      <w:jc w:val="both"/>
    </w:pPr>
    <w:rPr>
      <w:rFonts w:ascii="Book Antiqua" w:hAnsi="Book Antiqua"/>
    </w:rPr>
  </w:style>
  <w:style w:type="character" w:customStyle="1" w:styleId="EmailStyle45">
    <w:name w:val="EmailStyle45"/>
    <w:basedOn w:val="DefaultParagraphFont"/>
    <w:semiHidden/>
    <w:rsid w:val="00CD53ED"/>
    <w:rPr>
      <w:rFonts w:ascii="Arial" w:hAnsi="Arial" w:cs="Arial"/>
      <w:color w:val="003300"/>
      <w:sz w:val="20"/>
    </w:rPr>
  </w:style>
  <w:style w:type="character" w:styleId="Strong">
    <w:name w:val="Strong"/>
    <w:basedOn w:val="DefaultParagraphFont"/>
    <w:uiPriority w:val="22"/>
    <w:qFormat/>
    <w:rsid w:val="005871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B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5E"/>
    <w:rPr>
      <w:color w:val="000000"/>
      <w:sz w:val="0"/>
      <w:szCs w:val="0"/>
      <w:u w:color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5E"/>
    <w:rPr>
      <w:rFonts w:ascii="System" w:hAnsi="System"/>
      <w:b/>
      <w:bCs/>
      <w:color w:val="000000"/>
      <w:u w:color="000000"/>
    </w:rPr>
  </w:style>
  <w:style w:type="paragraph" w:customStyle="1" w:styleId="Style1">
    <w:name w:val="Style1"/>
    <w:basedOn w:val="Normal"/>
    <w:rsid w:val="00C941A6"/>
    <w:rPr>
      <w:rFonts w:ascii="Times New Roman" w:hAnsi="Times New Roman"/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B74B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6D5E"/>
    <w:rPr>
      <w:rFonts w:ascii="System" w:hAnsi="System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C4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72F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5E"/>
    <w:rPr>
      <w:color w:val="000000"/>
      <w:sz w:val="0"/>
      <w:szCs w:val="0"/>
      <w:u w:color="000000"/>
    </w:rPr>
  </w:style>
  <w:style w:type="paragraph" w:styleId="ListParagraph">
    <w:name w:val="List Paragraph"/>
    <w:basedOn w:val="Normal"/>
    <w:uiPriority w:val="34"/>
    <w:qFormat/>
    <w:rsid w:val="007D64A1"/>
    <w:pPr>
      <w:ind w:left="720"/>
    </w:pPr>
    <w:rPr>
      <w:rFonts w:ascii="Times New Roman" w:hAnsi="Times New Roman"/>
      <w:color w:val="auto"/>
    </w:rPr>
  </w:style>
  <w:style w:type="character" w:customStyle="1" w:styleId="style21">
    <w:name w:val="style21"/>
    <w:basedOn w:val="DefaultParagraphFont"/>
    <w:rsid w:val="000D4C75"/>
    <w:rPr>
      <w:rFonts w:cs="Times New Roman"/>
      <w:sz w:val="20"/>
      <w:szCs w:val="20"/>
    </w:rPr>
  </w:style>
  <w:style w:type="character" w:customStyle="1" w:styleId="EmailStyle591">
    <w:name w:val="EmailStyle591"/>
    <w:basedOn w:val="DefaultParagraphFont"/>
    <w:semiHidden/>
    <w:rsid w:val="006F021E"/>
    <w:rPr>
      <w:rFonts w:ascii="Arial" w:hAnsi="Arial" w:cs="Arial"/>
      <w:color w:val="003300"/>
      <w:sz w:val="20"/>
    </w:rPr>
  </w:style>
  <w:style w:type="paragraph" w:styleId="ListNumber">
    <w:name w:val="List Number"/>
    <w:basedOn w:val="Normal"/>
    <w:uiPriority w:val="99"/>
    <w:rsid w:val="00E212E2"/>
    <w:pPr>
      <w:numPr>
        <w:numId w:val="5"/>
      </w:numPr>
      <w:spacing w:before="80" w:after="80"/>
    </w:pPr>
    <w:rPr>
      <w:rFonts w:ascii="Times New Roman" w:hAnsi="Times New Roman"/>
      <w:color w:val="auto"/>
      <w:szCs w:val="20"/>
    </w:rPr>
  </w:style>
  <w:style w:type="character" w:customStyle="1" w:styleId="EmailStyle611">
    <w:name w:val="EmailStyle611"/>
    <w:basedOn w:val="DefaultParagraphFont"/>
    <w:uiPriority w:val="99"/>
    <w:rsid w:val="00413C6E"/>
    <w:rPr>
      <w:rFonts w:ascii="Arial" w:hAnsi="Arial" w:cs="Arial"/>
      <w:color w:val="000000"/>
      <w:sz w:val="20"/>
    </w:rPr>
  </w:style>
  <w:style w:type="character" w:customStyle="1" w:styleId="EmailStyle621">
    <w:name w:val="EmailStyle621"/>
    <w:basedOn w:val="DefaultParagraphFont"/>
    <w:semiHidden/>
    <w:rsid w:val="00354108"/>
    <w:rPr>
      <w:rFonts w:ascii="Arial" w:hAnsi="Arial" w:cs="Arial"/>
      <w:color w:val="003300"/>
      <w:sz w:val="20"/>
    </w:rPr>
  </w:style>
  <w:style w:type="character" w:customStyle="1" w:styleId="EmailStyle631">
    <w:name w:val="EmailStyle631"/>
    <w:basedOn w:val="DefaultParagraphFont"/>
    <w:uiPriority w:val="99"/>
    <w:rsid w:val="00354108"/>
    <w:rPr>
      <w:rFonts w:ascii="Arial" w:hAnsi="Arial" w:cs="Arial"/>
      <w:color w:val="000000"/>
      <w:sz w:val="20"/>
    </w:rPr>
  </w:style>
  <w:style w:type="table" w:styleId="TableContemporary">
    <w:name w:val="Table Contemporary"/>
    <w:basedOn w:val="TableNormal"/>
    <w:uiPriority w:val="99"/>
    <w:rsid w:val="009E3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Style3">
    <w:name w:val="Style3"/>
    <w:uiPriority w:val="99"/>
    <w:rsid w:val="00706D5E"/>
    <w:pPr>
      <w:numPr>
        <w:numId w:val="6"/>
      </w:numPr>
    </w:pPr>
  </w:style>
  <w:style w:type="numbering" w:customStyle="1" w:styleId="Style2">
    <w:name w:val="Style2"/>
    <w:rsid w:val="00706D5E"/>
    <w:pPr>
      <w:numPr>
        <w:numId w:val="4"/>
      </w:numPr>
    </w:pPr>
  </w:style>
  <w:style w:type="paragraph" w:customStyle="1" w:styleId="Pa3">
    <w:name w:val="Pa3"/>
    <w:basedOn w:val="Normal"/>
    <w:next w:val="Normal"/>
    <w:uiPriority w:val="99"/>
    <w:rsid w:val="00194337"/>
    <w:pPr>
      <w:autoSpaceDE w:val="0"/>
      <w:autoSpaceDN w:val="0"/>
      <w:adjustRightInd w:val="0"/>
      <w:spacing w:before="60" w:after="120" w:line="221" w:lineRule="atLeast"/>
    </w:pPr>
    <w:rPr>
      <w:rFonts w:ascii="WOHVGJ+Minion-Regular" w:hAnsi="WOHVGJ+Minion-Regular"/>
      <w:color w:val="auto"/>
    </w:rPr>
  </w:style>
  <w:style w:type="paragraph" w:styleId="Header">
    <w:name w:val="header"/>
    <w:basedOn w:val="Normal"/>
    <w:link w:val="HeaderChar"/>
    <w:uiPriority w:val="99"/>
    <w:rsid w:val="00255AB4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55AB4"/>
    <w:rPr>
      <w:sz w:val="24"/>
      <w:szCs w:val="24"/>
    </w:rPr>
  </w:style>
  <w:style w:type="numbering" w:customStyle="1" w:styleId="Style4">
    <w:name w:val="Style4"/>
    <w:uiPriority w:val="99"/>
    <w:rsid w:val="00746301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5B00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0094"/>
    <w:rPr>
      <w:rFonts w:ascii="System" w:hAnsi="System"/>
      <w:color w:val="000000"/>
      <w:sz w:val="24"/>
      <w:szCs w:val="24"/>
      <w:u w:color="000000"/>
    </w:rPr>
  </w:style>
  <w:style w:type="table" w:styleId="LightGrid-Accent3">
    <w:name w:val="Light Grid Accent 3"/>
    <w:basedOn w:val="TableNormal"/>
    <w:uiPriority w:val="62"/>
    <w:rsid w:val="00AD0DF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ListNumber0">
    <w:name w:val="ListNumber"/>
    <w:basedOn w:val="Normal"/>
    <w:rsid w:val="002F3806"/>
    <w:pPr>
      <w:tabs>
        <w:tab w:val="num" w:pos="720"/>
      </w:tabs>
      <w:autoSpaceDE w:val="0"/>
      <w:autoSpaceDN w:val="0"/>
      <w:spacing w:after="140" w:line="260" w:lineRule="atLeast"/>
      <w:ind w:left="720" w:hanging="360"/>
    </w:pPr>
    <w:rPr>
      <w:rFonts w:ascii="Times New Roman" w:hAnsi="Times New Roman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496B8F"/>
    <w:rPr>
      <w:color w:val="800080"/>
      <w:u w:val="single"/>
    </w:rPr>
  </w:style>
  <w:style w:type="paragraph" w:customStyle="1" w:styleId="font5">
    <w:name w:val="font5"/>
    <w:basedOn w:val="Normal"/>
    <w:rsid w:val="00496B8F"/>
    <w:pPr>
      <w:spacing w:before="100" w:beforeAutospacing="1" w:after="100" w:afterAutospacing="1"/>
    </w:pPr>
    <w:rPr>
      <w:rFonts w:ascii="Calibri" w:hAnsi="Calibri"/>
      <w:color w:val="1F497D"/>
      <w:sz w:val="20"/>
      <w:szCs w:val="20"/>
    </w:rPr>
  </w:style>
  <w:style w:type="paragraph" w:customStyle="1" w:styleId="font6">
    <w:name w:val="font6"/>
    <w:basedOn w:val="Normal"/>
    <w:rsid w:val="00496B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Normal"/>
    <w:rsid w:val="00496B8F"/>
    <w:pPr>
      <w:pBdr>
        <w:left w:val="single" w:sz="8" w:space="0" w:color="9BBB59"/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ormal"/>
    <w:rsid w:val="00496B8F"/>
    <w:pPr>
      <w:pBdr>
        <w:bottom w:val="single" w:sz="8" w:space="0" w:color="9BBB59"/>
        <w:right w:val="single" w:sz="8" w:space="0" w:color="9BBB59"/>
      </w:pBdr>
      <w:shd w:val="clear" w:color="000000" w:fill="E6EED5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rsid w:val="00496B8F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7">
    <w:name w:val="xl77"/>
    <w:basedOn w:val="Normal"/>
    <w:rsid w:val="00496B8F"/>
    <w:pPr>
      <w:pBdr>
        <w:top w:val="single" w:sz="8" w:space="0" w:color="9BBB59"/>
        <w:left w:val="single" w:sz="8" w:space="0" w:color="9BBB59"/>
        <w:right w:val="single" w:sz="8" w:space="0" w:color="9BBB59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723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ionalpooling.com/reports/fcc/fcc_reports/Rate_Area_Inventory_Pool_Status/2009_0213_4.6.2.2FinalFeb2009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pooling.com/reports/fcc/fcc_reports/Thousand-Block/FCC05-09DATA06-15-09RPTFINA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pooling.com/reports/fcc/fcc_reports/System/2009_0612_May2009SystemPerformance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pooling.com/reports/fcc/fcc_reports/Staffing/2009_0501_Apr09_staffing_report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ymans\Local%20Settings\Temporary%20Internet%20Files\Content.Outlook\FDNC9RU5\PA%20Report%20July%202009_draft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EAF6-1EBB-4498-B016-7C0DC5B6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Report July 2009_draft3</Template>
  <TotalTime>0</TotalTime>
  <Pages>9</Pages>
  <Words>1466</Words>
  <Characters>8361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Pooling Administrator Report to the NANC</vt:lpstr>
    </vt:vector>
  </TitlesOfParts>
  <Company>NeuStar</Company>
  <LinksUpToDate>false</LinksUpToDate>
  <CharactersWithSpaces>9808</CharactersWithSpaces>
  <SharedDoc>false</SharedDoc>
  <HLinks>
    <vt:vector size="30" baseType="variant"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http://www.nationalpooling.com/</vt:lpwstr>
      </vt:variant>
      <vt:variant>
        <vt:lpwstr/>
      </vt:variant>
      <vt:variant>
        <vt:i4>7209047</vt:i4>
      </vt:variant>
      <vt:variant>
        <vt:i4>9</vt:i4>
      </vt:variant>
      <vt:variant>
        <vt:i4>0</vt:i4>
      </vt:variant>
      <vt:variant>
        <vt:i4>5</vt:i4>
      </vt:variant>
      <vt:variant>
        <vt:lpwstr>http://www.nationalpooling.com/reports/fcc/fcc_reports/Rate_Area_Inventory_Pool_Status/2009_0213_4.6.2.2FinalFeb2009.xls</vt:lpwstr>
      </vt:variant>
      <vt:variant>
        <vt:lpwstr/>
      </vt:variant>
      <vt:variant>
        <vt:i4>8192027</vt:i4>
      </vt:variant>
      <vt:variant>
        <vt:i4>6</vt:i4>
      </vt:variant>
      <vt:variant>
        <vt:i4>0</vt:i4>
      </vt:variant>
      <vt:variant>
        <vt:i4>5</vt:i4>
      </vt:variant>
      <vt:variant>
        <vt:lpwstr>http://www.nationalpooling.com/reports/fcc/fcc_reports/Thousand-Block/FCC05-09DATA06-15-09RPTFINAL.pdf</vt:lpwstr>
      </vt:variant>
      <vt:variant>
        <vt:lpwstr/>
      </vt:variant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http://www.nationalpooling.com/reports/fcc/fcc_reports/System/2009_0612_May2009SystemPerformanceReport.pdf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http://www.nationalpooling.com/reports/fcc/fcc_reports/Staffing/2009_0501_Apr09_staffing_report.pdf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Pooling Administrator Report to the NANC</dc:title>
  <dc:creator>Hymans, Linda</dc:creator>
  <cp:lastModifiedBy>Manning, John</cp:lastModifiedBy>
  <cp:revision>2</cp:revision>
  <cp:lastPrinted>2015-06-04T12:54:00Z</cp:lastPrinted>
  <dcterms:created xsi:type="dcterms:W3CDTF">2015-09-28T12:45:00Z</dcterms:created>
  <dcterms:modified xsi:type="dcterms:W3CDTF">2015-09-28T12:45:00Z</dcterms:modified>
</cp:coreProperties>
</file>