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1C" w:rsidRPr="006C17F0" w:rsidRDefault="0048631C" w:rsidP="00625452">
      <w:pPr>
        <w:pStyle w:val="TOCHeading"/>
        <w:spacing w:before="0"/>
        <w:rPr>
          <w:rFonts w:ascii="Arial" w:hAnsi="Arial" w:cs="Arial"/>
          <w:color w:val="auto"/>
          <w:sz w:val="20"/>
          <w:szCs w:val="20"/>
          <w:u w:val="single"/>
        </w:rPr>
      </w:pPr>
      <w:r w:rsidRPr="006C17F0">
        <w:rPr>
          <w:rFonts w:ascii="Arial" w:hAnsi="Arial" w:cs="Arial"/>
          <w:color w:val="auto"/>
          <w:sz w:val="20"/>
          <w:szCs w:val="20"/>
          <w:u w:val="single"/>
        </w:rPr>
        <w:t>Contents</w:t>
      </w:r>
    </w:p>
    <w:p w:rsidR="00DB0F83" w:rsidRPr="006C17F0" w:rsidRDefault="000D2CCF">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0048631C"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1</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1</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2</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2</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2</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2</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2</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3</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4</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5</w:t>
        </w:r>
        <w:r w:rsidRPr="006C17F0">
          <w:rPr>
            <w:rFonts w:ascii="Arial" w:hAnsi="Arial" w:cs="Arial"/>
            <w:noProof/>
            <w:webHidden/>
            <w:sz w:val="20"/>
            <w:szCs w:val="20"/>
          </w:rPr>
          <w:fldChar w:fldCharType="end"/>
        </w:r>
      </w:hyperlink>
    </w:p>
    <w:p w:rsidR="00DB0F83" w:rsidRPr="006C17F0" w:rsidRDefault="000D2CCF">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Pr="006C17F0">
          <w:rPr>
            <w:rFonts w:ascii="Arial" w:hAnsi="Arial" w:cs="Arial"/>
            <w:noProof/>
            <w:webHidden/>
            <w:sz w:val="20"/>
            <w:szCs w:val="20"/>
          </w:rPr>
        </w:r>
        <w:r w:rsidRPr="006C17F0">
          <w:rPr>
            <w:rFonts w:ascii="Arial" w:hAnsi="Arial" w:cs="Arial"/>
            <w:noProof/>
            <w:webHidden/>
            <w:sz w:val="20"/>
            <w:szCs w:val="20"/>
          </w:rPr>
          <w:fldChar w:fldCharType="separate"/>
        </w:r>
        <w:r w:rsidR="004A10DB">
          <w:rPr>
            <w:rFonts w:ascii="Arial" w:hAnsi="Arial" w:cs="Arial"/>
            <w:noProof/>
            <w:webHidden/>
            <w:sz w:val="20"/>
            <w:szCs w:val="20"/>
          </w:rPr>
          <w:t>5</w:t>
        </w:r>
        <w:r w:rsidRPr="006C17F0">
          <w:rPr>
            <w:rFonts w:ascii="Arial" w:hAnsi="Arial" w:cs="Arial"/>
            <w:noProof/>
            <w:webHidden/>
            <w:sz w:val="20"/>
            <w:szCs w:val="20"/>
          </w:rPr>
          <w:fldChar w:fldCharType="end"/>
        </w:r>
      </w:hyperlink>
    </w:p>
    <w:p w:rsidR="003137DA" w:rsidRPr="006C17F0" w:rsidRDefault="000D2CCF"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0" w:name="_Toc314561450"/>
      <w:r w:rsidRPr="006C17F0">
        <w:rPr>
          <w:rStyle w:val="Strong"/>
          <w:rFonts w:ascii="Arial" w:hAnsi="Arial" w:cs="Arial"/>
          <w:b/>
          <w:sz w:val="20"/>
          <w:szCs w:val="20"/>
          <w:u w:val="single"/>
        </w:rPr>
        <w:t>Attendees</w:t>
      </w:r>
      <w:bookmarkEnd w:id="0"/>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C8401B">
        <w:trPr>
          <w:trHeight w:val="1250"/>
        </w:trPr>
        <w:tc>
          <w:tcPr>
            <w:tcW w:w="4399" w:type="dxa"/>
          </w:tcPr>
          <w:p w:rsidR="00C90844" w:rsidRPr="00CF210E" w:rsidRDefault="00C90844" w:rsidP="00C90844">
            <w:pPr>
              <w:rPr>
                <w:rStyle w:val="Strong"/>
                <w:rFonts w:ascii="Arial" w:hAnsi="Arial" w:cs="Arial"/>
                <w:b w:val="0"/>
                <w:bCs w:val="0"/>
                <w:sz w:val="20"/>
                <w:szCs w:val="20"/>
              </w:rPr>
            </w:pPr>
            <w:r w:rsidRPr="00CF210E">
              <w:rPr>
                <w:rStyle w:val="Strong"/>
                <w:rFonts w:ascii="Arial" w:hAnsi="Arial" w:cs="Arial"/>
                <w:b w:val="0"/>
                <w:bCs w:val="0"/>
                <w:sz w:val="20"/>
                <w:szCs w:val="20"/>
              </w:rPr>
              <w:t>Laura Dalton – Verizon</w:t>
            </w:r>
          </w:p>
          <w:p w:rsidR="00EB2FA8" w:rsidRPr="00CF210E" w:rsidRDefault="00AC5E60" w:rsidP="00C90844">
            <w:pPr>
              <w:rPr>
                <w:rStyle w:val="Strong"/>
                <w:rFonts w:ascii="Arial" w:hAnsi="Arial" w:cs="Arial"/>
                <w:b w:val="0"/>
                <w:bCs w:val="0"/>
                <w:sz w:val="20"/>
                <w:szCs w:val="20"/>
              </w:rPr>
            </w:pPr>
            <w:r w:rsidRPr="00CF210E">
              <w:rPr>
                <w:rStyle w:val="Strong"/>
                <w:rFonts w:ascii="Arial" w:hAnsi="Arial" w:cs="Arial"/>
                <w:b w:val="0"/>
                <w:bCs w:val="0"/>
                <w:sz w:val="20"/>
                <w:szCs w:val="20"/>
              </w:rPr>
              <w:t xml:space="preserve">Jan Doell </w:t>
            </w:r>
            <w:r w:rsidR="00BE00B0" w:rsidRPr="00CF210E">
              <w:rPr>
                <w:rStyle w:val="Strong"/>
                <w:rFonts w:ascii="Arial" w:hAnsi="Arial" w:cs="Arial"/>
                <w:b w:val="0"/>
                <w:bCs w:val="0"/>
                <w:sz w:val="20"/>
                <w:szCs w:val="20"/>
              </w:rPr>
              <w:t>–</w:t>
            </w:r>
            <w:r w:rsidRPr="00CF210E">
              <w:rPr>
                <w:rStyle w:val="Strong"/>
                <w:rFonts w:ascii="Arial" w:hAnsi="Arial" w:cs="Arial"/>
                <w:b w:val="0"/>
                <w:bCs w:val="0"/>
                <w:sz w:val="20"/>
                <w:szCs w:val="20"/>
              </w:rPr>
              <w:t xml:space="preserve"> CenturyLink</w:t>
            </w:r>
          </w:p>
          <w:p w:rsidR="00CF210E" w:rsidRPr="00CF210E" w:rsidRDefault="00CF210E" w:rsidP="00C90844">
            <w:pPr>
              <w:rPr>
                <w:rStyle w:val="Strong"/>
                <w:rFonts w:ascii="Arial" w:hAnsi="Arial" w:cs="Arial"/>
                <w:b w:val="0"/>
                <w:bCs w:val="0"/>
                <w:sz w:val="20"/>
                <w:szCs w:val="20"/>
              </w:rPr>
            </w:pPr>
            <w:r w:rsidRPr="00CF210E">
              <w:rPr>
                <w:rStyle w:val="Strong"/>
                <w:rFonts w:ascii="Arial" w:hAnsi="Arial" w:cs="Arial"/>
                <w:b w:val="0"/>
                <w:bCs w:val="0"/>
                <w:sz w:val="20"/>
                <w:szCs w:val="20"/>
              </w:rPr>
              <w:t>Sally Getz – I</w:t>
            </w:r>
            <w:r w:rsidR="00516FCB">
              <w:rPr>
                <w:rStyle w:val="Strong"/>
                <w:rFonts w:ascii="Arial" w:hAnsi="Arial" w:cs="Arial"/>
                <w:b w:val="0"/>
                <w:bCs w:val="0"/>
                <w:sz w:val="20"/>
                <w:szCs w:val="20"/>
              </w:rPr>
              <w:t>ndiana</w:t>
            </w:r>
            <w:r w:rsidRPr="00CF210E">
              <w:rPr>
                <w:rStyle w:val="Strong"/>
                <w:rFonts w:ascii="Arial" w:hAnsi="Arial" w:cs="Arial"/>
                <w:b w:val="0"/>
                <w:bCs w:val="0"/>
                <w:sz w:val="20"/>
                <w:szCs w:val="20"/>
              </w:rPr>
              <w:t xml:space="preserve"> URC</w:t>
            </w:r>
          </w:p>
          <w:p w:rsidR="003F7D5D" w:rsidRPr="00CF210E" w:rsidRDefault="003F7D5D" w:rsidP="00C90844">
            <w:pPr>
              <w:rPr>
                <w:rStyle w:val="Strong"/>
                <w:rFonts w:ascii="Arial" w:hAnsi="Arial" w:cs="Arial"/>
                <w:b w:val="0"/>
                <w:bCs w:val="0"/>
                <w:sz w:val="20"/>
                <w:szCs w:val="20"/>
              </w:rPr>
            </w:pPr>
            <w:r w:rsidRPr="00CF210E">
              <w:rPr>
                <w:rStyle w:val="Strong"/>
                <w:rFonts w:ascii="Arial" w:hAnsi="Arial" w:cs="Arial"/>
                <w:b w:val="0"/>
                <w:bCs w:val="0"/>
                <w:sz w:val="20"/>
                <w:szCs w:val="20"/>
              </w:rPr>
              <w:t xml:space="preserve">Beth O’Donnell </w:t>
            </w:r>
            <w:r w:rsidR="00BA7887" w:rsidRPr="00CF210E">
              <w:rPr>
                <w:rStyle w:val="Strong"/>
                <w:rFonts w:ascii="Arial" w:hAnsi="Arial" w:cs="Arial"/>
                <w:b w:val="0"/>
                <w:bCs w:val="0"/>
                <w:sz w:val="20"/>
                <w:szCs w:val="20"/>
              </w:rPr>
              <w:t>–</w:t>
            </w:r>
            <w:r w:rsidRPr="00CF210E">
              <w:rPr>
                <w:rStyle w:val="Strong"/>
                <w:rFonts w:ascii="Arial" w:hAnsi="Arial" w:cs="Arial"/>
                <w:b w:val="0"/>
                <w:bCs w:val="0"/>
                <w:sz w:val="20"/>
                <w:szCs w:val="20"/>
              </w:rPr>
              <w:t xml:space="preserve"> </w:t>
            </w:r>
            <w:r w:rsidR="00BA7887" w:rsidRPr="00CF210E">
              <w:rPr>
                <w:rStyle w:val="Strong"/>
                <w:rFonts w:ascii="Arial" w:hAnsi="Arial" w:cs="Arial"/>
                <w:b w:val="0"/>
                <w:bCs w:val="0"/>
                <w:sz w:val="20"/>
                <w:szCs w:val="20"/>
              </w:rPr>
              <w:t>Cox Communications</w:t>
            </w:r>
          </w:p>
          <w:p w:rsidR="006D05F0" w:rsidRPr="00CF210E" w:rsidRDefault="006D05F0" w:rsidP="00C90844">
            <w:pPr>
              <w:rPr>
                <w:rStyle w:val="Strong"/>
                <w:rFonts w:ascii="Arial" w:hAnsi="Arial" w:cs="Arial"/>
                <w:b w:val="0"/>
                <w:bCs w:val="0"/>
                <w:sz w:val="20"/>
                <w:szCs w:val="20"/>
              </w:rPr>
            </w:pPr>
            <w:r w:rsidRPr="00CF210E">
              <w:rPr>
                <w:rStyle w:val="Strong"/>
                <w:rFonts w:ascii="Arial" w:hAnsi="Arial" w:cs="Arial"/>
                <w:b w:val="0"/>
                <w:bCs w:val="0"/>
                <w:sz w:val="20"/>
                <w:szCs w:val="20"/>
              </w:rPr>
              <w:t>Rosemary Emmer - Sprint</w:t>
            </w:r>
          </w:p>
          <w:p w:rsidR="000C19D2" w:rsidRPr="00CF210E" w:rsidRDefault="001A1202" w:rsidP="003B2ACD">
            <w:pPr>
              <w:rPr>
                <w:rFonts w:ascii="Arial" w:hAnsi="Arial" w:cs="Arial"/>
                <w:sz w:val="20"/>
                <w:szCs w:val="20"/>
              </w:rPr>
            </w:pPr>
            <w:r w:rsidRPr="00CF210E">
              <w:rPr>
                <w:rFonts w:ascii="Arial" w:hAnsi="Arial" w:cs="Arial"/>
                <w:sz w:val="20"/>
                <w:szCs w:val="20"/>
              </w:rPr>
              <w:t xml:space="preserve">Karen Riepenkroger </w:t>
            </w:r>
            <w:r w:rsidR="00D71913" w:rsidRPr="00CF210E">
              <w:rPr>
                <w:rFonts w:ascii="Arial" w:hAnsi="Arial" w:cs="Arial"/>
                <w:sz w:val="20"/>
                <w:szCs w:val="20"/>
              </w:rPr>
              <w:t>–</w:t>
            </w:r>
            <w:r w:rsidRPr="00CF210E">
              <w:rPr>
                <w:rFonts w:ascii="Arial" w:hAnsi="Arial" w:cs="Arial"/>
                <w:sz w:val="20"/>
                <w:szCs w:val="20"/>
              </w:rPr>
              <w:t xml:space="preserve"> Sprint</w:t>
            </w:r>
          </w:p>
          <w:p w:rsidR="00BD5DA3" w:rsidRPr="00E0341B" w:rsidRDefault="00BD5DA3" w:rsidP="00516FCB">
            <w:pPr>
              <w:rPr>
                <w:rStyle w:val="Strong"/>
                <w:rFonts w:ascii="Arial" w:hAnsi="Arial" w:cs="Arial"/>
                <w:b w:val="0"/>
                <w:bCs w:val="0"/>
                <w:color w:val="BFBFBF"/>
                <w:sz w:val="20"/>
                <w:szCs w:val="20"/>
              </w:rPr>
            </w:pPr>
          </w:p>
        </w:tc>
        <w:tc>
          <w:tcPr>
            <w:tcW w:w="4397" w:type="dxa"/>
          </w:tcPr>
          <w:p w:rsidR="00E0341B" w:rsidRPr="00CF210E" w:rsidRDefault="00E0341B" w:rsidP="001F2A47">
            <w:pPr>
              <w:ind w:left="60"/>
              <w:rPr>
                <w:rFonts w:ascii="Arial" w:hAnsi="Arial" w:cs="Arial"/>
                <w:sz w:val="20"/>
                <w:szCs w:val="20"/>
              </w:rPr>
            </w:pPr>
            <w:r w:rsidRPr="00CF210E">
              <w:rPr>
                <w:rFonts w:ascii="Arial" w:hAnsi="Arial" w:cs="Arial"/>
                <w:sz w:val="20"/>
                <w:szCs w:val="20"/>
              </w:rPr>
              <w:t>Bruce Armstrong</w:t>
            </w:r>
          </w:p>
          <w:p w:rsidR="00B1743A" w:rsidRPr="00CF210E" w:rsidRDefault="00B1743A" w:rsidP="001F2A47">
            <w:pPr>
              <w:ind w:left="60"/>
              <w:rPr>
                <w:rFonts w:ascii="Arial" w:hAnsi="Arial" w:cs="Arial"/>
                <w:sz w:val="20"/>
                <w:szCs w:val="20"/>
              </w:rPr>
            </w:pPr>
            <w:r w:rsidRPr="00CF210E">
              <w:rPr>
                <w:rFonts w:ascii="Arial" w:hAnsi="Arial" w:cs="Arial"/>
                <w:sz w:val="20"/>
                <w:szCs w:val="20"/>
              </w:rPr>
              <w:t>Tara</w:t>
            </w:r>
            <w:r w:rsidR="00322D4A" w:rsidRPr="00CF210E">
              <w:rPr>
                <w:rFonts w:ascii="Arial" w:hAnsi="Arial" w:cs="Arial"/>
                <w:sz w:val="20"/>
                <w:szCs w:val="20"/>
              </w:rPr>
              <w:t xml:space="preserve"> Farquhar</w:t>
            </w:r>
          </w:p>
          <w:p w:rsidR="00EB2FA8" w:rsidRPr="00CF210E" w:rsidRDefault="00EB2FA8" w:rsidP="001F2A47">
            <w:pPr>
              <w:ind w:left="60"/>
              <w:rPr>
                <w:rFonts w:ascii="Arial" w:hAnsi="Arial" w:cs="Arial"/>
                <w:sz w:val="20"/>
                <w:szCs w:val="20"/>
              </w:rPr>
            </w:pPr>
            <w:r w:rsidRPr="00CF210E">
              <w:rPr>
                <w:rFonts w:ascii="Arial" w:hAnsi="Arial" w:cs="Arial"/>
                <w:sz w:val="20"/>
                <w:szCs w:val="20"/>
              </w:rPr>
              <w:t>Dara Flowers</w:t>
            </w:r>
          </w:p>
          <w:p w:rsidR="00E0341B" w:rsidRPr="00CF210E" w:rsidRDefault="00E0341B" w:rsidP="001F2A47">
            <w:pPr>
              <w:ind w:left="60"/>
              <w:rPr>
                <w:rFonts w:ascii="Arial" w:hAnsi="Arial" w:cs="Arial"/>
                <w:sz w:val="20"/>
                <w:szCs w:val="20"/>
              </w:rPr>
            </w:pPr>
            <w:r w:rsidRPr="00CF210E">
              <w:rPr>
                <w:rFonts w:ascii="Arial" w:hAnsi="Arial" w:cs="Arial"/>
                <w:sz w:val="20"/>
                <w:szCs w:val="20"/>
              </w:rPr>
              <w:t>Linda Hyman</w:t>
            </w:r>
            <w:r w:rsidR="00E426C0" w:rsidRPr="00CF210E">
              <w:rPr>
                <w:rFonts w:ascii="Arial" w:hAnsi="Arial" w:cs="Arial"/>
                <w:sz w:val="20"/>
                <w:szCs w:val="20"/>
              </w:rPr>
              <w:t>s</w:t>
            </w:r>
          </w:p>
          <w:p w:rsidR="00C8401B" w:rsidRPr="00CF210E" w:rsidRDefault="00C8401B" w:rsidP="001F2A47">
            <w:pPr>
              <w:ind w:left="60"/>
              <w:rPr>
                <w:rFonts w:ascii="Arial" w:hAnsi="Arial" w:cs="Arial"/>
                <w:sz w:val="20"/>
                <w:szCs w:val="20"/>
              </w:rPr>
            </w:pPr>
            <w:r w:rsidRPr="00CF210E">
              <w:rPr>
                <w:rFonts w:ascii="Arial" w:hAnsi="Arial" w:cs="Arial"/>
                <w:sz w:val="20"/>
                <w:szCs w:val="20"/>
              </w:rPr>
              <w:t>Amy Putnam</w:t>
            </w:r>
          </w:p>
          <w:p w:rsidR="00E426C0" w:rsidRPr="00CF210E" w:rsidRDefault="00E426C0" w:rsidP="00A04D15">
            <w:pPr>
              <w:ind w:left="60"/>
              <w:rPr>
                <w:rStyle w:val="Strong"/>
                <w:rFonts w:ascii="Arial" w:hAnsi="Arial" w:cs="Arial"/>
                <w:b w:val="0"/>
                <w:sz w:val="20"/>
                <w:szCs w:val="20"/>
              </w:rPr>
            </w:pPr>
            <w:r w:rsidRPr="00CF210E">
              <w:rPr>
                <w:rStyle w:val="Strong"/>
                <w:rFonts w:ascii="Arial" w:hAnsi="Arial" w:cs="Arial"/>
                <w:b w:val="0"/>
                <w:sz w:val="20"/>
                <w:szCs w:val="20"/>
              </w:rPr>
              <w:t>Florence Weber</w:t>
            </w:r>
          </w:p>
          <w:p w:rsidR="00BE00B0" w:rsidRDefault="00BE00B0" w:rsidP="00A04D15">
            <w:pPr>
              <w:ind w:left="60"/>
              <w:rPr>
                <w:rStyle w:val="Strong"/>
                <w:rFonts w:ascii="Arial" w:hAnsi="Arial" w:cs="Arial"/>
                <w:b w:val="0"/>
                <w:sz w:val="20"/>
                <w:szCs w:val="20"/>
              </w:rPr>
            </w:pPr>
            <w:r w:rsidRPr="00CF210E">
              <w:rPr>
                <w:rStyle w:val="Strong"/>
                <w:rFonts w:ascii="Arial" w:hAnsi="Arial" w:cs="Arial"/>
                <w:b w:val="0"/>
                <w:sz w:val="20"/>
                <w:szCs w:val="20"/>
              </w:rPr>
              <w:t>Gary Zahn</w:t>
            </w:r>
          </w:p>
          <w:p w:rsidR="00BD5DA3" w:rsidRPr="00E426C0" w:rsidRDefault="00BD5DA3" w:rsidP="00A04D15">
            <w:pPr>
              <w:ind w:left="60"/>
              <w:rPr>
                <w:rStyle w:val="Strong"/>
                <w:rFonts w:ascii="Arial" w:hAnsi="Arial" w:cs="Arial"/>
                <w:b w:val="0"/>
                <w:sz w:val="20"/>
                <w:szCs w:val="20"/>
              </w:rPr>
            </w:pPr>
          </w:p>
          <w:p w:rsidR="00A84687" w:rsidRPr="00E0341B"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1" w:name="_Toc314561451"/>
      <w:r w:rsidRPr="006C17F0">
        <w:rPr>
          <w:rFonts w:ascii="Arial" w:hAnsi="Arial" w:cs="Arial"/>
          <w:sz w:val="20"/>
          <w:szCs w:val="20"/>
          <w:u w:val="single"/>
        </w:rPr>
        <w:t>Quality assurance performance monitoring metrics and measurements</w:t>
      </w:r>
      <w:bookmarkEnd w:id="1"/>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1D2901">
        <w:rPr>
          <w:rFonts w:ascii="Arial" w:hAnsi="Arial" w:cs="Arial"/>
          <w:b/>
          <w:sz w:val="20"/>
          <w:szCs w:val="20"/>
        </w:rPr>
        <w:t>March</w:t>
      </w:r>
      <w:r w:rsidR="00AC5E60">
        <w:rPr>
          <w:rFonts w:ascii="Arial" w:hAnsi="Arial" w:cs="Arial"/>
          <w:b/>
          <w:sz w:val="20"/>
          <w:szCs w:val="20"/>
        </w:rPr>
        <w:t>, 2013</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1D2901" w:rsidP="00562562">
            <w:pPr>
              <w:rPr>
                <w:rFonts w:ascii="Arial" w:hAnsi="Arial" w:cs="Arial"/>
                <w:sz w:val="20"/>
                <w:szCs w:val="20"/>
              </w:rPr>
            </w:pPr>
            <w:r>
              <w:rPr>
                <w:rFonts w:ascii="Arial" w:hAnsi="Arial" w:cs="Arial"/>
                <w:sz w:val="20"/>
                <w:szCs w:val="20"/>
              </w:rPr>
              <w:t>741</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FE0908" w:rsidP="001D2901">
            <w:pPr>
              <w:rPr>
                <w:rFonts w:ascii="Arial" w:hAnsi="Arial" w:cs="Arial"/>
                <w:sz w:val="20"/>
                <w:szCs w:val="20"/>
              </w:rPr>
            </w:pPr>
            <w:r>
              <w:rPr>
                <w:rFonts w:ascii="Arial" w:hAnsi="Arial" w:cs="Arial"/>
                <w:sz w:val="20"/>
                <w:szCs w:val="20"/>
              </w:rPr>
              <w:t>2</w:t>
            </w:r>
            <w:r w:rsidR="001D2901">
              <w:rPr>
                <w:rFonts w:ascii="Arial" w:hAnsi="Arial" w:cs="Arial"/>
                <w:sz w:val="20"/>
                <w:szCs w:val="20"/>
              </w:rPr>
              <w:t>26</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1D2901" w:rsidP="00225869">
            <w:pPr>
              <w:rPr>
                <w:rFonts w:ascii="Arial" w:hAnsi="Arial" w:cs="Arial"/>
                <w:sz w:val="20"/>
                <w:szCs w:val="20"/>
              </w:rPr>
            </w:pPr>
            <w:r>
              <w:rPr>
                <w:rFonts w:ascii="Arial" w:hAnsi="Arial" w:cs="Arial"/>
                <w:sz w:val="20"/>
                <w:szCs w:val="20"/>
              </w:rPr>
              <w:t>215</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1D2901" w:rsidP="00562562">
            <w:pPr>
              <w:rPr>
                <w:rFonts w:ascii="Arial" w:hAnsi="Arial" w:cs="Arial"/>
                <w:sz w:val="20"/>
                <w:szCs w:val="20"/>
              </w:rPr>
            </w:pPr>
            <w:r>
              <w:rPr>
                <w:rFonts w:ascii="Arial" w:hAnsi="Arial" w:cs="Arial"/>
                <w:sz w:val="20"/>
                <w:szCs w:val="20"/>
              </w:rPr>
              <w:t>475</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1D2901" w:rsidP="00322D4A">
            <w:pPr>
              <w:rPr>
                <w:rFonts w:ascii="Arial" w:hAnsi="Arial" w:cs="Arial"/>
                <w:sz w:val="20"/>
                <w:szCs w:val="20"/>
              </w:rPr>
            </w:pPr>
            <w:r>
              <w:rPr>
                <w:rFonts w:ascii="Arial" w:hAnsi="Arial" w:cs="Arial"/>
                <w:sz w:val="20"/>
                <w:szCs w:val="20"/>
              </w:rPr>
              <w:t>10,357</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1D2901" w:rsidP="00225869">
            <w:pPr>
              <w:rPr>
                <w:rFonts w:ascii="Arial" w:hAnsi="Arial" w:cs="Arial"/>
                <w:sz w:val="20"/>
                <w:szCs w:val="20"/>
              </w:rPr>
            </w:pPr>
            <w:r>
              <w:rPr>
                <w:rFonts w:ascii="Arial" w:hAnsi="Arial" w:cs="Arial"/>
                <w:sz w:val="20"/>
                <w:szCs w:val="20"/>
              </w:rPr>
              <w:t>554</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5502C3" w:rsidP="009506F1">
            <w:pPr>
              <w:rPr>
                <w:rFonts w:ascii="Arial" w:hAnsi="Arial" w:cs="Arial"/>
                <w:sz w:val="20"/>
                <w:szCs w:val="20"/>
              </w:rPr>
            </w:pPr>
            <w:r w:rsidRPr="006C17F0">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5502C3" w:rsidP="00225869">
            <w:pPr>
              <w:pStyle w:val="NormalWeb"/>
              <w:rPr>
                <w:rFonts w:ascii="Arial" w:hAnsi="Arial" w:cs="Arial"/>
                <w:sz w:val="20"/>
                <w:szCs w:val="20"/>
              </w:rPr>
            </w:pPr>
            <w:r w:rsidRPr="006C17F0">
              <w:rPr>
                <w:rFonts w:ascii="Arial" w:hAnsi="Arial" w:cs="Arial"/>
                <w:sz w:val="20"/>
                <w:szCs w:val="20"/>
              </w:rPr>
              <w:t>N/A</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1D2901" w:rsidP="00225869">
            <w:pPr>
              <w:rPr>
                <w:rFonts w:ascii="Arial" w:hAnsi="Arial" w:cs="Arial"/>
                <w:sz w:val="20"/>
                <w:szCs w:val="20"/>
              </w:rPr>
            </w:pPr>
            <w:r>
              <w:rPr>
                <w:rFonts w:ascii="Arial" w:hAnsi="Arial" w:cs="Arial"/>
                <w:sz w:val="20"/>
                <w:szCs w:val="20"/>
              </w:rPr>
              <w:t>154/611</w:t>
            </w:r>
          </w:p>
        </w:tc>
      </w:tr>
    </w:tbl>
    <w:p w:rsidR="00D22809" w:rsidRPr="006C17F0" w:rsidRDefault="00D22809" w:rsidP="00BE00B0">
      <w:pPr>
        <w:rPr>
          <w:rFonts w:ascii="Arial" w:hAnsi="Arial" w:cs="Arial"/>
          <w:sz w:val="20"/>
          <w:szCs w:val="20"/>
        </w:rPr>
      </w:pPr>
    </w:p>
    <w:p w:rsidR="00D22809" w:rsidRPr="006C17F0" w:rsidRDefault="00812810" w:rsidP="00BE00B0">
      <w:pPr>
        <w:rPr>
          <w:rFonts w:ascii="Arial" w:hAnsi="Arial" w:cs="Arial"/>
          <w:b/>
          <w:sz w:val="20"/>
          <w:szCs w:val="20"/>
        </w:rPr>
      </w:pPr>
      <w:r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38"/>
      </w:tblGrid>
      <w:tr w:rsidR="0072327E" w:rsidRPr="006C17F0" w:rsidTr="00BE00B0">
        <w:tc>
          <w:tcPr>
            <w:tcW w:w="451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338"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222500" w:rsidRPr="006C17F0" w:rsidTr="00BE00B0">
        <w:tc>
          <w:tcPr>
            <w:tcW w:w="4518" w:type="dxa"/>
          </w:tcPr>
          <w:p w:rsidR="00222500" w:rsidRPr="006C17F0" w:rsidRDefault="00222500" w:rsidP="009B26CC">
            <w:pPr>
              <w:rPr>
                <w:rFonts w:ascii="Arial" w:hAnsi="Arial" w:cs="Arial"/>
                <w:sz w:val="20"/>
                <w:szCs w:val="20"/>
              </w:rPr>
            </w:pPr>
            <w:r w:rsidRPr="006C17F0">
              <w:rPr>
                <w:rFonts w:ascii="Arial" w:hAnsi="Arial" w:cs="Arial"/>
                <w:sz w:val="20"/>
                <w:szCs w:val="20"/>
              </w:rPr>
              <w:t>April 2012</w:t>
            </w:r>
          </w:p>
        </w:tc>
        <w:tc>
          <w:tcPr>
            <w:tcW w:w="4338" w:type="dxa"/>
          </w:tcPr>
          <w:p w:rsidR="00222500" w:rsidRPr="006C17F0" w:rsidRDefault="00222500" w:rsidP="009B26CC">
            <w:pPr>
              <w:rPr>
                <w:rFonts w:ascii="Arial" w:hAnsi="Arial" w:cs="Arial"/>
                <w:sz w:val="20"/>
                <w:szCs w:val="20"/>
              </w:rPr>
            </w:pPr>
            <w:r w:rsidRPr="006C17F0">
              <w:rPr>
                <w:rFonts w:ascii="Arial" w:hAnsi="Arial" w:cs="Arial"/>
                <w:sz w:val="20"/>
                <w:szCs w:val="20"/>
              </w:rPr>
              <w:t>8,266</w:t>
            </w:r>
          </w:p>
        </w:tc>
      </w:tr>
      <w:tr w:rsidR="00222500" w:rsidRPr="006C17F0" w:rsidTr="00BE00B0">
        <w:tc>
          <w:tcPr>
            <w:tcW w:w="4518" w:type="dxa"/>
          </w:tcPr>
          <w:p w:rsidR="00222500" w:rsidRPr="006C17F0" w:rsidRDefault="00222500" w:rsidP="009B26CC">
            <w:pPr>
              <w:rPr>
                <w:rFonts w:ascii="Arial" w:hAnsi="Arial" w:cs="Arial"/>
                <w:sz w:val="20"/>
                <w:szCs w:val="20"/>
              </w:rPr>
            </w:pPr>
            <w:r w:rsidRPr="006C17F0">
              <w:rPr>
                <w:rFonts w:ascii="Arial" w:hAnsi="Arial" w:cs="Arial"/>
                <w:sz w:val="20"/>
                <w:szCs w:val="20"/>
              </w:rPr>
              <w:t>May 2012</w:t>
            </w:r>
          </w:p>
        </w:tc>
        <w:tc>
          <w:tcPr>
            <w:tcW w:w="4338" w:type="dxa"/>
          </w:tcPr>
          <w:p w:rsidR="00222500" w:rsidRPr="006C17F0" w:rsidRDefault="00222500" w:rsidP="009B26CC">
            <w:pPr>
              <w:rPr>
                <w:rFonts w:ascii="Arial" w:hAnsi="Arial" w:cs="Arial"/>
                <w:sz w:val="20"/>
                <w:szCs w:val="20"/>
              </w:rPr>
            </w:pPr>
            <w:r w:rsidRPr="006C17F0">
              <w:rPr>
                <w:rFonts w:ascii="Arial" w:hAnsi="Arial" w:cs="Arial"/>
                <w:sz w:val="20"/>
                <w:szCs w:val="20"/>
              </w:rPr>
              <w:t>11,904</w:t>
            </w:r>
          </w:p>
        </w:tc>
      </w:tr>
      <w:tr w:rsidR="00222500" w:rsidRPr="006C17F0" w:rsidTr="00BE00B0">
        <w:tc>
          <w:tcPr>
            <w:tcW w:w="4518" w:type="dxa"/>
          </w:tcPr>
          <w:p w:rsidR="00222500" w:rsidRPr="006C17F0" w:rsidRDefault="00222500" w:rsidP="009B26CC">
            <w:pPr>
              <w:rPr>
                <w:rFonts w:ascii="Arial" w:hAnsi="Arial" w:cs="Arial"/>
                <w:sz w:val="20"/>
                <w:szCs w:val="20"/>
              </w:rPr>
            </w:pPr>
            <w:r w:rsidRPr="006C17F0">
              <w:rPr>
                <w:rFonts w:ascii="Arial" w:hAnsi="Arial" w:cs="Arial"/>
                <w:sz w:val="20"/>
                <w:szCs w:val="20"/>
              </w:rPr>
              <w:t>June 2012</w:t>
            </w:r>
          </w:p>
        </w:tc>
        <w:tc>
          <w:tcPr>
            <w:tcW w:w="4338" w:type="dxa"/>
          </w:tcPr>
          <w:p w:rsidR="00222500" w:rsidRPr="006C17F0" w:rsidRDefault="00222500" w:rsidP="009B26CC">
            <w:pPr>
              <w:rPr>
                <w:rFonts w:ascii="Arial" w:hAnsi="Arial" w:cs="Arial"/>
                <w:sz w:val="20"/>
                <w:szCs w:val="20"/>
              </w:rPr>
            </w:pPr>
            <w:r w:rsidRPr="006C17F0">
              <w:rPr>
                <w:rFonts w:ascii="Arial" w:hAnsi="Arial" w:cs="Arial"/>
                <w:sz w:val="20"/>
                <w:szCs w:val="20"/>
              </w:rPr>
              <w:t>10,369</w:t>
            </w:r>
          </w:p>
        </w:tc>
      </w:tr>
      <w:tr w:rsidR="00222500" w:rsidRPr="006C17F0" w:rsidTr="00BE00B0">
        <w:tc>
          <w:tcPr>
            <w:tcW w:w="4518" w:type="dxa"/>
          </w:tcPr>
          <w:p w:rsidR="00222500" w:rsidRPr="006C17F0" w:rsidRDefault="00222500" w:rsidP="009B26CC">
            <w:pPr>
              <w:rPr>
                <w:rFonts w:ascii="Arial" w:hAnsi="Arial" w:cs="Arial"/>
                <w:sz w:val="20"/>
                <w:szCs w:val="20"/>
              </w:rPr>
            </w:pPr>
            <w:r>
              <w:rPr>
                <w:rFonts w:ascii="Arial" w:hAnsi="Arial" w:cs="Arial"/>
                <w:sz w:val="20"/>
                <w:szCs w:val="20"/>
              </w:rPr>
              <w:t>July 2012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8,021</w:t>
            </w:r>
          </w:p>
        </w:tc>
      </w:tr>
      <w:tr w:rsidR="00222500" w:rsidRPr="006C17F0" w:rsidTr="00BE00B0">
        <w:trPr>
          <w:trHeight w:val="47"/>
        </w:trPr>
        <w:tc>
          <w:tcPr>
            <w:tcW w:w="4518" w:type="dxa"/>
          </w:tcPr>
          <w:p w:rsidR="00222500" w:rsidRPr="006C17F0" w:rsidRDefault="00222500" w:rsidP="009B26CC">
            <w:pPr>
              <w:rPr>
                <w:rFonts w:ascii="Arial" w:hAnsi="Arial" w:cs="Arial"/>
                <w:sz w:val="20"/>
                <w:szCs w:val="20"/>
              </w:rPr>
            </w:pPr>
            <w:r>
              <w:rPr>
                <w:rFonts w:ascii="Arial" w:hAnsi="Arial" w:cs="Arial"/>
                <w:sz w:val="20"/>
                <w:szCs w:val="20"/>
              </w:rPr>
              <w:t>August 2012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10,990</w:t>
            </w:r>
          </w:p>
        </w:tc>
      </w:tr>
      <w:tr w:rsidR="00222500" w:rsidRPr="006C17F0" w:rsidTr="00BE00B0">
        <w:trPr>
          <w:trHeight w:val="143"/>
        </w:trPr>
        <w:tc>
          <w:tcPr>
            <w:tcW w:w="4518" w:type="dxa"/>
          </w:tcPr>
          <w:p w:rsidR="00222500" w:rsidRPr="006C17F0" w:rsidRDefault="00222500" w:rsidP="009B26CC">
            <w:pPr>
              <w:rPr>
                <w:rFonts w:ascii="Arial" w:hAnsi="Arial" w:cs="Arial"/>
                <w:sz w:val="20"/>
                <w:szCs w:val="20"/>
              </w:rPr>
            </w:pPr>
            <w:r>
              <w:rPr>
                <w:rFonts w:ascii="Arial" w:hAnsi="Arial" w:cs="Arial"/>
                <w:sz w:val="20"/>
                <w:szCs w:val="20"/>
              </w:rPr>
              <w:t>September 2012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15,081</w:t>
            </w:r>
          </w:p>
        </w:tc>
      </w:tr>
      <w:tr w:rsidR="00222500" w:rsidRPr="006C17F0" w:rsidTr="00BE00B0">
        <w:trPr>
          <w:trHeight w:val="143"/>
        </w:trPr>
        <w:tc>
          <w:tcPr>
            <w:tcW w:w="4518" w:type="dxa"/>
          </w:tcPr>
          <w:p w:rsidR="00222500" w:rsidRPr="006C17F0" w:rsidRDefault="00222500" w:rsidP="009B26CC">
            <w:pPr>
              <w:rPr>
                <w:rFonts w:ascii="Arial" w:hAnsi="Arial" w:cs="Arial"/>
                <w:sz w:val="20"/>
                <w:szCs w:val="20"/>
              </w:rPr>
            </w:pPr>
            <w:r>
              <w:rPr>
                <w:rFonts w:ascii="Arial" w:hAnsi="Arial" w:cs="Arial"/>
                <w:sz w:val="20"/>
                <w:szCs w:val="20"/>
              </w:rPr>
              <w:t>October 2012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15,124</w:t>
            </w:r>
          </w:p>
        </w:tc>
      </w:tr>
      <w:tr w:rsidR="00222500" w:rsidRPr="006C17F0" w:rsidTr="00BE00B0">
        <w:trPr>
          <w:trHeight w:val="143"/>
        </w:trPr>
        <w:tc>
          <w:tcPr>
            <w:tcW w:w="4518" w:type="dxa"/>
          </w:tcPr>
          <w:p w:rsidR="00222500" w:rsidRPr="006C17F0" w:rsidRDefault="00222500" w:rsidP="009B26CC">
            <w:pPr>
              <w:rPr>
                <w:rFonts w:ascii="Arial" w:hAnsi="Arial" w:cs="Arial"/>
                <w:sz w:val="20"/>
                <w:szCs w:val="20"/>
              </w:rPr>
            </w:pPr>
            <w:r>
              <w:rPr>
                <w:rFonts w:ascii="Arial" w:hAnsi="Arial" w:cs="Arial"/>
                <w:sz w:val="20"/>
                <w:szCs w:val="20"/>
              </w:rPr>
              <w:t>November 2012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15,491</w:t>
            </w:r>
          </w:p>
        </w:tc>
      </w:tr>
      <w:tr w:rsidR="00222500" w:rsidRPr="006C17F0" w:rsidTr="00BE00B0">
        <w:trPr>
          <w:trHeight w:val="143"/>
        </w:trPr>
        <w:tc>
          <w:tcPr>
            <w:tcW w:w="4518" w:type="dxa"/>
          </w:tcPr>
          <w:p w:rsidR="00222500" w:rsidRPr="006C17F0" w:rsidRDefault="00222500" w:rsidP="009B26CC">
            <w:pPr>
              <w:rPr>
                <w:rFonts w:ascii="Arial" w:hAnsi="Arial" w:cs="Arial"/>
                <w:sz w:val="20"/>
                <w:szCs w:val="20"/>
              </w:rPr>
            </w:pPr>
            <w:r w:rsidRPr="006C17F0">
              <w:rPr>
                <w:rFonts w:ascii="Arial" w:hAnsi="Arial" w:cs="Arial"/>
                <w:sz w:val="20"/>
                <w:szCs w:val="20"/>
              </w:rPr>
              <w:t>December 201</w:t>
            </w:r>
            <w:r>
              <w:rPr>
                <w:rFonts w:ascii="Arial" w:hAnsi="Arial" w:cs="Arial"/>
                <w:sz w:val="20"/>
                <w:szCs w:val="20"/>
              </w:rPr>
              <w:t>2</w:t>
            </w:r>
          </w:p>
        </w:tc>
        <w:tc>
          <w:tcPr>
            <w:tcW w:w="4338" w:type="dxa"/>
          </w:tcPr>
          <w:p w:rsidR="00222500" w:rsidRPr="006C17F0" w:rsidRDefault="00222500" w:rsidP="009B26CC">
            <w:pPr>
              <w:rPr>
                <w:rFonts w:ascii="Arial" w:hAnsi="Arial" w:cs="Arial"/>
                <w:sz w:val="20"/>
                <w:szCs w:val="20"/>
              </w:rPr>
            </w:pPr>
            <w:r>
              <w:rPr>
                <w:rFonts w:ascii="Arial" w:hAnsi="Arial" w:cs="Arial"/>
                <w:sz w:val="20"/>
                <w:szCs w:val="20"/>
              </w:rPr>
              <w:t>7,626</w:t>
            </w:r>
          </w:p>
        </w:tc>
      </w:tr>
      <w:tr w:rsidR="00222500" w:rsidRPr="006C17F0" w:rsidTr="00BE00B0">
        <w:trPr>
          <w:trHeight w:val="143"/>
        </w:trPr>
        <w:tc>
          <w:tcPr>
            <w:tcW w:w="4518" w:type="dxa"/>
          </w:tcPr>
          <w:p w:rsidR="00222500" w:rsidRPr="006C17F0" w:rsidRDefault="00222500" w:rsidP="009B26CC">
            <w:pPr>
              <w:rPr>
                <w:rFonts w:ascii="Arial" w:hAnsi="Arial" w:cs="Arial"/>
                <w:sz w:val="20"/>
                <w:szCs w:val="20"/>
              </w:rPr>
            </w:pPr>
            <w:r>
              <w:rPr>
                <w:rFonts w:ascii="Arial" w:hAnsi="Arial" w:cs="Arial"/>
                <w:sz w:val="20"/>
                <w:szCs w:val="20"/>
              </w:rPr>
              <w:t>January 2013</w:t>
            </w:r>
          </w:p>
        </w:tc>
        <w:tc>
          <w:tcPr>
            <w:tcW w:w="4338" w:type="dxa"/>
          </w:tcPr>
          <w:p w:rsidR="00222500" w:rsidRDefault="00222500" w:rsidP="009B26CC">
            <w:pPr>
              <w:rPr>
                <w:rFonts w:ascii="Arial" w:hAnsi="Arial" w:cs="Arial"/>
                <w:sz w:val="20"/>
                <w:szCs w:val="20"/>
              </w:rPr>
            </w:pPr>
            <w:r>
              <w:rPr>
                <w:rFonts w:ascii="Arial" w:hAnsi="Arial" w:cs="Arial"/>
                <w:sz w:val="20"/>
                <w:szCs w:val="20"/>
              </w:rPr>
              <w:t>15,136</w:t>
            </w:r>
          </w:p>
        </w:tc>
      </w:tr>
      <w:tr w:rsidR="00222500" w:rsidRPr="006C17F0" w:rsidTr="00BE00B0">
        <w:tc>
          <w:tcPr>
            <w:tcW w:w="4518" w:type="dxa"/>
          </w:tcPr>
          <w:p w:rsidR="00222500" w:rsidRPr="006C17F0" w:rsidRDefault="00222500" w:rsidP="009B26CC">
            <w:pPr>
              <w:rPr>
                <w:rFonts w:ascii="Arial" w:hAnsi="Arial" w:cs="Arial"/>
                <w:sz w:val="20"/>
                <w:szCs w:val="20"/>
              </w:rPr>
            </w:pPr>
            <w:r>
              <w:rPr>
                <w:rFonts w:ascii="Arial" w:hAnsi="Arial" w:cs="Arial"/>
                <w:sz w:val="20"/>
                <w:szCs w:val="20"/>
              </w:rPr>
              <w:t>February 2013</w:t>
            </w:r>
          </w:p>
        </w:tc>
        <w:tc>
          <w:tcPr>
            <w:tcW w:w="4338" w:type="dxa"/>
          </w:tcPr>
          <w:p w:rsidR="00222500" w:rsidRDefault="00222500" w:rsidP="009B26CC">
            <w:pPr>
              <w:rPr>
                <w:rFonts w:ascii="Arial" w:hAnsi="Arial" w:cs="Arial"/>
                <w:sz w:val="20"/>
                <w:szCs w:val="20"/>
              </w:rPr>
            </w:pPr>
            <w:r>
              <w:rPr>
                <w:rFonts w:ascii="Arial" w:hAnsi="Arial" w:cs="Arial"/>
                <w:sz w:val="20"/>
                <w:szCs w:val="20"/>
              </w:rPr>
              <w:t>9,602</w:t>
            </w:r>
          </w:p>
        </w:tc>
      </w:tr>
      <w:tr w:rsidR="00222500" w:rsidRPr="006C17F0" w:rsidTr="00BE00B0">
        <w:tc>
          <w:tcPr>
            <w:tcW w:w="4518" w:type="dxa"/>
          </w:tcPr>
          <w:p w:rsidR="00222500" w:rsidRPr="006C17F0" w:rsidRDefault="00222500" w:rsidP="00826A3D">
            <w:pPr>
              <w:rPr>
                <w:rFonts w:ascii="Arial" w:hAnsi="Arial" w:cs="Arial"/>
                <w:sz w:val="20"/>
                <w:szCs w:val="20"/>
              </w:rPr>
            </w:pPr>
            <w:r>
              <w:rPr>
                <w:rFonts w:ascii="Arial" w:hAnsi="Arial" w:cs="Arial"/>
                <w:sz w:val="20"/>
                <w:szCs w:val="20"/>
              </w:rPr>
              <w:t>March 2013</w:t>
            </w:r>
          </w:p>
        </w:tc>
        <w:tc>
          <w:tcPr>
            <w:tcW w:w="4338" w:type="dxa"/>
          </w:tcPr>
          <w:p w:rsidR="00222500" w:rsidRDefault="00222500" w:rsidP="00A466E0">
            <w:pPr>
              <w:rPr>
                <w:rFonts w:ascii="Arial" w:hAnsi="Arial" w:cs="Arial"/>
                <w:sz w:val="20"/>
                <w:szCs w:val="20"/>
              </w:rPr>
            </w:pPr>
            <w:r>
              <w:rPr>
                <w:rFonts w:ascii="Arial" w:hAnsi="Arial" w:cs="Arial"/>
                <w:sz w:val="20"/>
                <w:szCs w:val="20"/>
              </w:rPr>
              <w:t>10,357</w:t>
            </w:r>
          </w:p>
        </w:tc>
      </w:tr>
    </w:tbl>
    <w:p w:rsidR="00625452" w:rsidRDefault="00625452" w:rsidP="00BE00B0">
      <w:pPr>
        <w:pStyle w:val="NormalWeb"/>
        <w:spacing w:before="0" w:beforeAutospacing="0" w:after="0" w:afterAutospacing="0"/>
        <w:rPr>
          <w:rFonts w:ascii="Arial" w:hAnsi="Arial" w:cs="Arial"/>
          <w:b/>
          <w:bCs/>
          <w:sz w:val="20"/>
          <w:szCs w:val="20"/>
        </w:rPr>
      </w:pPr>
    </w:p>
    <w:bookmarkStart w:id="2" w:name="_MON_1428738102"/>
    <w:bookmarkEnd w:id="2"/>
    <w:p w:rsidR="006F5BDD" w:rsidRDefault="00222500" w:rsidP="00BE00B0">
      <w:pPr>
        <w:pStyle w:val="NormalWeb"/>
        <w:spacing w:before="0" w:beforeAutospacing="0" w:after="0" w:afterAutospacing="0"/>
        <w:rPr>
          <w:rFonts w:ascii="Arial" w:hAnsi="Arial" w:cs="Arial"/>
          <w:bCs/>
          <w:sz w:val="20"/>
          <w:szCs w:val="20"/>
        </w:rPr>
      </w:pPr>
      <w:r w:rsidRPr="000D2CCF">
        <w:rPr>
          <w:rFonts w:ascii="Arial" w:hAnsi="Arial" w:cs="Arial"/>
          <w:bCs/>
          <w:sz w:val="20"/>
          <w:szCs w:val="20"/>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7" o:title=""/>
          </v:shape>
          <o:OLEObject Type="Embed" ProgID="Word.Document.12" ShapeID="_x0000_i1025" DrawAspect="Icon" ObjectID="_1431333590" r:id="rId8">
            <o:FieldCodes>\s</o:FieldCodes>
          </o:OLEObject>
        </w:object>
      </w:r>
    </w:p>
    <w:p w:rsidR="008F49C4" w:rsidRDefault="008F49C4" w:rsidP="00BE00B0">
      <w:pPr>
        <w:pStyle w:val="NormalWeb"/>
        <w:spacing w:before="0" w:beforeAutospacing="0" w:after="0" w:afterAutospacing="0"/>
        <w:rPr>
          <w:rFonts w:ascii="Arial" w:hAnsi="Arial" w:cs="Arial"/>
          <w:bCs/>
          <w:sz w:val="20"/>
          <w:szCs w:val="20"/>
        </w:rPr>
      </w:pPr>
    </w:p>
    <w:p w:rsidR="008F49C4" w:rsidRPr="006F5BDD" w:rsidRDefault="008F49C4"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3"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3"/>
      <w:r w:rsidRPr="006C17F0">
        <w:rPr>
          <w:rFonts w:ascii="Arial" w:hAnsi="Arial" w:cs="Arial"/>
          <w:sz w:val="20"/>
          <w:szCs w:val="20"/>
          <w:u w:val="single"/>
        </w:rPr>
        <w:t xml:space="preserve">  </w:t>
      </w:r>
    </w:p>
    <w:p w:rsidR="003137DA" w:rsidRPr="006C17F0" w:rsidRDefault="00A47BAF" w:rsidP="00BE00B0">
      <w:pPr>
        <w:numPr>
          <w:ilvl w:val="0"/>
          <w:numId w:val="3"/>
        </w:numPr>
        <w:tabs>
          <w:tab w:val="clear" w:pos="360"/>
          <w:tab w:val="num" w:pos="0"/>
        </w:tabs>
        <w:ind w:left="0"/>
        <w:rPr>
          <w:rFonts w:ascii="Arial" w:hAnsi="Arial" w:cs="Arial"/>
          <w:sz w:val="20"/>
          <w:szCs w:val="20"/>
          <w:u w:val="single"/>
        </w:rPr>
      </w:pPr>
      <w:r w:rsidRPr="006C17F0">
        <w:rPr>
          <w:rFonts w:ascii="Arial" w:hAnsi="Arial" w:cs="Arial"/>
          <w:sz w:val="20"/>
          <w:szCs w:val="20"/>
        </w:rPr>
        <w:t>None reported</w:t>
      </w:r>
    </w:p>
    <w:p w:rsidR="00A47BAF" w:rsidRPr="006C17F0" w:rsidRDefault="00A47BAF" w:rsidP="00BE00B0">
      <w:pPr>
        <w:rPr>
          <w:rFonts w:ascii="Arial" w:hAnsi="Arial" w:cs="Arial"/>
          <w:sz w:val="20"/>
          <w:szCs w:val="20"/>
          <w:u w:val="single"/>
        </w:rPr>
      </w:pPr>
    </w:p>
    <w:p w:rsidR="00DF795F" w:rsidRPr="006C17F0" w:rsidRDefault="00DF795F" w:rsidP="00BE00B0">
      <w:pPr>
        <w:pStyle w:val="Heading1"/>
        <w:spacing w:before="0" w:after="0"/>
        <w:rPr>
          <w:rFonts w:ascii="Arial" w:hAnsi="Arial" w:cs="Arial"/>
          <w:sz w:val="20"/>
          <w:szCs w:val="20"/>
          <w:u w:val="single"/>
        </w:rPr>
      </w:pPr>
      <w:bookmarkStart w:id="4" w:name="_Toc314561453"/>
      <w:r w:rsidRPr="006C17F0">
        <w:rPr>
          <w:rFonts w:ascii="Arial" w:hAnsi="Arial" w:cs="Arial"/>
          <w:sz w:val="20"/>
          <w:szCs w:val="20"/>
          <w:u w:val="single"/>
        </w:rPr>
        <w:t>FCC and/or NANC News</w:t>
      </w:r>
      <w:bookmarkEnd w:id="4"/>
    </w:p>
    <w:p w:rsidR="009E65A5" w:rsidRDefault="00CF210E" w:rsidP="009E65A5">
      <w:pPr>
        <w:numPr>
          <w:ilvl w:val="0"/>
          <w:numId w:val="17"/>
        </w:numPr>
        <w:ind w:left="0"/>
        <w:rPr>
          <w:rFonts w:ascii="Arial" w:hAnsi="Arial" w:cs="Arial"/>
          <w:sz w:val="20"/>
          <w:szCs w:val="20"/>
        </w:rPr>
      </w:pPr>
      <w:bookmarkStart w:id="5" w:name="OLE_LINK5"/>
      <w:bookmarkStart w:id="6" w:name="OLE_LINK6"/>
      <w:r>
        <w:rPr>
          <w:rFonts w:ascii="Arial" w:hAnsi="Arial" w:cs="Arial"/>
          <w:sz w:val="20"/>
          <w:szCs w:val="20"/>
        </w:rPr>
        <w:t>The FCC issued t</w:t>
      </w:r>
      <w:r w:rsidR="008C3FB8">
        <w:rPr>
          <w:rFonts w:ascii="Arial" w:hAnsi="Arial" w:cs="Arial"/>
          <w:sz w:val="20"/>
          <w:szCs w:val="20"/>
        </w:rPr>
        <w:t xml:space="preserve">he RFP </w:t>
      </w:r>
      <w:r>
        <w:rPr>
          <w:rFonts w:ascii="Arial" w:hAnsi="Arial" w:cs="Arial"/>
          <w:sz w:val="20"/>
          <w:szCs w:val="20"/>
        </w:rPr>
        <w:t xml:space="preserve">for the Thousands-Block Pooling Administrator contract </w:t>
      </w:r>
      <w:r w:rsidR="008C3FB8">
        <w:rPr>
          <w:rFonts w:ascii="Arial" w:hAnsi="Arial" w:cs="Arial"/>
          <w:sz w:val="20"/>
          <w:szCs w:val="20"/>
        </w:rPr>
        <w:t>on April 26, 2013</w:t>
      </w:r>
      <w:r>
        <w:rPr>
          <w:rFonts w:ascii="Arial" w:hAnsi="Arial" w:cs="Arial"/>
          <w:sz w:val="20"/>
          <w:szCs w:val="20"/>
        </w:rPr>
        <w:t>.  Responses to the RFP are due</w:t>
      </w:r>
      <w:r w:rsidR="008C3FB8">
        <w:rPr>
          <w:rFonts w:ascii="Arial" w:hAnsi="Arial" w:cs="Arial"/>
          <w:sz w:val="20"/>
          <w:szCs w:val="20"/>
        </w:rPr>
        <w:t xml:space="preserve"> May 28, 2013.</w:t>
      </w:r>
    </w:p>
    <w:p w:rsidR="00CF210E" w:rsidRDefault="00CF210E" w:rsidP="00CF210E">
      <w:pPr>
        <w:rPr>
          <w:rFonts w:ascii="Arial" w:hAnsi="Arial" w:cs="Arial"/>
          <w:sz w:val="20"/>
          <w:szCs w:val="20"/>
        </w:rPr>
      </w:pPr>
    </w:p>
    <w:p w:rsidR="00CF210E" w:rsidRPr="006C17F0" w:rsidRDefault="00CF210E" w:rsidP="00CF210E">
      <w:pPr>
        <w:pStyle w:val="Heading1"/>
        <w:spacing w:before="0" w:after="0"/>
        <w:rPr>
          <w:rFonts w:ascii="Arial" w:hAnsi="Arial" w:cs="Arial"/>
          <w:sz w:val="20"/>
          <w:szCs w:val="20"/>
          <w:u w:val="single"/>
        </w:rPr>
      </w:pPr>
      <w:bookmarkStart w:id="7" w:name="_Toc314561454"/>
      <w:r w:rsidRPr="006C17F0">
        <w:rPr>
          <w:rFonts w:ascii="Arial" w:hAnsi="Arial" w:cs="Arial"/>
          <w:sz w:val="20"/>
          <w:szCs w:val="20"/>
          <w:u w:val="single"/>
        </w:rPr>
        <w:t>INC read out (initial closure and new issues)</w:t>
      </w:r>
      <w:bookmarkEnd w:id="7"/>
    </w:p>
    <w:p w:rsidR="00CF210E" w:rsidRDefault="00CF210E" w:rsidP="009E65A5">
      <w:pPr>
        <w:numPr>
          <w:ilvl w:val="0"/>
          <w:numId w:val="17"/>
        </w:numPr>
        <w:ind w:left="0"/>
        <w:rPr>
          <w:rFonts w:ascii="Arial" w:hAnsi="Arial" w:cs="Arial"/>
          <w:sz w:val="20"/>
          <w:szCs w:val="20"/>
        </w:rPr>
      </w:pPr>
      <w:r>
        <w:rPr>
          <w:rFonts w:ascii="Arial" w:hAnsi="Arial" w:cs="Arial"/>
          <w:sz w:val="20"/>
          <w:szCs w:val="20"/>
        </w:rPr>
        <w:t>There was no INC activity in March</w:t>
      </w:r>
    </w:p>
    <w:p w:rsidR="00591932" w:rsidRPr="00E8431A" w:rsidRDefault="00591932" w:rsidP="00625452">
      <w:pPr>
        <w:pStyle w:val="Heading1"/>
        <w:spacing w:before="0" w:after="0"/>
        <w:rPr>
          <w:rFonts w:ascii="Arial" w:hAnsi="Arial" w:cs="Arial"/>
          <w:sz w:val="20"/>
          <w:szCs w:val="20"/>
          <w:u w:val="single"/>
          <w:lang w:val="en-US"/>
        </w:rPr>
      </w:pPr>
      <w:bookmarkStart w:id="8" w:name="_Toc314561455"/>
      <w:bookmarkEnd w:id="5"/>
      <w:bookmarkEnd w:id="6"/>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40"/>
        <w:gridCol w:w="1260"/>
      </w:tblGrid>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tcMar>
              <w:top w:w="0" w:type="dxa"/>
              <w:left w:w="108" w:type="dxa"/>
              <w:bottom w:w="0" w:type="dxa"/>
              <w:right w:w="108" w:type="dxa"/>
            </w:tcMar>
          </w:tcPr>
          <w:p w:rsidR="009F2659" w:rsidRPr="006C17F0" w:rsidRDefault="00222500" w:rsidP="004F667A">
            <w:pPr>
              <w:jc w:val="center"/>
              <w:rPr>
                <w:rFonts w:ascii="Arial" w:eastAsia="Calibri" w:hAnsi="Arial" w:cs="Arial"/>
                <w:sz w:val="20"/>
                <w:szCs w:val="20"/>
              </w:rPr>
            </w:pPr>
            <w:r>
              <w:rPr>
                <w:rFonts w:ascii="Arial" w:eastAsia="Calibri" w:hAnsi="Arial" w:cs="Arial"/>
                <w:sz w:val="20"/>
                <w:szCs w:val="20"/>
              </w:rPr>
              <w:t>729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tcMar>
              <w:top w:w="0" w:type="dxa"/>
              <w:left w:w="108" w:type="dxa"/>
              <w:bottom w:w="0" w:type="dxa"/>
              <w:right w:w="108" w:type="dxa"/>
            </w:tcMar>
            <w:vAlign w:val="bottom"/>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tcMar>
              <w:top w:w="0" w:type="dxa"/>
              <w:left w:w="108" w:type="dxa"/>
              <w:bottom w:w="0" w:type="dxa"/>
              <w:right w:w="108" w:type="dxa"/>
            </w:tcMar>
          </w:tcPr>
          <w:p w:rsidR="009F2659" w:rsidRPr="006C17F0" w:rsidRDefault="00222500" w:rsidP="00410231">
            <w:pPr>
              <w:jc w:val="center"/>
              <w:rPr>
                <w:rFonts w:ascii="Arial" w:eastAsia="Calibri" w:hAnsi="Arial" w:cs="Arial"/>
                <w:sz w:val="20"/>
                <w:szCs w:val="20"/>
              </w:rPr>
            </w:pPr>
            <w:r>
              <w:rPr>
                <w:rFonts w:ascii="Arial" w:eastAsia="Calibri" w:hAnsi="Arial" w:cs="Arial"/>
                <w:sz w:val="20"/>
                <w:szCs w:val="20"/>
              </w:rPr>
              <w:t>234</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tcMar>
              <w:top w:w="0" w:type="dxa"/>
              <w:left w:w="108" w:type="dxa"/>
              <w:bottom w:w="0" w:type="dxa"/>
              <w:right w:w="108" w:type="dxa"/>
            </w:tcMar>
          </w:tcPr>
          <w:p w:rsidR="009F2659" w:rsidRPr="006C17F0" w:rsidRDefault="00222500" w:rsidP="00410231">
            <w:pPr>
              <w:jc w:val="center"/>
              <w:rPr>
                <w:rFonts w:ascii="Arial" w:eastAsia="Calibri" w:hAnsi="Arial" w:cs="Arial"/>
                <w:sz w:val="20"/>
                <w:szCs w:val="20"/>
              </w:rPr>
            </w:pPr>
            <w:r>
              <w:rPr>
                <w:rFonts w:ascii="Arial" w:eastAsia="Calibri" w:hAnsi="Arial" w:cs="Arial"/>
                <w:sz w:val="20"/>
                <w:szCs w:val="20"/>
              </w:rPr>
              <w:t>29</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p-ANI returns</w:t>
            </w:r>
          </w:p>
        </w:tc>
        <w:tc>
          <w:tcPr>
            <w:tcW w:w="1260" w:type="dxa"/>
            <w:tcMar>
              <w:top w:w="0" w:type="dxa"/>
              <w:left w:w="108" w:type="dxa"/>
              <w:bottom w:w="0" w:type="dxa"/>
              <w:right w:w="108" w:type="dxa"/>
            </w:tcMar>
          </w:tcPr>
          <w:p w:rsidR="009F2659" w:rsidRPr="006C17F0" w:rsidRDefault="00222500" w:rsidP="00410231">
            <w:pPr>
              <w:jc w:val="center"/>
              <w:rPr>
                <w:rFonts w:ascii="Arial" w:eastAsia="Calibri" w:hAnsi="Arial" w:cs="Arial"/>
                <w:sz w:val="20"/>
                <w:szCs w:val="20"/>
              </w:rPr>
            </w:pPr>
            <w:r>
              <w:rPr>
                <w:rFonts w:ascii="Arial" w:eastAsia="Calibri" w:hAnsi="Arial" w:cs="Arial"/>
                <w:sz w:val="20"/>
                <w:szCs w:val="20"/>
              </w:rPr>
              <w:t>460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tcMar>
              <w:top w:w="0" w:type="dxa"/>
              <w:left w:w="108" w:type="dxa"/>
              <w:bottom w:w="0" w:type="dxa"/>
              <w:right w:w="108" w:type="dxa"/>
            </w:tcMar>
          </w:tcPr>
          <w:p w:rsidR="009F2659" w:rsidRPr="006C17F0" w:rsidRDefault="00225869" w:rsidP="00410231">
            <w:pPr>
              <w:jc w:val="center"/>
              <w:rPr>
                <w:rFonts w:ascii="Arial" w:eastAsia="Calibri" w:hAnsi="Arial" w:cs="Arial"/>
                <w:sz w:val="20"/>
                <w:szCs w:val="20"/>
              </w:rPr>
            </w:pPr>
            <w:r>
              <w:rPr>
                <w:rFonts w:ascii="Arial" w:eastAsia="Calibri" w:hAnsi="Arial" w:cs="Arial"/>
                <w:sz w:val="20"/>
                <w:szCs w:val="20"/>
              </w:rPr>
              <w:t>0</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b/>
                <w:bCs/>
                <w:sz w:val="20"/>
                <w:szCs w:val="20"/>
              </w:rPr>
            </w:pPr>
            <w:r w:rsidRPr="006C17F0">
              <w:rPr>
                <w:rFonts w:ascii="Arial" w:hAnsi="Arial" w:cs="Arial"/>
                <w:sz w:val="20"/>
                <w:szCs w:val="20"/>
              </w:rPr>
              <w:t># of requests denied</w:t>
            </w:r>
          </w:p>
        </w:tc>
        <w:tc>
          <w:tcPr>
            <w:tcW w:w="1260" w:type="dxa"/>
            <w:tcMar>
              <w:top w:w="0" w:type="dxa"/>
              <w:left w:w="108" w:type="dxa"/>
              <w:bottom w:w="0" w:type="dxa"/>
              <w:right w:w="108" w:type="dxa"/>
            </w:tcMar>
          </w:tcPr>
          <w:p w:rsidR="009F2659" w:rsidRPr="006C17F0" w:rsidRDefault="00826A3D" w:rsidP="00410231">
            <w:pPr>
              <w:jc w:val="center"/>
              <w:rPr>
                <w:rFonts w:ascii="Arial" w:eastAsia="Calibri" w:hAnsi="Arial" w:cs="Arial"/>
                <w:sz w:val="20"/>
                <w:szCs w:val="20"/>
              </w:rPr>
            </w:pPr>
            <w:r>
              <w:rPr>
                <w:rFonts w:ascii="Arial" w:eastAsia="Calibri" w:hAnsi="Arial" w:cs="Arial"/>
                <w:sz w:val="20"/>
                <w:szCs w:val="20"/>
              </w:rPr>
              <w:t>0</w:t>
            </w:r>
          </w:p>
        </w:tc>
      </w:tr>
      <w:tr w:rsidR="00222500" w:rsidRPr="006C17F0" w:rsidTr="00FD256B">
        <w:tc>
          <w:tcPr>
            <w:tcW w:w="5940" w:type="dxa"/>
            <w:tcMar>
              <w:top w:w="0" w:type="dxa"/>
              <w:left w:w="108" w:type="dxa"/>
              <w:bottom w:w="0" w:type="dxa"/>
              <w:right w:w="108" w:type="dxa"/>
            </w:tcMar>
          </w:tcPr>
          <w:p w:rsidR="00222500" w:rsidRPr="006C17F0" w:rsidRDefault="00DB4978" w:rsidP="00410231">
            <w:pPr>
              <w:pStyle w:val="NormalWeb"/>
              <w:rPr>
                <w:rFonts w:ascii="Arial" w:hAnsi="Arial" w:cs="Arial"/>
                <w:sz w:val="20"/>
                <w:szCs w:val="20"/>
              </w:rPr>
            </w:pPr>
            <w:r>
              <w:rPr>
                <w:rFonts w:ascii="Arial" w:hAnsi="Arial" w:cs="Arial"/>
                <w:sz w:val="20"/>
                <w:szCs w:val="20"/>
              </w:rPr>
              <w:t># of requests suspended</w:t>
            </w:r>
          </w:p>
        </w:tc>
        <w:tc>
          <w:tcPr>
            <w:tcW w:w="1260" w:type="dxa"/>
            <w:tcMar>
              <w:top w:w="0" w:type="dxa"/>
              <w:left w:w="108" w:type="dxa"/>
              <w:bottom w:w="0" w:type="dxa"/>
              <w:right w:w="108" w:type="dxa"/>
            </w:tcMar>
          </w:tcPr>
          <w:p w:rsidR="00222500" w:rsidRDefault="00DB4978" w:rsidP="00410231">
            <w:pPr>
              <w:jc w:val="center"/>
              <w:rPr>
                <w:rFonts w:ascii="Arial" w:eastAsia="Calibri" w:hAnsi="Arial" w:cs="Arial"/>
                <w:sz w:val="20"/>
                <w:szCs w:val="20"/>
              </w:rPr>
            </w:pPr>
            <w:r>
              <w:rPr>
                <w:rFonts w:ascii="Arial" w:eastAsia="Calibri" w:hAnsi="Arial" w:cs="Arial"/>
                <w:sz w:val="20"/>
                <w:szCs w:val="20"/>
              </w:rPr>
              <w:t>1</w:t>
            </w:r>
          </w:p>
        </w:tc>
      </w:tr>
      <w:tr w:rsidR="009F2659" w:rsidRPr="006C17F0" w:rsidTr="00FD256B">
        <w:tc>
          <w:tcPr>
            <w:tcW w:w="5940" w:type="dxa"/>
            <w:tcMar>
              <w:top w:w="0" w:type="dxa"/>
              <w:left w:w="108" w:type="dxa"/>
              <w:bottom w:w="0" w:type="dxa"/>
              <w:right w:w="108" w:type="dxa"/>
            </w:tcMar>
          </w:tcPr>
          <w:p w:rsidR="009F2659" w:rsidRPr="006C17F0" w:rsidRDefault="009F2659" w:rsidP="00410231">
            <w:pPr>
              <w:pStyle w:val="NormalWeb"/>
              <w:rPr>
                <w:rFonts w:ascii="Arial" w:hAnsi="Arial" w:cs="Arial"/>
                <w:sz w:val="20"/>
                <w:szCs w:val="20"/>
              </w:rPr>
            </w:pPr>
            <w:r w:rsidRPr="006C17F0">
              <w:rPr>
                <w:rFonts w:ascii="Arial" w:hAnsi="Arial" w:cs="Arial"/>
                <w:sz w:val="20"/>
                <w:szCs w:val="20"/>
              </w:rPr>
              <w:t># of requests withdrawn</w:t>
            </w:r>
          </w:p>
        </w:tc>
        <w:tc>
          <w:tcPr>
            <w:tcW w:w="1260" w:type="dxa"/>
            <w:tcMar>
              <w:top w:w="0" w:type="dxa"/>
              <w:left w:w="108" w:type="dxa"/>
              <w:bottom w:w="0" w:type="dxa"/>
              <w:right w:w="108" w:type="dxa"/>
            </w:tcMar>
          </w:tcPr>
          <w:p w:rsidR="009F2659" w:rsidRPr="006C17F0" w:rsidRDefault="00DB4978" w:rsidP="00410231">
            <w:pPr>
              <w:jc w:val="center"/>
              <w:rPr>
                <w:rFonts w:ascii="Arial" w:eastAsia="Calibri" w:hAnsi="Arial" w:cs="Arial"/>
                <w:sz w:val="20"/>
                <w:szCs w:val="20"/>
              </w:rPr>
            </w:pPr>
            <w:r>
              <w:rPr>
                <w:rFonts w:ascii="Arial" w:eastAsia="Calibri" w:hAnsi="Arial" w:cs="Arial"/>
                <w:sz w:val="20"/>
                <w:szCs w:val="20"/>
              </w:rPr>
              <w:t>5</w:t>
            </w:r>
          </w:p>
        </w:tc>
      </w:tr>
    </w:tbl>
    <w:p w:rsidR="009F2659" w:rsidRDefault="009F2659" w:rsidP="004E7715">
      <w:pPr>
        <w:pStyle w:val="ListParagraph"/>
        <w:rPr>
          <w:rFonts w:ascii="Arial" w:hAnsi="Arial" w:cs="Arial"/>
          <w:sz w:val="20"/>
          <w:szCs w:val="20"/>
        </w:rPr>
      </w:pPr>
    </w:p>
    <w:p w:rsidR="00826A3D" w:rsidRDefault="00D97542" w:rsidP="000559A4">
      <w:pPr>
        <w:pStyle w:val="ListParagraph"/>
        <w:numPr>
          <w:ilvl w:val="0"/>
          <w:numId w:val="5"/>
        </w:numPr>
        <w:contextualSpacing w:val="0"/>
        <w:rPr>
          <w:rFonts w:ascii="Arial" w:hAnsi="Arial" w:cs="Arial"/>
          <w:sz w:val="20"/>
          <w:szCs w:val="20"/>
        </w:rPr>
      </w:pPr>
      <w:r>
        <w:rPr>
          <w:rFonts w:ascii="Arial" w:hAnsi="Arial" w:cs="Arial"/>
          <w:sz w:val="20"/>
          <w:szCs w:val="20"/>
        </w:rPr>
        <w:t>Continuing to work</w:t>
      </w:r>
      <w:r w:rsidR="002C5AC7" w:rsidRPr="00826A3D">
        <w:rPr>
          <w:rFonts w:ascii="Arial" w:hAnsi="Arial" w:cs="Arial"/>
          <w:sz w:val="20"/>
          <w:szCs w:val="20"/>
        </w:rPr>
        <w:t xml:space="preserve"> on reconciling the p-ANI data</w:t>
      </w:r>
      <w:r w:rsidR="006F5BDD" w:rsidRPr="00826A3D">
        <w:rPr>
          <w:rFonts w:ascii="Arial" w:hAnsi="Arial" w:cs="Arial"/>
          <w:sz w:val="20"/>
          <w:szCs w:val="20"/>
        </w:rPr>
        <w:t xml:space="preserve"> </w:t>
      </w:r>
    </w:p>
    <w:p w:rsidR="002C5AC7" w:rsidRDefault="00DB4978" w:rsidP="000559A4">
      <w:pPr>
        <w:pStyle w:val="ListParagraph"/>
        <w:numPr>
          <w:ilvl w:val="0"/>
          <w:numId w:val="5"/>
        </w:numPr>
        <w:contextualSpacing w:val="0"/>
        <w:rPr>
          <w:rFonts w:ascii="Arial" w:hAnsi="Arial" w:cs="Arial"/>
          <w:sz w:val="20"/>
          <w:szCs w:val="20"/>
        </w:rPr>
      </w:pPr>
      <w:r>
        <w:rPr>
          <w:rFonts w:ascii="Arial" w:hAnsi="Arial" w:cs="Arial"/>
          <w:sz w:val="20"/>
          <w:szCs w:val="20"/>
        </w:rPr>
        <w:t>Continu</w:t>
      </w:r>
      <w:r w:rsidR="00CF210E">
        <w:rPr>
          <w:rFonts w:ascii="Arial" w:hAnsi="Arial" w:cs="Arial"/>
          <w:sz w:val="20"/>
          <w:szCs w:val="20"/>
        </w:rPr>
        <w:t>ing</w:t>
      </w:r>
      <w:r>
        <w:rPr>
          <w:rFonts w:ascii="Arial" w:hAnsi="Arial" w:cs="Arial"/>
          <w:sz w:val="20"/>
          <w:szCs w:val="20"/>
        </w:rPr>
        <w:t xml:space="preserve"> to process</w:t>
      </w:r>
      <w:r w:rsidR="00D97542">
        <w:rPr>
          <w:rFonts w:ascii="Arial" w:hAnsi="Arial" w:cs="Arial"/>
          <w:sz w:val="20"/>
          <w:szCs w:val="20"/>
        </w:rPr>
        <w:t xml:space="preserve"> carriers’ </w:t>
      </w:r>
      <w:r w:rsidR="00CB0C89">
        <w:rPr>
          <w:rFonts w:ascii="Arial" w:hAnsi="Arial" w:cs="Arial"/>
          <w:sz w:val="20"/>
          <w:szCs w:val="20"/>
        </w:rPr>
        <w:t xml:space="preserve">manual </w:t>
      </w:r>
      <w:r w:rsidR="00D97542">
        <w:rPr>
          <w:rFonts w:ascii="Arial" w:hAnsi="Arial" w:cs="Arial"/>
          <w:sz w:val="20"/>
          <w:szCs w:val="20"/>
        </w:rPr>
        <w:t>Annual Reports and semi-annual Forecasts</w:t>
      </w:r>
    </w:p>
    <w:p w:rsidR="009E65A5" w:rsidRPr="00826A3D" w:rsidRDefault="00DB4978" w:rsidP="000559A4">
      <w:pPr>
        <w:pStyle w:val="ListParagraph"/>
        <w:numPr>
          <w:ilvl w:val="0"/>
          <w:numId w:val="5"/>
        </w:numPr>
        <w:contextualSpacing w:val="0"/>
        <w:rPr>
          <w:rFonts w:ascii="Arial" w:hAnsi="Arial" w:cs="Arial"/>
          <w:sz w:val="20"/>
          <w:szCs w:val="20"/>
        </w:rPr>
      </w:pPr>
      <w:r>
        <w:rPr>
          <w:rFonts w:ascii="Arial" w:hAnsi="Arial" w:cs="Arial"/>
          <w:sz w:val="20"/>
          <w:szCs w:val="20"/>
        </w:rPr>
        <w:t>March p-ANI Tip – Supporting Documentation for New p-ANI Requests</w:t>
      </w:r>
    </w:p>
    <w:p w:rsidR="00122C7A" w:rsidRPr="006C17F0" w:rsidRDefault="00122C7A" w:rsidP="00122C7A">
      <w:pPr>
        <w:pStyle w:val="ListParagraph"/>
        <w:ind w:left="0"/>
        <w:contextualSpacing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967C1B" w:rsidRDefault="006D5A95" w:rsidP="006D5A95">
      <w:pPr>
        <w:numPr>
          <w:ilvl w:val="0"/>
          <w:numId w:val="21"/>
        </w:numPr>
        <w:rPr>
          <w:rFonts w:ascii="Arial" w:hAnsi="Arial" w:cs="Arial"/>
          <w:sz w:val="20"/>
          <w:szCs w:val="20"/>
        </w:rPr>
      </w:pPr>
      <w:bookmarkStart w:id="11" w:name="_Toc314561457"/>
      <w:r>
        <w:rPr>
          <w:rFonts w:ascii="Arial" w:hAnsi="Arial" w:cs="Arial"/>
          <w:sz w:val="20"/>
          <w:szCs w:val="20"/>
        </w:rPr>
        <w:t>CO 23</w:t>
      </w:r>
      <w:r w:rsidR="00DB4978">
        <w:rPr>
          <w:rFonts w:ascii="Arial" w:hAnsi="Arial" w:cs="Arial"/>
          <w:sz w:val="20"/>
          <w:szCs w:val="20"/>
        </w:rPr>
        <w:t xml:space="preserve"> INC Issue 715 – Update TBPAG for retrieving a block donated/returned in error was implemented in PAS on April 5, 2013.</w:t>
      </w:r>
      <w:r w:rsidR="008C3FB8">
        <w:rPr>
          <w:rFonts w:ascii="Arial" w:hAnsi="Arial" w:cs="Arial"/>
          <w:sz w:val="20"/>
          <w:szCs w:val="20"/>
        </w:rPr>
        <w:t xml:space="preserve">  Added a new radio button for over contaminated block exception.</w:t>
      </w:r>
    </w:p>
    <w:p w:rsidR="00D97542" w:rsidRPr="00826A3D" w:rsidRDefault="00D97542" w:rsidP="00580AEF">
      <w:pPr>
        <w:rPr>
          <w:rFonts w:ascii="Arial" w:hAnsi="Arial" w:cs="Arial"/>
          <w:sz w:val="20"/>
          <w:szCs w:val="20"/>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9E3A1B" w:rsidRPr="006C17F0" w:rsidRDefault="0029384A" w:rsidP="00384E6A">
      <w:pPr>
        <w:ind w:left="360"/>
        <w:rPr>
          <w:rFonts w:ascii="Arial" w:hAnsi="Arial" w:cs="Arial"/>
          <w:sz w:val="20"/>
          <w:szCs w:val="20"/>
        </w:rPr>
      </w:pPr>
      <w:r>
        <w:rPr>
          <w:rFonts w:ascii="Arial" w:hAnsi="Arial" w:cs="Arial"/>
          <w:sz w:val="20"/>
          <w:szCs w:val="20"/>
        </w:rPr>
        <w:t>M</w:t>
      </w:r>
      <w:r w:rsidR="004307C9">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sidR="00DB4978">
        <w:rPr>
          <w:rFonts w:ascii="Arial" w:hAnsi="Arial" w:cs="Arial"/>
          <w:sz w:val="20"/>
          <w:szCs w:val="20"/>
        </w:rPr>
        <w:t>26</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EA20FA">
        <w:rPr>
          <w:rFonts w:ascii="Arial" w:hAnsi="Arial" w:cs="Arial"/>
          <w:sz w:val="20"/>
          <w:szCs w:val="20"/>
        </w:rPr>
        <w:t xml:space="preserve"> </w:t>
      </w:r>
      <w:r w:rsidR="00DB4978">
        <w:rPr>
          <w:rFonts w:ascii="Arial" w:hAnsi="Arial" w:cs="Arial"/>
          <w:sz w:val="20"/>
          <w:szCs w:val="20"/>
        </w:rPr>
        <w:t>8</w:t>
      </w:r>
      <w:r w:rsidR="009F2659" w:rsidRPr="006C17F0">
        <w:rPr>
          <w:rFonts w:ascii="Arial" w:hAnsi="Arial" w:cs="Arial"/>
          <w:sz w:val="20"/>
          <w:szCs w:val="20"/>
        </w:rPr>
        <w:t xml:space="preserve"> NPAs and </w:t>
      </w:r>
      <w:r w:rsidR="00DB4978">
        <w:rPr>
          <w:rFonts w:ascii="Arial" w:hAnsi="Arial" w:cs="Arial"/>
          <w:sz w:val="20"/>
          <w:szCs w:val="20"/>
        </w:rPr>
        <w:t>4</w:t>
      </w:r>
      <w:r w:rsidR="00511F0E" w:rsidRPr="006C17F0">
        <w:rPr>
          <w:rFonts w:ascii="Arial" w:hAnsi="Arial" w:cs="Arial"/>
          <w:sz w:val="20"/>
          <w:szCs w:val="20"/>
        </w:rPr>
        <w:t xml:space="preserve"> </w:t>
      </w:r>
      <w:r w:rsidR="00D90C02" w:rsidRPr="006C17F0">
        <w:rPr>
          <w:rFonts w:ascii="Arial" w:hAnsi="Arial" w:cs="Arial"/>
          <w:sz w:val="20"/>
          <w:szCs w:val="20"/>
        </w:rPr>
        <w:t>states:</w:t>
      </w:r>
    </w:p>
    <w:p w:rsidR="009F2659" w:rsidRPr="006C17F0" w:rsidRDefault="009F2659" w:rsidP="009F2659">
      <w:pPr>
        <w:autoSpaceDE w:val="0"/>
        <w:autoSpaceDN w:val="0"/>
        <w:adjustRightInd w:val="0"/>
        <w:ind w:left="360"/>
        <w:rPr>
          <w:sz w:val="20"/>
          <w:szCs w:val="20"/>
        </w:rPr>
      </w:pPr>
      <w:r w:rsidRPr="006C17F0">
        <w:rPr>
          <w:sz w:val="20"/>
          <w:szCs w:val="20"/>
        </w:rPr>
        <w:lastRenderedPageBreak/>
        <w:t>X</w:t>
      </w:r>
      <w:r w:rsidRPr="006C17F0">
        <w:rPr>
          <w:color w:val="008080"/>
          <w:sz w:val="20"/>
          <w:szCs w:val="20"/>
        </w:rPr>
        <w:t xml:space="preserve">   </w:t>
      </w:r>
      <w:r w:rsidRPr="006C17F0">
        <w:rPr>
          <w:rFonts w:ascii="Wingdings" w:hAnsi="Wingdings" w:cs="Wingdings"/>
          <w:sz w:val="20"/>
          <w:szCs w:val="20"/>
        </w:rPr>
        <w:t></w:t>
      </w:r>
      <w:r w:rsidRPr="006C17F0">
        <w:rPr>
          <w:sz w:val="20"/>
          <w:szCs w:val="20"/>
        </w:rPr>
        <w:t xml:space="preserve">   O</w:t>
      </w:r>
      <w:r w:rsidRPr="006C17F0">
        <w:rPr>
          <w:color w:val="008080"/>
          <w:sz w:val="20"/>
          <w:szCs w:val="20"/>
        </w:rPr>
        <w:t xml:space="preserve">     </w:t>
      </w:r>
      <w:r w:rsidRPr="006C17F0">
        <w:rPr>
          <w:sz w:val="20"/>
          <w:szCs w:val="20"/>
        </w:rPr>
        <w:t xml:space="preserve">=   </w:t>
      </w:r>
      <w:r w:rsidR="00DB4978">
        <w:rPr>
          <w:sz w:val="20"/>
          <w:szCs w:val="20"/>
        </w:rPr>
        <w:t>22</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M*</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sz w:val="20"/>
          <w:szCs w:val="20"/>
        </w:rPr>
        <w:t xml:space="preserve">O   </w:t>
      </w:r>
      <w:r w:rsidRPr="006C17F0">
        <w:rPr>
          <w:rFonts w:ascii="Wingdings" w:hAnsi="Wingdings" w:cs="Wingdings"/>
          <w:sz w:val="20"/>
          <w:szCs w:val="20"/>
        </w:rPr>
        <w:t></w:t>
      </w:r>
      <w:r w:rsidRPr="006C17F0">
        <w:rPr>
          <w:sz w:val="20"/>
          <w:szCs w:val="20"/>
        </w:rPr>
        <w:t xml:space="preserve">   M</w:t>
      </w:r>
      <w:r w:rsidRPr="006C17F0">
        <w:rPr>
          <w:color w:val="FF0000"/>
          <w:sz w:val="20"/>
          <w:szCs w:val="20"/>
        </w:rPr>
        <w:t xml:space="preserve">  </w:t>
      </w:r>
      <w:r w:rsidRPr="006C17F0">
        <w:rPr>
          <w:color w:val="008080"/>
          <w:sz w:val="20"/>
          <w:szCs w:val="20"/>
        </w:rPr>
        <w:t xml:space="preserve">  </w:t>
      </w:r>
      <w:r w:rsidRPr="006C17F0">
        <w:rPr>
          <w:sz w:val="20"/>
          <w:szCs w:val="20"/>
        </w:rPr>
        <w:t>=   0</w:t>
      </w:r>
    </w:p>
    <w:p w:rsidR="009F2659" w:rsidRPr="006C17F0" w:rsidRDefault="009F2659" w:rsidP="009F2659">
      <w:pPr>
        <w:autoSpaceDE w:val="0"/>
        <w:autoSpaceDN w:val="0"/>
        <w:adjustRightInd w:val="0"/>
        <w:ind w:left="360"/>
        <w:rPr>
          <w:sz w:val="20"/>
          <w:szCs w:val="20"/>
        </w:rPr>
      </w:pPr>
      <w:r w:rsidRPr="006C17F0">
        <w:rPr>
          <w:color w:val="FF0000"/>
          <w:sz w:val="20"/>
          <w:szCs w:val="20"/>
        </w:rPr>
        <w:t xml:space="preserve">M* </w:t>
      </w:r>
      <w:r w:rsidRPr="006C17F0">
        <w:rPr>
          <w:rFonts w:ascii="Wingdings" w:hAnsi="Wingdings" w:cs="Wingdings"/>
          <w:sz w:val="20"/>
          <w:szCs w:val="20"/>
        </w:rPr>
        <w:t></w:t>
      </w:r>
      <w:r w:rsidRPr="006C17F0">
        <w:rPr>
          <w:sz w:val="20"/>
          <w:szCs w:val="20"/>
        </w:rPr>
        <w:t xml:space="preserve">   </w:t>
      </w:r>
      <w:r w:rsidRPr="006C17F0">
        <w:rPr>
          <w:color w:val="FF0000"/>
          <w:sz w:val="20"/>
          <w:szCs w:val="20"/>
        </w:rPr>
        <w:t xml:space="preserve">M    </w:t>
      </w:r>
      <w:r w:rsidRPr="006C17F0">
        <w:rPr>
          <w:sz w:val="20"/>
          <w:szCs w:val="20"/>
        </w:rPr>
        <w:t xml:space="preserve">=  </w:t>
      </w:r>
      <w:r w:rsidR="00DB4978">
        <w:rPr>
          <w:sz w:val="20"/>
          <w:szCs w:val="20"/>
        </w:rPr>
        <w:t>2</w:t>
      </w:r>
    </w:p>
    <w:p w:rsidR="009F2659" w:rsidRPr="006C17F0" w:rsidRDefault="009F2659" w:rsidP="009F2659">
      <w:pPr>
        <w:autoSpaceDE w:val="0"/>
        <w:autoSpaceDN w:val="0"/>
        <w:adjustRightInd w:val="0"/>
        <w:ind w:left="360"/>
        <w:rPr>
          <w:sz w:val="20"/>
          <w:szCs w:val="20"/>
        </w:rPr>
      </w:pPr>
      <w:r w:rsidRPr="006C17F0">
        <w:rPr>
          <w:sz w:val="20"/>
          <w:szCs w:val="20"/>
        </w:rPr>
        <w:t>M*</w:t>
      </w:r>
      <w:r w:rsidRPr="006C17F0">
        <w:rPr>
          <w:color w:val="FF0000"/>
          <w:sz w:val="20"/>
          <w:szCs w:val="20"/>
        </w:rPr>
        <w:t xml:space="preserve"> </w:t>
      </w:r>
      <w:r w:rsidRPr="006C17F0">
        <w:rPr>
          <w:rFonts w:ascii="Wingdings" w:hAnsi="Wingdings" w:cs="Wingdings"/>
          <w:sz w:val="20"/>
          <w:szCs w:val="20"/>
        </w:rPr>
        <w:t></w:t>
      </w:r>
      <w:r w:rsidRPr="006C17F0">
        <w:rPr>
          <w:sz w:val="20"/>
          <w:szCs w:val="20"/>
        </w:rPr>
        <w:t xml:space="preserve">   M    =  </w:t>
      </w:r>
      <w:r w:rsidR="00DB4978">
        <w:rPr>
          <w:sz w:val="20"/>
          <w:szCs w:val="20"/>
        </w:rPr>
        <w:t>2</w:t>
      </w:r>
    </w:p>
    <w:p w:rsidR="00FE4EE3" w:rsidRDefault="00FE4EE3" w:rsidP="00FE4EE3">
      <w:pPr>
        <w:autoSpaceDE w:val="0"/>
        <w:autoSpaceDN w:val="0"/>
        <w:adjustRightInd w:val="0"/>
        <w:rPr>
          <w:color w:val="0000FF"/>
        </w:rPr>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B2262" w:rsidRDefault="00D14632" w:rsidP="00EA20FA">
      <w:pPr>
        <w:pStyle w:val="ListParagraph"/>
        <w:numPr>
          <w:ilvl w:val="0"/>
          <w:numId w:val="4"/>
        </w:numPr>
        <w:tabs>
          <w:tab w:val="clear" w:pos="1080"/>
          <w:tab w:val="num" w:pos="360"/>
        </w:tabs>
        <w:autoSpaceDE w:val="0"/>
        <w:autoSpaceDN w:val="0"/>
        <w:adjustRightInd w:val="0"/>
        <w:ind w:left="360"/>
      </w:pPr>
      <w:r>
        <w:t>Participated on the CA 415 review of CPUC report call on March 12, 2013</w:t>
      </w:r>
    </w:p>
    <w:p w:rsidR="00F90679" w:rsidRDefault="00D14632" w:rsidP="00EA20FA">
      <w:pPr>
        <w:pStyle w:val="ListParagraph"/>
        <w:numPr>
          <w:ilvl w:val="0"/>
          <w:numId w:val="4"/>
        </w:numPr>
        <w:tabs>
          <w:tab w:val="clear" w:pos="1080"/>
          <w:tab w:val="num" w:pos="360"/>
        </w:tabs>
        <w:autoSpaceDE w:val="0"/>
        <w:autoSpaceDN w:val="0"/>
        <w:adjustRightInd w:val="0"/>
        <w:ind w:left="360"/>
      </w:pPr>
      <w:r>
        <w:t>Participate</w:t>
      </w:r>
      <w:r w:rsidR="00F90679">
        <w:t>d</w:t>
      </w:r>
      <w:r>
        <w:t xml:space="preserve"> </w:t>
      </w:r>
      <w:r w:rsidR="00F90679">
        <w:t xml:space="preserve">on the </w:t>
      </w:r>
      <w:r>
        <w:t>SC 843 IPD call on March 21, 2003</w:t>
      </w:r>
    </w:p>
    <w:p w:rsidR="004F38E7" w:rsidRDefault="004F38E7" w:rsidP="00EA20FA">
      <w:pPr>
        <w:pStyle w:val="ListParagraph"/>
        <w:numPr>
          <w:ilvl w:val="0"/>
          <w:numId w:val="4"/>
        </w:numPr>
        <w:tabs>
          <w:tab w:val="clear" w:pos="1080"/>
          <w:tab w:val="num" w:pos="360"/>
        </w:tabs>
        <w:autoSpaceDE w:val="0"/>
        <w:autoSpaceDN w:val="0"/>
        <w:adjustRightInd w:val="0"/>
        <w:ind w:left="360"/>
      </w:pPr>
      <w:r>
        <w:t>Participated on the OH 440 and 740 pre-IPD calls on March 27, 2013</w:t>
      </w:r>
    </w:p>
    <w:p w:rsidR="00EA20FA" w:rsidRDefault="00EA20FA" w:rsidP="00EA20FA">
      <w:pPr>
        <w:pStyle w:val="ListParagraph"/>
        <w:autoSpaceDE w:val="0"/>
        <w:autoSpaceDN w:val="0"/>
        <w:adjustRightInd w:val="0"/>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B66B1F" w:rsidRDefault="00BA43B4" w:rsidP="00B66B1F">
      <w:pPr>
        <w:pStyle w:val="ListParagraph"/>
        <w:numPr>
          <w:ilvl w:val="0"/>
          <w:numId w:val="4"/>
        </w:numPr>
        <w:tabs>
          <w:tab w:val="clear" w:pos="1080"/>
          <w:tab w:val="num" w:pos="360"/>
        </w:tabs>
        <w:autoSpaceDE w:val="0"/>
        <w:autoSpaceDN w:val="0"/>
        <w:adjustRightInd w:val="0"/>
        <w:ind w:left="360"/>
        <w:rPr>
          <w:rFonts w:ascii="Arial" w:hAnsi="Arial" w:cs="Arial"/>
          <w:bCs/>
          <w:kern w:val="32"/>
          <w:sz w:val="20"/>
          <w:szCs w:val="20"/>
        </w:rPr>
      </w:pPr>
      <w:r w:rsidRPr="00BA43B4">
        <w:rPr>
          <w:rFonts w:ascii="Arial" w:hAnsi="Arial" w:cs="Arial"/>
          <w:bCs/>
          <w:kern w:val="32"/>
          <w:sz w:val="20"/>
          <w:szCs w:val="20"/>
        </w:rPr>
        <w:t xml:space="preserve">Sent NANPA </w:t>
      </w:r>
      <w:r w:rsidR="00B66B1F">
        <w:rPr>
          <w:rFonts w:ascii="Arial" w:hAnsi="Arial" w:cs="Arial"/>
          <w:bCs/>
          <w:kern w:val="32"/>
          <w:sz w:val="20"/>
          <w:szCs w:val="20"/>
        </w:rPr>
        <w:t>the following information:</w:t>
      </w:r>
    </w:p>
    <w:p w:rsidR="004F38E7" w:rsidRPr="004F38E7" w:rsidRDefault="004F38E7" w:rsidP="004F38E7">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 xml:space="preserve">Sent NANPA </w:t>
      </w:r>
      <w:r w:rsidR="00F90679">
        <w:rPr>
          <w:rFonts w:ascii="Arial" w:hAnsi="Arial" w:cs="Arial"/>
          <w:bCs/>
          <w:kern w:val="32"/>
          <w:sz w:val="20"/>
          <w:szCs w:val="20"/>
        </w:rPr>
        <w:t xml:space="preserve">pooling data </w:t>
      </w:r>
      <w:r>
        <w:rPr>
          <w:rFonts w:ascii="Arial" w:hAnsi="Arial" w:cs="Arial"/>
          <w:bCs/>
          <w:kern w:val="32"/>
          <w:sz w:val="20"/>
          <w:szCs w:val="20"/>
        </w:rPr>
        <w:t xml:space="preserve">for OH 440 jeopardy call scheduled on April 4, 2013 and </w:t>
      </w:r>
      <w:r w:rsidRPr="004F38E7">
        <w:rPr>
          <w:rFonts w:ascii="Arial" w:hAnsi="Arial" w:cs="Arial"/>
          <w:b/>
          <w:bCs/>
          <w:i/>
          <w:kern w:val="32"/>
          <w:sz w:val="20"/>
          <w:szCs w:val="20"/>
          <w:u w:val="single"/>
        </w:rPr>
        <w:t>updated</w:t>
      </w:r>
      <w:r>
        <w:rPr>
          <w:rFonts w:ascii="Arial" w:hAnsi="Arial" w:cs="Arial"/>
          <w:bCs/>
          <w:kern w:val="32"/>
          <w:sz w:val="20"/>
          <w:szCs w:val="20"/>
        </w:rPr>
        <w:t xml:space="preserve"> pooling data for the pre-IPD call on March 27, 2013</w:t>
      </w:r>
    </w:p>
    <w:p w:rsidR="00F90679" w:rsidRDefault="004F38E7" w:rsidP="00B66B1F">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 xml:space="preserve">Sent NANPA pooling data for OH 740 pre-IPD call scheduled on March 27, 2013 and </w:t>
      </w:r>
      <w:r w:rsidRPr="004F38E7">
        <w:rPr>
          <w:rFonts w:ascii="Arial" w:hAnsi="Arial" w:cs="Arial"/>
          <w:b/>
          <w:bCs/>
          <w:i/>
          <w:kern w:val="32"/>
          <w:sz w:val="20"/>
          <w:szCs w:val="20"/>
          <w:u w:val="single"/>
        </w:rPr>
        <w:t>updated</w:t>
      </w:r>
      <w:r>
        <w:rPr>
          <w:rFonts w:ascii="Arial" w:hAnsi="Arial" w:cs="Arial"/>
          <w:bCs/>
          <w:kern w:val="32"/>
          <w:sz w:val="20"/>
          <w:szCs w:val="20"/>
        </w:rPr>
        <w:t xml:space="preserve"> pooling data for the pre-IPD call scheduled on March 27, 2013</w:t>
      </w:r>
    </w:p>
    <w:p w:rsidR="004F38E7" w:rsidRDefault="004F38E7" w:rsidP="00B66B1F">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Sent NANPA pooling data for CA 415 review of CPUC report on March 12, 2013</w:t>
      </w:r>
    </w:p>
    <w:p w:rsidR="004F38E7" w:rsidRDefault="004F38E7" w:rsidP="00B66B1F">
      <w:pPr>
        <w:pStyle w:val="ListParagraph"/>
        <w:numPr>
          <w:ilvl w:val="0"/>
          <w:numId w:val="4"/>
        </w:numPr>
        <w:autoSpaceDE w:val="0"/>
        <w:autoSpaceDN w:val="0"/>
        <w:adjustRightInd w:val="0"/>
        <w:rPr>
          <w:rFonts w:ascii="Arial" w:hAnsi="Arial" w:cs="Arial"/>
          <w:bCs/>
          <w:kern w:val="32"/>
          <w:sz w:val="20"/>
          <w:szCs w:val="20"/>
        </w:rPr>
      </w:pPr>
      <w:r>
        <w:rPr>
          <w:rFonts w:ascii="Arial" w:hAnsi="Arial" w:cs="Arial"/>
          <w:bCs/>
          <w:kern w:val="32"/>
          <w:sz w:val="20"/>
          <w:szCs w:val="20"/>
        </w:rPr>
        <w:t xml:space="preserve">Sent NANPA </w:t>
      </w:r>
      <w:r w:rsidRPr="004F38E7">
        <w:rPr>
          <w:rFonts w:ascii="Arial" w:hAnsi="Arial" w:cs="Arial"/>
          <w:b/>
          <w:bCs/>
          <w:i/>
          <w:kern w:val="32"/>
          <w:sz w:val="20"/>
          <w:szCs w:val="20"/>
          <w:u w:val="single"/>
        </w:rPr>
        <w:t>updated</w:t>
      </w:r>
      <w:r>
        <w:rPr>
          <w:rFonts w:ascii="Arial" w:hAnsi="Arial" w:cs="Arial"/>
          <w:bCs/>
          <w:kern w:val="32"/>
          <w:sz w:val="20"/>
          <w:szCs w:val="20"/>
        </w:rPr>
        <w:t xml:space="preserve"> pooling data for SC 843 IPD call scheduled on March 21, 2013</w:t>
      </w:r>
    </w:p>
    <w:p w:rsidR="00B66B1F" w:rsidRPr="00BA43B4" w:rsidRDefault="00B66B1F" w:rsidP="00B66B1F">
      <w:pPr>
        <w:pStyle w:val="ListParagraph"/>
        <w:autoSpaceDE w:val="0"/>
        <w:autoSpaceDN w:val="0"/>
        <w:adjustRightInd w:val="0"/>
        <w:ind w:left="1080"/>
        <w:rPr>
          <w:rFonts w:ascii="Arial" w:hAnsi="Arial" w:cs="Arial"/>
          <w:bCs/>
          <w:kern w:val="32"/>
          <w:sz w:val="20"/>
          <w:szCs w:val="20"/>
        </w:rPr>
      </w:pPr>
    </w:p>
    <w:p w:rsidR="00EA20FA" w:rsidRPr="00BA43B4" w:rsidRDefault="00EA20FA" w:rsidP="00EA20FA">
      <w:pPr>
        <w:pStyle w:val="ListParagraph"/>
        <w:autoSpaceDE w:val="0"/>
        <w:autoSpaceDN w:val="0"/>
        <w:adjustRightInd w:val="0"/>
        <w:rPr>
          <w:rFonts w:ascii="Arial" w:hAnsi="Arial" w:cs="Arial"/>
          <w:bCs/>
          <w:kern w:val="32"/>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967C1B" w:rsidRPr="008C3FB8" w:rsidRDefault="005021D0" w:rsidP="0091601B">
      <w:pPr>
        <w:numPr>
          <w:ilvl w:val="0"/>
          <w:numId w:val="7"/>
        </w:numPr>
        <w:rPr>
          <w:rFonts w:ascii="Arial" w:hAnsi="Arial" w:cs="Arial"/>
          <w:b/>
          <w:bCs/>
          <w:kern w:val="32"/>
          <w:sz w:val="20"/>
          <w:szCs w:val="20"/>
          <w:u w:val="single"/>
        </w:rPr>
      </w:pPr>
      <w:r>
        <w:rPr>
          <w:rFonts w:ascii="Arial" w:hAnsi="Arial" w:cs="Arial"/>
          <w:bCs/>
          <w:kern w:val="32"/>
          <w:sz w:val="20"/>
          <w:szCs w:val="20"/>
        </w:rPr>
        <w:t>Very old overdue Part 4s project update</w:t>
      </w:r>
      <w:r w:rsidR="00967C1B">
        <w:rPr>
          <w:rFonts w:ascii="Arial" w:hAnsi="Arial" w:cs="Arial"/>
          <w:bCs/>
          <w:kern w:val="32"/>
          <w:sz w:val="20"/>
          <w:szCs w:val="20"/>
        </w:rPr>
        <w:t>.  There were 188 overdue Part 4s prior to 1/1/2</w:t>
      </w:r>
      <w:r w:rsidR="006D5A95">
        <w:rPr>
          <w:rFonts w:ascii="Arial" w:hAnsi="Arial" w:cs="Arial"/>
          <w:bCs/>
          <w:kern w:val="32"/>
          <w:sz w:val="20"/>
          <w:szCs w:val="20"/>
        </w:rPr>
        <w:t>012.</w:t>
      </w:r>
      <w:r w:rsidR="00967C1B">
        <w:rPr>
          <w:rFonts w:ascii="Arial" w:hAnsi="Arial" w:cs="Arial"/>
          <w:bCs/>
          <w:kern w:val="32"/>
          <w:sz w:val="20"/>
          <w:szCs w:val="20"/>
        </w:rPr>
        <w:t xml:space="preserve">  To date, the PA has resolved </w:t>
      </w:r>
      <w:r w:rsidR="00027E54">
        <w:rPr>
          <w:rFonts w:ascii="Arial" w:hAnsi="Arial" w:cs="Arial"/>
          <w:bCs/>
          <w:kern w:val="32"/>
          <w:sz w:val="20"/>
          <w:szCs w:val="20"/>
        </w:rPr>
        <w:t>145</w:t>
      </w:r>
      <w:r w:rsidR="00ED00DB">
        <w:rPr>
          <w:rFonts w:ascii="Arial" w:hAnsi="Arial" w:cs="Arial"/>
          <w:bCs/>
          <w:kern w:val="32"/>
          <w:sz w:val="20"/>
          <w:szCs w:val="20"/>
        </w:rPr>
        <w:t xml:space="preserve"> </w:t>
      </w:r>
      <w:r w:rsidR="00967C1B">
        <w:rPr>
          <w:rFonts w:ascii="Arial" w:hAnsi="Arial" w:cs="Arial"/>
          <w:bCs/>
          <w:kern w:val="32"/>
          <w:sz w:val="20"/>
          <w:szCs w:val="20"/>
        </w:rPr>
        <w:t>of the overdue Part 4s with</w:t>
      </w:r>
      <w:r w:rsidR="008C3FB8">
        <w:rPr>
          <w:rFonts w:ascii="Arial" w:hAnsi="Arial" w:cs="Arial"/>
          <w:bCs/>
          <w:kern w:val="32"/>
          <w:sz w:val="20"/>
          <w:szCs w:val="20"/>
        </w:rPr>
        <w:t xml:space="preserve"> 43</w:t>
      </w:r>
      <w:r w:rsidR="00967C1B">
        <w:rPr>
          <w:rFonts w:ascii="Arial" w:hAnsi="Arial" w:cs="Arial"/>
          <w:bCs/>
          <w:kern w:val="32"/>
          <w:sz w:val="20"/>
          <w:szCs w:val="20"/>
        </w:rPr>
        <w:t xml:space="preserve"> remaining to be resolved.</w:t>
      </w:r>
      <w:r w:rsidR="008C3FB8">
        <w:rPr>
          <w:rFonts w:ascii="Arial" w:hAnsi="Arial" w:cs="Arial"/>
          <w:bCs/>
          <w:kern w:val="32"/>
          <w:sz w:val="20"/>
          <w:szCs w:val="20"/>
        </w:rPr>
        <w:t xml:space="preserve">  </w:t>
      </w:r>
      <w:r w:rsidR="0029384A">
        <w:rPr>
          <w:rFonts w:ascii="Arial" w:hAnsi="Arial" w:cs="Arial"/>
          <w:bCs/>
          <w:kern w:val="32"/>
          <w:sz w:val="20"/>
          <w:szCs w:val="20"/>
        </w:rPr>
        <w:t>Currently in the process of sending out a second notice on the overdue Part4s that removed unresolved.</w:t>
      </w:r>
    </w:p>
    <w:p w:rsidR="005021D0" w:rsidRPr="0091601B" w:rsidRDefault="00ED00DB" w:rsidP="0091601B">
      <w:pPr>
        <w:numPr>
          <w:ilvl w:val="0"/>
          <w:numId w:val="7"/>
        </w:numPr>
        <w:rPr>
          <w:rFonts w:ascii="Arial" w:hAnsi="Arial" w:cs="Arial"/>
          <w:b/>
          <w:bCs/>
          <w:kern w:val="32"/>
          <w:sz w:val="20"/>
          <w:szCs w:val="20"/>
          <w:u w:val="single"/>
        </w:rPr>
      </w:pPr>
      <w:r>
        <w:rPr>
          <w:rFonts w:ascii="Arial" w:hAnsi="Arial" w:cs="Arial"/>
          <w:bCs/>
          <w:kern w:val="32"/>
          <w:sz w:val="20"/>
          <w:szCs w:val="20"/>
        </w:rPr>
        <w:t>Completed and posted the 2012 Annual Report</w:t>
      </w:r>
      <w:r w:rsidR="008C3FB8">
        <w:rPr>
          <w:rFonts w:ascii="Arial" w:hAnsi="Arial" w:cs="Arial"/>
          <w:bCs/>
          <w:kern w:val="32"/>
          <w:sz w:val="20"/>
          <w:szCs w:val="20"/>
        </w:rPr>
        <w:t>.</w:t>
      </w:r>
    </w:p>
    <w:p w:rsidR="00580AEF" w:rsidRDefault="0091601B" w:rsidP="0091601B">
      <w:pPr>
        <w:rPr>
          <w:rFonts w:ascii="Arial" w:hAnsi="Arial" w:cs="Arial"/>
          <w:b/>
          <w:bCs/>
          <w:kern w:val="32"/>
          <w:sz w:val="20"/>
          <w:szCs w:val="20"/>
          <w:u w:val="single"/>
        </w:rPr>
      </w:pPr>
      <w:r>
        <w:rPr>
          <w:rFonts w:ascii="Arial" w:hAnsi="Arial" w:cs="Arial"/>
          <w:b/>
          <w:bCs/>
          <w:kern w:val="32"/>
          <w:sz w:val="20"/>
          <w:szCs w:val="20"/>
          <w:u w:val="single"/>
        </w:rPr>
        <w:t xml:space="preserve"> </w:t>
      </w:r>
    </w:p>
    <w:p w:rsidR="0048631C" w:rsidRPr="006C17F0" w:rsidRDefault="00DF795F" w:rsidP="00190D45">
      <w:pPr>
        <w:numPr>
          <w:ilvl w:val="0"/>
          <w:numId w:val="2"/>
        </w:num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6900" w:type="dxa"/>
        <w:tblInd w:w="94" w:type="dxa"/>
        <w:tblLook w:val="04A0"/>
      </w:tblPr>
      <w:tblGrid>
        <w:gridCol w:w="3400"/>
        <w:gridCol w:w="3500"/>
      </w:tblGrid>
      <w:tr w:rsidR="00E0150D" w:rsidTr="00A466E0">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E0150D"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hideMark/>
          </w:tcPr>
          <w:p w:rsidR="00E0150D" w:rsidRPr="00E0150D" w:rsidRDefault="00E0150D" w:rsidP="00A466E0">
            <w:pPr>
              <w:rPr>
                <w:rFonts w:ascii="Arial" w:hAnsi="Arial" w:cs="Arial"/>
                <w:bCs/>
                <w:kern w:val="32"/>
                <w:sz w:val="20"/>
                <w:szCs w:val="20"/>
              </w:rPr>
            </w:pPr>
            <w:r w:rsidRPr="00ED00DB">
              <w:rPr>
                <w:rFonts w:ascii="Arial" w:hAnsi="Arial" w:cs="Arial"/>
                <w:bCs/>
                <w:i/>
                <w:kern w:val="32"/>
                <w:sz w:val="20"/>
                <w:szCs w:val="20"/>
                <w:u w:val="single"/>
              </w:rPr>
              <w:t>Ongoing:</w:t>
            </w:r>
            <w:r w:rsidRPr="00E0150D">
              <w:rPr>
                <w:rFonts w:ascii="Arial" w:hAnsi="Arial" w:cs="Arial"/>
                <w:bCs/>
                <w:kern w:val="32"/>
                <w:sz w:val="20"/>
                <w:szCs w:val="20"/>
              </w:rPr>
              <w:t xml:space="preserve"> Contacted by the previous administrator (9-1-1 SSP) to look into p-ANI ranges either shown as assigned in our system and available in theirs, and vice versa.</w:t>
            </w:r>
          </w:p>
        </w:tc>
        <w:tc>
          <w:tcPr>
            <w:tcW w:w="3500" w:type="dxa"/>
            <w:tcBorders>
              <w:top w:val="single" w:sz="4" w:space="0" w:color="auto"/>
              <w:left w:val="nil"/>
              <w:bottom w:val="single" w:sz="4" w:space="0" w:color="auto"/>
              <w:right w:val="single" w:sz="4" w:space="0" w:color="auto"/>
            </w:tcBorders>
            <w:shd w:val="clear" w:color="auto" w:fill="auto"/>
            <w:noWrap/>
            <w:hideMark/>
          </w:tcPr>
          <w:p w:rsidR="00E0150D" w:rsidRPr="00E0150D" w:rsidRDefault="00E0150D" w:rsidP="00A466E0">
            <w:pPr>
              <w:rPr>
                <w:rFonts w:ascii="Arial" w:hAnsi="Arial" w:cs="Arial"/>
                <w:bCs/>
                <w:kern w:val="32"/>
                <w:sz w:val="20"/>
                <w:szCs w:val="20"/>
              </w:rPr>
            </w:pPr>
            <w:r w:rsidRPr="00ED00DB">
              <w:rPr>
                <w:rFonts w:ascii="Arial" w:hAnsi="Arial" w:cs="Arial"/>
                <w:bCs/>
                <w:i/>
                <w:kern w:val="32"/>
                <w:sz w:val="20"/>
                <w:szCs w:val="20"/>
                <w:u w:val="single"/>
              </w:rPr>
              <w:t>Ongoing:</w:t>
            </w:r>
            <w:r w:rsidRPr="00E0150D">
              <w:rPr>
                <w:rFonts w:ascii="Arial" w:hAnsi="Arial" w:cs="Arial"/>
                <w:bCs/>
                <w:kern w:val="32"/>
                <w:sz w:val="20"/>
                <w:szCs w:val="20"/>
              </w:rPr>
              <w:t xml:space="preserve"> Working with the previous administrator on reconciling the data, by reaching out to the affected carriers, and updating our data as needed.</w:t>
            </w:r>
          </w:p>
        </w:tc>
      </w:tr>
      <w:tr w:rsidR="00ED00DB"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ED00DB" w:rsidRPr="005021D0" w:rsidRDefault="00ED00DB" w:rsidP="0060256E">
            <w:pPr>
              <w:rPr>
                <w:rFonts w:ascii="Arial" w:hAnsi="Arial" w:cs="Arial"/>
                <w:bCs/>
                <w:kern w:val="32"/>
                <w:sz w:val="20"/>
                <w:szCs w:val="20"/>
              </w:rPr>
            </w:pPr>
            <w:r w:rsidRPr="00ED00DB">
              <w:rPr>
                <w:rFonts w:ascii="Arial" w:hAnsi="Arial" w:cs="Arial"/>
                <w:bCs/>
                <w:i/>
                <w:kern w:val="32"/>
                <w:sz w:val="20"/>
                <w:szCs w:val="20"/>
                <w:u w:val="single"/>
              </w:rPr>
              <w:t>Ongoing:</w:t>
            </w:r>
            <w:r>
              <w:rPr>
                <w:rFonts w:ascii="Arial" w:hAnsi="Arial" w:cs="Arial"/>
                <w:bCs/>
                <w:kern w:val="32"/>
                <w:sz w:val="20"/>
                <w:szCs w:val="20"/>
              </w:rPr>
              <w:t xml:space="preserve">  Received requests with either no supporting documentation or incorrect supporting documentation.</w:t>
            </w:r>
          </w:p>
        </w:tc>
        <w:tc>
          <w:tcPr>
            <w:tcW w:w="3500" w:type="dxa"/>
            <w:tcBorders>
              <w:top w:val="single" w:sz="4" w:space="0" w:color="auto"/>
              <w:left w:val="nil"/>
              <w:bottom w:val="single" w:sz="4" w:space="0" w:color="auto"/>
              <w:right w:val="single" w:sz="4" w:space="0" w:color="auto"/>
            </w:tcBorders>
            <w:shd w:val="clear" w:color="auto" w:fill="auto"/>
            <w:noWrap/>
          </w:tcPr>
          <w:p w:rsidR="00ED00DB" w:rsidRPr="005021D0" w:rsidRDefault="00ED00DB" w:rsidP="0060256E">
            <w:pPr>
              <w:rPr>
                <w:rFonts w:ascii="Arial" w:hAnsi="Arial" w:cs="Arial"/>
                <w:bCs/>
                <w:kern w:val="32"/>
                <w:sz w:val="20"/>
                <w:szCs w:val="20"/>
              </w:rPr>
            </w:pPr>
            <w:r w:rsidRPr="00ED00DB">
              <w:rPr>
                <w:rFonts w:ascii="Arial" w:hAnsi="Arial" w:cs="Arial"/>
                <w:bCs/>
                <w:i/>
                <w:kern w:val="32"/>
                <w:sz w:val="20"/>
                <w:szCs w:val="20"/>
                <w:u w:val="single"/>
              </w:rPr>
              <w:t>Ongoing:</w:t>
            </w:r>
            <w:r>
              <w:rPr>
                <w:rFonts w:ascii="Arial" w:hAnsi="Arial" w:cs="Arial"/>
                <w:bCs/>
                <w:kern w:val="32"/>
                <w:sz w:val="20"/>
                <w:szCs w:val="20"/>
              </w:rPr>
              <w:t xml:space="preserve">  Send courtesy email to applicant requesting documentation or correct documentation.</w:t>
            </w:r>
          </w:p>
        </w:tc>
      </w:tr>
      <w:tr w:rsidR="00ED00DB"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ED00DB" w:rsidRPr="005021D0" w:rsidRDefault="00ED00DB" w:rsidP="0060256E">
            <w:pPr>
              <w:rPr>
                <w:rFonts w:ascii="Arial" w:hAnsi="Arial" w:cs="Arial"/>
                <w:bCs/>
                <w:kern w:val="32"/>
                <w:sz w:val="20"/>
                <w:szCs w:val="20"/>
              </w:rPr>
            </w:pPr>
            <w:r w:rsidRPr="00ED00DB">
              <w:rPr>
                <w:rFonts w:ascii="Arial" w:hAnsi="Arial" w:cs="Arial"/>
                <w:bCs/>
                <w:i/>
                <w:kern w:val="32"/>
                <w:sz w:val="20"/>
                <w:szCs w:val="20"/>
                <w:u w:val="single"/>
              </w:rPr>
              <w:t>Ongoing:</w:t>
            </w:r>
            <w:r>
              <w:rPr>
                <w:rFonts w:ascii="Arial" w:hAnsi="Arial" w:cs="Arial"/>
                <w:bCs/>
                <w:kern w:val="32"/>
                <w:sz w:val="20"/>
                <w:szCs w:val="20"/>
              </w:rPr>
              <w:t xml:space="preserve">  In certain areas, it is requested that the RNA continue to assign 211 for VoIP and 511 for Wireless.</w:t>
            </w:r>
          </w:p>
        </w:tc>
        <w:tc>
          <w:tcPr>
            <w:tcW w:w="3500" w:type="dxa"/>
            <w:tcBorders>
              <w:top w:val="single" w:sz="4" w:space="0" w:color="auto"/>
              <w:left w:val="nil"/>
              <w:bottom w:val="single" w:sz="4" w:space="0" w:color="auto"/>
              <w:right w:val="single" w:sz="4" w:space="0" w:color="auto"/>
            </w:tcBorders>
            <w:shd w:val="clear" w:color="auto" w:fill="auto"/>
            <w:noWrap/>
          </w:tcPr>
          <w:p w:rsidR="00ED00DB" w:rsidRPr="005021D0" w:rsidRDefault="00ED00DB" w:rsidP="0060256E">
            <w:pPr>
              <w:rPr>
                <w:rFonts w:ascii="Arial" w:hAnsi="Arial" w:cs="Arial"/>
                <w:bCs/>
                <w:kern w:val="32"/>
                <w:sz w:val="20"/>
                <w:szCs w:val="20"/>
              </w:rPr>
            </w:pPr>
            <w:r w:rsidRPr="00ED00DB">
              <w:rPr>
                <w:rFonts w:ascii="Arial" w:hAnsi="Arial" w:cs="Arial"/>
                <w:bCs/>
                <w:i/>
                <w:kern w:val="32"/>
                <w:sz w:val="20"/>
                <w:szCs w:val="20"/>
                <w:u w:val="single"/>
              </w:rPr>
              <w:t>Ongoing:</w:t>
            </w:r>
            <w:r>
              <w:rPr>
                <w:rFonts w:ascii="Arial" w:hAnsi="Arial" w:cs="Arial"/>
                <w:bCs/>
                <w:kern w:val="32"/>
                <w:sz w:val="20"/>
                <w:szCs w:val="20"/>
              </w:rPr>
              <w:t xml:space="preserve">  The RNA will continue to assign in that manner in an NPA until either the 211 or 511 NXX is depleted or if a carrier has requested a specific assignment preference.</w:t>
            </w:r>
          </w:p>
        </w:tc>
      </w:tr>
      <w:tr w:rsidR="00A16601" w:rsidTr="008E0D1A">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 xml:space="preserve">Received Annual Report files from carriers using an incorrect template. </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 xml:space="preserve">Copied the data to the correct template and processed it.  In those cases where there were inconsistencies between our data and the data the carrier reported, we provided the carrier with our records </w:t>
            </w:r>
            <w:r w:rsidRPr="00A16601">
              <w:rPr>
                <w:rFonts w:ascii="Arial" w:hAnsi="Arial" w:cs="Arial"/>
                <w:bCs/>
                <w:kern w:val="32"/>
                <w:sz w:val="20"/>
                <w:szCs w:val="20"/>
              </w:rPr>
              <w:lastRenderedPageBreak/>
              <w:t>of all of its assigned ranges, the Annual Report showing what’s been accepted so far, the Missing Annual Report showing what still needs to be reported on, and the correct template to use going forward.  Additionally we added to RNAS any ranges that they failed to report on initially, but reported here.</w:t>
            </w:r>
          </w:p>
        </w:tc>
      </w:tr>
    </w:tbl>
    <w:p w:rsidR="003E036D" w:rsidRDefault="003E036D" w:rsidP="003E036D">
      <w:pPr>
        <w:ind w:left="720"/>
        <w:rPr>
          <w:rFonts w:ascii="Arial" w:hAnsi="Arial" w:cs="Arial"/>
          <w:b/>
          <w:bCs/>
          <w:kern w:val="32"/>
          <w:sz w:val="20"/>
          <w:szCs w:val="20"/>
        </w:rPr>
      </w:pPr>
    </w:p>
    <w:p w:rsidR="003E036D" w:rsidRDefault="003E036D" w:rsidP="003E036D">
      <w:pPr>
        <w:ind w:left="720"/>
        <w:rPr>
          <w:rFonts w:ascii="Arial" w:hAnsi="Arial" w:cs="Arial"/>
          <w:b/>
          <w:bCs/>
          <w:kern w:val="32"/>
          <w:sz w:val="20"/>
          <w:szCs w:val="20"/>
        </w:rPr>
      </w:pPr>
    </w:p>
    <w:p w:rsidR="000C5A67" w:rsidRPr="006C17F0" w:rsidRDefault="00385E1C" w:rsidP="000C5A67">
      <w:pPr>
        <w:numPr>
          <w:ilvl w:val="1"/>
          <w:numId w:val="2"/>
        </w:numPr>
        <w:rPr>
          <w:rFonts w:ascii="Arial" w:hAnsi="Arial" w:cs="Arial"/>
          <w:b/>
          <w:bCs/>
          <w:kern w:val="32"/>
          <w:sz w:val="20"/>
          <w:szCs w:val="20"/>
        </w:rPr>
      </w:pPr>
      <w:r w:rsidRPr="006C17F0">
        <w:rPr>
          <w:rFonts w:ascii="Arial" w:hAnsi="Arial" w:cs="Arial"/>
          <w:b/>
          <w:bCs/>
          <w:kern w:val="32"/>
          <w:sz w:val="20"/>
          <w:szCs w:val="20"/>
        </w:rPr>
        <w:t>P</w:t>
      </w:r>
      <w:r w:rsidR="000C5A67" w:rsidRPr="006C17F0">
        <w:rPr>
          <w:rFonts w:ascii="Arial" w:hAnsi="Arial" w:cs="Arial"/>
          <w:b/>
          <w:bCs/>
          <w:kern w:val="32"/>
          <w:sz w:val="20"/>
          <w:szCs w:val="20"/>
        </w:rPr>
        <w:t>A</w:t>
      </w:r>
    </w:p>
    <w:p w:rsidR="000C5A67" w:rsidRPr="006C17F0" w:rsidRDefault="000C5A67" w:rsidP="000C5A67">
      <w:pPr>
        <w:rPr>
          <w:rFonts w:ascii="Arial" w:hAnsi="Arial" w:cs="Arial"/>
          <w:b/>
          <w:bCs/>
          <w:color w:val="000000"/>
          <w:kern w:val="32"/>
          <w:sz w:val="20"/>
          <w:szCs w:val="20"/>
        </w:rPr>
      </w:pPr>
    </w:p>
    <w:tbl>
      <w:tblPr>
        <w:tblW w:w="6900" w:type="dxa"/>
        <w:tblInd w:w="94" w:type="dxa"/>
        <w:tblLook w:val="04A0"/>
      </w:tblPr>
      <w:tblGrid>
        <w:gridCol w:w="3400"/>
        <w:gridCol w:w="3500"/>
      </w:tblGrid>
      <w:tr w:rsidR="00E0150D" w:rsidTr="00A16601">
        <w:trPr>
          <w:trHeight w:val="300"/>
        </w:trPr>
        <w:tc>
          <w:tcPr>
            <w:tcW w:w="3400"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350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service provider contacted us about receiving an over contaminated block from the pool as a result of a donation.</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contacted the donating code holder and asked them if the ports were valid and if they were not if they could disconnect those ports.  The code holder ended up disconnecting the ports and the new block holder was able to keep the block that they had requested.  This saved the new block holder time so that they would not have to return their block and order a replacement block.</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 xml:space="preserve">A service provider asked us to seek donations in 42 rate centers with no blocks in the pool. </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Contacted the affected SPs seeking donations for the specified rate centers.   </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 had secured transfer letters from code holders agreeing to transfer codes to other service providers to avoid opening up 5 new codes for LRN purposes.</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worked with the state regulator, NANPA, and affected service providers with withdrawing the full NXX requests for LRNs, resubmitting the requests as a block requests and INTER OCN code modification requests and Part 1B modification requests for the old code holder so that their blocks that they were keeping from the codes will remain up and running to the SP.  This process resulted in 5 codes being saved.</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Rather than sending a code disconnect request to NANPA to be denied we worked with the NPAC to remove erroneous LRNs from the NPAC that were created by service providers who were not the code holder of the specific NPA-NXX that was being disconnected.</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worked with the NPAC to remove the erroneous LRNs which saved the current code holder from being denied by NANPA due to having an LRN on the code.  And also save the code holder time with not having to contact the NPAC request to remove the erroneous LRN.</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couple of service providers contacted us to make sure that they had the appropriate initial documentation prior to submitting their request in PAS.</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This saved the service provider’s time so that their applications would be approved rather than being denied due to insufficient initial documentation.</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lastRenderedPageBreak/>
              <w:t>Service providers contacted us about inadvertently disconnecting blocks that had active customers on them.</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worked with the affected service providers and the NPAC to get the individual block requests submitted into PAS, since the effective date of the block disconnect request had already passed, and processed so that the customers could be placed back into service ASAP.</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were made aware that 2 companies had abandoned pooled codes and blocks in 2 states.</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worked with NANPA to get permission from the state regulators to reclaim the numbering resources as abandoned.  This resulted in 14 blocks being made available in the pool, 1 block transferred to the ported TN holder due to over contamination, and 3 pooled codes transferred to new code holders.</w:t>
            </w:r>
          </w:p>
        </w:tc>
      </w:tr>
      <w:tr w:rsid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service provider had contacted us about exiting the market in several states.</w:t>
            </w:r>
          </w:p>
        </w:tc>
        <w:tc>
          <w:tcPr>
            <w:tcW w:w="3500" w:type="dxa"/>
            <w:tcBorders>
              <w:top w:val="single" w:sz="4" w:space="0" w:color="auto"/>
              <w:left w:val="nil"/>
              <w:bottom w:val="single" w:sz="4" w:space="0" w:color="auto"/>
              <w:right w:val="single" w:sz="4" w:space="0" w:color="auto"/>
            </w:tcBorders>
            <w:shd w:val="clear" w:color="auto" w:fill="auto"/>
            <w:noWrap/>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We worked expeditiously to locate new code holders for pooled codes and new block holders for over contaminated blocks.  Because of our repeated efforts, all of the codes and blocks were taken over by new code and block holders so that we didn’t need to escalation to the state regulator. </w:t>
            </w:r>
          </w:p>
        </w:tc>
      </w:tr>
      <w:tr w:rsidR="00A16601" w:rsidRPr="00A16601" w:rsidTr="00A16601">
        <w:trPr>
          <w:trHeight w:val="737"/>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The FCC requested a complete list of all assigned blocks with block holder and code holder information.</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Saved the FCC time and effort in compiling the information.</w:t>
            </w:r>
          </w:p>
        </w:tc>
      </w:tr>
      <w:tr w:rsidR="00A16601" w:rsidRP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regulatory staff person sought guidance about resource availability for transfer in order to avoid opening codes for 4 LRNs.</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Reviewed existing resources and provided options for the commission staff person to discuss with the requesting carrier and responded to numerous questions.</w:t>
            </w:r>
          </w:p>
        </w:tc>
      </w:tr>
      <w:tr w:rsidR="00A16601" w:rsidRP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regulatory staff person sought guidance about resource availability for transfer in order to avoid opening codes for 10 LRNs.</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Responded to numerous questions from the regulatory staff person who was trying to find the viability for transfer for specific NPA-NXXs.</w:t>
            </w:r>
          </w:p>
        </w:tc>
      </w:tr>
      <w:tr w:rsidR="00A16601" w:rsidRPr="00A16601" w:rsidTr="00A16601">
        <w:trPr>
          <w:trHeight w:val="900"/>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regulatory staff person needed guidance on the safety valve process.</w:t>
            </w:r>
          </w:p>
        </w:tc>
        <w:tc>
          <w:tcPr>
            <w:tcW w:w="3500" w:type="dxa"/>
            <w:tcBorders>
              <w:top w:val="single" w:sz="4" w:space="0" w:color="auto"/>
              <w:left w:val="nil"/>
              <w:bottom w:val="single" w:sz="4" w:space="0" w:color="auto"/>
              <w:right w:val="single" w:sz="4" w:space="0" w:color="auto"/>
            </w:tcBorders>
            <w:shd w:val="clear" w:color="auto" w:fill="auto"/>
            <w:noWrap/>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Provided explanation during several calls, of the FCC rules and directed the staff person to the safety valve matrix for information on how other states process the petitions.</w:t>
            </w:r>
          </w:p>
        </w:tc>
      </w:tr>
      <w:tr w:rsidR="00A16601" w:rsidRPr="00A16601" w:rsidTr="00A16601">
        <w:trPr>
          <w:trHeight w:val="692"/>
        </w:trPr>
        <w:tc>
          <w:tcPr>
            <w:tcW w:w="3400" w:type="dxa"/>
            <w:tcBorders>
              <w:top w:val="nil"/>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regulatory staff person sought rule citations for the need for pool replenishment.</w:t>
            </w:r>
          </w:p>
        </w:tc>
        <w:tc>
          <w:tcPr>
            <w:tcW w:w="3500" w:type="dxa"/>
            <w:tcBorders>
              <w:top w:val="nil"/>
              <w:left w:val="nil"/>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Provided information regarding pool inventory from the CFR and TBPAG.</w:t>
            </w:r>
          </w:p>
        </w:tc>
      </w:tr>
      <w:tr w:rsidR="00A16601" w:rsidRPr="00A16601" w:rsidTr="00A16601">
        <w:trPr>
          <w:trHeight w:val="629"/>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Received a call from carrier seeking donations for rate centers in 2 states with no blocks in the pool.</w:t>
            </w:r>
          </w:p>
        </w:tc>
        <w:tc>
          <w:tcPr>
            <w:tcW w:w="3500" w:type="dxa"/>
            <w:tcBorders>
              <w:top w:val="single" w:sz="4" w:space="0" w:color="auto"/>
              <w:left w:val="nil"/>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Began seeking donations in the affected rate centers.</w:t>
            </w:r>
          </w:p>
        </w:tc>
      </w:tr>
      <w:tr w:rsidR="00A16601" w:rsidTr="00A16601">
        <w:trPr>
          <w:trHeight w:val="665"/>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 xml:space="preserve">A state regulatory staff person requested a report on number of forecasted and available block for 11 rate centers. </w:t>
            </w:r>
          </w:p>
        </w:tc>
        <w:tc>
          <w:tcPr>
            <w:tcW w:w="3500" w:type="dxa"/>
            <w:tcBorders>
              <w:top w:val="single" w:sz="4" w:space="0" w:color="auto"/>
              <w:left w:val="nil"/>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Provided the ad hoc report for the staff person and responded to numerous inquiries about the information provided.</w:t>
            </w:r>
          </w:p>
        </w:tc>
      </w:tr>
      <w:tr w:rsidR="00A16601" w:rsidTr="00A16601">
        <w:trPr>
          <w:trHeight w:val="791"/>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A state regulatory staff person sought guidance on pool replenishment process for 90 requests received on one day.</w:t>
            </w:r>
          </w:p>
        </w:tc>
        <w:tc>
          <w:tcPr>
            <w:tcW w:w="3500" w:type="dxa"/>
            <w:tcBorders>
              <w:top w:val="single" w:sz="4" w:space="0" w:color="auto"/>
              <w:left w:val="nil"/>
              <w:bottom w:val="single" w:sz="4" w:space="0" w:color="auto"/>
              <w:right w:val="single" w:sz="4" w:space="0" w:color="auto"/>
            </w:tcBorders>
            <w:shd w:val="clear" w:color="auto" w:fill="auto"/>
            <w:vAlign w:val="bottom"/>
          </w:tcPr>
          <w:p w:rsidR="00A16601" w:rsidRPr="00A16601" w:rsidRDefault="00A16601" w:rsidP="009A4728">
            <w:pPr>
              <w:rPr>
                <w:rFonts w:ascii="Arial" w:hAnsi="Arial" w:cs="Arial"/>
                <w:bCs/>
                <w:kern w:val="32"/>
                <w:sz w:val="20"/>
                <w:szCs w:val="20"/>
              </w:rPr>
            </w:pPr>
            <w:r w:rsidRPr="00A16601">
              <w:rPr>
                <w:rFonts w:ascii="Arial" w:hAnsi="Arial" w:cs="Arial"/>
                <w:bCs/>
                <w:kern w:val="32"/>
                <w:sz w:val="20"/>
                <w:szCs w:val="20"/>
              </w:rPr>
              <w:t xml:space="preserve">Provided information on rules and guidelines for pool replenishment and assisted the staff person with reviewing the pool tracking report.   </w:t>
            </w:r>
          </w:p>
        </w:tc>
      </w:tr>
    </w:tbl>
    <w:p w:rsidR="000C5A67" w:rsidRPr="007200B4" w:rsidRDefault="000C5A67" w:rsidP="001F3AC4">
      <w:pPr>
        <w:rPr>
          <w:sz w:val="22"/>
          <w:szCs w:val="22"/>
        </w:rPr>
      </w:pPr>
    </w:p>
    <w:p w:rsidR="00E15B0B" w:rsidRPr="006C17F0" w:rsidRDefault="00DF795F" w:rsidP="00E15B0B">
      <w:pPr>
        <w:pStyle w:val="Heading1"/>
        <w:spacing w:before="0" w:after="0"/>
        <w:rPr>
          <w:rFonts w:ascii="Arial" w:hAnsi="Arial" w:cs="Arial"/>
          <w:sz w:val="20"/>
          <w:szCs w:val="20"/>
          <w:u w:val="single"/>
        </w:rPr>
      </w:pPr>
      <w:bookmarkStart w:id="13" w:name="_Toc314561459"/>
      <w:r w:rsidRPr="006C17F0">
        <w:rPr>
          <w:rFonts w:ascii="Arial" w:hAnsi="Arial" w:cs="Arial"/>
          <w:sz w:val="20"/>
          <w:szCs w:val="20"/>
          <w:u w:val="single"/>
        </w:rPr>
        <w:t>Tracking Log</w:t>
      </w:r>
      <w:bookmarkEnd w:id="13"/>
    </w:p>
    <w:p w:rsidR="001B2CA0" w:rsidRDefault="00012DDE" w:rsidP="00600928">
      <w:pPr>
        <w:numPr>
          <w:ilvl w:val="0"/>
          <w:numId w:val="3"/>
        </w:numPr>
        <w:rPr>
          <w:rFonts w:ascii="Arial" w:hAnsi="Arial" w:cs="Arial"/>
          <w:sz w:val="20"/>
          <w:szCs w:val="20"/>
        </w:rPr>
      </w:pPr>
      <w:r>
        <w:rPr>
          <w:rFonts w:ascii="Arial" w:hAnsi="Arial" w:cs="Arial"/>
          <w:sz w:val="20"/>
          <w:szCs w:val="20"/>
        </w:rPr>
        <w:t>No Changes</w:t>
      </w:r>
    </w:p>
    <w:p w:rsidR="00C30293" w:rsidRDefault="00C30293" w:rsidP="00C30293">
      <w:pPr>
        <w:rPr>
          <w:rFonts w:ascii="Arial" w:hAnsi="Arial" w:cs="Arial"/>
          <w:sz w:val="20"/>
          <w:szCs w:val="20"/>
        </w:rPr>
      </w:pPr>
    </w:p>
    <w:p w:rsidR="00012DDE" w:rsidRDefault="00DF795F" w:rsidP="003137DA">
      <w:pPr>
        <w:pStyle w:val="NormalWeb"/>
        <w:spacing w:before="0" w:beforeAutospacing="0" w:after="0" w:afterAutospacing="0"/>
        <w:rPr>
          <w:rFonts w:ascii="Arial" w:hAnsi="Arial" w:cs="Arial"/>
          <w:b/>
          <w:color w:val="000000"/>
          <w:sz w:val="20"/>
          <w:szCs w:val="20"/>
          <w:u w:val="single"/>
        </w:rPr>
      </w:pPr>
      <w:r w:rsidRPr="006C17F0">
        <w:rPr>
          <w:rFonts w:ascii="Arial" w:hAnsi="Arial" w:cs="Arial"/>
          <w:b/>
          <w:color w:val="000000"/>
          <w:sz w:val="20"/>
          <w:szCs w:val="20"/>
          <w:u w:val="single"/>
        </w:rPr>
        <w:t>O</w:t>
      </w:r>
      <w:r w:rsidR="006205E0">
        <w:rPr>
          <w:rFonts w:ascii="Arial" w:hAnsi="Arial" w:cs="Arial"/>
          <w:b/>
          <w:color w:val="000000"/>
          <w:sz w:val="20"/>
          <w:szCs w:val="20"/>
          <w:u w:val="single"/>
        </w:rPr>
        <w:t>ther</w:t>
      </w:r>
    </w:p>
    <w:p w:rsidR="00012DDE" w:rsidRPr="006C7B45" w:rsidRDefault="006C7B45" w:rsidP="001A7179">
      <w:pPr>
        <w:numPr>
          <w:ilvl w:val="0"/>
          <w:numId w:val="15"/>
        </w:numPr>
        <w:rPr>
          <w:b/>
          <w:color w:val="000000"/>
          <w:u w:val="single"/>
        </w:rPr>
      </w:pPr>
      <w:r>
        <w:rPr>
          <w:rFonts w:ascii="Arial" w:hAnsi="Arial" w:cs="Arial"/>
          <w:sz w:val="20"/>
          <w:szCs w:val="20"/>
        </w:rPr>
        <w:t>Forecast Increase</w:t>
      </w:r>
      <w:r w:rsidR="004F46F6">
        <w:rPr>
          <w:rFonts w:ascii="Arial" w:hAnsi="Arial" w:cs="Arial"/>
          <w:sz w:val="20"/>
          <w:szCs w:val="20"/>
        </w:rPr>
        <w:t xml:space="preserve"> – </w:t>
      </w:r>
      <w:r w:rsidR="00B11AD8">
        <w:rPr>
          <w:rFonts w:ascii="Arial" w:hAnsi="Arial" w:cs="Arial"/>
          <w:sz w:val="20"/>
          <w:szCs w:val="20"/>
        </w:rPr>
        <w:t>The PA has noticed that there has been a significant increase in rate centers with less than six months forecast.  When researching identified that there was a forecast increase by service providers for the next six months and this forecast information is factored in the process in determining the pool forecast.  Currently looking to see if there are process that will give notification to the PA if there may be an increase in rate centers that need to replenished.</w:t>
      </w:r>
      <w:r w:rsidR="004F46F6">
        <w:rPr>
          <w:rFonts w:ascii="Arial" w:hAnsi="Arial" w:cs="Arial"/>
          <w:sz w:val="20"/>
          <w:szCs w:val="20"/>
        </w:rPr>
        <w:t xml:space="preserve">  </w:t>
      </w:r>
    </w:p>
    <w:p w:rsidR="00EC3D97" w:rsidRPr="00EC3D97" w:rsidRDefault="006C7B45" w:rsidP="001A7179">
      <w:pPr>
        <w:numPr>
          <w:ilvl w:val="0"/>
          <w:numId w:val="15"/>
        </w:numPr>
        <w:rPr>
          <w:b/>
          <w:color w:val="000000"/>
          <w:u w:val="single"/>
        </w:rPr>
      </w:pPr>
      <w:r>
        <w:rPr>
          <w:rFonts w:ascii="Arial" w:hAnsi="Arial" w:cs="Arial"/>
          <w:sz w:val="20"/>
          <w:szCs w:val="20"/>
        </w:rPr>
        <w:t>MSA Change status</w:t>
      </w:r>
      <w:r w:rsidR="004F46F6">
        <w:rPr>
          <w:rFonts w:ascii="Arial" w:hAnsi="Arial" w:cs="Arial"/>
          <w:sz w:val="20"/>
          <w:szCs w:val="20"/>
        </w:rPr>
        <w:t xml:space="preserve"> – </w:t>
      </w:r>
      <w:r w:rsidR="00B11AD8">
        <w:rPr>
          <w:rFonts w:ascii="Arial" w:hAnsi="Arial" w:cs="Arial"/>
          <w:sz w:val="20"/>
          <w:szCs w:val="20"/>
        </w:rPr>
        <w:t xml:space="preserve">The </w:t>
      </w:r>
      <w:r w:rsidR="004F46F6">
        <w:rPr>
          <w:rFonts w:ascii="Arial" w:hAnsi="Arial" w:cs="Arial"/>
          <w:sz w:val="20"/>
          <w:szCs w:val="20"/>
        </w:rPr>
        <w:t xml:space="preserve">OMB </w:t>
      </w:r>
      <w:r w:rsidR="00B11AD8">
        <w:rPr>
          <w:rFonts w:ascii="Arial" w:hAnsi="Arial" w:cs="Arial"/>
          <w:sz w:val="20"/>
          <w:szCs w:val="20"/>
        </w:rPr>
        <w:t xml:space="preserve">made </w:t>
      </w:r>
      <w:r w:rsidR="00EC3D97">
        <w:rPr>
          <w:rFonts w:ascii="Arial" w:hAnsi="Arial" w:cs="Arial"/>
          <w:sz w:val="20"/>
          <w:szCs w:val="20"/>
        </w:rPr>
        <w:t xml:space="preserve">significant </w:t>
      </w:r>
      <w:r w:rsidR="004F46F6">
        <w:rPr>
          <w:rFonts w:ascii="Arial" w:hAnsi="Arial" w:cs="Arial"/>
          <w:sz w:val="20"/>
          <w:szCs w:val="20"/>
        </w:rPr>
        <w:t>changes in MSAs</w:t>
      </w:r>
      <w:r w:rsidR="00EC3D97">
        <w:rPr>
          <w:rFonts w:ascii="Arial" w:hAnsi="Arial" w:cs="Arial"/>
          <w:sz w:val="20"/>
          <w:szCs w:val="20"/>
        </w:rPr>
        <w:t>.  Since the OMB bulletin did not detail the changes, the PA was able to get information from the Census Bureau on the changes. Changes included MSA name changes, locations where they removed and added counties, and consolidating MSAs.  With the changes, there</w:t>
      </w:r>
      <w:r w:rsidR="004F46F6">
        <w:rPr>
          <w:rFonts w:ascii="Arial" w:hAnsi="Arial" w:cs="Arial"/>
          <w:sz w:val="20"/>
          <w:szCs w:val="20"/>
        </w:rPr>
        <w:t xml:space="preserve"> were two new MSAs that had never been in </w:t>
      </w:r>
      <w:r w:rsidR="00CC5C69">
        <w:rPr>
          <w:rFonts w:ascii="Arial" w:hAnsi="Arial" w:cs="Arial"/>
          <w:sz w:val="20"/>
          <w:szCs w:val="20"/>
        </w:rPr>
        <w:t xml:space="preserve">the </w:t>
      </w:r>
      <w:r w:rsidR="004F46F6">
        <w:rPr>
          <w:rFonts w:ascii="Arial" w:hAnsi="Arial" w:cs="Arial"/>
          <w:sz w:val="20"/>
          <w:szCs w:val="20"/>
        </w:rPr>
        <w:t>TOP 100</w:t>
      </w:r>
      <w:r w:rsidR="00EC3D97">
        <w:rPr>
          <w:rFonts w:ascii="Arial" w:hAnsi="Arial" w:cs="Arial"/>
          <w:sz w:val="20"/>
          <w:szCs w:val="20"/>
        </w:rPr>
        <w:t xml:space="preserve">. As a result of these changes, there are some rate centers that will </w:t>
      </w:r>
      <w:r w:rsidR="00CC5C69">
        <w:rPr>
          <w:rFonts w:ascii="Arial" w:hAnsi="Arial" w:cs="Arial"/>
          <w:sz w:val="20"/>
          <w:szCs w:val="20"/>
        </w:rPr>
        <w:t xml:space="preserve">now </w:t>
      </w:r>
      <w:r w:rsidR="00EC3D97">
        <w:rPr>
          <w:rFonts w:ascii="Arial" w:hAnsi="Arial" w:cs="Arial"/>
          <w:sz w:val="20"/>
          <w:szCs w:val="20"/>
        </w:rPr>
        <w:t xml:space="preserve">be </w:t>
      </w:r>
      <w:r w:rsidR="00CC5C69">
        <w:rPr>
          <w:rFonts w:ascii="Arial" w:hAnsi="Arial" w:cs="Arial"/>
          <w:sz w:val="20"/>
          <w:szCs w:val="20"/>
        </w:rPr>
        <w:t xml:space="preserve">in the </w:t>
      </w:r>
      <w:r w:rsidR="00EC3D97">
        <w:rPr>
          <w:rFonts w:ascii="Arial" w:hAnsi="Arial" w:cs="Arial"/>
          <w:sz w:val="20"/>
          <w:szCs w:val="20"/>
        </w:rPr>
        <w:t>Top 100 MSA</w:t>
      </w:r>
      <w:r w:rsidR="00CC5C69">
        <w:rPr>
          <w:rFonts w:ascii="Arial" w:hAnsi="Arial" w:cs="Arial"/>
          <w:sz w:val="20"/>
          <w:szCs w:val="20"/>
        </w:rPr>
        <w:t>s</w:t>
      </w:r>
      <w:r w:rsidR="00EC3D97">
        <w:rPr>
          <w:rFonts w:ascii="Arial" w:hAnsi="Arial" w:cs="Arial"/>
          <w:sz w:val="20"/>
          <w:szCs w:val="20"/>
        </w:rPr>
        <w:t xml:space="preserve"> and the</w:t>
      </w:r>
      <w:r w:rsidR="00CC5C69">
        <w:rPr>
          <w:rFonts w:ascii="Arial" w:hAnsi="Arial" w:cs="Arial"/>
          <w:sz w:val="20"/>
          <w:szCs w:val="20"/>
        </w:rPr>
        <w:t>se rate centers</w:t>
      </w:r>
      <w:bookmarkStart w:id="14" w:name="_GoBack"/>
      <w:bookmarkEnd w:id="14"/>
      <w:r w:rsidR="00EC3D97">
        <w:rPr>
          <w:rFonts w:ascii="Arial" w:hAnsi="Arial" w:cs="Arial"/>
          <w:sz w:val="20"/>
          <w:szCs w:val="20"/>
        </w:rPr>
        <w:t xml:space="preserve"> will change from excluded and be moved to a single service provider mandatory status.  There also rate centers that have multiple carriers that were previously optional but will now become mandatory.  The PA has notified the carriers that were impacted with these changes.</w:t>
      </w:r>
    </w:p>
    <w:p w:rsidR="006C7B45" w:rsidRPr="006C7B45" w:rsidRDefault="006C7B45" w:rsidP="006C7B45">
      <w:pPr>
        <w:rPr>
          <w:b/>
          <w:color w:val="000000"/>
          <w:u w:val="single"/>
        </w:rPr>
      </w:pPr>
    </w:p>
    <w:p w:rsidR="00DF795F" w:rsidRPr="006C17F0" w:rsidRDefault="00012DDE" w:rsidP="003137DA">
      <w:pPr>
        <w:pStyle w:val="NormalWeb"/>
        <w:spacing w:before="0" w:beforeAutospacing="0" w:after="0" w:afterAutospacing="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13654" w:rsidRDefault="00813654" w:rsidP="00060D62">
      <w:pPr>
        <w:rPr>
          <w:rFonts w:ascii="Arial" w:hAnsi="Arial" w:cs="Arial"/>
          <w:sz w:val="20"/>
          <w:szCs w:val="20"/>
        </w:rPr>
      </w:pPr>
    </w:p>
    <w:p w:rsidR="00813654" w:rsidRPr="006C17F0" w:rsidRDefault="00813654" w:rsidP="00B610D5">
      <w:pPr>
        <w:ind w:left="360"/>
        <w:rPr>
          <w:rFonts w:ascii="Arial" w:hAnsi="Arial" w:cs="Arial"/>
          <w:sz w:val="20"/>
          <w:szCs w:val="20"/>
        </w:rPr>
      </w:pPr>
    </w:p>
    <w:p w:rsidR="0010614C" w:rsidRPr="006C17F0" w:rsidRDefault="0010614C" w:rsidP="0010614C">
      <w:pPr>
        <w:pStyle w:val="Heading1"/>
        <w:spacing w:before="0" w:after="0"/>
        <w:rPr>
          <w:rFonts w:ascii="Arial" w:hAnsi="Arial" w:cs="Arial"/>
          <w:color w:val="000000"/>
          <w:sz w:val="20"/>
          <w:szCs w:val="20"/>
          <w:u w:val="single"/>
        </w:rPr>
      </w:pPr>
      <w:bookmarkStart w:id="15"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Pr="00E62227" w:rsidRDefault="006C7B45" w:rsidP="00AB5D6B">
      <w:pPr>
        <w:numPr>
          <w:ilvl w:val="0"/>
          <w:numId w:val="3"/>
        </w:numPr>
        <w:rPr>
          <w:rFonts w:ascii="Arial" w:hAnsi="Arial" w:cs="Arial"/>
          <w:sz w:val="20"/>
          <w:szCs w:val="20"/>
        </w:rPr>
      </w:pPr>
      <w:r>
        <w:rPr>
          <w:rFonts w:ascii="Arial" w:hAnsi="Arial" w:cs="Arial"/>
          <w:sz w:val="20"/>
          <w:szCs w:val="20"/>
        </w:rPr>
        <w:t>May 29,</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sectPr w:rsidR="00AB5D6B" w:rsidRPr="00E62227" w:rsidSect="00144DC5">
      <w:headerReference w:type="default" r:id="rId9"/>
      <w:footerReference w:type="default" r:id="rId10"/>
      <w:pgSz w:w="12240" w:h="15840"/>
      <w:pgMar w:top="117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8B" w:rsidRDefault="00B4568B">
      <w:r>
        <w:separator/>
      </w:r>
    </w:p>
  </w:endnote>
  <w:endnote w:type="continuationSeparator" w:id="0">
    <w:p w:rsidR="00B4568B" w:rsidRDefault="00B45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000D2CCF" w:rsidRPr="006C17F0">
      <w:rPr>
        <w:rFonts w:ascii="Arial" w:hAnsi="Arial" w:cs="Arial"/>
        <w:sz w:val="20"/>
        <w:szCs w:val="20"/>
      </w:rPr>
      <w:fldChar w:fldCharType="begin"/>
    </w:r>
    <w:r w:rsidRPr="006C17F0">
      <w:rPr>
        <w:rFonts w:ascii="Arial" w:hAnsi="Arial" w:cs="Arial"/>
        <w:sz w:val="20"/>
        <w:szCs w:val="20"/>
      </w:rPr>
      <w:instrText xml:space="preserve"> PAGE </w:instrText>
    </w:r>
    <w:r w:rsidR="000D2CCF" w:rsidRPr="006C17F0">
      <w:rPr>
        <w:rFonts w:ascii="Arial" w:hAnsi="Arial" w:cs="Arial"/>
        <w:sz w:val="20"/>
        <w:szCs w:val="20"/>
      </w:rPr>
      <w:fldChar w:fldCharType="separate"/>
    </w:r>
    <w:r w:rsidR="005A503F">
      <w:rPr>
        <w:rFonts w:ascii="Arial" w:hAnsi="Arial" w:cs="Arial"/>
        <w:noProof/>
        <w:sz w:val="20"/>
        <w:szCs w:val="20"/>
      </w:rPr>
      <w:t>1</w:t>
    </w:r>
    <w:r w:rsidR="000D2CCF" w:rsidRPr="006C17F0">
      <w:rPr>
        <w:rFonts w:ascii="Arial" w:hAnsi="Arial" w:cs="Arial"/>
        <w:sz w:val="20"/>
        <w:szCs w:val="20"/>
      </w:rPr>
      <w:fldChar w:fldCharType="end"/>
    </w:r>
    <w:r w:rsidRPr="006C17F0">
      <w:rPr>
        <w:rFonts w:ascii="Arial" w:hAnsi="Arial" w:cs="Arial"/>
        <w:sz w:val="20"/>
        <w:szCs w:val="20"/>
      </w:rPr>
      <w:t xml:space="preserve"> of </w:t>
    </w:r>
    <w:r w:rsidR="000D2CCF" w:rsidRPr="006C17F0">
      <w:rPr>
        <w:rFonts w:ascii="Arial" w:hAnsi="Arial" w:cs="Arial"/>
        <w:sz w:val="20"/>
        <w:szCs w:val="20"/>
      </w:rPr>
      <w:fldChar w:fldCharType="begin"/>
    </w:r>
    <w:r w:rsidRPr="006C17F0">
      <w:rPr>
        <w:rFonts w:ascii="Arial" w:hAnsi="Arial" w:cs="Arial"/>
        <w:sz w:val="20"/>
        <w:szCs w:val="20"/>
      </w:rPr>
      <w:instrText xml:space="preserve"> NUMPAGES </w:instrText>
    </w:r>
    <w:r w:rsidR="000D2CCF" w:rsidRPr="006C17F0">
      <w:rPr>
        <w:rFonts w:ascii="Arial" w:hAnsi="Arial" w:cs="Arial"/>
        <w:sz w:val="20"/>
        <w:szCs w:val="20"/>
      </w:rPr>
      <w:fldChar w:fldCharType="separate"/>
    </w:r>
    <w:r w:rsidR="005A503F">
      <w:rPr>
        <w:rFonts w:ascii="Arial" w:hAnsi="Arial" w:cs="Arial"/>
        <w:noProof/>
        <w:sz w:val="20"/>
        <w:szCs w:val="20"/>
      </w:rPr>
      <w:t>6</w:t>
    </w:r>
    <w:r w:rsidR="000D2CCF" w:rsidRPr="006C17F0">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8B" w:rsidRDefault="00B4568B">
      <w:r>
        <w:separator/>
      </w:r>
    </w:p>
  </w:footnote>
  <w:footnote w:type="continuationSeparator" w:id="0">
    <w:p w:rsidR="00B4568B" w:rsidRDefault="00B45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4F11D3" w:rsidP="00FA5398">
    <w:pPr>
      <w:jc w:val="center"/>
      <w:rPr>
        <w:rStyle w:val="Strong"/>
        <w:rFonts w:ascii="Arial" w:hAnsi="Arial" w:cs="Arial"/>
        <w:sz w:val="20"/>
        <w:szCs w:val="20"/>
      </w:rPr>
    </w:pPr>
    <w:r>
      <w:rPr>
        <w:rStyle w:val="Strong"/>
        <w:rFonts w:ascii="Arial" w:hAnsi="Arial" w:cs="Arial"/>
        <w:sz w:val="20"/>
        <w:szCs w:val="20"/>
      </w:rPr>
      <w:t>April 30</w:t>
    </w:r>
    <w:r w:rsidR="00A558F8">
      <w:rPr>
        <w:rStyle w:val="Strong"/>
        <w:rFonts w:ascii="Arial" w:hAnsi="Arial" w:cs="Arial"/>
        <w:sz w:val="20"/>
        <w:szCs w:val="20"/>
      </w:rPr>
      <w:t>, 2013</w:t>
    </w:r>
  </w:p>
  <w:p w:rsidR="002801EB" w:rsidRPr="000F089B" w:rsidRDefault="002801EB" w:rsidP="00FA5398">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9F3"/>
    <w:multiLevelType w:val="hybridMultilevel"/>
    <w:tmpl w:val="89727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25D3F"/>
    <w:multiLevelType w:val="hybridMultilevel"/>
    <w:tmpl w:val="85E88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54845"/>
    <w:multiLevelType w:val="hybridMultilevel"/>
    <w:tmpl w:val="82EE88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E5B23"/>
    <w:multiLevelType w:val="hybridMultilevel"/>
    <w:tmpl w:val="15BE7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D02171"/>
    <w:multiLevelType w:val="hybridMultilevel"/>
    <w:tmpl w:val="4FF2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75C33"/>
    <w:multiLevelType w:val="hybridMultilevel"/>
    <w:tmpl w:val="40788BC8"/>
    <w:lvl w:ilvl="0" w:tplc="58F06080">
      <w:start w:val="1"/>
      <w:numFmt w:val="upperLetter"/>
      <w:lvlText w:val="%1."/>
      <w:lvlJc w:val="left"/>
      <w:pPr>
        <w:tabs>
          <w:tab w:val="num" w:pos="1080"/>
        </w:tabs>
        <w:ind w:left="1080" w:hanging="360"/>
      </w:pPr>
      <w:rPr>
        <w:rFonts w:ascii="Times New Roman" w:hAnsi="Times New Roman" w:cs="Times New Roman" w:hint="default"/>
        <w:b/>
        <w:i w:val="0"/>
        <w:sz w:val="24"/>
      </w:rPr>
    </w:lvl>
    <w:lvl w:ilvl="1" w:tplc="04090001">
      <w:start w:val="1"/>
      <w:numFmt w:val="bullet"/>
      <w:lvlText w:val=""/>
      <w:lvlJc w:val="left"/>
      <w:pPr>
        <w:tabs>
          <w:tab w:val="num" w:pos="1800"/>
        </w:tabs>
        <w:ind w:left="1800" w:hanging="360"/>
      </w:pPr>
      <w:rPr>
        <w:rFonts w:ascii="Symbol" w:hAnsi="Symbol" w:hint="default"/>
      </w:rPr>
    </w:lvl>
    <w:lvl w:ilvl="2" w:tplc="23CEE71A">
      <w:numFmt w:val="bullet"/>
      <w:lvlText w:val="–"/>
      <w:lvlJc w:val="left"/>
      <w:pPr>
        <w:tabs>
          <w:tab w:val="num" w:pos="2520"/>
        </w:tabs>
        <w:ind w:left="2520" w:hanging="360"/>
      </w:pPr>
      <w:rPr>
        <w:rFonts w:ascii="Times New Roman" w:eastAsia="Times New Roman" w:hAnsi="Times New Roman" w:hint="default"/>
      </w:rPr>
    </w:lvl>
    <w:lvl w:ilvl="3" w:tplc="28E08482">
      <w:start w:val="10"/>
      <w:numFmt w:val="decimal"/>
      <w:lvlText w:val="%4."/>
      <w:lvlJc w:val="left"/>
      <w:pPr>
        <w:tabs>
          <w:tab w:val="num" w:pos="3240"/>
        </w:tabs>
        <w:ind w:left="3240" w:hanging="360"/>
      </w:pPr>
      <w:rPr>
        <w:rFonts w:cs="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4AF23C9"/>
    <w:multiLevelType w:val="hybridMultilevel"/>
    <w:tmpl w:val="27BCBBA2"/>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880"/>
        </w:tabs>
      </w:pPr>
    </w:lvl>
    <w:lvl w:ilvl="2" w:tplc="FFFFFFFF">
      <w:start w:val="1"/>
      <w:numFmt w:val="upperLetter"/>
      <w:lvlText w:val="%3."/>
      <w:lvlJc w:val="left"/>
      <w:pPr>
        <w:tabs>
          <w:tab w:val="num" w:pos="2880"/>
        </w:tabs>
      </w:pPr>
    </w:lvl>
    <w:lvl w:ilvl="3" w:tplc="FFFFFFFF">
      <w:start w:val="1"/>
      <w:numFmt w:val="lowerRoman"/>
      <w:lvlText w:val="%4."/>
      <w:lvlJc w:val="left"/>
      <w:pPr>
        <w:tabs>
          <w:tab w:val="num" w:pos="2880"/>
        </w:tabs>
      </w:pPr>
    </w:lvl>
    <w:lvl w:ilvl="4" w:tplc="FFFFFFFF">
      <w:start w:val="1"/>
      <w:numFmt w:val="upperRoman"/>
      <w:lvlText w:val="%5."/>
      <w:lvlJc w:val="left"/>
      <w:pPr>
        <w:tabs>
          <w:tab w:val="num" w:pos="2880"/>
        </w:tabs>
      </w:pPr>
    </w:lvl>
    <w:lvl w:ilvl="5" w:tplc="FFFFFFFF">
      <w:start w:val="1"/>
      <w:numFmt w:val="decimal"/>
      <w:lvlText w:val="%6."/>
      <w:lvlJc w:val="left"/>
      <w:pPr>
        <w:tabs>
          <w:tab w:val="num" w:pos="2880"/>
        </w:tabs>
      </w:pPr>
    </w:lvl>
    <w:lvl w:ilvl="6" w:tplc="FFFFFFFF">
      <w:start w:val="1"/>
      <w:numFmt w:val="bullet"/>
      <w:lvlText w:val="·"/>
      <w:lvlJc w:val="left"/>
      <w:pPr>
        <w:tabs>
          <w:tab w:val="num" w:pos="2880"/>
        </w:tabs>
      </w:pPr>
      <w:rPr>
        <w:rFonts w:ascii="Symbol" w:hAnsi="Symbol" w:cs="Symbol"/>
      </w:rPr>
    </w:lvl>
    <w:lvl w:ilvl="7" w:tplc="FFFFFFFF">
      <w:numFmt w:val="decimal"/>
      <w:lvlText w:val=""/>
      <w:lvlJc w:val="left"/>
    </w:lvl>
    <w:lvl w:ilvl="8" w:tplc="04090001">
      <w:start w:val="1"/>
      <w:numFmt w:val="bullet"/>
      <w:lvlText w:val=""/>
      <w:lvlJc w:val="left"/>
      <w:pPr>
        <w:tabs>
          <w:tab w:val="num" w:pos="1080"/>
        </w:tabs>
        <w:ind w:left="1080" w:hanging="360"/>
      </w:pPr>
      <w:rPr>
        <w:rFonts w:ascii="Symbol" w:hAnsi="Symbol" w:hint="default"/>
      </w:rPr>
    </w:lvl>
  </w:abstractNum>
  <w:abstractNum w:abstractNumId="7">
    <w:nsid w:val="476A74A2"/>
    <w:multiLevelType w:val="hybridMultilevel"/>
    <w:tmpl w:val="6556E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1875E5"/>
    <w:multiLevelType w:val="hybridMultilevel"/>
    <w:tmpl w:val="35E2AC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924932"/>
    <w:multiLevelType w:val="hybridMultilevel"/>
    <w:tmpl w:val="6B82D8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DAD347B"/>
    <w:multiLevelType w:val="hybridMultilevel"/>
    <w:tmpl w:val="306CF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E2C2854"/>
    <w:multiLevelType w:val="hybridMultilevel"/>
    <w:tmpl w:val="931AB5EA"/>
    <w:lvl w:ilvl="0" w:tplc="6FDCDFBC">
      <w:start w:val="1"/>
      <w:numFmt w:val="bullet"/>
      <w:lvlText w:val=""/>
      <w:lvlJc w:val="left"/>
      <w:pPr>
        <w:tabs>
          <w:tab w:val="num" w:pos="360"/>
        </w:tabs>
        <w:ind w:left="360" w:hanging="360"/>
      </w:pPr>
      <w:rPr>
        <w:rFonts w:ascii="Symbol" w:hAnsi="Symbol" w:hint="default"/>
        <w:color w:val="0000FF"/>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26E7F43"/>
    <w:multiLevelType w:val="hybridMultilevel"/>
    <w:tmpl w:val="16066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87F375F"/>
    <w:multiLevelType w:val="hybridMultilevel"/>
    <w:tmpl w:val="FE62A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CE6A93"/>
    <w:multiLevelType w:val="hybridMultilevel"/>
    <w:tmpl w:val="CC8A7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182036D"/>
    <w:multiLevelType w:val="hybridMultilevel"/>
    <w:tmpl w:val="4A18F4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67B00F5B"/>
    <w:multiLevelType w:val="multilevel"/>
    <w:tmpl w:val="A8E8442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B766C79"/>
    <w:multiLevelType w:val="hybridMultilevel"/>
    <w:tmpl w:val="4EB85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D3B3C6C"/>
    <w:multiLevelType w:val="hybridMultilevel"/>
    <w:tmpl w:val="AAC4D1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D3488C"/>
    <w:multiLevelType w:val="hybridMultilevel"/>
    <w:tmpl w:val="E69A3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6"/>
  </w:num>
  <w:num w:numId="5">
    <w:abstractNumId w:val="16"/>
  </w:num>
  <w:num w:numId="6">
    <w:abstractNumId w:val="13"/>
  </w:num>
  <w:num w:numId="7">
    <w:abstractNumId w:val="14"/>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0"/>
  </w:num>
  <w:num w:numId="14">
    <w:abstractNumId w:val="4"/>
  </w:num>
  <w:num w:numId="15">
    <w:abstractNumId w:val="7"/>
  </w:num>
  <w:num w:numId="16">
    <w:abstractNumId w:val="0"/>
  </w:num>
  <w:num w:numId="17">
    <w:abstractNumId w:val="8"/>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7594E"/>
    <w:rsid w:val="000001BA"/>
    <w:rsid w:val="00000917"/>
    <w:rsid w:val="00000EFC"/>
    <w:rsid w:val="000017DF"/>
    <w:rsid w:val="000031ED"/>
    <w:rsid w:val="00006ED3"/>
    <w:rsid w:val="00006ED4"/>
    <w:rsid w:val="0000774B"/>
    <w:rsid w:val="00007CEF"/>
    <w:rsid w:val="00011409"/>
    <w:rsid w:val="00012DDE"/>
    <w:rsid w:val="000142D9"/>
    <w:rsid w:val="00015B89"/>
    <w:rsid w:val="00015CD0"/>
    <w:rsid w:val="0002000A"/>
    <w:rsid w:val="00020122"/>
    <w:rsid w:val="00020ED4"/>
    <w:rsid w:val="00022568"/>
    <w:rsid w:val="000239E6"/>
    <w:rsid w:val="00024229"/>
    <w:rsid w:val="0002497A"/>
    <w:rsid w:val="00024CDA"/>
    <w:rsid w:val="00025CFE"/>
    <w:rsid w:val="00026E36"/>
    <w:rsid w:val="00027B64"/>
    <w:rsid w:val="00027E54"/>
    <w:rsid w:val="000304E0"/>
    <w:rsid w:val="0003253E"/>
    <w:rsid w:val="000332A9"/>
    <w:rsid w:val="00033937"/>
    <w:rsid w:val="00033AAF"/>
    <w:rsid w:val="00033BA8"/>
    <w:rsid w:val="00033D25"/>
    <w:rsid w:val="00034FD3"/>
    <w:rsid w:val="000359A9"/>
    <w:rsid w:val="00036FF4"/>
    <w:rsid w:val="00037244"/>
    <w:rsid w:val="0003728E"/>
    <w:rsid w:val="00040161"/>
    <w:rsid w:val="00042978"/>
    <w:rsid w:val="00042E0E"/>
    <w:rsid w:val="000438DD"/>
    <w:rsid w:val="0004394A"/>
    <w:rsid w:val="0004464E"/>
    <w:rsid w:val="000446C3"/>
    <w:rsid w:val="00045524"/>
    <w:rsid w:val="00045EFE"/>
    <w:rsid w:val="000467D8"/>
    <w:rsid w:val="000504E6"/>
    <w:rsid w:val="00051510"/>
    <w:rsid w:val="00051EA9"/>
    <w:rsid w:val="00052A28"/>
    <w:rsid w:val="00052A8A"/>
    <w:rsid w:val="00052DFE"/>
    <w:rsid w:val="00053B2A"/>
    <w:rsid w:val="00054EDB"/>
    <w:rsid w:val="000559A4"/>
    <w:rsid w:val="00055E86"/>
    <w:rsid w:val="00056184"/>
    <w:rsid w:val="000566C2"/>
    <w:rsid w:val="0005677E"/>
    <w:rsid w:val="000579AD"/>
    <w:rsid w:val="0006084B"/>
    <w:rsid w:val="000608CC"/>
    <w:rsid w:val="00060D62"/>
    <w:rsid w:val="00062A4C"/>
    <w:rsid w:val="00062D1B"/>
    <w:rsid w:val="00063034"/>
    <w:rsid w:val="000653C9"/>
    <w:rsid w:val="0006571E"/>
    <w:rsid w:val="00066B88"/>
    <w:rsid w:val="00066C05"/>
    <w:rsid w:val="00066D9C"/>
    <w:rsid w:val="00067A93"/>
    <w:rsid w:val="00070714"/>
    <w:rsid w:val="00070993"/>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7EC3"/>
    <w:rsid w:val="000910A5"/>
    <w:rsid w:val="00091655"/>
    <w:rsid w:val="00091D5F"/>
    <w:rsid w:val="000924CE"/>
    <w:rsid w:val="00093A91"/>
    <w:rsid w:val="000961BA"/>
    <w:rsid w:val="00096785"/>
    <w:rsid w:val="000969D4"/>
    <w:rsid w:val="000A1170"/>
    <w:rsid w:val="000A1715"/>
    <w:rsid w:val="000A2657"/>
    <w:rsid w:val="000A27A6"/>
    <w:rsid w:val="000A322A"/>
    <w:rsid w:val="000A6AD6"/>
    <w:rsid w:val="000A76C5"/>
    <w:rsid w:val="000B0A2A"/>
    <w:rsid w:val="000B1544"/>
    <w:rsid w:val="000B39E1"/>
    <w:rsid w:val="000B4425"/>
    <w:rsid w:val="000B54F4"/>
    <w:rsid w:val="000B6B3A"/>
    <w:rsid w:val="000C0CA2"/>
    <w:rsid w:val="000C19D2"/>
    <w:rsid w:val="000C1AD4"/>
    <w:rsid w:val="000C34CC"/>
    <w:rsid w:val="000C3592"/>
    <w:rsid w:val="000C4450"/>
    <w:rsid w:val="000C4BE1"/>
    <w:rsid w:val="000C5A67"/>
    <w:rsid w:val="000C68F1"/>
    <w:rsid w:val="000C7409"/>
    <w:rsid w:val="000D1077"/>
    <w:rsid w:val="000D1381"/>
    <w:rsid w:val="000D27EE"/>
    <w:rsid w:val="000D2CCF"/>
    <w:rsid w:val="000D2DE6"/>
    <w:rsid w:val="000D4C39"/>
    <w:rsid w:val="000D54ED"/>
    <w:rsid w:val="000D7130"/>
    <w:rsid w:val="000D7A17"/>
    <w:rsid w:val="000D7BBC"/>
    <w:rsid w:val="000E2CCD"/>
    <w:rsid w:val="000E3383"/>
    <w:rsid w:val="000E37D1"/>
    <w:rsid w:val="000E4AF6"/>
    <w:rsid w:val="000E5978"/>
    <w:rsid w:val="000E7386"/>
    <w:rsid w:val="000F057A"/>
    <w:rsid w:val="000F089B"/>
    <w:rsid w:val="000F10DA"/>
    <w:rsid w:val="000F1C09"/>
    <w:rsid w:val="000F2076"/>
    <w:rsid w:val="000F36DA"/>
    <w:rsid w:val="000F53A7"/>
    <w:rsid w:val="000F5A37"/>
    <w:rsid w:val="000F6E5A"/>
    <w:rsid w:val="000F75C7"/>
    <w:rsid w:val="00100B19"/>
    <w:rsid w:val="00103485"/>
    <w:rsid w:val="00105AA5"/>
    <w:rsid w:val="00105F6C"/>
    <w:rsid w:val="00105F98"/>
    <w:rsid w:val="0010614C"/>
    <w:rsid w:val="00107DFA"/>
    <w:rsid w:val="001110FD"/>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50E2"/>
    <w:rsid w:val="00127AFC"/>
    <w:rsid w:val="0013108A"/>
    <w:rsid w:val="0013518E"/>
    <w:rsid w:val="00137C2A"/>
    <w:rsid w:val="001410B3"/>
    <w:rsid w:val="00141BB6"/>
    <w:rsid w:val="0014216D"/>
    <w:rsid w:val="00142582"/>
    <w:rsid w:val="00144316"/>
    <w:rsid w:val="00144DC5"/>
    <w:rsid w:val="001455BD"/>
    <w:rsid w:val="0014600E"/>
    <w:rsid w:val="0014699E"/>
    <w:rsid w:val="00151E35"/>
    <w:rsid w:val="001526FF"/>
    <w:rsid w:val="00153792"/>
    <w:rsid w:val="001541FB"/>
    <w:rsid w:val="0015442C"/>
    <w:rsid w:val="00155CEB"/>
    <w:rsid w:val="00157A97"/>
    <w:rsid w:val="00161435"/>
    <w:rsid w:val="00162E15"/>
    <w:rsid w:val="00164C38"/>
    <w:rsid w:val="00165C76"/>
    <w:rsid w:val="00166B01"/>
    <w:rsid w:val="00167086"/>
    <w:rsid w:val="00172C9D"/>
    <w:rsid w:val="00173466"/>
    <w:rsid w:val="0017390B"/>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B6"/>
    <w:rsid w:val="0019476F"/>
    <w:rsid w:val="00194CB9"/>
    <w:rsid w:val="00194E98"/>
    <w:rsid w:val="00194EEB"/>
    <w:rsid w:val="00196C32"/>
    <w:rsid w:val="00196FC6"/>
    <w:rsid w:val="00197A66"/>
    <w:rsid w:val="001A0042"/>
    <w:rsid w:val="001A03AA"/>
    <w:rsid w:val="001A1202"/>
    <w:rsid w:val="001A137D"/>
    <w:rsid w:val="001A13FB"/>
    <w:rsid w:val="001A1B3D"/>
    <w:rsid w:val="001A1BE7"/>
    <w:rsid w:val="001A3290"/>
    <w:rsid w:val="001A3790"/>
    <w:rsid w:val="001A4F3C"/>
    <w:rsid w:val="001A6547"/>
    <w:rsid w:val="001A7179"/>
    <w:rsid w:val="001A7798"/>
    <w:rsid w:val="001B1037"/>
    <w:rsid w:val="001B2965"/>
    <w:rsid w:val="001B2CA0"/>
    <w:rsid w:val="001B30F2"/>
    <w:rsid w:val="001B3E06"/>
    <w:rsid w:val="001B7C46"/>
    <w:rsid w:val="001C076D"/>
    <w:rsid w:val="001C0B7C"/>
    <w:rsid w:val="001C2086"/>
    <w:rsid w:val="001C50B3"/>
    <w:rsid w:val="001C629F"/>
    <w:rsid w:val="001C759C"/>
    <w:rsid w:val="001C7E64"/>
    <w:rsid w:val="001D2901"/>
    <w:rsid w:val="001D40BF"/>
    <w:rsid w:val="001D513E"/>
    <w:rsid w:val="001D54EF"/>
    <w:rsid w:val="001D715D"/>
    <w:rsid w:val="001E2843"/>
    <w:rsid w:val="001E2F47"/>
    <w:rsid w:val="001E3321"/>
    <w:rsid w:val="001E3C6E"/>
    <w:rsid w:val="001E4184"/>
    <w:rsid w:val="001E5AF7"/>
    <w:rsid w:val="001E5F3B"/>
    <w:rsid w:val="001E6D75"/>
    <w:rsid w:val="001E787A"/>
    <w:rsid w:val="001E7D1F"/>
    <w:rsid w:val="001F006E"/>
    <w:rsid w:val="001F0918"/>
    <w:rsid w:val="001F14C8"/>
    <w:rsid w:val="001F2079"/>
    <w:rsid w:val="001F2A47"/>
    <w:rsid w:val="001F30BD"/>
    <w:rsid w:val="001F3AC4"/>
    <w:rsid w:val="001F52A4"/>
    <w:rsid w:val="001F5B6C"/>
    <w:rsid w:val="001F7ECF"/>
    <w:rsid w:val="00200C55"/>
    <w:rsid w:val="00202C58"/>
    <w:rsid w:val="002037B5"/>
    <w:rsid w:val="00205390"/>
    <w:rsid w:val="00205E14"/>
    <w:rsid w:val="00206BFB"/>
    <w:rsid w:val="00207512"/>
    <w:rsid w:val="002104AF"/>
    <w:rsid w:val="0021134B"/>
    <w:rsid w:val="002117B8"/>
    <w:rsid w:val="002129F6"/>
    <w:rsid w:val="00213D2C"/>
    <w:rsid w:val="00215663"/>
    <w:rsid w:val="00216760"/>
    <w:rsid w:val="002174BD"/>
    <w:rsid w:val="00220B79"/>
    <w:rsid w:val="00220D53"/>
    <w:rsid w:val="00221380"/>
    <w:rsid w:val="0022245B"/>
    <w:rsid w:val="00222500"/>
    <w:rsid w:val="0022262F"/>
    <w:rsid w:val="00222814"/>
    <w:rsid w:val="00223244"/>
    <w:rsid w:val="0022339F"/>
    <w:rsid w:val="00223F8A"/>
    <w:rsid w:val="00225135"/>
    <w:rsid w:val="00225869"/>
    <w:rsid w:val="00225E7B"/>
    <w:rsid w:val="00225F18"/>
    <w:rsid w:val="00230403"/>
    <w:rsid w:val="00230E7B"/>
    <w:rsid w:val="00231985"/>
    <w:rsid w:val="00234F81"/>
    <w:rsid w:val="0023520D"/>
    <w:rsid w:val="00241347"/>
    <w:rsid w:val="00241925"/>
    <w:rsid w:val="00241D21"/>
    <w:rsid w:val="0024259F"/>
    <w:rsid w:val="00242709"/>
    <w:rsid w:val="00242C8A"/>
    <w:rsid w:val="00244EC8"/>
    <w:rsid w:val="00245C3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F91"/>
    <w:rsid w:val="00274BAE"/>
    <w:rsid w:val="002801EB"/>
    <w:rsid w:val="0028088B"/>
    <w:rsid w:val="002829A8"/>
    <w:rsid w:val="002839D4"/>
    <w:rsid w:val="00283E7C"/>
    <w:rsid w:val="00284DBD"/>
    <w:rsid w:val="00285D3B"/>
    <w:rsid w:val="0028674B"/>
    <w:rsid w:val="0029054B"/>
    <w:rsid w:val="00290E86"/>
    <w:rsid w:val="00291944"/>
    <w:rsid w:val="00291BF3"/>
    <w:rsid w:val="00291C37"/>
    <w:rsid w:val="0029200E"/>
    <w:rsid w:val="0029299D"/>
    <w:rsid w:val="0029384A"/>
    <w:rsid w:val="00293A86"/>
    <w:rsid w:val="00294A83"/>
    <w:rsid w:val="0029565B"/>
    <w:rsid w:val="002962E1"/>
    <w:rsid w:val="002973BF"/>
    <w:rsid w:val="002A0221"/>
    <w:rsid w:val="002A15A2"/>
    <w:rsid w:val="002A2D46"/>
    <w:rsid w:val="002A364E"/>
    <w:rsid w:val="002A3A24"/>
    <w:rsid w:val="002A48CE"/>
    <w:rsid w:val="002A5461"/>
    <w:rsid w:val="002A5F65"/>
    <w:rsid w:val="002A652B"/>
    <w:rsid w:val="002A70DA"/>
    <w:rsid w:val="002B05BD"/>
    <w:rsid w:val="002B0881"/>
    <w:rsid w:val="002B1F96"/>
    <w:rsid w:val="002B3E1C"/>
    <w:rsid w:val="002B4206"/>
    <w:rsid w:val="002B461F"/>
    <w:rsid w:val="002B488E"/>
    <w:rsid w:val="002B4A8B"/>
    <w:rsid w:val="002B66AC"/>
    <w:rsid w:val="002B6955"/>
    <w:rsid w:val="002B764E"/>
    <w:rsid w:val="002B7844"/>
    <w:rsid w:val="002B7E27"/>
    <w:rsid w:val="002C08ED"/>
    <w:rsid w:val="002C1DAB"/>
    <w:rsid w:val="002C2A53"/>
    <w:rsid w:val="002C3C0D"/>
    <w:rsid w:val="002C5470"/>
    <w:rsid w:val="002C5AC7"/>
    <w:rsid w:val="002D016F"/>
    <w:rsid w:val="002D0EB6"/>
    <w:rsid w:val="002D1949"/>
    <w:rsid w:val="002D1DD5"/>
    <w:rsid w:val="002D1FBB"/>
    <w:rsid w:val="002D21D8"/>
    <w:rsid w:val="002D2E2E"/>
    <w:rsid w:val="002D3CA9"/>
    <w:rsid w:val="002D5523"/>
    <w:rsid w:val="002D55FB"/>
    <w:rsid w:val="002D6BE1"/>
    <w:rsid w:val="002D747E"/>
    <w:rsid w:val="002E0E72"/>
    <w:rsid w:val="002E105A"/>
    <w:rsid w:val="002E15CB"/>
    <w:rsid w:val="002E1EFF"/>
    <w:rsid w:val="002E33C4"/>
    <w:rsid w:val="002E3404"/>
    <w:rsid w:val="002E4E0C"/>
    <w:rsid w:val="002E5C98"/>
    <w:rsid w:val="002E63D9"/>
    <w:rsid w:val="002E6AB1"/>
    <w:rsid w:val="002F1685"/>
    <w:rsid w:val="002F1835"/>
    <w:rsid w:val="002F1EDA"/>
    <w:rsid w:val="002F2B3C"/>
    <w:rsid w:val="002F367E"/>
    <w:rsid w:val="002F51C3"/>
    <w:rsid w:val="002F6E7E"/>
    <w:rsid w:val="002F7DCB"/>
    <w:rsid w:val="00301367"/>
    <w:rsid w:val="00302424"/>
    <w:rsid w:val="0030249E"/>
    <w:rsid w:val="00303205"/>
    <w:rsid w:val="00304057"/>
    <w:rsid w:val="0030462B"/>
    <w:rsid w:val="00304718"/>
    <w:rsid w:val="00306AFD"/>
    <w:rsid w:val="00310B7A"/>
    <w:rsid w:val="00310CD3"/>
    <w:rsid w:val="00310E6B"/>
    <w:rsid w:val="003137DA"/>
    <w:rsid w:val="00313A60"/>
    <w:rsid w:val="00313CDB"/>
    <w:rsid w:val="00313D11"/>
    <w:rsid w:val="0031426F"/>
    <w:rsid w:val="0031471F"/>
    <w:rsid w:val="00315443"/>
    <w:rsid w:val="00315535"/>
    <w:rsid w:val="003168B6"/>
    <w:rsid w:val="0031719B"/>
    <w:rsid w:val="0032156F"/>
    <w:rsid w:val="00322D4A"/>
    <w:rsid w:val="003256B3"/>
    <w:rsid w:val="00330C49"/>
    <w:rsid w:val="0033229E"/>
    <w:rsid w:val="0033246D"/>
    <w:rsid w:val="00332946"/>
    <w:rsid w:val="00332BFF"/>
    <w:rsid w:val="0033468C"/>
    <w:rsid w:val="00335040"/>
    <w:rsid w:val="003353D1"/>
    <w:rsid w:val="003370C9"/>
    <w:rsid w:val="00337A20"/>
    <w:rsid w:val="00340923"/>
    <w:rsid w:val="003429E8"/>
    <w:rsid w:val="00343149"/>
    <w:rsid w:val="00344DEF"/>
    <w:rsid w:val="00345ACA"/>
    <w:rsid w:val="00345CEE"/>
    <w:rsid w:val="00347DD3"/>
    <w:rsid w:val="0035075E"/>
    <w:rsid w:val="00351242"/>
    <w:rsid w:val="00351269"/>
    <w:rsid w:val="00352420"/>
    <w:rsid w:val="00352BFF"/>
    <w:rsid w:val="00356755"/>
    <w:rsid w:val="00356BBD"/>
    <w:rsid w:val="00360EEE"/>
    <w:rsid w:val="00362024"/>
    <w:rsid w:val="00363124"/>
    <w:rsid w:val="003633C3"/>
    <w:rsid w:val="003639F7"/>
    <w:rsid w:val="00363FDD"/>
    <w:rsid w:val="00366257"/>
    <w:rsid w:val="00366A1F"/>
    <w:rsid w:val="003673E1"/>
    <w:rsid w:val="00374D1A"/>
    <w:rsid w:val="00377B3B"/>
    <w:rsid w:val="00380E83"/>
    <w:rsid w:val="00381C9B"/>
    <w:rsid w:val="00383D56"/>
    <w:rsid w:val="00384A01"/>
    <w:rsid w:val="00384A63"/>
    <w:rsid w:val="00384E6A"/>
    <w:rsid w:val="00385DBD"/>
    <w:rsid w:val="00385E1C"/>
    <w:rsid w:val="003865AA"/>
    <w:rsid w:val="00387652"/>
    <w:rsid w:val="0038774A"/>
    <w:rsid w:val="0038794C"/>
    <w:rsid w:val="00390B88"/>
    <w:rsid w:val="00390F69"/>
    <w:rsid w:val="003914D0"/>
    <w:rsid w:val="00391BE7"/>
    <w:rsid w:val="00392820"/>
    <w:rsid w:val="003949E8"/>
    <w:rsid w:val="00395BE8"/>
    <w:rsid w:val="00395F4D"/>
    <w:rsid w:val="00397068"/>
    <w:rsid w:val="003970DB"/>
    <w:rsid w:val="003A0650"/>
    <w:rsid w:val="003A07C5"/>
    <w:rsid w:val="003A1277"/>
    <w:rsid w:val="003A1B75"/>
    <w:rsid w:val="003A310A"/>
    <w:rsid w:val="003A3ABB"/>
    <w:rsid w:val="003A3F61"/>
    <w:rsid w:val="003A72EE"/>
    <w:rsid w:val="003A7C9A"/>
    <w:rsid w:val="003B0926"/>
    <w:rsid w:val="003B1E2D"/>
    <w:rsid w:val="003B2ACD"/>
    <w:rsid w:val="003B2DEE"/>
    <w:rsid w:val="003B2FF6"/>
    <w:rsid w:val="003B355D"/>
    <w:rsid w:val="003B3D23"/>
    <w:rsid w:val="003B5119"/>
    <w:rsid w:val="003B65BF"/>
    <w:rsid w:val="003B67DF"/>
    <w:rsid w:val="003B6E12"/>
    <w:rsid w:val="003B7C72"/>
    <w:rsid w:val="003C117B"/>
    <w:rsid w:val="003C1251"/>
    <w:rsid w:val="003C1E03"/>
    <w:rsid w:val="003C233D"/>
    <w:rsid w:val="003C3390"/>
    <w:rsid w:val="003C426E"/>
    <w:rsid w:val="003C4340"/>
    <w:rsid w:val="003C43CF"/>
    <w:rsid w:val="003C49FA"/>
    <w:rsid w:val="003C4EAB"/>
    <w:rsid w:val="003C50CC"/>
    <w:rsid w:val="003C5397"/>
    <w:rsid w:val="003C63A5"/>
    <w:rsid w:val="003C67C8"/>
    <w:rsid w:val="003C6B78"/>
    <w:rsid w:val="003C72CB"/>
    <w:rsid w:val="003C75DC"/>
    <w:rsid w:val="003D0787"/>
    <w:rsid w:val="003D09DA"/>
    <w:rsid w:val="003D1B8D"/>
    <w:rsid w:val="003D1E30"/>
    <w:rsid w:val="003D1EE4"/>
    <w:rsid w:val="003D2040"/>
    <w:rsid w:val="003D321B"/>
    <w:rsid w:val="003D4506"/>
    <w:rsid w:val="003D66C7"/>
    <w:rsid w:val="003D6DB0"/>
    <w:rsid w:val="003D6E1A"/>
    <w:rsid w:val="003D712A"/>
    <w:rsid w:val="003D7ADC"/>
    <w:rsid w:val="003E036D"/>
    <w:rsid w:val="003E091A"/>
    <w:rsid w:val="003E0929"/>
    <w:rsid w:val="003E1F6E"/>
    <w:rsid w:val="003E209C"/>
    <w:rsid w:val="003E239E"/>
    <w:rsid w:val="003E4CC6"/>
    <w:rsid w:val="003E5F57"/>
    <w:rsid w:val="003F0251"/>
    <w:rsid w:val="003F187D"/>
    <w:rsid w:val="003F18EE"/>
    <w:rsid w:val="003F266A"/>
    <w:rsid w:val="003F2869"/>
    <w:rsid w:val="003F3AFB"/>
    <w:rsid w:val="003F3B1A"/>
    <w:rsid w:val="003F3B64"/>
    <w:rsid w:val="003F3B8A"/>
    <w:rsid w:val="003F3C4C"/>
    <w:rsid w:val="003F3F53"/>
    <w:rsid w:val="003F593B"/>
    <w:rsid w:val="003F628D"/>
    <w:rsid w:val="003F68B9"/>
    <w:rsid w:val="003F6A0B"/>
    <w:rsid w:val="003F7D5D"/>
    <w:rsid w:val="00401046"/>
    <w:rsid w:val="00401864"/>
    <w:rsid w:val="00403A60"/>
    <w:rsid w:val="00404E5A"/>
    <w:rsid w:val="0040580A"/>
    <w:rsid w:val="00406953"/>
    <w:rsid w:val="004078DB"/>
    <w:rsid w:val="00407A4D"/>
    <w:rsid w:val="00407D70"/>
    <w:rsid w:val="00410231"/>
    <w:rsid w:val="00410D4B"/>
    <w:rsid w:val="00410E02"/>
    <w:rsid w:val="00413D94"/>
    <w:rsid w:val="004151F6"/>
    <w:rsid w:val="004152C3"/>
    <w:rsid w:val="0041624A"/>
    <w:rsid w:val="00420265"/>
    <w:rsid w:val="0042092E"/>
    <w:rsid w:val="004218A8"/>
    <w:rsid w:val="00421A97"/>
    <w:rsid w:val="00421B47"/>
    <w:rsid w:val="00423C43"/>
    <w:rsid w:val="00424909"/>
    <w:rsid w:val="00425286"/>
    <w:rsid w:val="004262D0"/>
    <w:rsid w:val="00426EF2"/>
    <w:rsid w:val="004276F6"/>
    <w:rsid w:val="0043015E"/>
    <w:rsid w:val="0043050D"/>
    <w:rsid w:val="00430656"/>
    <w:rsid w:val="004307C9"/>
    <w:rsid w:val="00431730"/>
    <w:rsid w:val="004326F0"/>
    <w:rsid w:val="004327CF"/>
    <w:rsid w:val="00432B49"/>
    <w:rsid w:val="00434171"/>
    <w:rsid w:val="004358FC"/>
    <w:rsid w:val="004371E4"/>
    <w:rsid w:val="0044008E"/>
    <w:rsid w:val="00440869"/>
    <w:rsid w:val="00442A55"/>
    <w:rsid w:val="00442EC2"/>
    <w:rsid w:val="0044462D"/>
    <w:rsid w:val="00445828"/>
    <w:rsid w:val="004464B4"/>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835"/>
    <w:rsid w:val="00467789"/>
    <w:rsid w:val="00470E00"/>
    <w:rsid w:val="00471B61"/>
    <w:rsid w:val="004733E1"/>
    <w:rsid w:val="00473E7F"/>
    <w:rsid w:val="00473F2B"/>
    <w:rsid w:val="004742D1"/>
    <w:rsid w:val="0047677D"/>
    <w:rsid w:val="0047698D"/>
    <w:rsid w:val="00477175"/>
    <w:rsid w:val="00480944"/>
    <w:rsid w:val="00480BC9"/>
    <w:rsid w:val="004819AA"/>
    <w:rsid w:val="004829CD"/>
    <w:rsid w:val="00482E1D"/>
    <w:rsid w:val="0048410D"/>
    <w:rsid w:val="00484F94"/>
    <w:rsid w:val="00485818"/>
    <w:rsid w:val="00485FF0"/>
    <w:rsid w:val="0048631C"/>
    <w:rsid w:val="004876C5"/>
    <w:rsid w:val="004876C6"/>
    <w:rsid w:val="00491726"/>
    <w:rsid w:val="004924C1"/>
    <w:rsid w:val="00492E41"/>
    <w:rsid w:val="00494A03"/>
    <w:rsid w:val="004960F5"/>
    <w:rsid w:val="004A10DB"/>
    <w:rsid w:val="004A12D4"/>
    <w:rsid w:val="004A1464"/>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3C64"/>
    <w:rsid w:val="004B5633"/>
    <w:rsid w:val="004B683B"/>
    <w:rsid w:val="004B7206"/>
    <w:rsid w:val="004B75BF"/>
    <w:rsid w:val="004B78C3"/>
    <w:rsid w:val="004C115C"/>
    <w:rsid w:val="004C19B6"/>
    <w:rsid w:val="004C1E5F"/>
    <w:rsid w:val="004C2EAE"/>
    <w:rsid w:val="004C436F"/>
    <w:rsid w:val="004C473F"/>
    <w:rsid w:val="004C6F56"/>
    <w:rsid w:val="004D0795"/>
    <w:rsid w:val="004D07E8"/>
    <w:rsid w:val="004D08B8"/>
    <w:rsid w:val="004D0D70"/>
    <w:rsid w:val="004D189A"/>
    <w:rsid w:val="004D1E4B"/>
    <w:rsid w:val="004D3992"/>
    <w:rsid w:val="004D51B0"/>
    <w:rsid w:val="004D5DC5"/>
    <w:rsid w:val="004D6C44"/>
    <w:rsid w:val="004D72F8"/>
    <w:rsid w:val="004E19C4"/>
    <w:rsid w:val="004E25CF"/>
    <w:rsid w:val="004E38DE"/>
    <w:rsid w:val="004E4303"/>
    <w:rsid w:val="004E4688"/>
    <w:rsid w:val="004E480E"/>
    <w:rsid w:val="004E5856"/>
    <w:rsid w:val="004E60C9"/>
    <w:rsid w:val="004E7715"/>
    <w:rsid w:val="004E7DBF"/>
    <w:rsid w:val="004F11D3"/>
    <w:rsid w:val="004F211A"/>
    <w:rsid w:val="004F357D"/>
    <w:rsid w:val="004F38E7"/>
    <w:rsid w:val="004F3C6A"/>
    <w:rsid w:val="004F3E27"/>
    <w:rsid w:val="004F46F6"/>
    <w:rsid w:val="004F5496"/>
    <w:rsid w:val="004F5535"/>
    <w:rsid w:val="004F667A"/>
    <w:rsid w:val="004F774B"/>
    <w:rsid w:val="005021D0"/>
    <w:rsid w:val="0050331E"/>
    <w:rsid w:val="0050357D"/>
    <w:rsid w:val="00503DF3"/>
    <w:rsid w:val="005045CD"/>
    <w:rsid w:val="005047B9"/>
    <w:rsid w:val="005053CF"/>
    <w:rsid w:val="005053F3"/>
    <w:rsid w:val="005060FD"/>
    <w:rsid w:val="00506B4B"/>
    <w:rsid w:val="005104E1"/>
    <w:rsid w:val="00510E99"/>
    <w:rsid w:val="00511F0E"/>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45A3"/>
    <w:rsid w:val="00530EF5"/>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5CDF"/>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78AA"/>
    <w:rsid w:val="00580AEF"/>
    <w:rsid w:val="00580DD0"/>
    <w:rsid w:val="00581D07"/>
    <w:rsid w:val="00582173"/>
    <w:rsid w:val="005832C8"/>
    <w:rsid w:val="00583703"/>
    <w:rsid w:val="005856B1"/>
    <w:rsid w:val="005857AA"/>
    <w:rsid w:val="005857C2"/>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503F"/>
    <w:rsid w:val="005A51DA"/>
    <w:rsid w:val="005A57C1"/>
    <w:rsid w:val="005A584C"/>
    <w:rsid w:val="005A67F2"/>
    <w:rsid w:val="005B1165"/>
    <w:rsid w:val="005B19D8"/>
    <w:rsid w:val="005B2923"/>
    <w:rsid w:val="005B2D58"/>
    <w:rsid w:val="005B3339"/>
    <w:rsid w:val="005B39C5"/>
    <w:rsid w:val="005B71EC"/>
    <w:rsid w:val="005B78A7"/>
    <w:rsid w:val="005C1F71"/>
    <w:rsid w:val="005C269C"/>
    <w:rsid w:val="005C2DB6"/>
    <w:rsid w:val="005C31B6"/>
    <w:rsid w:val="005C37C1"/>
    <w:rsid w:val="005C3B2A"/>
    <w:rsid w:val="005C5B56"/>
    <w:rsid w:val="005C6403"/>
    <w:rsid w:val="005C74A3"/>
    <w:rsid w:val="005D0312"/>
    <w:rsid w:val="005D03C9"/>
    <w:rsid w:val="005D0868"/>
    <w:rsid w:val="005D0C67"/>
    <w:rsid w:val="005D1C57"/>
    <w:rsid w:val="005D1CB9"/>
    <w:rsid w:val="005D24F4"/>
    <w:rsid w:val="005D26B7"/>
    <w:rsid w:val="005D29F1"/>
    <w:rsid w:val="005D3A63"/>
    <w:rsid w:val="005D43E1"/>
    <w:rsid w:val="005D46DF"/>
    <w:rsid w:val="005D4888"/>
    <w:rsid w:val="005D5861"/>
    <w:rsid w:val="005D5F3E"/>
    <w:rsid w:val="005D76BB"/>
    <w:rsid w:val="005D7C56"/>
    <w:rsid w:val="005E0C26"/>
    <w:rsid w:val="005E1C62"/>
    <w:rsid w:val="005E218D"/>
    <w:rsid w:val="005E2765"/>
    <w:rsid w:val="005E3B23"/>
    <w:rsid w:val="005E468A"/>
    <w:rsid w:val="005E6417"/>
    <w:rsid w:val="005E67F7"/>
    <w:rsid w:val="005E7090"/>
    <w:rsid w:val="005E7093"/>
    <w:rsid w:val="005E7C45"/>
    <w:rsid w:val="005F0B10"/>
    <w:rsid w:val="005F0EFF"/>
    <w:rsid w:val="005F2084"/>
    <w:rsid w:val="005F48E9"/>
    <w:rsid w:val="005F4E20"/>
    <w:rsid w:val="005F51FB"/>
    <w:rsid w:val="005F56AB"/>
    <w:rsid w:val="005F5719"/>
    <w:rsid w:val="005F5D24"/>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F"/>
    <w:rsid w:val="00613F6A"/>
    <w:rsid w:val="00614634"/>
    <w:rsid w:val="00615870"/>
    <w:rsid w:val="0061688E"/>
    <w:rsid w:val="006204A8"/>
    <w:rsid w:val="006205E0"/>
    <w:rsid w:val="006228C4"/>
    <w:rsid w:val="00622956"/>
    <w:rsid w:val="00622BE6"/>
    <w:rsid w:val="00622F3F"/>
    <w:rsid w:val="0062303A"/>
    <w:rsid w:val="0062309E"/>
    <w:rsid w:val="0062334F"/>
    <w:rsid w:val="006234BC"/>
    <w:rsid w:val="006236B5"/>
    <w:rsid w:val="006248F4"/>
    <w:rsid w:val="00624DE0"/>
    <w:rsid w:val="00625452"/>
    <w:rsid w:val="00625D1C"/>
    <w:rsid w:val="00626356"/>
    <w:rsid w:val="006302B0"/>
    <w:rsid w:val="006321D1"/>
    <w:rsid w:val="0063226A"/>
    <w:rsid w:val="00632A94"/>
    <w:rsid w:val="00632EFB"/>
    <w:rsid w:val="006330EA"/>
    <w:rsid w:val="00633F75"/>
    <w:rsid w:val="00635648"/>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510C"/>
    <w:rsid w:val="0065538E"/>
    <w:rsid w:val="00655469"/>
    <w:rsid w:val="00656B67"/>
    <w:rsid w:val="00657F81"/>
    <w:rsid w:val="006613CD"/>
    <w:rsid w:val="00661CDE"/>
    <w:rsid w:val="00662036"/>
    <w:rsid w:val="006641E7"/>
    <w:rsid w:val="0066553B"/>
    <w:rsid w:val="006669BC"/>
    <w:rsid w:val="00667380"/>
    <w:rsid w:val="006709EB"/>
    <w:rsid w:val="006714D8"/>
    <w:rsid w:val="00672092"/>
    <w:rsid w:val="00673913"/>
    <w:rsid w:val="00674A12"/>
    <w:rsid w:val="00676536"/>
    <w:rsid w:val="00676AFB"/>
    <w:rsid w:val="00676F06"/>
    <w:rsid w:val="0067792A"/>
    <w:rsid w:val="00681A9D"/>
    <w:rsid w:val="0068256E"/>
    <w:rsid w:val="00682A1C"/>
    <w:rsid w:val="006836D5"/>
    <w:rsid w:val="006846E0"/>
    <w:rsid w:val="00684A09"/>
    <w:rsid w:val="006862E3"/>
    <w:rsid w:val="00686424"/>
    <w:rsid w:val="00686F71"/>
    <w:rsid w:val="00691C51"/>
    <w:rsid w:val="00692E3E"/>
    <w:rsid w:val="00693A65"/>
    <w:rsid w:val="00693ECB"/>
    <w:rsid w:val="006944CC"/>
    <w:rsid w:val="006948C1"/>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DD9"/>
    <w:rsid w:val="006B4BFF"/>
    <w:rsid w:val="006B4D10"/>
    <w:rsid w:val="006B5137"/>
    <w:rsid w:val="006B595A"/>
    <w:rsid w:val="006B60C5"/>
    <w:rsid w:val="006B6468"/>
    <w:rsid w:val="006B66A7"/>
    <w:rsid w:val="006B6D26"/>
    <w:rsid w:val="006B6FFA"/>
    <w:rsid w:val="006B7426"/>
    <w:rsid w:val="006B7F6B"/>
    <w:rsid w:val="006C17F0"/>
    <w:rsid w:val="006C3CD5"/>
    <w:rsid w:val="006C3DB7"/>
    <w:rsid w:val="006C40FF"/>
    <w:rsid w:val="006C4913"/>
    <w:rsid w:val="006C51F1"/>
    <w:rsid w:val="006C5654"/>
    <w:rsid w:val="006C63CE"/>
    <w:rsid w:val="006C6EB7"/>
    <w:rsid w:val="006C78C1"/>
    <w:rsid w:val="006C7B45"/>
    <w:rsid w:val="006D05F0"/>
    <w:rsid w:val="006D164F"/>
    <w:rsid w:val="006D1DE2"/>
    <w:rsid w:val="006D2CAF"/>
    <w:rsid w:val="006D3634"/>
    <w:rsid w:val="006D5A95"/>
    <w:rsid w:val="006D6D72"/>
    <w:rsid w:val="006D6F57"/>
    <w:rsid w:val="006E04F5"/>
    <w:rsid w:val="006E06CA"/>
    <w:rsid w:val="006E3A12"/>
    <w:rsid w:val="006F0997"/>
    <w:rsid w:val="006F1DBB"/>
    <w:rsid w:val="006F3192"/>
    <w:rsid w:val="006F3657"/>
    <w:rsid w:val="006F40F2"/>
    <w:rsid w:val="006F4862"/>
    <w:rsid w:val="006F5BDD"/>
    <w:rsid w:val="006F61BC"/>
    <w:rsid w:val="006F61C9"/>
    <w:rsid w:val="006F6581"/>
    <w:rsid w:val="006F6B1E"/>
    <w:rsid w:val="0070181F"/>
    <w:rsid w:val="0070185B"/>
    <w:rsid w:val="00701DA6"/>
    <w:rsid w:val="00702052"/>
    <w:rsid w:val="00702D11"/>
    <w:rsid w:val="00703367"/>
    <w:rsid w:val="00703530"/>
    <w:rsid w:val="0070393F"/>
    <w:rsid w:val="007048DC"/>
    <w:rsid w:val="00705AB3"/>
    <w:rsid w:val="00705BAF"/>
    <w:rsid w:val="007114C2"/>
    <w:rsid w:val="00711922"/>
    <w:rsid w:val="007122C7"/>
    <w:rsid w:val="00712545"/>
    <w:rsid w:val="00712867"/>
    <w:rsid w:val="00713306"/>
    <w:rsid w:val="00714456"/>
    <w:rsid w:val="00714BC8"/>
    <w:rsid w:val="0071559F"/>
    <w:rsid w:val="007163CC"/>
    <w:rsid w:val="00717478"/>
    <w:rsid w:val="007200B4"/>
    <w:rsid w:val="00720246"/>
    <w:rsid w:val="00721E16"/>
    <w:rsid w:val="0072327E"/>
    <w:rsid w:val="0072333C"/>
    <w:rsid w:val="00724B4E"/>
    <w:rsid w:val="00725C5F"/>
    <w:rsid w:val="00727A9A"/>
    <w:rsid w:val="0073001A"/>
    <w:rsid w:val="0073025E"/>
    <w:rsid w:val="007315D1"/>
    <w:rsid w:val="007321C8"/>
    <w:rsid w:val="007339B3"/>
    <w:rsid w:val="007352BA"/>
    <w:rsid w:val="0074111B"/>
    <w:rsid w:val="0074167A"/>
    <w:rsid w:val="00742490"/>
    <w:rsid w:val="00743387"/>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1298"/>
    <w:rsid w:val="007A2373"/>
    <w:rsid w:val="007A2655"/>
    <w:rsid w:val="007A275C"/>
    <w:rsid w:val="007A3A64"/>
    <w:rsid w:val="007A3DE4"/>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547B"/>
    <w:rsid w:val="007C5508"/>
    <w:rsid w:val="007C559A"/>
    <w:rsid w:val="007C6849"/>
    <w:rsid w:val="007C7C68"/>
    <w:rsid w:val="007D00A5"/>
    <w:rsid w:val="007D061B"/>
    <w:rsid w:val="007D1E71"/>
    <w:rsid w:val="007D2F21"/>
    <w:rsid w:val="007D3202"/>
    <w:rsid w:val="007D69EC"/>
    <w:rsid w:val="007D6B25"/>
    <w:rsid w:val="007D7C2D"/>
    <w:rsid w:val="007D7C89"/>
    <w:rsid w:val="007D7E2F"/>
    <w:rsid w:val="007E124E"/>
    <w:rsid w:val="007E3468"/>
    <w:rsid w:val="007E3CBB"/>
    <w:rsid w:val="007E3D4D"/>
    <w:rsid w:val="007E4A49"/>
    <w:rsid w:val="007E4B18"/>
    <w:rsid w:val="007E4B5D"/>
    <w:rsid w:val="007E505F"/>
    <w:rsid w:val="007E5191"/>
    <w:rsid w:val="007E5BEA"/>
    <w:rsid w:val="007E62C3"/>
    <w:rsid w:val="007F0023"/>
    <w:rsid w:val="007F0052"/>
    <w:rsid w:val="007F074D"/>
    <w:rsid w:val="007F0E74"/>
    <w:rsid w:val="007F0F63"/>
    <w:rsid w:val="007F1F0B"/>
    <w:rsid w:val="007F404B"/>
    <w:rsid w:val="007F504E"/>
    <w:rsid w:val="007F7EA9"/>
    <w:rsid w:val="0080046D"/>
    <w:rsid w:val="00800F9B"/>
    <w:rsid w:val="00801571"/>
    <w:rsid w:val="00802340"/>
    <w:rsid w:val="00804A17"/>
    <w:rsid w:val="00804D2C"/>
    <w:rsid w:val="00804FE7"/>
    <w:rsid w:val="008079D4"/>
    <w:rsid w:val="0081029D"/>
    <w:rsid w:val="0081039B"/>
    <w:rsid w:val="0081085A"/>
    <w:rsid w:val="00811D88"/>
    <w:rsid w:val="0081279F"/>
    <w:rsid w:val="00812810"/>
    <w:rsid w:val="00812D5A"/>
    <w:rsid w:val="00813654"/>
    <w:rsid w:val="008146A8"/>
    <w:rsid w:val="00814B20"/>
    <w:rsid w:val="00814B28"/>
    <w:rsid w:val="00815DCA"/>
    <w:rsid w:val="00816017"/>
    <w:rsid w:val="008200E1"/>
    <w:rsid w:val="00820370"/>
    <w:rsid w:val="00820EB1"/>
    <w:rsid w:val="00821F8E"/>
    <w:rsid w:val="0082240B"/>
    <w:rsid w:val="00822684"/>
    <w:rsid w:val="00824C31"/>
    <w:rsid w:val="008259B3"/>
    <w:rsid w:val="00825A5A"/>
    <w:rsid w:val="00826A3D"/>
    <w:rsid w:val="00826BE8"/>
    <w:rsid w:val="008277D7"/>
    <w:rsid w:val="00830065"/>
    <w:rsid w:val="008307BB"/>
    <w:rsid w:val="008314CF"/>
    <w:rsid w:val="00833887"/>
    <w:rsid w:val="00834809"/>
    <w:rsid w:val="00835B1A"/>
    <w:rsid w:val="0083794D"/>
    <w:rsid w:val="00837AEA"/>
    <w:rsid w:val="00840F0D"/>
    <w:rsid w:val="00841AC4"/>
    <w:rsid w:val="00841AD3"/>
    <w:rsid w:val="00842428"/>
    <w:rsid w:val="00843840"/>
    <w:rsid w:val="00845286"/>
    <w:rsid w:val="008457F2"/>
    <w:rsid w:val="008465E9"/>
    <w:rsid w:val="008473CC"/>
    <w:rsid w:val="008512B8"/>
    <w:rsid w:val="00853417"/>
    <w:rsid w:val="008537DD"/>
    <w:rsid w:val="00856574"/>
    <w:rsid w:val="00856C7B"/>
    <w:rsid w:val="00860DDA"/>
    <w:rsid w:val="008614BC"/>
    <w:rsid w:val="008631F1"/>
    <w:rsid w:val="008635D3"/>
    <w:rsid w:val="008657A2"/>
    <w:rsid w:val="00865D42"/>
    <w:rsid w:val="00865DDB"/>
    <w:rsid w:val="0086746B"/>
    <w:rsid w:val="00870067"/>
    <w:rsid w:val="00870801"/>
    <w:rsid w:val="00870A37"/>
    <w:rsid w:val="00871047"/>
    <w:rsid w:val="00871C9D"/>
    <w:rsid w:val="008730B4"/>
    <w:rsid w:val="00873B64"/>
    <w:rsid w:val="00873FFE"/>
    <w:rsid w:val="0087426A"/>
    <w:rsid w:val="00874588"/>
    <w:rsid w:val="008745AF"/>
    <w:rsid w:val="00875E99"/>
    <w:rsid w:val="00875F87"/>
    <w:rsid w:val="00876872"/>
    <w:rsid w:val="00876F8C"/>
    <w:rsid w:val="00877144"/>
    <w:rsid w:val="00877B49"/>
    <w:rsid w:val="00880F45"/>
    <w:rsid w:val="0088165B"/>
    <w:rsid w:val="00882DEA"/>
    <w:rsid w:val="00883FF6"/>
    <w:rsid w:val="00884EBD"/>
    <w:rsid w:val="00885382"/>
    <w:rsid w:val="008855E3"/>
    <w:rsid w:val="00885939"/>
    <w:rsid w:val="00886B98"/>
    <w:rsid w:val="00886BE8"/>
    <w:rsid w:val="00890CBC"/>
    <w:rsid w:val="00890E3E"/>
    <w:rsid w:val="00890EAA"/>
    <w:rsid w:val="0089467C"/>
    <w:rsid w:val="00894F24"/>
    <w:rsid w:val="00897CBA"/>
    <w:rsid w:val="008A0500"/>
    <w:rsid w:val="008A11A9"/>
    <w:rsid w:val="008A1948"/>
    <w:rsid w:val="008A1EDB"/>
    <w:rsid w:val="008A2BEC"/>
    <w:rsid w:val="008A303A"/>
    <w:rsid w:val="008A45CD"/>
    <w:rsid w:val="008A4995"/>
    <w:rsid w:val="008A64FA"/>
    <w:rsid w:val="008A7EB6"/>
    <w:rsid w:val="008B193C"/>
    <w:rsid w:val="008B2DB2"/>
    <w:rsid w:val="008B39B9"/>
    <w:rsid w:val="008B5CBC"/>
    <w:rsid w:val="008B6F25"/>
    <w:rsid w:val="008B70FB"/>
    <w:rsid w:val="008B7A94"/>
    <w:rsid w:val="008C04E0"/>
    <w:rsid w:val="008C0CB0"/>
    <w:rsid w:val="008C0F7F"/>
    <w:rsid w:val="008C1A1C"/>
    <w:rsid w:val="008C3FB8"/>
    <w:rsid w:val="008C43F4"/>
    <w:rsid w:val="008C68F5"/>
    <w:rsid w:val="008C71AD"/>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A62"/>
    <w:rsid w:val="008E3E1F"/>
    <w:rsid w:val="008E58CF"/>
    <w:rsid w:val="008E5E52"/>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C0E"/>
    <w:rsid w:val="0090336D"/>
    <w:rsid w:val="00904FBC"/>
    <w:rsid w:val="00905AA1"/>
    <w:rsid w:val="00906033"/>
    <w:rsid w:val="0090786C"/>
    <w:rsid w:val="00907B9C"/>
    <w:rsid w:val="00911297"/>
    <w:rsid w:val="00912644"/>
    <w:rsid w:val="00912888"/>
    <w:rsid w:val="009137B9"/>
    <w:rsid w:val="00914049"/>
    <w:rsid w:val="00916006"/>
    <w:rsid w:val="0091601B"/>
    <w:rsid w:val="009164D6"/>
    <w:rsid w:val="00917265"/>
    <w:rsid w:val="00920B9A"/>
    <w:rsid w:val="00921BDE"/>
    <w:rsid w:val="0092217A"/>
    <w:rsid w:val="009221D4"/>
    <w:rsid w:val="00922937"/>
    <w:rsid w:val="00922D85"/>
    <w:rsid w:val="00922E89"/>
    <w:rsid w:val="00927E90"/>
    <w:rsid w:val="00930ECC"/>
    <w:rsid w:val="00931510"/>
    <w:rsid w:val="009316B5"/>
    <w:rsid w:val="009327E3"/>
    <w:rsid w:val="00932892"/>
    <w:rsid w:val="00932F17"/>
    <w:rsid w:val="0093315A"/>
    <w:rsid w:val="009338E3"/>
    <w:rsid w:val="00933D80"/>
    <w:rsid w:val="0093435C"/>
    <w:rsid w:val="00934C87"/>
    <w:rsid w:val="009350E1"/>
    <w:rsid w:val="009357D3"/>
    <w:rsid w:val="0094092A"/>
    <w:rsid w:val="00940E5D"/>
    <w:rsid w:val="009412C5"/>
    <w:rsid w:val="0094167F"/>
    <w:rsid w:val="009432F1"/>
    <w:rsid w:val="009436B5"/>
    <w:rsid w:val="00944CEB"/>
    <w:rsid w:val="00944DB8"/>
    <w:rsid w:val="00944E7F"/>
    <w:rsid w:val="00946590"/>
    <w:rsid w:val="009506F1"/>
    <w:rsid w:val="00950787"/>
    <w:rsid w:val="00951640"/>
    <w:rsid w:val="009534C8"/>
    <w:rsid w:val="009543AB"/>
    <w:rsid w:val="00955464"/>
    <w:rsid w:val="009561D2"/>
    <w:rsid w:val="00956500"/>
    <w:rsid w:val="009607DE"/>
    <w:rsid w:val="009612C0"/>
    <w:rsid w:val="00965191"/>
    <w:rsid w:val="00965FB0"/>
    <w:rsid w:val="00966BF6"/>
    <w:rsid w:val="00967C1B"/>
    <w:rsid w:val="00967D32"/>
    <w:rsid w:val="00971C15"/>
    <w:rsid w:val="00971C83"/>
    <w:rsid w:val="00972B62"/>
    <w:rsid w:val="009734C2"/>
    <w:rsid w:val="00973720"/>
    <w:rsid w:val="009746E6"/>
    <w:rsid w:val="009750D7"/>
    <w:rsid w:val="00975109"/>
    <w:rsid w:val="00976876"/>
    <w:rsid w:val="009809C8"/>
    <w:rsid w:val="009822D0"/>
    <w:rsid w:val="00983887"/>
    <w:rsid w:val="00983AB9"/>
    <w:rsid w:val="00985485"/>
    <w:rsid w:val="009857B6"/>
    <w:rsid w:val="00985BAC"/>
    <w:rsid w:val="00986062"/>
    <w:rsid w:val="00987E1B"/>
    <w:rsid w:val="00990661"/>
    <w:rsid w:val="009908F4"/>
    <w:rsid w:val="00990B1C"/>
    <w:rsid w:val="0099167D"/>
    <w:rsid w:val="009921A8"/>
    <w:rsid w:val="00994C74"/>
    <w:rsid w:val="00995315"/>
    <w:rsid w:val="009953FC"/>
    <w:rsid w:val="009957FD"/>
    <w:rsid w:val="00995DB1"/>
    <w:rsid w:val="00996E03"/>
    <w:rsid w:val="009A0E43"/>
    <w:rsid w:val="009A296F"/>
    <w:rsid w:val="009A332C"/>
    <w:rsid w:val="009A3944"/>
    <w:rsid w:val="009A4CE9"/>
    <w:rsid w:val="009A681E"/>
    <w:rsid w:val="009B2252"/>
    <w:rsid w:val="009B2262"/>
    <w:rsid w:val="009B3163"/>
    <w:rsid w:val="009B6C68"/>
    <w:rsid w:val="009B716D"/>
    <w:rsid w:val="009B76F2"/>
    <w:rsid w:val="009C0C75"/>
    <w:rsid w:val="009C165B"/>
    <w:rsid w:val="009C2207"/>
    <w:rsid w:val="009C3D75"/>
    <w:rsid w:val="009C53E4"/>
    <w:rsid w:val="009C6B95"/>
    <w:rsid w:val="009C6E42"/>
    <w:rsid w:val="009C78A5"/>
    <w:rsid w:val="009D0E7F"/>
    <w:rsid w:val="009D10F0"/>
    <w:rsid w:val="009D1B96"/>
    <w:rsid w:val="009D58DF"/>
    <w:rsid w:val="009D5A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D2D"/>
    <w:rsid w:val="009F21B3"/>
    <w:rsid w:val="009F2659"/>
    <w:rsid w:val="009F2A35"/>
    <w:rsid w:val="009F3C7E"/>
    <w:rsid w:val="009F6B67"/>
    <w:rsid w:val="00A00380"/>
    <w:rsid w:val="00A01241"/>
    <w:rsid w:val="00A01456"/>
    <w:rsid w:val="00A024B1"/>
    <w:rsid w:val="00A025FE"/>
    <w:rsid w:val="00A02B3D"/>
    <w:rsid w:val="00A03661"/>
    <w:rsid w:val="00A03B1B"/>
    <w:rsid w:val="00A03E7B"/>
    <w:rsid w:val="00A04D15"/>
    <w:rsid w:val="00A05C21"/>
    <w:rsid w:val="00A11FAB"/>
    <w:rsid w:val="00A136ED"/>
    <w:rsid w:val="00A14A62"/>
    <w:rsid w:val="00A156C3"/>
    <w:rsid w:val="00A15BC9"/>
    <w:rsid w:val="00A15DD9"/>
    <w:rsid w:val="00A164A6"/>
    <w:rsid w:val="00A16601"/>
    <w:rsid w:val="00A1750C"/>
    <w:rsid w:val="00A200DA"/>
    <w:rsid w:val="00A20CB9"/>
    <w:rsid w:val="00A21398"/>
    <w:rsid w:val="00A21BFD"/>
    <w:rsid w:val="00A22895"/>
    <w:rsid w:val="00A23282"/>
    <w:rsid w:val="00A24B27"/>
    <w:rsid w:val="00A25CA5"/>
    <w:rsid w:val="00A25D8E"/>
    <w:rsid w:val="00A26F49"/>
    <w:rsid w:val="00A27CBE"/>
    <w:rsid w:val="00A30637"/>
    <w:rsid w:val="00A307C8"/>
    <w:rsid w:val="00A31529"/>
    <w:rsid w:val="00A316B3"/>
    <w:rsid w:val="00A31E19"/>
    <w:rsid w:val="00A32F78"/>
    <w:rsid w:val="00A334CF"/>
    <w:rsid w:val="00A3361E"/>
    <w:rsid w:val="00A3692A"/>
    <w:rsid w:val="00A376A5"/>
    <w:rsid w:val="00A37860"/>
    <w:rsid w:val="00A40089"/>
    <w:rsid w:val="00A421F9"/>
    <w:rsid w:val="00A429BB"/>
    <w:rsid w:val="00A43FD6"/>
    <w:rsid w:val="00A4429B"/>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E82"/>
    <w:rsid w:val="00A800BC"/>
    <w:rsid w:val="00A8068A"/>
    <w:rsid w:val="00A80A08"/>
    <w:rsid w:val="00A80C50"/>
    <w:rsid w:val="00A80CC8"/>
    <w:rsid w:val="00A81CEA"/>
    <w:rsid w:val="00A83009"/>
    <w:rsid w:val="00A83064"/>
    <w:rsid w:val="00A83F8A"/>
    <w:rsid w:val="00A84465"/>
    <w:rsid w:val="00A84687"/>
    <w:rsid w:val="00A851E1"/>
    <w:rsid w:val="00A87465"/>
    <w:rsid w:val="00A90545"/>
    <w:rsid w:val="00A90867"/>
    <w:rsid w:val="00A9197E"/>
    <w:rsid w:val="00A91D3E"/>
    <w:rsid w:val="00A92A9A"/>
    <w:rsid w:val="00A93773"/>
    <w:rsid w:val="00A94522"/>
    <w:rsid w:val="00A956AA"/>
    <w:rsid w:val="00A9588E"/>
    <w:rsid w:val="00A9604E"/>
    <w:rsid w:val="00A9790B"/>
    <w:rsid w:val="00AA033B"/>
    <w:rsid w:val="00AA17F1"/>
    <w:rsid w:val="00AA4707"/>
    <w:rsid w:val="00AA5E17"/>
    <w:rsid w:val="00AA6EB8"/>
    <w:rsid w:val="00AA7B9B"/>
    <w:rsid w:val="00AB191C"/>
    <w:rsid w:val="00AB1E18"/>
    <w:rsid w:val="00AB20AA"/>
    <w:rsid w:val="00AB3446"/>
    <w:rsid w:val="00AB48C7"/>
    <w:rsid w:val="00AB4B81"/>
    <w:rsid w:val="00AB5D6B"/>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E6B"/>
    <w:rsid w:val="00AD50E7"/>
    <w:rsid w:val="00AD56E0"/>
    <w:rsid w:val="00AE27F5"/>
    <w:rsid w:val="00AE3254"/>
    <w:rsid w:val="00AE3F47"/>
    <w:rsid w:val="00AE4198"/>
    <w:rsid w:val="00AE5BE8"/>
    <w:rsid w:val="00AE7D76"/>
    <w:rsid w:val="00AF085E"/>
    <w:rsid w:val="00AF0E5E"/>
    <w:rsid w:val="00AF1782"/>
    <w:rsid w:val="00AF206B"/>
    <w:rsid w:val="00AF4498"/>
    <w:rsid w:val="00AF58B4"/>
    <w:rsid w:val="00AF7672"/>
    <w:rsid w:val="00AF7D82"/>
    <w:rsid w:val="00B008E3"/>
    <w:rsid w:val="00B010EF"/>
    <w:rsid w:val="00B02347"/>
    <w:rsid w:val="00B05879"/>
    <w:rsid w:val="00B05B5E"/>
    <w:rsid w:val="00B06139"/>
    <w:rsid w:val="00B069BB"/>
    <w:rsid w:val="00B10CBA"/>
    <w:rsid w:val="00B11AD8"/>
    <w:rsid w:val="00B1242B"/>
    <w:rsid w:val="00B15193"/>
    <w:rsid w:val="00B16B6F"/>
    <w:rsid w:val="00B1743A"/>
    <w:rsid w:val="00B201AB"/>
    <w:rsid w:val="00B20F9D"/>
    <w:rsid w:val="00B21450"/>
    <w:rsid w:val="00B22435"/>
    <w:rsid w:val="00B22671"/>
    <w:rsid w:val="00B23517"/>
    <w:rsid w:val="00B23CAB"/>
    <w:rsid w:val="00B2438B"/>
    <w:rsid w:val="00B24795"/>
    <w:rsid w:val="00B25613"/>
    <w:rsid w:val="00B25707"/>
    <w:rsid w:val="00B25E56"/>
    <w:rsid w:val="00B26D0C"/>
    <w:rsid w:val="00B27C4B"/>
    <w:rsid w:val="00B27C94"/>
    <w:rsid w:val="00B27F00"/>
    <w:rsid w:val="00B306E4"/>
    <w:rsid w:val="00B31D4F"/>
    <w:rsid w:val="00B3265A"/>
    <w:rsid w:val="00B332DD"/>
    <w:rsid w:val="00B33CC5"/>
    <w:rsid w:val="00B3453E"/>
    <w:rsid w:val="00B35341"/>
    <w:rsid w:val="00B355A9"/>
    <w:rsid w:val="00B35C65"/>
    <w:rsid w:val="00B370AA"/>
    <w:rsid w:val="00B372A3"/>
    <w:rsid w:val="00B40BA6"/>
    <w:rsid w:val="00B41B75"/>
    <w:rsid w:val="00B41C2F"/>
    <w:rsid w:val="00B42DB2"/>
    <w:rsid w:val="00B444F4"/>
    <w:rsid w:val="00B455D8"/>
    <w:rsid w:val="00B4568B"/>
    <w:rsid w:val="00B471BA"/>
    <w:rsid w:val="00B506B9"/>
    <w:rsid w:val="00B5132B"/>
    <w:rsid w:val="00B5166F"/>
    <w:rsid w:val="00B528DD"/>
    <w:rsid w:val="00B55574"/>
    <w:rsid w:val="00B56D4F"/>
    <w:rsid w:val="00B600F0"/>
    <w:rsid w:val="00B60C58"/>
    <w:rsid w:val="00B60E76"/>
    <w:rsid w:val="00B610D5"/>
    <w:rsid w:val="00B61EE0"/>
    <w:rsid w:val="00B626F9"/>
    <w:rsid w:val="00B62A76"/>
    <w:rsid w:val="00B631CB"/>
    <w:rsid w:val="00B634F6"/>
    <w:rsid w:val="00B63657"/>
    <w:rsid w:val="00B63E74"/>
    <w:rsid w:val="00B63F22"/>
    <w:rsid w:val="00B64B20"/>
    <w:rsid w:val="00B650AE"/>
    <w:rsid w:val="00B6538C"/>
    <w:rsid w:val="00B6620B"/>
    <w:rsid w:val="00B66B1F"/>
    <w:rsid w:val="00B66BCA"/>
    <w:rsid w:val="00B70E18"/>
    <w:rsid w:val="00B71316"/>
    <w:rsid w:val="00B716F2"/>
    <w:rsid w:val="00B71915"/>
    <w:rsid w:val="00B72E59"/>
    <w:rsid w:val="00B731DC"/>
    <w:rsid w:val="00B7360E"/>
    <w:rsid w:val="00B73918"/>
    <w:rsid w:val="00B74173"/>
    <w:rsid w:val="00B74568"/>
    <w:rsid w:val="00B74675"/>
    <w:rsid w:val="00B74DB0"/>
    <w:rsid w:val="00B774AB"/>
    <w:rsid w:val="00B7770E"/>
    <w:rsid w:val="00B80D71"/>
    <w:rsid w:val="00B81483"/>
    <w:rsid w:val="00B81CFD"/>
    <w:rsid w:val="00B82B16"/>
    <w:rsid w:val="00B847DC"/>
    <w:rsid w:val="00B855AD"/>
    <w:rsid w:val="00B86E53"/>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2"/>
    <w:rsid w:val="00BE54D2"/>
    <w:rsid w:val="00BE740F"/>
    <w:rsid w:val="00BE79B5"/>
    <w:rsid w:val="00BF1463"/>
    <w:rsid w:val="00BF3F90"/>
    <w:rsid w:val="00BF4004"/>
    <w:rsid w:val="00BF5DB5"/>
    <w:rsid w:val="00BF6460"/>
    <w:rsid w:val="00BF743E"/>
    <w:rsid w:val="00BF75D7"/>
    <w:rsid w:val="00BF7695"/>
    <w:rsid w:val="00BF7DEF"/>
    <w:rsid w:val="00C002D0"/>
    <w:rsid w:val="00C00593"/>
    <w:rsid w:val="00C00713"/>
    <w:rsid w:val="00C020A6"/>
    <w:rsid w:val="00C02CC7"/>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2AB9"/>
    <w:rsid w:val="00C23158"/>
    <w:rsid w:val="00C23215"/>
    <w:rsid w:val="00C24FC2"/>
    <w:rsid w:val="00C26327"/>
    <w:rsid w:val="00C27039"/>
    <w:rsid w:val="00C30293"/>
    <w:rsid w:val="00C30733"/>
    <w:rsid w:val="00C30B93"/>
    <w:rsid w:val="00C33201"/>
    <w:rsid w:val="00C34A17"/>
    <w:rsid w:val="00C34C54"/>
    <w:rsid w:val="00C351D4"/>
    <w:rsid w:val="00C36314"/>
    <w:rsid w:val="00C37E7D"/>
    <w:rsid w:val="00C400C9"/>
    <w:rsid w:val="00C40AEC"/>
    <w:rsid w:val="00C40E6B"/>
    <w:rsid w:val="00C41261"/>
    <w:rsid w:val="00C42D79"/>
    <w:rsid w:val="00C450E7"/>
    <w:rsid w:val="00C45993"/>
    <w:rsid w:val="00C468E4"/>
    <w:rsid w:val="00C46BD6"/>
    <w:rsid w:val="00C46CDE"/>
    <w:rsid w:val="00C471FA"/>
    <w:rsid w:val="00C53450"/>
    <w:rsid w:val="00C538ED"/>
    <w:rsid w:val="00C5393E"/>
    <w:rsid w:val="00C53CA9"/>
    <w:rsid w:val="00C53CE5"/>
    <w:rsid w:val="00C552D8"/>
    <w:rsid w:val="00C56034"/>
    <w:rsid w:val="00C57B60"/>
    <w:rsid w:val="00C57DB9"/>
    <w:rsid w:val="00C57F20"/>
    <w:rsid w:val="00C6095D"/>
    <w:rsid w:val="00C61D14"/>
    <w:rsid w:val="00C62239"/>
    <w:rsid w:val="00C6248A"/>
    <w:rsid w:val="00C63FA1"/>
    <w:rsid w:val="00C645D9"/>
    <w:rsid w:val="00C657C6"/>
    <w:rsid w:val="00C66A18"/>
    <w:rsid w:val="00C66ACA"/>
    <w:rsid w:val="00C6793D"/>
    <w:rsid w:val="00C70AE8"/>
    <w:rsid w:val="00C713D2"/>
    <w:rsid w:val="00C72D7E"/>
    <w:rsid w:val="00C730CF"/>
    <w:rsid w:val="00C73E56"/>
    <w:rsid w:val="00C7413B"/>
    <w:rsid w:val="00C74342"/>
    <w:rsid w:val="00C746CB"/>
    <w:rsid w:val="00C75DE6"/>
    <w:rsid w:val="00C76C3D"/>
    <w:rsid w:val="00C800F5"/>
    <w:rsid w:val="00C821B4"/>
    <w:rsid w:val="00C83B68"/>
    <w:rsid w:val="00C8401B"/>
    <w:rsid w:val="00C84F02"/>
    <w:rsid w:val="00C852E7"/>
    <w:rsid w:val="00C86212"/>
    <w:rsid w:val="00C86FBB"/>
    <w:rsid w:val="00C9048F"/>
    <w:rsid w:val="00C90568"/>
    <w:rsid w:val="00C90844"/>
    <w:rsid w:val="00C91086"/>
    <w:rsid w:val="00C913B0"/>
    <w:rsid w:val="00C91D5F"/>
    <w:rsid w:val="00C91E20"/>
    <w:rsid w:val="00C9209C"/>
    <w:rsid w:val="00C92FAB"/>
    <w:rsid w:val="00C93385"/>
    <w:rsid w:val="00C93805"/>
    <w:rsid w:val="00C94BC3"/>
    <w:rsid w:val="00C95D74"/>
    <w:rsid w:val="00C97568"/>
    <w:rsid w:val="00C97F95"/>
    <w:rsid w:val="00C97FC8"/>
    <w:rsid w:val="00CA2E8D"/>
    <w:rsid w:val="00CA4073"/>
    <w:rsid w:val="00CA4E7D"/>
    <w:rsid w:val="00CA547D"/>
    <w:rsid w:val="00CA5D8D"/>
    <w:rsid w:val="00CA609E"/>
    <w:rsid w:val="00CB0C89"/>
    <w:rsid w:val="00CB1146"/>
    <w:rsid w:val="00CB270C"/>
    <w:rsid w:val="00CB30BF"/>
    <w:rsid w:val="00CB31F9"/>
    <w:rsid w:val="00CB46E3"/>
    <w:rsid w:val="00CB7AC3"/>
    <w:rsid w:val="00CC1676"/>
    <w:rsid w:val="00CC1F63"/>
    <w:rsid w:val="00CC205E"/>
    <w:rsid w:val="00CC2BC9"/>
    <w:rsid w:val="00CC5C69"/>
    <w:rsid w:val="00CD0450"/>
    <w:rsid w:val="00CD0B88"/>
    <w:rsid w:val="00CD12F8"/>
    <w:rsid w:val="00CD1678"/>
    <w:rsid w:val="00CD19FA"/>
    <w:rsid w:val="00CD2630"/>
    <w:rsid w:val="00CD3324"/>
    <w:rsid w:val="00CD3E18"/>
    <w:rsid w:val="00CD416E"/>
    <w:rsid w:val="00CD41DD"/>
    <w:rsid w:val="00CD6674"/>
    <w:rsid w:val="00CE1363"/>
    <w:rsid w:val="00CE2C6F"/>
    <w:rsid w:val="00CE4935"/>
    <w:rsid w:val="00CE7880"/>
    <w:rsid w:val="00CF1076"/>
    <w:rsid w:val="00CF108A"/>
    <w:rsid w:val="00CF210E"/>
    <w:rsid w:val="00CF432F"/>
    <w:rsid w:val="00CF4369"/>
    <w:rsid w:val="00CF4E11"/>
    <w:rsid w:val="00CF6793"/>
    <w:rsid w:val="00D014E1"/>
    <w:rsid w:val="00D026C8"/>
    <w:rsid w:val="00D03076"/>
    <w:rsid w:val="00D03382"/>
    <w:rsid w:val="00D04CA2"/>
    <w:rsid w:val="00D04E55"/>
    <w:rsid w:val="00D04FEF"/>
    <w:rsid w:val="00D06D50"/>
    <w:rsid w:val="00D07C72"/>
    <w:rsid w:val="00D108CD"/>
    <w:rsid w:val="00D1183B"/>
    <w:rsid w:val="00D123B2"/>
    <w:rsid w:val="00D132BB"/>
    <w:rsid w:val="00D141C4"/>
    <w:rsid w:val="00D14632"/>
    <w:rsid w:val="00D15A0E"/>
    <w:rsid w:val="00D16318"/>
    <w:rsid w:val="00D16DC3"/>
    <w:rsid w:val="00D17121"/>
    <w:rsid w:val="00D175D5"/>
    <w:rsid w:val="00D17890"/>
    <w:rsid w:val="00D20315"/>
    <w:rsid w:val="00D22650"/>
    <w:rsid w:val="00D22809"/>
    <w:rsid w:val="00D22B8F"/>
    <w:rsid w:val="00D22FD6"/>
    <w:rsid w:val="00D23773"/>
    <w:rsid w:val="00D2386A"/>
    <w:rsid w:val="00D23ECA"/>
    <w:rsid w:val="00D26A02"/>
    <w:rsid w:val="00D26B64"/>
    <w:rsid w:val="00D27418"/>
    <w:rsid w:val="00D30FE5"/>
    <w:rsid w:val="00D315EC"/>
    <w:rsid w:val="00D3196B"/>
    <w:rsid w:val="00D34C11"/>
    <w:rsid w:val="00D3559F"/>
    <w:rsid w:val="00D35CCD"/>
    <w:rsid w:val="00D373B4"/>
    <w:rsid w:val="00D3758F"/>
    <w:rsid w:val="00D375A7"/>
    <w:rsid w:val="00D421A2"/>
    <w:rsid w:val="00D42B2B"/>
    <w:rsid w:val="00D43085"/>
    <w:rsid w:val="00D4634F"/>
    <w:rsid w:val="00D46841"/>
    <w:rsid w:val="00D470A7"/>
    <w:rsid w:val="00D47F1D"/>
    <w:rsid w:val="00D504DC"/>
    <w:rsid w:val="00D51C01"/>
    <w:rsid w:val="00D536D9"/>
    <w:rsid w:val="00D55339"/>
    <w:rsid w:val="00D553F2"/>
    <w:rsid w:val="00D55558"/>
    <w:rsid w:val="00D571EF"/>
    <w:rsid w:val="00D57F6A"/>
    <w:rsid w:val="00D6016A"/>
    <w:rsid w:val="00D6053F"/>
    <w:rsid w:val="00D611E1"/>
    <w:rsid w:val="00D62576"/>
    <w:rsid w:val="00D64B80"/>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542"/>
    <w:rsid w:val="00D97BD3"/>
    <w:rsid w:val="00DA13B1"/>
    <w:rsid w:val="00DA5967"/>
    <w:rsid w:val="00DA5A4F"/>
    <w:rsid w:val="00DA62C6"/>
    <w:rsid w:val="00DA6378"/>
    <w:rsid w:val="00DA6E5C"/>
    <w:rsid w:val="00DB0F83"/>
    <w:rsid w:val="00DB1B9F"/>
    <w:rsid w:val="00DB27F9"/>
    <w:rsid w:val="00DB2CA7"/>
    <w:rsid w:val="00DB4338"/>
    <w:rsid w:val="00DB467E"/>
    <w:rsid w:val="00DB4978"/>
    <w:rsid w:val="00DB5B56"/>
    <w:rsid w:val="00DB6AA1"/>
    <w:rsid w:val="00DC0298"/>
    <w:rsid w:val="00DC07BF"/>
    <w:rsid w:val="00DC0F73"/>
    <w:rsid w:val="00DC17EC"/>
    <w:rsid w:val="00DC1CA1"/>
    <w:rsid w:val="00DC1E55"/>
    <w:rsid w:val="00DC426E"/>
    <w:rsid w:val="00DD011A"/>
    <w:rsid w:val="00DD03C3"/>
    <w:rsid w:val="00DD44EB"/>
    <w:rsid w:val="00DD4869"/>
    <w:rsid w:val="00DD4921"/>
    <w:rsid w:val="00DD60E4"/>
    <w:rsid w:val="00DD60F1"/>
    <w:rsid w:val="00DD647B"/>
    <w:rsid w:val="00DD6916"/>
    <w:rsid w:val="00DD74EB"/>
    <w:rsid w:val="00DE01C3"/>
    <w:rsid w:val="00DE0C60"/>
    <w:rsid w:val="00DE2683"/>
    <w:rsid w:val="00DE6266"/>
    <w:rsid w:val="00DE7133"/>
    <w:rsid w:val="00DE714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106E1"/>
    <w:rsid w:val="00E11ABA"/>
    <w:rsid w:val="00E12900"/>
    <w:rsid w:val="00E12DFD"/>
    <w:rsid w:val="00E1363A"/>
    <w:rsid w:val="00E14D39"/>
    <w:rsid w:val="00E15B0B"/>
    <w:rsid w:val="00E15F18"/>
    <w:rsid w:val="00E16EA7"/>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1EF4"/>
    <w:rsid w:val="00E426C0"/>
    <w:rsid w:val="00E46C7D"/>
    <w:rsid w:val="00E473CC"/>
    <w:rsid w:val="00E47E80"/>
    <w:rsid w:val="00E50784"/>
    <w:rsid w:val="00E50C21"/>
    <w:rsid w:val="00E5196D"/>
    <w:rsid w:val="00E532CE"/>
    <w:rsid w:val="00E54557"/>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772B"/>
    <w:rsid w:val="00E720D9"/>
    <w:rsid w:val="00E721E2"/>
    <w:rsid w:val="00E7495C"/>
    <w:rsid w:val="00E74EE5"/>
    <w:rsid w:val="00E75F21"/>
    <w:rsid w:val="00E77B2A"/>
    <w:rsid w:val="00E77B59"/>
    <w:rsid w:val="00E802DC"/>
    <w:rsid w:val="00E8043C"/>
    <w:rsid w:val="00E82060"/>
    <w:rsid w:val="00E82160"/>
    <w:rsid w:val="00E8431A"/>
    <w:rsid w:val="00E84BE4"/>
    <w:rsid w:val="00E8756A"/>
    <w:rsid w:val="00E90C52"/>
    <w:rsid w:val="00E92818"/>
    <w:rsid w:val="00E930B7"/>
    <w:rsid w:val="00E93B08"/>
    <w:rsid w:val="00E942E6"/>
    <w:rsid w:val="00E96943"/>
    <w:rsid w:val="00E9760A"/>
    <w:rsid w:val="00EA1426"/>
    <w:rsid w:val="00EA1682"/>
    <w:rsid w:val="00EA1AB2"/>
    <w:rsid w:val="00EA20FA"/>
    <w:rsid w:val="00EA2278"/>
    <w:rsid w:val="00EA24D8"/>
    <w:rsid w:val="00EA34A0"/>
    <w:rsid w:val="00EA3B81"/>
    <w:rsid w:val="00EA478A"/>
    <w:rsid w:val="00EA4C72"/>
    <w:rsid w:val="00EA764A"/>
    <w:rsid w:val="00EA7BB0"/>
    <w:rsid w:val="00EA7E05"/>
    <w:rsid w:val="00EB2209"/>
    <w:rsid w:val="00EB25E4"/>
    <w:rsid w:val="00EB2DDE"/>
    <w:rsid w:val="00EB2FA8"/>
    <w:rsid w:val="00EB473A"/>
    <w:rsid w:val="00EB64AB"/>
    <w:rsid w:val="00EB74DF"/>
    <w:rsid w:val="00EB7A90"/>
    <w:rsid w:val="00EC1D7E"/>
    <w:rsid w:val="00EC22E3"/>
    <w:rsid w:val="00EC34D1"/>
    <w:rsid w:val="00EC3AFB"/>
    <w:rsid w:val="00EC3D97"/>
    <w:rsid w:val="00EC6980"/>
    <w:rsid w:val="00EC719E"/>
    <w:rsid w:val="00EC7564"/>
    <w:rsid w:val="00EC7C92"/>
    <w:rsid w:val="00ED00DB"/>
    <w:rsid w:val="00ED05AB"/>
    <w:rsid w:val="00ED0821"/>
    <w:rsid w:val="00ED0A55"/>
    <w:rsid w:val="00ED1DF4"/>
    <w:rsid w:val="00ED1DFE"/>
    <w:rsid w:val="00ED3718"/>
    <w:rsid w:val="00ED3A70"/>
    <w:rsid w:val="00ED445D"/>
    <w:rsid w:val="00ED4F48"/>
    <w:rsid w:val="00ED6038"/>
    <w:rsid w:val="00ED6B27"/>
    <w:rsid w:val="00ED6DC2"/>
    <w:rsid w:val="00ED7B75"/>
    <w:rsid w:val="00EE099F"/>
    <w:rsid w:val="00EE1F87"/>
    <w:rsid w:val="00EE2162"/>
    <w:rsid w:val="00EE2B56"/>
    <w:rsid w:val="00EE2C4F"/>
    <w:rsid w:val="00EE3BAE"/>
    <w:rsid w:val="00EE3FD7"/>
    <w:rsid w:val="00EE4E37"/>
    <w:rsid w:val="00EE598D"/>
    <w:rsid w:val="00EE5E02"/>
    <w:rsid w:val="00EE68D3"/>
    <w:rsid w:val="00EE7597"/>
    <w:rsid w:val="00EE78EE"/>
    <w:rsid w:val="00EF011A"/>
    <w:rsid w:val="00EF2020"/>
    <w:rsid w:val="00EF3FF3"/>
    <w:rsid w:val="00EF53FF"/>
    <w:rsid w:val="00EF64BF"/>
    <w:rsid w:val="00EF6564"/>
    <w:rsid w:val="00EF7369"/>
    <w:rsid w:val="00EF7400"/>
    <w:rsid w:val="00F02938"/>
    <w:rsid w:val="00F0330F"/>
    <w:rsid w:val="00F039C2"/>
    <w:rsid w:val="00F04EFC"/>
    <w:rsid w:val="00F05375"/>
    <w:rsid w:val="00F054EF"/>
    <w:rsid w:val="00F05B20"/>
    <w:rsid w:val="00F05D49"/>
    <w:rsid w:val="00F06BC6"/>
    <w:rsid w:val="00F0764B"/>
    <w:rsid w:val="00F11719"/>
    <w:rsid w:val="00F1254E"/>
    <w:rsid w:val="00F139B5"/>
    <w:rsid w:val="00F14E39"/>
    <w:rsid w:val="00F17897"/>
    <w:rsid w:val="00F17A04"/>
    <w:rsid w:val="00F17E54"/>
    <w:rsid w:val="00F21296"/>
    <w:rsid w:val="00F218FE"/>
    <w:rsid w:val="00F224A5"/>
    <w:rsid w:val="00F22F44"/>
    <w:rsid w:val="00F23158"/>
    <w:rsid w:val="00F247BA"/>
    <w:rsid w:val="00F24F42"/>
    <w:rsid w:val="00F25905"/>
    <w:rsid w:val="00F25ACD"/>
    <w:rsid w:val="00F265C0"/>
    <w:rsid w:val="00F27597"/>
    <w:rsid w:val="00F30438"/>
    <w:rsid w:val="00F314BA"/>
    <w:rsid w:val="00F3265D"/>
    <w:rsid w:val="00F335F7"/>
    <w:rsid w:val="00F34335"/>
    <w:rsid w:val="00F3473C"/>
    <w:rsid w:val="00F34794"/>
    <w:rsid w:val="00F3635B"/>
    <w:rsid w:val="00F36ECF"/>
    <w:rsid w:val="00F40E6A"/>
    <w:rsid w:val="00F42FB9"/>
    <w:rsid w:val="00F43745"/>
    <w:rsid w:val="00F437A6"/>
    <w:rsid w:val="00F448F5"/>
    <w:rsid w:val="00F45214"/>
    <w:rsid w:val="00F45D93"/>
    <w:rsid w:val="00F4697A"/>
    <w:rsid w:val="00F46AE2"/>
    <w:rsid w:val="00F4762E"/>
    <w:rsid w:val="00F51608"/>
    <w:rsid w:val="00F52325"/>
    <w:rsid w:val="00F52CD4"/>
    <w:rsid w:val="00F56E00"/>
    <w:rsid w:val="00F576D1"/>
    <w:rsid w:val="00F57C8B"/>
    <w:rsid w:val="00F600F2"/>
    <w:rsid w:val="00F607E5"/>
    <w:rsid w:val="00F60D81"/>
    <w:rsid w:val="00F61754"/>
    <w:rsid w:val="00F62140"/>
    <w:rsid w:val="00F6477C"/>
    <w:rsid w:val="00F64CF5"/>
    <w:rsid w:val="00F65C59"/>
    <w:rsid w:val="00F6687B"/>
    <w:rsid w:val="00F66BD8"/>
    <w:rsid w:val="00F66C76"/>
    <w:rsid w:val="00F67D45"/>
    <w:rsid w:val="00F70748"/>
    <w:rsid w:val="00F723D0"/>
    <w:rsid w:val="00F7280F"/>
    <w:rsid w:val="00F802DC"/>
    <w:rsid w:val="00F818EA"/>
    <w:rsid w:val="00F81AC8"/>
    <w:rsid w:val="00F82844"/>
    <w:rsid w:val="00F82C75"/>
    <w:rsid w:val="00F84112"/>
    <w:rsid w:val="00F850FE"/>
    <w:rsid w:val="00F85B7D"/>
    <w:rsid w:val="00F85BE9"/>
    <w:rsid w:val="00F87748"/>
    <w:rsid w:val="00F90679"/>
    <w:rsid w:val="00F91D55"/>
    <w:rsid w:val="00F922E7"/>
    <w:rsid w:val="00F93CC6"/>
    <w:rsid w:val="00F94CCA"/>
    <w:rsid w:val="00F95DFB"/>
    <w:rsid w:val="00F95F8B"/>
    <w:rsid w:val="00F97F5E"/>
    <w:rsid w:val="00FA2115"/>
    <w:rsid w:val="00FA27CA"/>
    <w:rsid w:val="00FA2A3D"/>
    <w:rsid w:val="00FA5398"/>
    <w:rsid w:val="00FA5EF8"/>
    <w:rsid w:val="00FA670B"/>
    <w:rsid w:val="00FA7CF4"/>
    <w:rsid w:val="00FA7FC3"/>
    <w:rsid w:val="00FB0466"/>
    <w:rsid w:val="00FB0F6F"/>
    <w:rsid w:val="00FB16CE"/>
    <w:rsid w:val="00FB188C"/>
    <w:rsid w:val="00FB294F"/>
    <w:rsid w:val="00FB35A4"/>
    <w:rsid w:val="00FB54F1"/>
    <w:rsid w:val="00FB59FE"/>
    <w:rsid w:val="00FB5FA8"/>
    <w:rsid w:val="00FB6689"/>
    <w:rsid w:val="00FB7786"/>
    <w:rsid w:val="00FC037F"/>
    <w:rsid w:val="00FC30A2"/>
    <w:rsid w:val="00FC32E2"/>
    <w:rsid w:val="00FC3FA4"/>
    <w:rsid w:val="00FC4A26"/>
    <w:rsid w:val="00FC537E"/>
    <w:rsid w:val="00FC592C"/>
    <w:rsid w:val="00FC6A51"/>
    <w:rsid w:val="00FD06C7"/>
    <w:rsid w:val="00FD07F2"/>
    <w:rsid w:val="00FD1F44"/>
    <w:rsid w:val="00FD256B"/>
    <w:rsid w:val="00FD3130"/>
    <w:rsid w:val="00FD4DDD"/>
    <w:rsid w:val="00FD6ABE"/>
    <w:rsid w:val="00FD7B9D"/>
    <w:rsid w:val="00FD7BC1"/>
    <w:rsid w:val="00FE01B7"/>
    <w:rsid w:val="00FE0908"/>
    <w:rsid w:val="00FE2D7C"/>
    <w:rsid w:val="00FE4A69"/>
    <w:rsid w:val="00FE4BD7"/>
    <w:rsid w:val="00FE4BD8"/>
    <w:rsid w:val="00FE4EE3"/>
    <w:rsid w:val="00FE5706"/>
    <w:rsid w:val="00FE6579"/>
    <w:rsid w:val="00FE70E2"/>
    <w:rsid w:val="00FF2E4E"/>
    <w:rsid w:val="00FF3635"/>
    <w:rsid w:val="00FF4116"/>
    <w:rsid w:val="00FF5ADB"/>
    <w:rsid w:val="00FF63BB"/>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CCF"/>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2CCF"/>
    <w:pPr>
      <w:spacing w:before="100" w:beforeAutospacing="1" w:after="100" w:afterAutospacing="1"/>
    </w:pPr>
  </w:style>
  <w:style w:type="paragraph" w:styleId="BalloonText">
    <w:name w:val="Balloon Text"/>
    <w:basedOn w:val="Normal"/>
    <w:semiHidden/>
    <w:rsid w:val="000D2CCF"/>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rPr>
  </w:style>
  <w:style w:type="character" w:customStyle="1" w:styleId="ListBullet2Char">
    <w:name w:val="List Bullet 2 Char"/>
    <w:link w:val="ListBullet2"/>
    <w:rsid w:val="00187DDA"/>
    <w:rPr>
      <w:sz w:val="24"/>
      <w:szCs w:val="24"/>
      <w:lang w:bidi="ar-SA"/>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rPr>
  </w:style>
  <w:style w:type="character" w:customStyle="1" w:styleId="PlainTextChar">
    <w:name w:val="Plain Text Char"/>
    <w:link w:val="PlainText"/>
    <w:uiPriority w:val="99"/>
    <w:rsid w:val="007E3468"/>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12537</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 </cp:lastModifiedBy>
  <cp:revision>2</cp:revision>
  <cp:lastPrinted>2012-07-13T22:45:00Z</cp:lastPrinted>
  <dcterms:created xsi:type="dcterms:W3CDTF">2013-05-29T15:53:00Z</dcterms:created>
  <dcterms:modified xsi:type="dcterms:W3CDTF">2013-05-29T15:53:00Z</dcterms:modified>
</cp:coreProperties>
</file>