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1C" w:rsidRPr="006C17F0" w:rsidRDefault="001A6445" w:rsidP="00625452">
      <w:pPr>
        <w:pStyle w:val="TOCHeading"/>
        <w:spacing w:before="0"/>
        <w:rPr>
          <w:rFonts w:ascii="Arial" w:hAnsi="Arial" w:cs="Arial"/>
          <w:color w:val="auto"/>
          <w:sz w:val="20"/>
          <w:szCs w:val="20"/>
          <w:u w:val="single"/>
        </w:rPr>
      </w:pPr>
      <w:r>
        <w:rPr>
          <w:rFonts w:ascii="Arial" w:hAnsi="Arial" w:cs="Arial"/>
          <w:color w:val="auto"/>
          <w:sz w:val="20"/>
          <w:szCs w:val="20"/>
          <w:u w:val="single"/>
          <w:lang w:val="en-US"/>
        </w:rPr>
        <w:t xml:space="preserve"> </w:t>
      </w:r>
      <w:r w:rsidR="0048631C" w:rsidRPr="006C17F0">
        <w:rPr>
          <w:rFonts w:ascii="Arial" w:hAnsi="Arial" w:cs="Arial"/>
          <w:color w:val="auto"/>
          <w:sz w:val="20"/>
          <w:szCs w:val="20"/>
          <w:u w:val="single"/>
        </w:rPr>
        <w:t>Contents</w:t>
      </w:r>
    </w:p>
    <w:p w:rsidR="00DB0F83" w:rsidRPr="006C17F0" w:rsidRDefault="0048631C">
      <w:pPr>
        <w:pStyle w:val="TOC1"/>
        <w:tabs>
          <w:tab w:val="right" w:leader="dot" w:pos="8630"/>
        </w:tabs>
        <w:rPr>
          <w:rFonts w:ascii="Arial" w:hAnsi="Arial" w:cs="Arial"/>
          <w:noProof/>
          <w:sz w:val="20"/>
          <w:szCs w:val="20"/>
        </w:rPr>
      </w:pPr>
      <w:r w:rsidRPr="006C17F0">
        <w:rPr>
          <w:rFonts w:ascii="Arial" w:hAnsi="Arial" w:cs="Arial"/>
          <w:sz w:val="20"/>
          <w:szCs w:val="20"/>
        </w:rPr>
        <w:fldChar w:fldCharType="begin"/>
      </w:r>
      <w:r w:rsidRPr="006C17F0">
        <w:rPr>
          <w:rFonts w:ascii="Arial" w:hAnsi="Arial" w:cs="Arial"/>
          <w:sz w:val="20"/>
          <w:szCs w:val="20"/>
        </w:rPr>
        <w:instrText xml:space="preserve"> TOC \o "1-3" \h \z \u </w:instrText>
      </w:r>
      <w:r w:rsidRPr="006C17F0">
        <w:rPr>
          <w:rFonts w:ascii="Arial" w:hAnsi="Arial" w:cs="Arial"/>
          <w:sz w:val="20"/>
          <w:szCs w:val="20"/>
        </w:rPr>
        <w:fldChar w:fldCharType="separate"/>
      </w:r>
      <w:hyperlink w:anchor="_Toc314561450" w:history="1">
        <w:r w:rsidR="00DB0F83" w:rsidRPr="006C17F0">
          <w:rPr>
            <w:rStyle w:val="Hyperlink"/>
            <w:rFonts w:ascii="Arial" w:hAnsi="Arial" w:cs="Arial"/>
            <w:noProof/>
            <w:color w:val="auto"/>
            <w:sz w:val="20"/>
            <w:szCs w:val="20"/>
          </w:rPr>
          <w:t>Attendees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F71D38">
      <w:pPr>
        <w:pStyle w:val="TOC1"/>
        <w:tabs>
          <w:tab w:val="right" w:leader="dot" w:pos="8630"/>
        </w:tabs>
        <w:rPr>
          <w:rFonts w:ascii="Arial" w:hAnsi="Arial" w:cs="Arial"/>
          <w:noProof/>
          <w:sz w:val="20"/>
          <w:szCs w:val="20"/>
        </w:rPr>
      </w:pPr>
      <w:hyperlink w:anchor="_Toc314561451" w:history="1">
        <w:r w:rsidR="00DB0F83" w:rsidRPr="006C17F0">
          <w:rPr>
            <w:rStyle w:val="Hyperlink"/>
            <w:rFonts w:ascii="Arial" w:hAnsi="Arial" w:cs="Arial"/>
            <w:noProof/>
            <w:color w:val="auto"/>
            <w:sz w:val="20"/>
            <w:szCs w:val="20"/>
          </w:rPr>
          <w:t>Quality assurance performance monitoring metrics and measurements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_Toc314561451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F71D38">
      <w:pPr>
        <w:pStyle w:val="TOC1"/>
        <w:tabs>
          <w:tab w:val="right" w:leader="dot" w:pos="8630"/>
        </w:tabs>
        <w:rPr>
          <w:rFonts w:ascii="Arial" w:hAnsi="Arial" w:cs="Arial"/>
          <w:noProof/>
          <w:sz w:val="20"/>
          <w:szCs w:val="20"/>
        </w:rPr>
      </w:pPr>
      <w:hyperlink w:anchor="_Toc314561452" w:history="1">
        <w:r w:rsidR="00DB0F83" w:rsidRPr="006C17F0">
          <w:rPr>
            <w:rStyle w:val="Hyperlink"/>
            <w:rFonts w:ascii="Arial" w:hAnsi="Arial" w:cs="Arial"/>
            <w:noProof/>
            <w:color w:val="auto"/>
            <w:sz w:val="20"/>
            <w:szCs w:val="20"/>
          </w:rPr>
          <w:t>Formal Complaints and corrective action plans to resolve complaints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_Toc314561452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F71D38">
      <w:pPr>
        <w:pStyle w:val="TOC1"/>
        <w:tabs>
          <w:tab w:val="right" w:leader="dot" w:pos="8630"/>
        </w:tabs>
        <w:rPr>
          <w:rFonts w:ascii="Arial" w:hAnsi="Arial" w:cs="Arial"/>
          <w:noProof/>
          <w:sz w:val="20"/>
          <w:szCs w:val="20"/>
        </w:rPr>
      </w:pPr>
      <w:hyperlink w:anchor="_Toc314561453" w:history="1">
        <w:r w:rsidR="00DB0F83" w:rsidRPr="006C17F0">
          <w:rPr>
            <w:rStyle w:val="Hyperlink"/>
            <w:rFonts w:ascii="Arial" w:hAnsi="Arial" w:cs="Arial"/>
            <w:noProof/>
            <w:color w:val="auto"/>
            <w:sz w:val="20"/>
            <w:szCs w:val="20"/>
          </w:rPr>
          <w:t>FCC and/or NANC News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_Toc314561453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F71D38">
      <w:pPr>
        <w:pStyle w:val="TOC1"/>
        <w:tabs>
          <w:tab w:val="right" w:leader="dot" w:pos="8630"/>
        </w:tabs>
        <w:rPr>
          <w:rFonts w:ascii="Arial" w:hAnsi="Arial" w:cs="Arial"/>
          <w:noProof/>
          <w:sz w:val="20"/>
          <w:szCs w:val="20"/>
        </w:rPr>
      </w:pPr>
      <w:hyperlink w:anchor="_Toc314561454" w:history="1">
        <w:r w:rsidR="00DB0F83" w:rsidRPr="006C17F0">
          <w:rPr>
            <w:rStyle w:val="Hyperlink"/>
            <w:rFonts w:ascii="Arial" w:hAnsi="Arial" w:cs="Arial"/>
            <w:noProof/>
            <w:color w:val="auto"/>
            <w:sz w:val="20"/>
            <w:szCs w:val="20"/>
          </w:rPr>
          <w:t>INC read out (initial closure and new issues)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_Toc314561454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F71D38">
      <w:pPr>
        <w:pStyle w:val="TOC1"/>
        <w:tabs>
          <w:tab w:val="right" w:leader="dot" w:pos="8630"/>
        </w:tabs>
        <w:rPr>
          <w:rFonts w:ascii="Arial" w:hAnsi="Arial" w:cs="Arial"/>
          <w:noProof/>
          <w:sz w:val="20"/>
          <w:szCs w:val="20"/>
        </w:rPr>
      </w:pPr>
      <w:hyperlink w:anchor="_Toc314561455" w:history="1">
        <w:r w:rsidR="00DB0F83" w:rsidRPr="006C17F0">
          <w:rPr>
            <w:rStyle w:val="Hyperlink"/>
            <w:rFonts w:ascii="Arial" w:hAnsi="Arial" w:cs="Arial"/>
            <w:noProof/>
            <w:color w:val="auto"/>
            <w:sz w:val="20"/>
            <w:szCs w:val="20"/>
          </w:rPr>
          <w:t>p-ANI</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_Toc314561455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F71D38">
      <w:pPr>
        <w:pStyle w:val="TOC1"/>
        <w:tabs>
          <w:tab w:val="right" w:leader="dot" w:pos="8630"/>
        </w:tabs>
        <w:rPr>
          <w:rFonts w:ascii="Arial" w:hAnsi="Arial" w:cs="Arial"/>
          <w:noProof/>
          <w:sz w:val="20"/>
          <w:szCs w:val="20"/>
        </w:rPr>
      </w:pPr>
      <w:hyperlink w:anchor="_Toc314561456" w:history="1">
        <w:r w:rsidR="00DB0F83" w:rsidRPr="006C17F0">
          <w:rPr>
            <w:rStyle w:val="Hyperlink"/>
            <w:rFonts w:ascii="Arial" w:hAnsi="Arial" w:cs="Arial"/>
            <w:noProof/>
            <w:color w:val="auto"/>
            <w:sz w:val="20"/>
            <w:szCs w:val="20"/>
          </w:rPr>
          <w:t>Change Orders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_Toc314561456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F71D38">
      <w:pPr>
        <w:pStyle w:val="TOC1"/>
        <w:tabs>
          <w:tab w:val="right" w:leader="dot" w:pos="8630"/>
        </w:tabs>
        <w:rPr>
          <w:rFonts w:ascii="Arial" w:hAnsi="Arial" w:cs="Arial"/>
          <w:noProof/>
          <w:sz w:val="20"/>
          <w:szCs w:val="20"/>
        </w:rPr>
      </w:pPr>
      <w:hyperlink w:anchor="_Toc314561457" w:history="1">
        <w:r w:rsidR="00DB0F83" w:rsidRPr="006C17F0">
          <w:rPr>
            <w:rStyle w:val="Hyperlink"/>
            <w:rFonts w:ascii="Arial" w:hAnsi="Arial" w:cs="Arial"/>
            <w:noProof/>
            <w:color w:val="auto"/>
            <w:sz w:val="20"/>
            <w:szCs w:val="20"/>
          </w:rPr>
          <w:t>Pooling Related Activities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_Toc314561457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3</w:t>
        </w:r>
        <w:r w:rsidR="00DB0F83" w:rsidRPr="006C17F0">
          <w:rPr>
            <w:rFonts w:ascii="Arial" w:hAnsi="Arial" w:cs="Arial"/>
            <w:noProof/>
            <w:webHidden/>
            <w:sz w:val="20"/>
            <w:szCs w:val="20"/>
          </w:rPr>
          <w:fldChar w:fldCharType="end"/>
        </w:r>
      </w:hyperlink>
    </w:p>
    <w:p w:rsidR="00DB0F83" w:rsidRPr="006C17F0" w:rsidRDefault="00F71D38">
      <w:pPr>
        <w:pStyle w:val="TOC1"/>
        <w:tabs>
          <w:tab w:val="right" w:leader="dot" w:pos="8630"/>
        </w:tabs>
        <w:rPr>
          <w:rFonts w:ascii="Arial" w:hAnsi="Arial" w:cs="Arial"/>
          <w:noProof/>
          <w:sz w:val="20"/>
          <w:szCs w:val="20"/>
        </w:rPr>
      </w:pPr>
      <w:hyperlink w:anchor="_Toc314561458" w:history="1">
        <w:r w:rsidR="00DB0F83" w:rsidRPr="006C17F0">
          <w:rPr>
            <w:rStyle w:val="Hyperlink"/>
            <w:rFonts w:ascii="Arial" w:hAnsi="Arial" w:cs="Arial"/>
            <w:noProof/>
            <w:color w:val="auto"/>
            <w:sz w:val="20"/>
            <w:szCs w:val="20"/>
          </w:rPr>
          <w:t>Regulatory Update</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_Toc314561458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4</w:t>
        </w:r>
        <w:r w:rsidR="00DB0F83" w:rsidRPr="006C17F0">
          <w:rPr>
            <w:rFonts w:ascii="Arial" w:hAnsi="Arial" w:cs="Arial"/>
            <w:noProof/>
            <w:webHidden/>
            <w:sz w:val="20"/>
            <w:szCs w:val="20"/>
          </w:rPr>
          <w:fldChar w:fldCharType="end"/>
        </w:r>
      </w:hyperlink>
    </w:p>
    <w:p w:rsidR="00DB0F83" w:rsidRPr="006C17F0" w:rsidRDefault="00F71D38">
      <w:pPr>
        <w:pStyle w:val="TOC1"/>
        <w:tabs>
          <w:tab w:val="right" w:leader="dot" w:pos="8630"/>
        </w:tabs>
        <w:rPr>
          <w:rFonts w:ascii="Arial" w:hAnsi="Arial" w:cs="Arial"/>
          <w:noProof/>
          <w:sz w:val="20"/>
          <w:szCs w:val="20"/>
        </w:rPr>
      </w:pPr>
      <w:hyperlink w:anchor="_Toc314561459" w:history="1">
        <w:r w:rsidR="00DB0F83" w:rsidRPr="006C17F0">
          <w:rPr>
            <w:rStyle w:val="Hyperlink"/>
            <w:rFonts w:ascii="Arial" w:hAnsi="Arial" w:cs="Arial"/>
            <w:noProof/>
            <w:color w:val="auto"/>
            <w:sz w:val="20"/>
            <w:szCs w:val="20"/>
          </w:rPr>
          <w:t>Tracking Log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_Toc314561459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DB0F83" w:rsidRPr="006C17F0" w:rsidRDefault="00F71D38">
      <w:pPr>
        <w:pStyle w:val="TOC1"/>
        <w:tabs>
          <w:tab w:val="right" w:leader="dot" w:pos="8630"/>
        </w:tabs>
        <w:rPr>
          <w:rFonts w:ascii="Arial" w:hAnsi="Arial" w:cs="Arial"/>
          <w:noProof/>
          <w:sz w:val="20"/>
          <w:szCs w:val="20"/>
        </w:rPr>
      </w:pPr>
      <w:hyperlink w:anchor="_Toc314561460" w:history="1">
        <w:r w:rsidR="0072327E" w:rsidRPr="006C17F0">
          <w:rPr>
            <w:rStyle w:val="Hyperlink"/>
            <w:rFonts w:ascii="Arial" w:hAnsi="Arial" w:cs="Arial"/>
            <w:noProof/>
            <w:color w:val="auto"/>
            <w:sz w:val="20"/>
            <w:szCs w:val="20"/>
          </w:rPr>
          <w:t>Next m</w:t>
        </w:r>
        <w:r w:rsidR="00DB0F83" w:rsidRPr="006C17F0">
          <w:rPr>
            <w:rStyle w:val="Hyperlink"/>
            <w:rFonts w:ascii="Arial" w:hAnsi="Arial" w:cs="Arial"/>
            <w:noProof/>
            <w:color w:val="auto"/>
            <w:sz w:val="20"/>
            <w:szCs w:val="20"/>
          </w:rPr>
          <w:t>eeting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_Toc314561460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3137DA" w:rsidRPr="006C17F0" w:rsidRDefault="0048631C" w:rsidP="006F6B1E">
      <w:pPr>
        <w:rPr>
          <w:rStyle w:val="Strong"/>
          <w:rFonts w:ascii="Arial" w:hAnsi="Arial" w:cs="Arial"/>
          <w:sz w:val="20"/>
          <w:szCs w:val="20"/>
          <w:u w:val="single"/>
        </w:rPr>
      </w:pPr>
      <w:r w:rsidRPr="006C17F0">
        <w:rPr>
          <w:rFonts w:ascii="Arial" w:hAnsi="Arial" w:cs="Arial"/>
          <w:sz w:val="20"/>
          <w:szCs w:val="20"/>
        </w:rPr>
        <w:fldChar w:fldCharType="end"/>
      </w:r>
    </w:p>
    <w:p w:rsidR="00574565" w:rsidRPr="006C17F0" w:rsidRDefault="00006ED3" w:rsidP="00625452">
      <w:pPr>
        <w:pStyle w:val="Heading1"/>
        <w:spacing w:before="0" w:after="0"/>
        <w:rPr>
          <w:rStyle w:val="Strong"/>
          <w:rFonts w:ascii="Arial" w:hAnsi="Arial" w:cs="Arial"/>
          <w:b/>
          <w:sz w:val="20"/>
          <w:szCs w:val="20"/>
          <w:u w:val="single"/>
        </w:rPr>
      </w:pPr>
      <w:bookmarkStart w:id="0" w:name="_Toc314561450"/>
      <w:r w:rsidRPr="006C17F0">
        <w:rPr>
          <w:rStyle w:val="Strong"/>
          <w:rFonts w:ascii="Arial" w:hAnsi="Arial" w:cs="Arial"/>
          <w:b/>
          <w:sz w:val="20"/>
          <w:szCs w:val="20"/>
          <w:u w:val="single"/>
        </w:rPr>
        <w:t>Attendees</w:t>
      </w:r>
      <w:bookmarkEnd w:id="0"/>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274"/>
      </w:tblGrid>
      <w:tr w:rsidR="0048631C" w:rsidRPr="006C17F0" w:rsidTr="00C8401B">
        <w:tc>
          <w:tcPr>
            <w:tcW w:w="4399"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NOWG</w:t>
            </w:r>
          </w:p>
        </w:tc>
        <w:tc>
          <w:tcPr>
            <w:tcW w:w="4397"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PA</w:t>
            </w:r>
          </w:p>
        </w:tc>
      </w:tr>
      <w:tr w:rsidR="00C8401B" w:rsidRPr="006C17F0" w:rsidTr="000413CA">
        <w:trPr>
          <w:trHeight w:val="1250"/>
        </w:trPr>
        <w:tc>
          <w:tcPr>
            <w:tcW w:w="4399" w:type="dxa"/>
            <w:shd w:val="clear" w:color="auto" w:fill="auto"/>
          </w:tcPr>
          <w:p w:rsidR="00AE6998" w:rsidRPr="00E6736E" w:rsidRDefault="00AE6998" w:rsidP="00B27F8F">
            <w:pPr>
              <w:rPr>
                <w:rStyle w:val="Strong"/>
                <w:rFonts w:ascii="Arial" w:hAnsi="Arial" w:cs="Arial"/>
                <w:b w:val="0"/>
                <w:bCs w:val="0"/>
                <w:sz w:val="20"/>
                <w:szCs w:val="20"/>
              </w:rPr>
            </w:pPr>
            <w:r w:rsidRPr="00E6736E">
              <w:rPr>
                <w:rStyle w:val="Strong"/>
                <w:rFonts w:ascii="Arial" w:hAnsi="Arial" w:cs="Arial"/>
                <w:b w:val="0"/>
                <w:bCs w:val="0"/>
                <w:sz w:val="20"/>
                <w:szCs w:val="20"/>
              </w:rPr>
              <w:t xml:space="preserve">CenturyLink – Jan </w:t>
            </w:r>
            <w:proofErr w:type="spellStart"/>
            <w:r w:rsidRPr="00E6736E">
              <w:rPr>
                <w:rStyle w:val="Strong"/>
                <w:rFonts w:ascii="Arial" w:hAnsi="Arial" w:cs="Arial"/>
                <w:b w:val="0"/>
                <w:bCs w:val="0"/>
                <w:sz w:val="20"/>
                <w:szCs w:val="20"/>
              </w:rPr>
              <w:t>Doell</w:t>
            </w:r>
            <w:proofErr w:type="spellEnd"/>
          </w:p>
          <w:p w:rsidR="00CD4103" w:rsidRPr="00E6736E" w:rsidRDefault="00537B91" w:rsidP="00B27F8F">
            <w:pPr>
              <w:rPr>
                <w:rStyle w:val="Strong"/>
                <w:rFonts w:ascii="Arial" w:hAnsi="Arial" w:cs="Arial"/>
                <w:b w:val="0"/>
                <w:bCs w:val="0"/>
                <w:sz w:val="20"/>
                <w:szCs w:val="20"/>
              </w:rPr>
            </w:pPr>
            <w:r w:rsidRPr="00E6736E">
              <w:rPr>
                <w:rStyle w:val="Strong"/>
                <w:rFonts w:ascii="Arial" w:hAnsi="Arial" w:cs="Arial"/>
                <w:b w:val="0"/>
                <w:bCs w:val="0"/>
                <w:sz w:val="20"/>
                <w:szCs w:val="20"/>
              </w:rPr>
              <w:t xml:space="preserve">Cox Communications - </w:t>
            </w:r>
            <w:r w:rsidR="00CD4103" w:rsidRPr="00E6736E">
              <w:rPr>
                <w:rStyle w:val="Strong"/>
                <w:rFonts w:ascii="Arial" w:hAnsi="Arial" w:cs="Arial"/>
                <w:b w:val="0"/>
                <w:bCs w:val="0"/>
                <w:sz w:val="20"/>
                <w:szCs w:val="20"/>
              </w:rPr>
              <w:t>Beth O’Donnell</w:t>
            </w:r>
          </w:p>
          <w:p w:rsidR="00B27F8F" w:rsidRPr="00E6736E" w:rsidRDefault="00B27F8F" w:rsidP="00B27F8F">
            <w:pPr>
              <w:rPr>
                <w:rStyle w:val="Strong"/>
                <w:rFonts w:ascii="Arial" w:hAnsi="Arial" w:cs="Arial"/>
                <w:b w:val="0"/>
                <w:bCs w:val="0"/>
                <w:sz w:val="20"/>
                <w:szCs w:val="20"/>
              </w:rPr>
            </w:pPr>
            <w:r w:rsidRPr="00E6736E">
              <w:rPr>
                <w:rStyle w:val="Strong"/>
                <w:rFonts w:ascii="Arial" w:hAnsi="Arial" w:cs="Arial"/>
                <w:b w:val="0"/>
                <w:bCs w:val="0"/>
                <w:sz w:val="20"/>
                <w:szCs w:val="20"/>
              </w:rPr>
              <w:t>PA PUC  -  Chris Hepburn</w:t>
            </w:r>
          </w:p>
          <w:p w:rsidR="00B60E81" w:rsidRPr="00E6736E" w:rsidRDefault="00B60E81" w:rsidP="00B27F8F">
            <w:pPr>
              <w:rPr>
                <w:rStyle w:val="Strong"/>
                <w:rFonts w:ascii="Arial" w:hAnsi="Arial" w:cs="Arial"/>
                <w:b w:val="0"/>
                <w:bCs w:val="0"/>
                <w:sz w:val="20"/>
                <w:szCs w:val="20"/>
              </w:rPr>
            </w:pPr>
            <w:r w:rsidRPr="00E6736E">
              <w:rPr>
                <w:rStyle w:val="Strong"/>
                <w:rFonts w:ascii="Arial" w:hAnsi="Arial" w:cs="Arial"/>
                <w:b w:val="0"/>
                <w:bCs w:val="0"/>
                <w:sz w:val="20"/>
                <w:szCs w:val="20"/>
              </w:rPr>
              <w:t>Sprint – Shaunna Forshee</w:t>
            </w:r>
          </w:p>
          <w:p w:rsidR="00F60D62" w:rsidRPr="00E6736E" w:rsidRDefault="00F60D62" w:rsidP="00F60D62">
            <w:pPr>
              <w:rPr>
                <w:rStyle w:val="Strong"/>
                <w:rFonts w:ascii="Arial" w:hAnsi="Arial" w:cs="Arial"/>
                <w:b w:val="0"/>
                <w:bCs w:val="0"/>
                <w:sz w:val="20"/>
                <w:szCs w:val="20"/>
              </w:rPr>
            </w:pPr>
            <w:r w:rsidRPr="00E6736E">
              <w:rPr>
                <w:rStyle w:val="Strong"/>
                <w:rFonts w:ascii="Arial" w:hAnsi="Arial" w:cs="Arial"/>
                <w:b w:val="0"/>
                <w:bCs w:val="0"/>
                <w:sz w:val="20"/>
                <w:szCs w:val="20"/>
              </w:rPr>
              <w:t xml:space="preserve">Sprint – </w:t>
            </w:r>
            <w:r w:rsidR="003B3F1A" w:rsidRPr="00E6736E">
              <w:rPr>
                <w:rStyle w:val="Strong"/>
                <w:rFonts w:ascii="Arial" w:hAnsi="Arial" w:cs="Arial"/>
                <w:b w:val="0"/>
                <w:bCs w:val="0"/>
                <w:sz w:val="20"/>
                <w:szCs w:val="20"/>
              </w:rPr>
              <w:t>Karen Riepenkroger</w:t>
            </w:r>
          </w:p>
          <w:p w:rsidR="007324A2" w:rsidRPr="00E6736E" w:rsidRDefault="007324A2" w:rsidP="00F60D62">
            <w:pPr>
              <w:rPr>
                <w:rStyle w:val="Strong"/>
                <w:rFonts w:ascii="Arial" w:hAnsi="Arial" w:cs="Arial"/>
                <w:b w:val="0"/>
                <w:bCs w:val="0"/>
                <w:sz w:val="20"/>
                <w:szCs w:val="20"/>
              </w:rPr>
            </w:pPr>
            <w:r w:rsidRPr="00E6736E">
              <w:rPr>
                <w:rStyle w:val="Strong"/>
                <w:rFonts w:ascii="Arial" w:hAnsi="Arial" w:cs="Arial"/>
                <w:b w:val="0"/>
                <w:bCs w:val="0"/>
                <w:sz w:val="20"/>
                <w:szCs w:val="20"/>
              </w:rPr>
              <w:t>T-Mobile USA – Cathie Capita</w:t>
            </w:r>
          </w:p>
          <w:p w:rsidR="00802ABA" w:rsidRPr="00E6736E" w:rsidRDefault="00802ABA" w:rsidP="00F60D62">
            <w:pPr>
              <w:rPr>
                <w:rStyle w:val="Strong"/>
                <w:rFonts w:ascii="Arial" w:hAnsi="Arial" w:cs="Arial"/>
                <w:b w:val="0"/>
                <w:bCs w:val="0"/>
                <w:sz w:val="20"/>
                <w:szCs w:val="20"/>
              </w:rPr>
            </w:pPr>
            <w:r w:rsidRPr="00E6736E">
              <w:rPr>
                <w:rStyle w:val="Strong"/>
                <w:rFonts w:ascii="Arial" w:hAnsi="Arial" w:cs="Arial"/>
                <w:b w:val="0"/>
                <w:bCs w:val="0"/>
                <w:sz w:val="20"/>
                <w:szCs w:val="20"/>
              </w:rPr>
              <w:t xml:space="preserve">Verizon </w:t>
            </w:r>
            <w:r w:rsidR="005F5B48" w:rsidRPr="00E6736E">
              <w:rPr>
                <w:rStyle w:val="Strong"/>
                <w:rFonts w:ascii="Arial" w:hAnsi="Arial" w:cs="Arial"/>
                <w:b w:val="0"/>
                <w:bCs w:val="0"/>
                <w:sz w:val="20"/>
                <w:szCs w:val="20"/>
              </w:rPr>
              <w:t>Communication – Laura Dalton</w:t>
            </w:r>
          </w:p>
          <w:p w:rsidR="007324A2" w:rsidRPr="00E6736E" w:rsidRDefault="007324A2" w:rsidP="00F60D62">
            <w:pPr>
              <w:rPr>
                <w:rStyle w:val="Strong"/>
                <w:rFonts w:ascii="Arial" w:hAnsi="Arial" w:cs="Arial"/>
                <w:b w:val="0"/>
                <w:bCs w:val="0"/>
                <w:sz w:val="20"/>
                <w:szCs w:val="20"/>
              </w:rPr>
            </w:pPr>
            <w:r w:rsidRPr="00E6736E">
              <w:rPr>
                <w:rStyle w:val="Strong"/>
                <w:rFonts w:ascii="Arial" w:hAnsi="Arial" w:cs="Arial"/>
                <w:b w:val="0"/>
                <w:bCs w:val="0"/>
                <w:sz w:val="20"/>
                <w:szCs w:val="20"/>
              </w:rPr>
              <w:t>Verizon Wireless – Dana Crandall</w:t>
            </w:r>
          </w:p>
          <w:p w:rsidR="00F60D62" w:rsidRPr="00E6736E" w:rsidRDefault="00F60D62" w:rsidP="00557C4E">
            <w:pPr>
              <w:rPr>
                <w:rStyle w:val="Strong"/>
                <w:rFonts w:ascii="Arial" w:hAnsi="Arial" w:cs="Arial"/>
                <w:b w:val="0"/>
                <w:bCs w:val="0"/>
                <w:sz w:val="20"/>
                <w:szCs w:val="20"/>
              </w:rPr>
            </w:pPr>
          </w:p>
          <w:p w:rsidR="00BD5DA3" w:rsidRPr="00E6736E" w:rsidRDefault="00BD5DA3" w:rsidP="004F0CFE">
            <w:pPr>
              <w:rPr>
                <w:rStyle w:val="Strong"/>
                <w:rFonts w:ascii="Arial" w:hAnsi="Arial" w:cs="Arial"/>
                <w:b w:val="0"/>
                <w:bCs w:val="0"/>
                <w:color w:val="BFBFBF"/>
                <w:sz w:val="20"/>
                <w:szCs w:val="20"/>
              </w:rPr>
            </w:pPr>
          </w:p>
        </w:tc>
        <w:tc>
          <w:tcPr>
            <w:tcW w:w="4397" w:type="dxa"/>
            <w:shd w:val="clear" w:color="auto" w:fill="auto"/>
          </w:tcPr>
          <w:p w:rsidR="00F60D62" w:rsidRPr="00E6736E" w:rsidRDefault="00F60D62" w:rsidP="00F60D62">
            <w:pPr>
              <w:ind w:left="60"/>
              <w:rPr>
                <w:rFonts w:ascii="Arial" w:hAnsi="Arial" w:cs="Arial"/>
                <w:sz w:val="20"/>
                <w:szCs w:val="20"/>
              </w:rPr>
            </w:pPr>
            <w:r w:rsidRPr="00E6736E">
              <w:rPr>
                <w:rFonts w:ascii="Arial" w:hAnsi="Arial" w:cs="Arial"/>
                <w:sz w:val="20"/>
                <w:szCs w:val="20"/>
              </w:rPr>
              <w:t>Bruce Armstrong</w:t>
            </w:r>
          </w:p>
          <w:p w:rsidR="00D86338" w:rsidRPr="00E6736E" w:rsidRDefault="00D86338" w:rsidP="00F60D62">
            <w:pPr>
              <w:ind w:left="60"/>
              <w:rPr>
                <w:rFonts w:ascii="Arial" w:hAnsi="Arial" w:cs="Arial"/>
                <w:sz w:val="20"/>
                <w:szCs w:val="20"/>
              </w:rPr>
            </w:pPr>
            <w:r w:rsidRPr="00E6736E">
              <w:rPr>
                <w:rFonts w:ascii="Arial" w:hAnsi="Arial" w:cs="Arial"/>
                <w:sz w:val="20"/>
                <w:szCs w:val="20"/>
              </w:rPr>
              <w:t>Jessie Armstrong</w:t>
            </w:r>
          </w:p>
          <w:p w:rsidR="00D86338" w:rsidRPr="00E6736E" w:rsidRDefault="00D86338" w:rsidP="00F60D62">
            <w:pPr>
              <w:ind w:left="60"/>
              <w:rPr>
                <w:rFonts w:ascii="Arial" w:hAnsi="Arial" w:cs="Arial"/>
                <w:sz w:val="20"/>
                <w:szCs w:val="20"/>
              </w:rPr>
            </w:pPr>
            <w:r w:rsidRPr="00E6736E">
              <w:rPr>
                <w:rFonts w:ascii="Arial" w:hAnsi="Arial" w:cs="Arial"/>
                <w:sz w:val="20"/>
                <w:szCs w:val="20"/>
              </w:rPr>
              <w:t>Tara Farquhar</w:t>
            </w:r>
          </w:p>
          <w:p w:rsidR="00CD4103" w:rsidRPr="00E6736E" w:rsidRDefault="00CD4103" w:rsidP="00F60D62">
            <w:pPr>
              <w:ind w:left="60"/>
              <w:rPr>
                <w:rFonts w:ascii="Arial" w:hAnsi="Arial" w:cs="Arial"/>
                <w:sz w:val="20"/>
                <w:szCs w:val="20"/>
              </w:rPr>
            </w:pPr>
            <w:r w:rsidRPr="00E6736E">
              <w:rPr>
                <w:rFonts w:ascii="Arial" w:hAnsi="Arial" w:cs="Arial"/>
                <w:sz w:val="20"/>
                <w:szCs w:val="20"/>
              </w:rPr>
              <w:t>Dara Flowers</w:t>
            </w:r>
          </w:p>
          <w:p w:rsidR="00F60D62" w:rsidRPr="00E6736E" w:rsidRDefault="00F60D62" w:rsidP="00F60D62">
            <w:pPr>
              <w:ind w:left="60"/>
              <w:rPr>
                <w:rFonts w:ascii="Arial" w:hAnsi="Arial" w:cs="Arial"/>
                <w:sz w:val="20"/>
                <w:szCs w:val="20"/>
              </w:rPr>
            </w:pPr>
            <w:r w:rsidRPr="00E6736E">
              <w:rPr>
                <w:rFonts w:ascii="Arial" w:hAnsi="Arial" w:cs="Arial"/>
                <w:sz w:val="20"/>
                <w:szCs w:val="20"/>
              </w:rPr>
              <w:t>Linda Hymans</w:t>
            </w:r>
          </w:p>
          <w:p w:rsidR="00112053" w:rsidRPr="00E6736E" w:rsidRDefault="00112053" w:rsidP="00F60D62">
            <w:pPr>
              <w:ind w:left="60"/>
              <w:rPr>
                <w:rFonts w:ascii="Arial" w:hAnsi="Arial" w:cs="Arial"/>
                <w:sz w:val="20"/>
                <w:szCs w:val="20"/>
              </w:rPr>
            </w:pPr>
            <w:r w:rsidRPr="00E6736E">
              <w:rPr>
                <w:rFonts w:ascii="Arial" w:hAnsi="Arial" w:cs="Arial"/>
                <w:sz w:val="20"/>
                <w:szCs w:val="20"/>
              </w:rPr>
              <w:t>Cecilia McCabe</w:t>
            </w:r>
          </w:p>
          <w:p w:rsidR="00F60D62" w:rsidRPr="00E6736E" w:rsidRDefault="00F60D62" w:rsidP="00F60D62">
            <w:pPr>
              <w:ind w:left="60"/>
              <w:rPr>
                <w:rFonts w:ascii="Arial" w:hAnsi="Arial" w:cs="Arial"/>
                <w:sz w:val="20"/>
                <w:szCs w:val="20"/>
              </w:rPr>
            </w:pPr>
            <w:r w:rsidRPr="00E6736E">
              <w:rPr>
                <w:rFonts w:ascii="Arial" w:hAnsi="Arial" w:cs="Arial"/>
                <w:sz w:val="20"/>
                <w:szCs w:val="20"/>
              </w:rPr>
              <w:t>Amy Putnam</w:t>
            </w:r>
          </w:p>
          <w:p w:rsidR="00F60D62" w:rsidRPr="00E6736E" w:rsidRDefault="00F60D62" w:rsidP="00F60D62">
            <w:pPr>
              <w:ind w:left="60"/>
              <w:rPr>
                <w:rFonts w:ascii="Arial" w:hAnsi="Arial" w:cs="Arial"/>
                <w:sz w:val="20"/>
                <w:szCs w:val="20"/>
              </w:rPr>
            </w:pPr>
            <w:r w:rsidRPr="00E6736E">
              <w:rPr>
                <w:rFonts w:ascii="Arial" w:hAnsi="Arial" w:cs="Arial"/>
                <w:sz w:val="20"/>
                <w:szCs w:val="20"/>
              </w:rPr>
              <w:t>Shannon Sevigny</w:t>
            </w:r>
          </w:p>
          <w:p w:rsidR="00112053" w:rsidRPr="00E6736E" w:rsidRDefault="00112053" w:rsidP="00F60D62">
            <w:pPr>
              <w:ind w:left="60"/>
              <w:rPr>
                <w:rFonts w:ascii="Arial" w:hAnsi="Arial" w:cs="Arial"/>
                <w:sz w:val="20"/>
                <w:szCs w:val="20"/>
              </w:rPr>
            </w:pPr>
            <w:r w:rsidRPr="00E6736E">
              <w:rPr>
                <w:rFonts w:ascii="Arial" w:hAnsi="Arial" w:cs="Arial"/>
                <w:sz w:val="20"/>
                <w:szCs w:val="20"/>
              </w:rPr>
              <w:t>Florence Weber</w:t>
            </w:r>
          </w:p>
          <w:p w:rsidR="00D86338" w:rsidRPr="00E6736E" w:rsidRDefault="00D86338" w:rsidP="00F60D62">
            <w:pPr>
              <w:ind w:left="60"/>
              <w:rPr>
                <w:rFonts w:ascii="Arial" w:hAnsi="Arial" w:cs="Arial"/>
                <w:sz w:val="20"/>
                <w:szCs w:val="20"/>
              </w:rPr>
            </w:pPr>
            <w:r w:rsidRPr="00E6736E">
              <w:rPr>
                <w:rFonts w:ascii="Arial" w:hAnsi="Arial" w:cs="Arial"/>
                <w:sz w:val="20"/>
                <w:szCs w:val="20"/>
              </w:rPr>
              <w:t>Gary Zahn</w:t>
            </w:r>
          </w:p>
          <w:p w:rsidR="00E53CC9" w:rsidRPr="00E6736E" w:rsidRDefault="00E53CC9" w:rsidP="00F60D62">
            <w:pPr>
              <w:ind w:left="60"/>
              <w:rPr>
                <w:rFonts w:ascii="Arial" w:hAnsi="Arial" w:cs="Arial"/>
                <w:sz w:val="20"/>
                <w:szCs w:val="20"/>
              </w:rPr>
            </w:pPr>
          </w:p>
          <w:p w:rsidR="00636120" w:rsidRPr="00E6736E" w:rsidRDefault="00636120" w:rsidP="00A04D15">
            <w:pPr>
              <w:ind w:left="60"/>
              <w:rPr>
                <w:rStyle w:val="Strong"/>
                <w:rFonts w:ascii="Arial" w:hAnsi="Arial" w:cs="Arial"/>
                <w:b w:val="0"/>
                <w:sz w:val="20"/>
                <w:szCs w:val="20"/>
              </w:rPr>
            </w:pPr>
          </w:p>
          <w:p w:rsidR="00BD5DA3" w:rsidRPr="00E6736E" w:rsidRDefault="00BD5DA3" w:rsidP="00A04D15">
            <w:pPr>
              <w:ind w:left="60"/>
              <w:rPr>
                <w:rStyle w:val="Strong"/>
                <w:rFonts w:ascii="Arial" w:hAnsi="Arial" w:cs="Arial"/>
                <w:b w:val="0"/>
                <w:sz w:val="20"/>
                <w:szCs w:val="20"/>
              </w:rPr>
            </w:pPr>
          </w:p>
          <w:p w:rsidR="00A84687" w:rsidRPr="00E6736E" w:rsidRDefault="00A84687" w:rsidP="00BD5DA3">
            <w:pPr>
              <w:ind w:left="60"/>
              <w:rPr>
                <w:rStyle w:val="Strong"/>
                <w:rFonts w:ascii="Arial" w:hAnsi="Arial" w:cs="Arial"/>
                <w:sz w:val="20"/>
                <w:szCs w:val="20"/>
                <w:u w:val="single"/>
              </w:rPr>
            </w:pPr>
          </w:p>
        </w:tc>
      </w:tr>
    </w:tbl>
    <w:p w:rsidR="0048631C" w:rsidRPr="006C17F0" w:rsidRDefault="0048631C" w:rsidP="00625452">
      <w:pPr>
        <w:ind w:left="60"/>
        <w:rPr>
          <w:rStyle w:val="Strong"/>
          <w:rFonts w:ascii="Arial" w:hAnsi="Arial" w:cs="Arial"/>
          <w:sz w:val="20"/>
          <w:szCs w:val="20"/>
          <w:u w:val="single"/>
        </w:rPr>
      </w:pPr>
    </w:p>
    <w:p w:rsidR="0021134B" w:rsidRPr="006C17F0" w:rsidRDefault="0021134B" w:rsidP="00625452">
      <w:pPr>
        <w:pStyle w:val="Heading1"/>
        <w:spacing w:before="0" w:after="0"/>
        <w:rPr>
          <w:rFonts w:ascii="Arial" w:hAnsi="Arial" w:cs="Arial"/>
          <w:sz w:val="20"/>
          <w:szCs w:val="20"/>
          <w:u w:val="single"/>
        </w:rPr>
      </w:pPr>
      <w:bookmarkStart w:id="1" w:name="_Toc314561451"/>
      <w:r w:rsidRPr="006C17F0">
        <w:rPr>
          <w:rFonts w:ascii="Arial" w:hAnsi="Arial" w:cs="Arial"/>
          <w:sz w:val="20"/>
          <w:szCs w:val="20"/>
          <w:u w:val="single"/>
        </w:rPr>
        <w:t>Quality assurance performance monitoring metrics and measurements</w:t>
      </w:r>
      <w:bookmarkEnd w:id="1"/>
    </w:p>
    <w:p w:rsidR="00D3196B" w:rsidRPr="006C17F0" w:rsidRDefault="00D3196B" w:rsidP="00D3196B">
      <w:pPr>
        <w:rPr>
          <w:rFonts w:ascii="Arial" w:hAnsi="Arial" w:cs="Arial"/>
          <w:sz w:val="20"/>
          <w:szCs w:val="20"/>
        </w:rPr>
      </w:pPr>
    </w:p>
    <w:p w:rsidR="00812810"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 xml:space="preserve">Summary: </w:t>
      </w:r>
    </w:p>
    <w:p w:rsidR="00D22809"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Number Pool Status</w:t>
      </w:r>
      <w:r w:rsidR="009506F1" w:rsidRPr="006C17F0">
        <w:rPr>
          <w:rFonts w:ascii="Arial" w:hAnsi="Arial" w:cs="Arial"/>
          <w:b/>
          <w:sz w:val="20"/>
          <w:szCs w:val="20"/>
        </w:rPr>
        <w:t xml:space="preserve"> </w:t>
      </w:r>
      <w:r w:rsidRPr="006C17F0">
        <w:rPr>
          <w:rFonts w:ascii="Arial" w:hAnsi="Arial" w:cs="Arial"/>
          <w:b/>
          <w:sz w:val="20"/>
          <w:szCs w:val="20"/>
        </w:rPr>
        <w:t xml:space="preserve">for </w:t>
      </w:r>
      <w:r w:rsidR="004433E3">
        <w:rPr>
          <w:rFonts w:ascii="Arial" w:hAnsi="Arial" w:cs="Arial"/>
          <w:b/>
          <w:sz w:val="20"/>
          <w:szCs w:val="20"/>
        </w:rPr>
        <w:t>November</w:t>
      </w:r>
      <w:r w:rsidR="00192F77">
        <w:rPr>
          <w:rFonts w:ascii="Arial" w:hAnsi="Arial" w:cs="Arial"/>
          <w:b/>
          <w:sz w:val="20"/>
          <w:szCs w:val="20"/>
        </w:rPr>
        <w:t>, 2015</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812810" w:rsidRPr="006C17F0" w:rsidTr="00BE00B0">
        <w:tc>
          <w:tcPr>
            <w:tcW w:w="4518" w:type="dxa"/>
          </w:tcPr>
          <w:p w:rsidR="00812810" w:rsidRPr="006C17F0" w:rsidRDefault="00812810" w:rsidP="008E7C9E">
            <w:pPr>
              <w:jc w:val="center"/>
              <w:rPr>
                <w:rFonts w:ascii="Arial" w:hAnsi="Arial" w:cs="Arial"/>
                <w:b/>
                <w:sz w:val="20"/>
                <w:szCs w:val="20"/>
              </w:rPr>
            </w:pPr>
            <w:r w:rsidRPr="006C17F0">
              <w:rPr>
                <w:rFonts w:ascii="Arial" w:hAnsi="Arial" w:cs="Arial"/>
                <w:b/>
                <w:sz w:val="20"/>
                <w:szCs w:val="20"/>
              </w:rPr>
              <w:t>Metric</w:t>
            </w:r>
          </w:p>
        </w:tc>
        <w:tc>
          <w:tcPr>
            <w:tcW w:w="4338" w:type="dxa"/>
          </w:tcPr>
          <w:p w:rsidR="00812810" w:rsidRPr="006C17F0" w:rsidRDefault="005502C3" w:rsidP="008E7C9E">
            <w:pPr>
              <w:jc w:val="center"/>
              <w:rPr>
                <w:rFonts w:ascii="Arial" w:hAnsi="Arial" w:cs="Arial"/>
                <w:b/>
                <w:sz w:val="20"/>
                <w:szCs w:val="20"/>
              </w:rPr>
            </w:pPr>
            <w:r w:rsidRPr="006C17F0">
              <w:rPr>
                <w:rFonts w:ascii="Arial" w:hAnsi="Arial" w:cs="Arial"/>
                <w:b/>
                <w:sz w:val="20"/>
                <w:szCs w:val="20"/>
              </w:rPr>
              <w:t>Measure</w:t>
            </w:r>
          </w:p>
        </w:tc>
      </w:tr>
      <w:tr w:rsidR="00D22809" w:rsidRPr="006C17F0" w:rsidTr="00BE00B0">
        <w:tc>
          <w:tcPr>
            <w:tcW w:w="4518" w:type="dxa"/>
          </w:tcPr>
          <w:p w:rsidR="00D22809" w:rsidRPr="006C17F0" w:rsidRDefault="009506F1" w:rsidP="00D3196B">
            <w:pPr>
              <w:rPr>
                <w:rFonts w:ascii="Arial" w:hAnsi="Arial" w:cs="Arial"/>
                <w:sz w:val="20"/>
                <w:szCs w:val="20"/>
              </w:rPr>
            </w:pPr>
            <w:r w:rsidRPr="006C17F0">
              <w:rPr>
                <w:rFonts w:ascii="Arial" w:hAnsi="Arial" w:cs="Arial"/>
                <w:sz w:val="20"/>
                <w:szCs w:val="20"/>
              </w:rPr>
              <w:t>RCs with &lt; 6 months inventory based on forecast</w:t>
            </w:r>
          </w:p>
        </w:tc>
        <w:tc>
          <w:tcPr>
            <w:tcW w:w="4338" w:type="dxa"/>
            <w:vAlign w:val="bottom"/>
          </w:tcPr>
          <w:p w:rsidR="00D22809" w:rsidRPr="006C17F0" w:rsidRDefault="00B61CA5" w:rsidP="005A49E1">
            <w:pPr>
              <w:rPr>
                <w:rFonts w:ascii="Arial" w:hAnsi="Arial" w:cs="Arial"/>
                <w:sz w:val="20"/>
                <w:szCs w:val="20"/>
              </w:rPr>
            </w:pPr>
            <w:r>
              <w:rPr>
                <w:rFonts w:ascii="Arial" w:hAnsi="Arial" w:cs="Arial"/>
                <w:sz w:val="20"/>
                <w:szCs w:val="20"/>
              </w:rPr>
              <w:t>1807</w:t>
            </w:r>
          </w:p>
        </w:tc>
      </w:tr>
      <w:tr w:rsidR="00D22809" w:rsidRPr="006C17F0" w:rsidTr="00BE00B0">
        <w:tc>
          <w:tcPr>
            <w:tcW w:w="4518" w:type="dxa"/>
          </w:tcPr>
          <w:p w:rsidR="00D22809" w:rsidRPr="006C17F0" w:rsidRDefault="009506F1" w:rsidP="009506F1">
            <w:pPr>
              <w:rPr>
                <w:rFonts w:ascii="Arial" w:hAnsi="Arial" w:cs="Arial"/>
                <w:sz w:val="20"/>
                <w:szCs w:val="20"/>
              </w:rPr>
            </w:pPr>
            <w:r w:rsidRPr="006C17F0">
              <w:rPr>
                <w:rFonts w:ascii="Arial" w:hAnsi="Arial" w:cs="Arial"/>
                <w:sz w:val="20"/>
                <w:szCs w:val="20"/>
              </w:rPr>
              <w:t>RCs &lt; 6 months inventory based on forecast and zero blocks</w:t>
            </w:r>
          </w:p>
        </w:tc>
        <w:tc>
          <w:tcPr>
            <w:tcW w:w="4338" w:type="dxa"/>
            <w:vAlign w:val="bottom"/>
          </w:tcPr>
          <w:p w:rsidR="00D22809" w:rsidRPr="006C17F0" w:rsidRDefault="00B61CA5" w:rsidP="006753C2">
            <w:pPr>
              <w:rPr>
                <w:rFonts w:ascii="Arial" w:hAnsi="Arial" w:cs="Arial"/>
                <w:sz w:val="20"/>
                <w:szCs w:val="20"/>
              </w:rPr>
            </w:pPr>
            <w:r>
              <w:rPr>
                <w:rFonts w:ascii="Arial" w:hAnsi="Arial" w:cs="Arial"/>
                <w:sz w:val="20"/>
                <w:szCs w:val="20"/>
              </w:rPr>
              <w:t>1286</w:t>
            </w:r>
          </w:p>
        </w:tc>
      </w:tr>
      <w:tr w:rsidR="009506F1" w:rsidRPr="006C17F0" w:rsidTr="00BE00B0">
        <w:trPr>
          <w:trHeight w:val="188"/>
        </w:trPr>
        <w:tc>
          <w:tcPr>
            <w:tcW w:w="4518" w:type="dxa"/>
          </w:tcPr>
          <w:p w:rsidR="009506F1" w:rsidRPr="006C17F0" w:rsidRDefault="009506F1" w:rsidP="009506F1">
            <w:pPr>
              <w:pStyle w:val="NormalWeb"/>
              <w:rPr>
                <w:rFonts w:ascii="Arial" w:hAnsi="Arial" w:cs="Arial"/>
                <w:sz w:val="20"/>
                <w:szCs w:val="20"/>
              </w:rPr>
            </w:pPr>
            <w:r w:rsidRPr="006C17F0">
              <w:rPr>
                <w:rFonts w:ascii="Arial" w:hAnsi="Arial" w:cs="Arial"/>
                <w:sz w:val="20"/>
                <w:szCs w:val="20"/>
              </w:rPr>
              <w:t>Codes opened for pool replenishment</w:t>
            </w:r>
          </w:p>
        </w:tc>
        <w:tc>
          <w:tcPr>
            <w:tcW w:w="4338" w:type="dxa"/>
            <w:vAlign w:val="bottom"/>
          </w:tcPr>
          <w:p w:rsidR="009506F1" w:rsidRPr="006C17F0" w:rsidRDefault="00B61CA5" w:rsidP="001A5E69">
            <w:pPr>
              <w:rPr>
                <w:rFonts w:ascii="Arial" w:hAnsi="Arial" w:cs="Arial"/>
                <w:sz w:val="20"/>
                <w:szCs w:val="20"/>
              </w:rPr>
            </w:pPr>
            <w:r>
              <w:rPr>
                <w:rFonts w:ascii="Arial" w:hAnsi="Arial" w:cs="Arial"/>
                <w:sz w:val="20"/>
                <w:szCs w:val="20"/>
              </w:rPr>
              <w:t>255</w:t>
            </w:r>
          </w:p>
        </w:tc>
      </w:tr>
      <w:tr w:rsidR="00D22809" w:rsidRPr="006C17F0" w:rsidTr="00BE00B0">
        <w:tc>
          <w:tcPr>
            <w:tcW w:w="4518" w:type="dxa"/>
          </w:tcPr>
          <w:p w:rsidR="00D22809" w:rsidRPr="006C17F0" w:rsidRDefault="009506F1" w:rsidP="008E7C9E">
            <w:pPr>
              <w:pStyle w:val="NormalWeb"/>
              <w:rPr>
                <w:rFonts w:ascii="Arial" w:hAnsi="Arial" w:cs="Arial"/>
                <w:sz w:val="20"/>
                <w:szCs w:val="20"/>
              </w:rPr>
            </w:pPr>
            <w:r w:rsidRPr="006C17F0">
              <w:rPr>
                <w:rFonts w:ascii="Arial" w:hAnsi="Arial" w:cs="Arial"/>
                <w:sz w:val="20"/>
                <w:szCs w:val="20"/>
              </w:rPr>
              <w:t>RCs with blocks in pending status</w:t>
            </w:r>
          </w:p>
        </w:tc>
        <w:tc>
          <w:tcPr>
            <w:tcW w:w="4338" w:type="dxa"/>
            <w:vAlign w:val="bottom"/>
          </w:tcPr>
          <w:p w:rsidR="00D22809" w:rsidRPr="006C17F0" w:rsidRDefault="00B61CA5" w:rsidP="00F60D62">
            <w:pPr>
              <w:rPr>
                <w:rFonts w:ascii="Arial" w:hAnsi="Arial" w:cs="Arial"/>
                <w:sz w:val="20"/>
                <w:szCs w:val="20"/>
              </w:rPr>
            </w:pPr>
            <w:r>
              <w:rPr>
                <w:rFonts w:ascii="Arial" w:hAnsi="Arial" w:cs="Arial"/>
                <w:sz w:val="20"/>
                <w:szCs w:val="20"/>
              </w:rPr>
              <w:t>574</w:t>
            </w:r>
          </w:p>
        </w:tc>
      </w:tr>
      <w:tr w:rsidR="00C746CB" w:rsidRPr="006C17F0" w:rsidTr="00BE00B0">
        <w:tc>
          <w:tcPr>
            <w:tcW w:w="4518" w:type="dxa"/>
          </w:tcPr>
          <w:p w:rsidR="00C746CB" w:rsidRPr="006C17F0" w:rsidRDefault="00EA34A0" w:rsidP="00562562">
            <w:pPr>
              <w:rPr>
                <w:rFonts w:ascii="Arial" w:hAnsi="Arial" w:cs="Arial"/>
                <w:sz w:val="20"/>
                <w:szCs w:val="20"/>
              </w:rPr>
            </w:pPr>
            <w:r w:rsidRPr="006C17F0">
              <w:rPr>
                <w:rFonts w:ascii="Arial" w:hAnsi="Arial" w:cs="Arial"/>
                <w:sz w:val="20"/>
                <w:szCs w:val="20"/>
              </w:rPr>
              <w:t>N</w:t>
            </w:r>
            <w:r w:rsidR="00C746CB" w:rsidRPr="006C17F0">
              <w:rPr>
                <w:rFonts w:ascii="Arial" w:hAnsi="Arial" w:cs="Arial"/>
                <w:sz w:val="20"/>
                <w:szCs w:val="20"/>
              </w:rPr>
              <w:t>umber of</w:t>
            </w:r>
            <w:r w:rsidR="00562562">
              <w:rPr>
                <w:rFonts w:ascii="Arial" w:hAnsi="Arial" w:cs="Arial"/>
                <w:sz w:val="20"/>
                <w:szCs w:val="20"/>
              </w:rPr>
              <w:t xml:space="preserve"> applications processed </w:t>
            </w:r>
          </w:p>
        </w:tc>
        <w:tc>
          <w:tcPr>
            <w:tcW w:w="4338" w:type="dxa"/>
            <w:vAlign w:val="bottom"/>
          </w:tcPr>
          <w:p w:rsidR="00C746CB" w:rsidRPr="006C17F0" w:rsidRDefault="00D86338" w:rsidP="00D86338">
            <w:pPr>
              <w:rPr>
                <w:rFonts w:ascii="Arial" w:hAnsi="Arial" w:cs="Arial"/>
                <w:sz w:val="20"/>
                <w:szCs w:val="20"/>
              </w:rPr>
            </w:pPr>
            <w:r w:rsidRPr="00D86338">
              <w:rPr>
                <w:rFonts w:ascii="Arial" w:hAnsi="Arial" w:cs="Arial"/>
                <w:sz w:val="20"/>
                <w:szCs w:val="20"/>
              </w:rPr>
              <w:t>7,604</w:t>
            </w:r>
          </w:p>
        </w:tc>
      </w:tr>
      <w:tr w:rsidR="00C746CB" w:rsidRPr="006C17F0" w:rsidTr="00BE00B0">
        <w:tc>
          <w:tcPr>
            <w:tcW w:w="4518" w:type="dxa"/>
          </w:tcPr>
          <w:p w:rsidR="00C746CB" w:rsidRPr="006C17F0" w:rsidRDefault="00C746CB" w:rsidP="00562562">
            <w:pPr>
              <w:pStyle w:val="NormalWeb"/>
              <w:rPr>
                <w:rFonts w:ascii="Arial" w:hAnsi="Arial" w:cs="Arial"/>
                <w:sz w:val="20"/>
                <w:szCs w:val="20"/>
              </w:rPr>
            </w:pPr>
            <w:r w:rsidRPr="006C17F0">
              <w:rPr>
                <w:rFonts w:ascii="Arial" w:hAnsi="Arial" w:cs="Arial"/>
                <w:sz w:val="20"/>
                <w:szCs w:val="20"/>
              </w:rPr>
              <w:t>Number of Part 1s passed thru from PAS to NAS</w:t>
            </w:r>
            <w:r w:rsidR="00EA34A0" w:rsidRPr="006C17F0">
              <w:rPr>
                <w:rFonts w:ascii="Arial" w:hAnsi="Arial" w:cs="Arial"/>
                <w:sz w:val="20"/>
                <w:szCs w:val="20"/>
              </w:rPr>
              <w:t xml:space="preserve"> </w:t>
            </w:r>
          </w:p>
        </w:tc>
        <w:tc>
          <w:tcPr>
            <w:tcW w:w="4338" w:type="dxa"/>
            <w:vAlign w:val="bottom"/>
          </w:tcPr>
          <w:p w:rsidR="00C746CB" w:rsidRPr="006C17F0" w:rsidRDefault="00E6736E" w:rsidP="00E71FAE">
            <w:pPr>
              <w:rPr>
                <w:rFonts w:ascii="Arial" w:hAnsi="Arial" w:cs="Arial"/>
                <w:sz w:val="20"/>
                <w:szCs w:val="20"/>
              </w:rPr>
            </w:pPr>
            <w:r>
              <w:rPr>
                <w:rFonts w:ascii="Arial" w:hAnsi="Arial" w:cs="Arial"/>
                <w:sz w:val="20"/>
                <w:szCs w:val="20"/>
              </w:rPr>
              <w:t>464</w:t>
            </w:r>
          </w:p>
        </w:tc>
      </w:tr>
      <w:tr w:rsidR="009506F1" w:rsidRPr="006C17F0" w:rsidTr="00BE00B0">
        <w:tc>
          <w:tcPr>
            <w:tcW w:w="4518" w:type="dxa"/>
          </w:tcPr>
          <w:p w:rsidR="009506F1" w:rsidRPr="006C17F0" w:rsidRDefault="00C746CB" w:rsidP="00C746CB">
            <w:pPr>
              <w:pStyle w:val="NormalWeb"/>
              <w:rPr>
                <w:rFonts w:ascii="Arial" w:hAnsi="Arial" w:cs="Arial"/>
                <w:sz w:val="20"/>
                <w:szCs w:val="20"/>
              </w:rPr>
            </w:pPr>
            <w:r w:rsidRPr="006C17F0">
              <w:rPr>
                <w:rFonts w:ascii="Arial" w:hAnsi="Arial" w:cs="Arial"/>
                <w:sz w:val="20"/>
                <w:szCs w:val="20"/>
              </w:rPr>
              <w:t>Applications</w:t>
            </w:r>
            <w:r w:rsidR="009506F1" w:rsidRPr="006C17F0">
              <w:rPr>
                <w:rFonts w:ascii="Arial" w:hAnsi="Arial" w:cs="Arial"/>
                <w:sz w:val="20"/>
                <w:szCs w:val="20"/>
              </w:rPr>
              <w:t xml:space="preserve"> not processed in 7 </w:t>
            </w:r>
            <w:r w:rsidRPr="006C17F0">
              <w:rPr>
                <w:rFonts w:ascii="Arial" w:hAnsi="Arial" w:cs="Arial"/>
                <w:sz w:val="20"/>
                <w:szCs w:val="20"/>
              </w:rPr>
              <w:t>calendar</w:t>
            </w:r>
            <w:r w:rsidR="009506F1" w:rsidRPr="006C17F0">
              <w:rPr>
                <w:rFonts w:ascii="Arial" w:hAnsi="Arial" w:cs="Arial"/>
                <w:sz w:val="20"/>
                <w:szCs w:val="20"/>
              </w:rPr>
              <w:t xml:space="preserve"> days</w:t>
            </w:r>
          </w:p>
        </w:tc>
        <w:tc>
          <w:tcPr>
            <w:tcW w:w="4338" w:type="dxa"/>
          </w:tcPr>
          <w:p w:rsidR="009506F1" w:rsidRPr="006C17F0" w:rsidRDefault="00E6736E" w:rsidP="009506F1">
            <w:pPr>
              <w:rPr>
                <w:rFonts w:ascii="Arial" w:hAnsi="Arial" w:cs="Arial"/>
                <w:sz w:val="20"/>
                <w:szCs w:val="20"/>
              </w:rPr>
            </w:pPr>
            <w:r>
              <w:rPr>
                <w:rFonts w:ascii="Arial" w:hAnsi="Arial" w:cs="Arial"/>
                <w:sz w:val="20"/>
                <w:szCs w:val="20"/>
              </w:rPr>
              <w:t>0</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Reasons that applications were not processed within 7 calendar days</w:t>
            </w:r>
          </w:p>
        </w:tc>
        <w:tc>
          <w:tcPr>
            <w:tcW w:w="4338" w:type="dxa"/>
            <w:vAlign w:val="bottom"/>
          </w:tcPr>
          <w:p w:rsidR="00C746CB" w:rsidRPr="006C17F0" w:rsidRDefault="00C746CB" w:rsidP="008675C1">
            <w:pPr>
              <w:pStyle w:val="NormalWeb"/>
              <w:rPr>
                <w:rFonts w:ascii="Arial" w:hAnsi="Arial" w:cs="Arial"/>
                <w:sz w:val="20"/>
                <w:szCs w:val="20"/>
              </w:rPr>
            </w:pP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Percent of calls returned within one business day</w:t>
            </w:r>
          </w:p>
        </w:tc>
        <w:tc>
          <w:tcPr>
            <w:tcW w:w="4338" w:type="dxa"/>
            <w:vAlign w:val="bottom"/>
          </w:tcPr>
          <w:p w:rsidR="00C746CB" w:rsidRPr="006C17F0" w:rsidRDefault="00E6736E" w:rsidP="00225869">
            <w:pPr>
              <w:rPr>
                <w:rFonts w:ascii="Arial" w:hAnsi="Arial" w:cs="Arial"/>
                <w:sz w:val="20"/>
                <w:szCs w:val="20"/>
              </w:rPr>
            </w:pPr>
            <w:r>
              <w:rPr>
                <w:rFonts w:ascii="Arial" w:hAnsi="Arial" w:cs="Arial"/>
                <w:sz w:val="20"/>
                <w:szCs w:val="20"/>
              </w:rPr>
              <w:t>100%</w:t>
            </w:r>
          </w:p>
        </w:tc>
      </w:tr>
      <w:tr w:rsidR="00C746CB" w:rsidRPr="006C17F0" w:rsidTr="00BE00B0">
        <w:tc>
          <w:tcPr>
            <w:tcW w:w="4518" w:type="dxa"/>
          </w:tcPr>
          <w:p w:rsidR="00C746CB" w:rsidRPr="006C17F0" w:rsidRDefault="00C746CB" w:rsidP="00EA34A0">
            <w:pPr>
              <w:pStyle w:val="NormalWeb"/>
              <w:rPr>
                <w:rFonts w:ascii="Arial" w:hAnsi="Arial" w:cs="Arial"/>
                <w:sz w:val="20"/>
                <w:szCs w:val="20"/>
              </w:rPr>
            </w:pPr>
            <w:r w:rsidRPr="006C17F0">
              <w:rPr>
                <w:rFonts w:ascii="Arial" w:hAnsi="Arial" w:cs="Arial"/>
                <w:sz w:val="20"/>
                <w:szCs w:val="20"/>
              </w:rPr>
              <w:t>Number of  blocks on reclamation list (new blocks/total)</w:t>
            </w:r>
          </w:p>
        </w:tc>
        <w:tc>
          <w:tcPr>
            <w:tcW w:w="4338" w:type="dxa"/>
            <w:vAlign w:val="bottom"/>
          </w:tcPr>
          <w:p w:rsidR="00C746CB" w:rsidRPr="006C17F0" w:rsidRDefault="00B642D4" w:rsidP="00225869">
            <w:pPr>
              <w:rPr>
                <w:rFonts w:ascii="Arial" w:hAnsi="Arial" w:cs="Arial"/>
                <w:sz w:val="20"/>
                <w:szCs w:val="20"/>
              </w:rPr>
            </w:pPr>
            <w:r>
              <w:rPr>
                <w:rFonts w:ascii="Arial" w:hAnsi="Arial" w:cs="Arial"/>
                <w:sz w:val="20"/>
                <w:szCs w:val="20"/>
              </w:rPr>
              <w:t>135/137</w:t>
            </w:r>
          </w:p>
        </w:tc>
      </w:tr>
    </w:tbl>
    <w:p w:rsidR="004C256C" w:rsidRDefault="004C256C" w:rsidP="00BE00B0">
      <w:pPr>
        <w:rPr>
          <w:rFonts w:ascii="Arial" w:hAnsi="Arial" w:cs="Arial"/>
          <w:b/>
          <w:sz w:val="20"/>
          <w:szCs w:val="20"/>
        </w:rPr>
      </w:pPr>
    </w:p>
    <w:bookmarkStart w:id="2" w:name="_MON_1518342939"/>
    <w:bookmarkEnd w:id="2"/>
    <w:p w:rsidR="00D22809" w:rsidRPr="006C17F0" w:rsidRDefault="00B642D4" w:rsidP="004C256C">
      <w:pPr>
        <w:ind w:left="-180"/>
        <w:rPr>
          <w:rFonts w:ascii="Arial" w:hAnsi="Arial" w:cs="Arial"/>
          <w:b/>
          <w:sz w:val="20"/>
          <w:szCs w:val="20"/>
        </w:rPr>
      </w:pPr>
      <w:r>
        <w:rPr>
          <w:rFonts w:ascii="Arial" w:hAnsi="Arial" w:cs="Arial"/>
          <w:b/>
          <w:sz w:val="20"/>
          <w:szCs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Word.Document.12" ShapeID="_x0000_i1025" DrawAspect="Icon" ObjectID="_1518349293" r:id="rId9">
            <o:FieldCodes>\s</o:FieldCodes>
          </o:OLEObject>
        </w:object>
      </w:r>
      <w:r w:rsidR="00812810" w:rsidRPr="006C17F0">
        <w:rPr>
          <w:rFonts w:ascii="Arial" w:hAnsi="Arial" w:cs="Arial"/>
          <w:b/>
          <w:sz w:val="20"/>
          <w:szCs w:val="20"/>
        </w:rPr>
        <w:br w:type="page"/>
      </w:r>
      <w:r w:rsidR="00D22809" w:rsidRPr="006C17F0">
        <w:rPr>
          <w:rFonts w:ascii="Arial" w:hAnsi="Arial" w:cs="Arial"/>
          <w:b/>
          <w:sz w:val="20"/>
          <w:szCs w:val="20"/>
        </w:rPr>
        <w:lastRenderedPageBreak/>
        <w:t>Details:</w:t>
      </w:r>
    </w:p>
    <w:p w:rsidR="00D3196B" w:rsidRPr="006C17F0" w:rsidRDefault="00D3196B" w:rsidP="00BE00B0">
      <w:pPr>
        <w:pStyle w:val="NormalWeb"/>
        <w:spacing w:before="0" w:beforeAutospacing="0" w:after="0" w:afterAutospacing="0"/>
        <w:rPr>
          <w:rFonts w:ascii="Arial" w:hAnsi="Arial" w:cs="Arial"/>
          <w:b/>
          <w:color w:val="000000"/>
          <w:sz w:val="20"/>
          <w:szCs w:val="20"/>
        </w:rPr>
      </w:pPr>
      <w:r w:rsidRPr="006C17F0">
        <w:rPr>
          <w:rFonts w:ascii="Arial" w:hAnsi="Arial" w:cs="Arial"/>
          <w:b/>
          <w:color w:val="000000"/>
          <w:sz w:val="20"/>
          <w:szCs w:val="20"/>
        </w:rPr>
        <w:t xml:space="preserve">Applications – number of applications processed monthly (running 12 month total)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226"/>
      </w:tblGrid>
      <w:tr w:rsidR="0072327E" w:rsidRPr="006C17F0" w:rsidTr="007217C7">
        <w:tc>
          <w:tcPr>
            <w:tcW w:w="4404"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Month &amp; Year</w:t>
            </w:r>
          </w:p>
        </w:tc>
        <w:tc>
          <w:tcPr>
            <w:tcW w:w="4226"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Running 12-month total</w:t>
            </w:r>
          </w:p>
        </w:tc>
      </w:tr>
      <w:tr w:rsidR="00B642D4" w:rsidRPr="006C17F0" w:rsidTr="007217C7">
        <w:tc>
          <w:tcPr>
            <w:tcW w:w="4404" w:type="dxa"/>
          </w:tcPr>
          <w:p w:rsidR="00B642D4" w:rsidRPr="006C17F0" w:rsidRDefault="00B642D4" w:rsidP="00B642D4">
            <w:pPr>
              <w:rPr>
                <w:rFonts w:ascii="Arial" w:hAnsi="Arial" w:cs="Arial"/>
                <w:sz w:val="20"/>
                <w:szCs w:val="20"/>
              </w:rPr>
            </w:pPr>
            <w:r>
              <w:rPr>
                <w:rFonts w:ascii="Arial" w:hAnsi="Arial" w:cs="Arial"/>
                <w:sz w:val="20"/>
                <w:szCs w:val="20"/>
              </w:rPr>
              <w:t>December 2014</w:t>
            </w:r>
          </w:p>
        </w:tc>
        <w:tc>
          <w:tcPr>
            <w:tcW w:w="4226" w:type="dxa"/>
          </w:tcPr>
          <w:p w:rsidR="00B642D4" w:rsidRDefault="00B642D4" w:rsidP="00B642D4">
            <w:pPr>
              <w:rPr>
                <w:rFonts w:ascii="Arial" w:hAnsi="Arial" w:cs="Arial"/>
                <w:sz w:val="20"/>
                <w:szCs w:val="20"/>
              </w:rPr>
            </w:pPr>
            <w:r>
              <w:rPr>
                <w:rFonts w:ascii="Arial" w:hAnsi="Arial" w:cs="Arial"/>
                <w:sz w:val="20"/>
                <w:szCs w:val="20"/>
              </w:rPr>
              <w:t>10,601</w:t>
            </w:r>
          </w:p>
        </w:tc>
      </w:tr>
      <w:tr w:rsidR="00B642D4" w:rsidRPr="006C17F0" w:rsidTr="007217C7">
        <w:tc>
          <w:tcPr>
            <w:tcW w:w="4404" w:type="dxa"/>
          </w:tcPr>
          <w:p w:rsidR="00B642D4" w:rsidRPr="006C17F0" w:rsidRDefault="00B642D4" w:rsidP="00B642D4">
            <w:pPr>
              <w:rPr>
                <w:rFonts w:ascii="Arial" w:hAnsi="Arial" w:cs="Arial"/>
                <w:sz w:val="20"/>
                <w:szCs w:val="20"/>
              </w:rPr>
            </w:pPr>
            <w:r>
              <w:rPr>
                <w:rFonts w:ascii="Arial" w:hAnsi="Arial" w:cs="Arial"/>
                <w:sz w:val="20"/>
                <w:szCs w:val="20"/>
              </w:rPr>
              <w:t>January 2015</w:t>
            </w:r>
          </w:p>
        </w:tc>
        <w:tc>
          <w:tcPr>
            <w:tcW w:w="4226" w:type="dxa"/>
          </w:tcPr>
          <w:p w:rsidR="00B642D4" w:rsidRDefault="00B642D4" w:rsidP="00B642D4">
            <w:pPr>
              <w:rPr>
                <w:rFonts w:ascii="Arial" w:hAnsi="Arial" w:cs="Arial"/>
                <w:sz w:val="20"/>
                <w:szCs w:val="20"/>
              </w:rPr>
            </w:pPr>
            <w:r>
              <w:rPr>
                <w:rFonts w:ascii="Arial" w:hAnsi="Arial" w:cs="Arial"/>
                <w:sz w:val="20"/>
                <w:szCs w:val="20"/>
              </w:rPr>
              <w:t>7,518</w:t>
            </w:r>
          </w:p>
        </w:tc>
      </w:tr>
      <w:tr w:rsidR="00B642D4" w:rsidRPr="006C17F0" w:rsidTr="007217C7">
        <w:tc>
          <w:tcPr>
            <w:tcW w:w="4404" w:type="dxa"/>
          </w:tcPr>
          <w:p w:rsidR="00B642D4" w:rsidRPr="006C17F0" w:rsidRDefault="00B642D4" w:rsidP="00B642D4">
            <w:pPr>
              <w:rPr>
                <w:rFonts w:ascii="Arial" w:hAnsi="Arial" w:cs="Arial"/>
                <w:sz w:val="20"/>
                <w:szCs w:val="20"/>
              </w:rPr>
            </w:pPr>
            <w:r>
              <w:rPr>
                <w:rFonts w:ascii="Arial" w:hAnsi="Arial" w:cs="Arial"/>
                <w:sz w:val="20"/>
                <w:szCs w:val="20"/>
              </w:rPr>
              <w:t>February 2015</w:t>
            </w:r>
          </w:p>
        </w:tc>
        <w:tc>
          <w:tcPr>
            <w:tcW w:w="4226" w:type="dxa"/>
          </w:tcPr>
          <w:p w:rsidR="00B642D4" w:rsidRDefault="00B642D4" w:rsidP="00B642D4">
            <w:pPr>
              <w:rPr>
                <w:rFonts w:ascii="Arial" w:hAnsi="Arial" w:cs="Arial"/>
                <w:sz w:val="20"/>
                <w:szCs w:val="20"/>
              </w:rPr>
            </w:pPr>
            <w:r>
              <w:rPr>
                <w:rFonts w:ascii="Arial" w:hAnsi="Arial" w:cs="Arial"/>
                <w:sz w:val="20"/>
                <w:szCs w:val="20"/>
              </w:rPr>
              <w:t>15,628</w:t>
            </w:r>
          </w:p>
        </w:tc>
      </w:tr>
      <w:tr w:rsidR="00B642D4" w:rsidRPr="006C17F0" w:rsidTr="007217C7">
        <w:tc>
          <w:tcPr>
            <w:tcW w:w="4404" w:type="dxa"/>
          </w:tcPr>
          <w:p w:rsidR="00B642D4" w:rsidRPr="006C17F0" w:rsidRDefault="00B642D4" w:rsidP="00B642D4">
            <w:pPr>
              <w:rPr>
                <w:rFonts w:ascii="Arial" w:hAnsi="Arial" w:cs="Arial"/>
                <w:sz w:val="20"/>
                <w:szCs w:val="20"/>
              </w:rPr>
            </w:pPr>
            <w:r>
              <w:rPr>
                <w:rFonts w:ascii="Arial" w:hAnsi="Arial" w:cs="Arial"/>
                <w:sz w:val="20"/>
                <w:szCs w:val="20"/>
              </w:rPr>
              <w:t>March 2015</w:t>
            </w:r>
          </w:p>
        </w:tc>
        <w:tc>
          <w:tcPr>
            <w:tcW w:w="4226" w:type="dxa"/>
          </w:tcPr>
          <w:p w:rsidR="00B642D4" w:rsidRDefault="00B642D4" w:rsidP="00B642D4">
            <w:pPr>
              <w:rPr>
                <w:rFonts w:ascii="Arial" w:hAnsi="Arial" w:cs="Arial"/>
                <w:sz w:val="20"/>
                <w:szCs w:val="20"/>
              </w:rPr>
            </w:pPr>
            <w:r>
              <w:rPr>
                <w:rFonts w:ascii="Arial" w:hAnsi="Arial" w:cs="Arial"/>
                <w:sz w:val="20"/>
                <w:szCs w:val="20"/>
              </w:rPr>
              <w:t>10,763</w:t>
            </w:r>
          </w:p>
        </w:tc>
      </w:tr>
      <w:tr w:rsidR="00B642D4" w:rsidRPr="006C17F0" w:rsidTr="007217C7">
        <w:trPr>
          <w:trHeight w:val="47"/>
        </w:trPr>
        <w:tc>
          <w:tcPr>
            <w:tcW w:w="4404" w:type="dxa"/>
          </w:tcPr>
          <w:p w:rsidR="00B642D4" w:rsidRPr="006C17F0" w:rsidRDefault="00B642D4" w:rsidP="00B642D4">
            <w:pPr>
              <w:rPr>
                <w:rFonts w:ascii="Arial" w:hAnsi="Arial" w:cs="Arial"/>
                <w:sz w:val="20"/>
                <w:szCs w:val="20"/>
              </w:rPr>
            </w:pPr>
            <w:r>
              <w:rPr>
                <w:rFonts w:ascii="Arial" w:hAnsi="Arial" w:cs="Arial"/>
                <w:sz w:val="20"/>
                <w:szCs w:val="20"/>
              </w:rPr>
              <w:t>April 2015</w:t>
            </w:r>
          </w:p>
        </w:tc>
        <w:tc>
          <w:tcPr>
            <w:tcW w:w="4226" w:type="dxa"/>
          </w:tcPr>
          <w:p w:rsidR="00B642D4" w:rsidRDefault="00B642D4" w:rsidP="00B642D4">
            <w:pPr>
              <w:rPr>
                <w:rFonts w:ascii="Arial" w:hAnsi="Arial" w:cs="Arial"/>
                <w:sz w:val="20"/>
                <w:szCs w:val="20"/>
              </w:rPr>
            </w:pPr>
            <w:r>
              <w:rPr>
                <w:rFonts w:ascii="Arial" w:hAnsi="Arial" w:cs="Arial"/>
                <w:sz w:val="20"/>
                <w:szCs w:val="20"/>
              </w:rPr>
              <w:t>13,295</w:t>
            </w:r>
          </w:p>
        </w:tc>
      </w:tr>
      <w:tr w:rsidR="00B642D4" w:rsidRPr="006C17F0" w:rsidTr="007217C7">
        <w:trPr>
          <w:trHeight w:val="143"/>
        </w:trPr>
        <w:tc>
          <w:tcPr>
            <w:tcW w:w="4404" w:type="dxa"/>
          </w:tcPr>
          <w:p w:rsidR="00B642D4" w:rsidRPr="006C17F0" w:rsidRDefault="00B642D4" w:rsidP="00B642D4">
            <w:pPr>
              <w:rPr>
                <w:rFonts w:ascii="Arial" w:hAnsi="Arial" w:cs="Arial"/>
                <w:sz w:val="20"/>
                <w:szCs w:val="20"/>
              </w:rPr>
            </w:pPr>
            <w:r>
              <w:rPr>
                <w:rFonts w:ascii="Arial" w:hAnsi="Arial" w:cs="Arial"/>
                <w:sz w:val="20"/>
                <w:szCs w:val="20"/>
              </w:rPr>
              <w:t>May 2015</w:t>
            </w:r>
          </w:p>
        </w:tc>
        <w:tc>
          <w:tcPr>
            <w:tcW w:w="4226" w:type="dxa"/>
          </w:tcPr>
          <w:p w:rsidR="00B642D4" w:rsidRDefault="00B642D4" w:rsidP="00B642D4">
            <w:pPr>
              <w:rPr>
                <w:rFonts w:ascii="Arial" w:hAnsi="Arial" w:cs="Arial"/>
                <w:sz w:val="20"/>
                <w:szCs w:val="20"/>
              </w:rPr>
            </w:pPr>
            <w:r>
              <w:rPr>
                <w:rFonts w:ascii="Arial" w:hAnsi="Arial" w:cs="Arial"/>
                <w:sz w:val="20"/>
                <w:szCs w:val="20"/>
              </w:rPr>
              <w:t>17,565</w:t>
            </w:r>
          </w:p>
        </w:tc>
      </w:tr>
      <w:tr w:rsidR="00B642D4" w:rsidRPr="006C17F0" w:rsidTr="007217C7">
        <w:trPr>
          <w:trHeight w:val="143"/>
        </w:trPr>
        <w:tc>
          <w:tcPr>
            <w:tcW w:w="4404" w:type="dxa"/>
          </w:tcPr>
          <w:p w:rsidR="00B642D4" w:rsidRPr="006C17F0" w:rsidRDefault="00B642D4" w:rsidP="00B642D4">
            <w:pPr>
              <w:rPr>
                <w:rFonts w:ascii="Arial" w:hAnsi="Arial" w:cs="Arial"/>
                <w:sz w:val="20"/>
                <w:szCs w:val="20"/>
              </w:rPr>
            </w:pPr>
            <w:r>
              <w:rPr>
                <w:rFonts w:ascii="Arial" w:hAnsi="Arial" w:cs="Arial"/>
                <w:sz w:val="20"/>
                <w:szCs w:val="20"/>
              </w:rPr>
              <w:t>June 2015</w:t>
            </w:r>
          </w:p>
        </w:tc>
        <w:tc>
          <w:tcPr>
            <w:tcW w:w="4226" w:type="dxa"/>
          </w:tcPr>
          <w:p w:rsidR="00B642D4" w:rsidRDefault="00B642D4" w:rsidP="00B642D4">
            <w:pPr>
              <w:rPr>
                <w:rFonts w:ascii="Arial" w:hAnsi="Arial" w:cs="Arial"/>
                <w:sz w:val="20"/>
                <w:szCs w:val="20"/>
              </w:rPr>
            </w:pPr>
            <w:r>
              <w:rPr>
                <w:rFonts w:ascii="Arial" w:hAnsi="Arial" w:cs="Arial"/>
                <w:sz w:val="20"/>
                <w:szCs w:val="20"/>
              </w:rPr>
              <w:t>24,285</w:t>
            </w:r>
          </w:p>
        </w:tc>
      </w:tr>
      <w:tr w:rsidR="00B642D4" w:rsidRPr="006C17F0" w:rsidTr="007217C7">
        <w:trPr>
          <w:trHeight w:val="143"/>
        </w:trPr>
        <w:tc>
          <w:tcPr>
            <w:tcW w:w="4404" w:type="dxa"/>
          </w:tcPr>
          <w:p w:rsidR="00B642D4" w:rsidRPr="006C17F0" w:rsidRDefault="00B642D4" w:rsidP="00B642D4">
            <w:pPr>
              <w:rPr>
                <w:rFonts w:ascii="Arial" w:hAnsi="Arial" w:cs="Arial"/>
                <w:sz w:val="20"/>
                <w:szCs w:val="20"/>
              </w:rPr>
            </w:pPr>
            <w:r>
              <w:rPr>
                <w:rFonts w:ascii="Arial" w:hAnsi="Arial" w:cs="Arial"/>
                <w:sz w:val="20"/>
                <w:szCs w:val="20"/>
              </w:rPr>
              <w:t>July 2015</w:t>
            </w:r>
          </w:p>
        </w:tc>
        <w:tc>
          <w:tcPr>
            <w:tcW w:w="4226" w:type="dxa"/>
          </w:tcPr>
          <w:p w:rsidR="00B642D4" w:rsidRDefault="00B642D4" w:rsidP="00B642D4">
            <w:pPr>
              <w:rPr>
                <w:rFonts w:ascii="Arial" w:hAnsi="Arial" w:cs="Arial"/>
                <w:sz w:val="20"/>
                <w:szCs w:val="20"/>
              </w:rPr>
            </w:pPr>
            <w:r>
              <w:rPr>
                <w:rFonts w:ascii="Arial" w:hAnsi="Arial" w:cs="Arial"/>
                <w:sz w:val="20"/>
                <w:szCs w:val="20"/>
              </w:rPr>
              <w:t>13,310</w:t>
            </w:r>
          </w:p>
        </w:tc>
      </w:tr>
      <w:tr w:rsidR="00B642D4" w:rsidRPr="006C17F0" w:rsidTr="007217C7">
        <w:trPr>
          <w:trHeight w:val="143"/>
        </w:trPr>
        <w:tc>
          <w:tcPr>
            <w:tcW w:w="4404" w:type="dxa"/>
          </w:tcPr>
          <w:p w:rsidR="00B642D4" w:rsidRPr="006C17F0" w:rsidRDefault="00B642D4" w:rsidP="00B642D4">
            <w:pPr>
              <w:rPr>
                <w:rFonts w:ascii="Arial" w:hAnsi="Arial" w:cs="Arial"/>
                <w:sz w:val="20"/>
                <w:szCs w:val="20"/>
              </w:rPr>
            </w:pPr>
            <w:r>
              <w:rPr>
                <w:rFonts w:ascii="Arial" w:hAnsi="Arial" w:cs="Arial"/>
                <w:sz w:val="20"/>
                <w:szCs w:val="20"/>
              </w:rPr>
              <w:t>August 2015</w:t>
            </w:r>
          </w:p>
        </w:tc>
        <w:tc>
          <w:tcPr>
            <w:tcW w:w="4226" w:type="dxa"/>
          </w:tcPr>
          <w:p w:rsidR="00B642D4" w:rsidRDefault="00B642D4" w:rsidP="00B642D4">
            <w:pPr>
              <w:rPr>
                <w:rFonts w:ascii="Arial" w:hAnsi="Arial" w:cs="Arial"/>
                <w:sz w:val="20"/>
                <w:szCs w:val="20"/>
              </w:rPr>
            </w:pPr>
            <w:r>
              <w:rPr>
                <w:rFonts w:ascii="Arial" w:hAnsi="Arial" w:cs="Arial"/>
                <w:sz w:val="20"/>
                <w:szCs w:val="20"/>
              </w:rPr>
              <w:t>8,068</w:t>
            </w:r>
          </w:p>
        </w:tc>
      </w:tr>
      <w:tr w:rsidR="00B642D4" w:rsidRPr="006C17F0" w:rsidTr="007217C7">
        <w:trPr>
          <w:trHeight w:val="143"/>
        </w:trPr>
        <w:tc>
          <w:tcPr>
            <w:tcW w:w="4404" w:type="dxa"/>
          </w:tcPr>
          <w:p w:rsidR="00B642D4" w:rsidRPr="006C17F0" w:rsidRDefault="00B642D4" w:rsidP="00B642D4">
            <w:pPr>
              <w:rPr>
                <w:rFonts w:ascii="Arial" w:hAnsi="Arial" w:cs="Arial"/>
                <w:sz w:val="20"/>
                <w:szCs w:val="20"/>
              </w:rPr>
            </w:pPr>
            <w:r>
              <w:rPr>
                <w:rFonts w:ascii="Arial" w:hAnsi="Arial" w:cs="Arial"/>
                <w:sz w:val="20"/>
                <w:szCs w:val="20"/>
              </w:rPr>
              <w:t>September 2015</w:t>
            </w:r>
          </w:p>
        </w:tc>
        <w:tc>
          <w:tcPr>
            <w:tcW w:w="4226" w:type="dxa"/>
          </w:tcPr>
          <w:p w:rsidR="00B642D4" w:rsidRDefault="00B642D4" w:rsidP="00B642D4">
            <w:pPr>
              <w:rPr>
                <w:rFonts w:ascii="Arial" w:hAnsi="Arial" w:cs="Arial"/>
                <w:sz w:val="20"/>
                <w:szCs w:val="20"/>
              </w:rPr>
            </w:pPr>
            <w:r>
              <w:rPr>
                <w:rFonts w:ascii="Arial" w:hAnsi="Arial" w:cs="Arial"/>
                <w:sz w:val="20"/>
                <w:szCs w:val="20"/>
              </w:rPr>
              <w:t>9,977</w:t>
            </w:r>
          </w:p>
        </w:tc>
      </w:tr>
      <w:tr w:rsidR="00B642D4" w:rsidRPr="006C17F0" w:rsidTr="007217C7">
        <w:tc>
          <w:tcPr>
            <w:tcW w:w="4404" w:type="dxa"/>
          </w:tcPr>
          <w:p w:rsidR="00B642D4" w:rsidRPr="006C17F0" w:rsidRDefault="00B642D4" w:rsidP="00B642D4">
            <w:pPr>
              <w:rPr>
                <w:rFonts w:ascii="Arial" w:hAnsi="Arial" w:cs="Arial"/>
                <w:sz w:val="20"/>
                <w:szCs w:val="20"/>
              </w:rPr>
            </w:pPr>
            <w:r>
              <w:rPr>
                <w:rFonts w:ascii="Arial" w:hAnsi="Arial" w:cs="Arial"/>
                <w:sz w:val="20"/>
                <w:szCs w:val="20"/>
              </w:rPr>
              <w:t>October 2015</w:t>
            </w:r>
          </w:p>
        </w:tc>
        <w:tc>
          <w:tcPr>
            <w:tcW w:w="4226" w:type="dxa"/>
          </w:tcPr>
          <w:p w:rsidR="00B642D4" w:rsidRDefault="00B642D4" w:rsidP="00B642D4">
            <w:pPr>
              <w:rPr>
                <w:rFonts w:ascii="Arial" w:hAnsi="Arial" w:cs="Arial"/>
                <w:sz w:val="20"/>
                <w:szCs w:val="20"/>
              </w:rPr>
            </w:pPr>
            <w:r>
              <w:rPr>
                <w:rFonts w:ascii="Arial" w:hAnsi="Arial" w:cs="Arial"/>
                <w:sz w:val="20"/>
                <w:szCs w:val="20"/>
              </w:rPr>
              <w:t>8,524</w:t>
            </w:r>
          </w:p>
        </w:tc>
      </w:tr>
      <w:tr w:rsidR="008021F1" w:rsidRPr="006C17F0" w:rsidTr="007217C7">
        <w:tc>
          <w:tcPr>
            <w:tcW w:w="4404" w:type="dxa"/>
          </w:tcPr>
          <w:p w:rsidR="008021F1" w:rsidRPr="006C17F0" w:rsidRDefault="00B642D4" w:rsidP="008021F1">
            <w:pPr>
              <w:rPr>
                <w:rFonts w:ascii="Arial" w:hAnsi="Arial" w:cs="Arial"/>
                <w:sz w:val="20"/>
                <w:szCs w:val="20"/>
              </w:rPr>
            </w:pPr>
            <w:r>
              <w:rPr>
                <w:rFonts w:ascii="Arial" w:hAnsi="Arial" w:cs="Arial"/>
                <w:sz w:val="20"/>
                <w:szCs w:val="20"/>
              </w:rPr>
              <w:t>November 2015</w:t>
            </w:r>
          </w:p>
        </w:tc>
        <w:tc>
          <w:tcPr>
            <w:tcW w:w="4226" w:type="dxa"/>
          </w:tcPr>
          <w:p w:rsidR="008021F1" w:rsidRDefault="00B642D4" w:rsidP="008021F1">
            <w:pPr>
              <w:rPr>
                <w:rFonts w:ascii="Arial" w:hAnsi="Arial" w:cs="Arial"/>
                <w:sz w:val="20"/>
                <w:szCs w:val="20"/>
              </w:rPr>
            </w:pPr>
            <w:r>
              <w:rPr>
                <w:rFonts w:ascii="Arial" w:hAnsi="Arial" w:cs="Arial"/>
                <w:sz w:val="20"/>
                <w:szCs w:val="20"/>
              </w:rPr>
              <w:t>7,604</w:t>
            </w:r>
          </w:p>
        </w:tc>
      </w:tr>
    </w:tbl>
    <w:p w:rsidR="008F49C4" w:rsidRDefault="008F49C4" w:rsidP="00BE00B0">
      <w:pPr>
        <w:pStyle w:val="NormalWeb"/>
        <w:spacing w:before="0" w:beforeAutospacing="0" w:after="0" w:afterAutospacing="0"/>
        <w:rPr>
          <w:rFonts w:ascii="Arial" w:hAnsi="Arial" w:cs="Arial"/>
          <w:bCs/>
          <w:sz w:val="20"/>
          <w:szCs w:val="20"/>
        </w:rPr>
      </w:pPr>
    </w:p>
    <w:p w:rsidR="008021F1" w:rsidRPr="006F5BDD" w:rsidRDefault="008021F1" w:rsidP="00BE00B0">
      <w:pPr>
        <w:pStyle w:val="NormalWeb"/>
        <w:spacing w:before="0" w:beforeAutospacing="0" w:after="0" w:afterAutospacing="0"/>
        <w:rPr>
          <w:rFonts w:ascii="Arial" w:hAnsi="Arial" w:cs="Arial"/>
          <w:bCs/>
          <w:sz w:val="20"/>
          <w:szCs w:val="20"/>
        </w:rPr>
      </w:pPr>
    </w:p>
    <w:p w:rsidR="0048631C" w:rsidRPr="006C17F0" w:rsidRDefault="00DF795F" w:rsidP="00BE00B0">
      <w:pPr>
        <w:pStyle w:val="Heading1"/>
        <w:spacing w:before="0" w:after="0"/>
        <w:rPr>
          <w:rFonts w:ascii="Arial" w:hAnsi="Arial" w:cs="Arial"/>
          <w:sz w:val="20"/>
          <w:szCs w:val="20"/>
          <w:u w:val="single"/>
        </w:rPr>
      </w:pPr>
      <w:bookmarkStart w:id="3" w:name="_Toc314561452"/>
      <w:r w:rsidRPr="006C17F0">
        <w:rPr>
          <w:rFonts w:ascii="Arial" w:hAnsi="Arial" w:cs="Arial"/>
          <w:sz w:val="20"/>
          <w:szCs w:val="20"/>
          <w:u w:val="single"/>
        </w:rPr>
        <w:t>Formal Complaints a</w:t>
      </w:r>
      <w:r w:rsidR="00FD06C7" w:rsidRPr="006C17F0">
        <w:rPr>
          <w:rFonts w:ascii="Arial" w:hAnsi="Arial" w:cs="Arial"/>
          <w:sz w:val="20"/>
          <w:szCs w:val="20"/>
          <w:u w:val="single"/>
        </w:rPr>
        <w:t xml:space="preserve">nd corrective </w:t>
      </w:r>
      <w:r w:rsidRPr="006C17F0">
        <w:rPr>
          <w:rFonts w:ascii="Arial" w:hAnsi="Arial" w:cs="Arial"/>
          <w:sz w:val="20"/>
          <w:szCs w:val="20"/>
          <w:u w:val="single"/>
        </w:rPr>
        <w:t>action plans to resolve complaints</w:t>
      </w:r>
      <w:bookmarkEnd w:id="3"/>
      <w:r w:rsidRPr="006C17F0">
        <w:rPr>
          <w:rFonts w:ascii="Arial" w:hAnsi="Arial" w:cs="Arial"/>
          <w:sz w:val="20"/>
          <w:szCs w:val="20"/>
          <w:u w:val="single"/>
        </w:rPr>
        <w:t xml:space="preserve">  </w:t>
      </w:r>
    </w:p>
    <w:p w:rsidR="00A47BAF" w:rsidRPr="004C256C" w:rsidRDefault="004C256C" w:rsidP="009A341A">
      <w:pPr>
        <w:pStyle w:val="ListParagraph"/>
        <w:numPr>
          <w:ilvl w:val="0"/>
          <w:numId w:val="5"/>
        </w:numPr>
        <w:ind w:left="360"/>
        <w:rPr>
          <w:rFonts w:ascii="Arial" w:hAnsi="Arial" w:cs="Arial"/>
          <w:sz w:val="20"/>
          <w:szCs w:val="20"/>
        </w:rPr>
      </w:pPr>
      <w:r w:rsidRPr="004C256C">
        <w:rPr>
          <w:rFonts w:ascii="Arial" w:hAnsi="Arial" w:cs="Arial"/>
          <w:sz w:val="20"/>
          <w:szCs w:val="20"/>
        </w:rPr>
        <w:t>None Reported</w:t>
      </w:r>
    </w:p>
    <w:p w:rsidR="004C256C" w:rsidRPr="004C256C" w:rsidRDefault="004C256C" w:rsidP="00BE00B0">
      <w:pPr>
        <w:rPr>
          <w:rFonts w:ascii="Arial" w:hAnsi="Arial" w:cs="Arial"/>
          <w:sz w:val="20"/>
          <w:szCs w:val="20"/>
        </w:rPr>
      </w:pPr>
    </w:p>
    <w:p w:rsidR="00DF795F" w:rsidRPr="00B87424" w:rsidRDefault="00DF795F" w:rsidP="00BE00B0">
      <w:pPr>
        <w:pStyle w:val="Heading1"/>
        <w:spacing w:before="0" w:after="0"/>
        <w:rPr>
          <w:rFonts w:ascii="Arial" w:hAnsi="Arial" w:cs="Arial"/>
          <w:sz w:val="20"/>
          <w:szCs w:val="20"/>
          <w:u w:val="single"/>
          <w:lang w:val="en-US"/>
        </w:rPr>
      </w:pPr>
      <w:bookmarkStart w:id="4" w:name="_Toc314561453"/>
      <w:r w:rsidRPr="006C17F0">
        <w:rPr>
          <w:rFonts w:ascii="Arial" w:hAnsi="Arial" w:cs="Arial"/>
          <w:sz w:val="20"/>
          <w:szCs w:val="20"/>
          <w:u w:val="single"/>
        </w:rPr>
        <w:t>FCC and/or NANC News</w:t>
      </w:r>
      <w:bookmarkEnd w:id="4"/>
    </w:p>
    <w:p w:rsidR="006819CB" w:rsidRDefault="00D96906" w:rsidP="00303AE0">
      <w:pPr>
        <w:pStyle w:val="ListParagraph"/>
        <w:numPr>
          <w:ilvl w:val="0"/>
          <w:numId w:val="5"/>
        </w:numPr>
        <w:ind w:left="360"/>
        <w:rPr>
          <w:rFonts w:ascii="Arial" w:hAnsi="Arial" w:cs="Arial"/>
          <w:sz w:val="20"/>
          <w:szCs w:val="20"/>
        </w:rPr>
      </w:pPr>
      <w:bookmarkStart w:id="5" w:name="OLE_LINK5"/>
      <w:bookmarkStart w:id="6" w:name="OLE_LINK6"/>
      <w:r>
        <w:rPr>
          <w:rFonts w:ascii="Arial" w:hAnsi="Arial" w:cs="Arial"/>
          <w:sz w:val="20"/>
          <w:szCs w:val="20"/>
        </w:rPr>
        <w:t xml:space="preserve">NANC </w:t>
      </w:r>
      <w:r w:rsidR="00D86338">
        <w:rPr>
          <w:rFonts w:ascii="Arial" w:hAnsi="Arial" w:cs="Arial"/>
          <w:sz w:val="20"/>
          <w:szCs w:val="20"/>
        </w:rPr>
        <w:t>held on</w:t>
      </w:r>
      <w:r w:rsidR="00062EEA">
        <w:rPr>
          <w:rFonts w:ascii="Arial" w:hAnsi="Arial" w:cs="Arial"/>
          <w:sz w:val="20"/>
          <w:szCs w:val="20"/>
        </w:rPr>
        <w:t xml:space="preserve"> 12/1/15</w:t>
      </w:r>
    </w:p>
    <w:p w:rsidR="00D21497" w:rsidRDefault="00D21497" w:rsidP="00D21497">
      <w:pPr>
        <w:rPr>
          <w:rFonts w:ascii="Arial" w:hAnsi="Arial" w:cs="Arial"/>
          <w:sz w:val="20"/>
          <w:szCs w:val="20"/>
        </w:rPr>
      </w:pPr>
    </w:p>
    <w:p w:rsidR="00D21497" w:rsidRPr="00EB5D28" w:rsidRDefault="00EB5D28" w:rsidP="00D21497">
      <w:pPr>
        <w:rPr>
          <w:rFonts w:ascii="Arial" w:hAnsi="Arial" w:cs="Arial"/>
          <w:b/>
          <w:bCs/>
          <w:kern w:val="32"/>
          <w:sz w:val="20"/>
          <w:szCs w:val="20"/>
          <w:u w:val="single"/>
          <w:lang w:val="x-none" w:eastAsia="x-none"/>
        </w:rPr>
      </w:pPr>
      <w:r w:rsidRPr="00EB5D28">
        <w:rPr>
          <w:rFonts w:ascii="Arial" w:hAnsi="Arial" w:cs="Arial"/>
          <w:b/>
          <w:bCs/>
          <w:kern w:val="32"/>
          <w:sz w:val="20"/>
          <w:szCs w:val="20"/>
          <w:u w:val="single"/>
          <w:lang w:val="x-none" w:eastAsia="x-none"/>
        </w:rPr>
        <w:t>INC read out (initial closure and new issues)</w:t>
      </w:r>
    </w:p>
    <w:p w:rsidR="00EB5D28" w:rsidRPr="00EB5D28" w:rsidRDefault="00EB5D28" w:rsidP="00EB5D28">
      <w:pPr>
        <w:pStyle w:val="ListParagraph"/>
        <w:numPr>
          <w:ilvl w:val="0"/>
          <w:numId w:val="5"/>
        </w:numPr>
        <w:ind w:left="360"/>
        <w:rPr>
          <w:rFonts w:ascii="Arial" w:hAnsi="Arial" w:cs="Arial"/>
          <w:sz w:val="20"/>
          <w:szCs w:val="20"/>
          <w:lang w:eastAsia="x-none"/>
        </w:rPr>
      </w:pPr>
      <w:r w:rsidRPr="00EB5D28">
        <w:rPr>
          <w:rFonts w:ascii="Arial" w:hAnsi="Arial" w:cs="Arial"/>
          <w:sz w:val="20"/>
          <w:szCs w:val="20"/>
          <w:lang w:eastAsia="x-none"/>
        </w:rPr>
        <w:t>The following pooling and p-ANI related issues went into Initial Closure at INC 145:</w:t>
      </w:r>
    </w:p>
    <w:p w:rsidR="00EB5D28" w:rsidRDefault="001D35D8" w:rsidP="00EB5D28">
      <w:pPr>
        <w:pStyle w:val="ListParagraph"/>
        <w:numPr>
          <w:ilvl w:val="1"/>
          <w:numId w:val="5"/>
        </w:numPr>
        <w:ind w:left="720"/>
        <w:rPr>
          <w:rFonts w:ascii="Arial" w:hAnsi="Arial" w:cs="Arial"/>
          <w:sz w:val="20"/>
          <w:szCs w:val="20"/>
          <w:lang w:eastAsia="x-none"/>
        </w:rPr>
      </w:pPr>
      <w:r>
        <w:rPr>
          <w:rFonts w:ascii="Arial" w:hAnsi="Arial" w:cs="Arial"/>
          <w:sz w:val="20"/>
          <w:szCs w:val="20"/>
          <w:lang w:eastAsia="x-none"/>
        </w:rPr>
        <w:t>Issue 497 – Identify Potential Changes to INC Guidelines Based on NANC’s Report and Recommendation, VoIP Service Providers’ Access Requirements</w:t>
      </w:r>
    </w:p>
    <w:p w:rsidR="001D35D8" w:rsidRDefault="001D35D8" w:rsidP="00EB5D28">
      <w:pPr>
        <w:pStyle w:val="ListParagraph"/>
        <w:numPr>
          <w:ilvl w:val="1"/>
          <w:numId w:val="5"/>
        </w:numPr>
        <w:ind w:left="720"/>
        <w:rPr>
          <w:rFonts w:ascii="Arial" w:hAnsi="Arial" w:cs="Arial"/>
          <w:sz w:val="20"/>
          <w:szCs w:val="20"/>
          <w:lang w:eastAsia="x-none"/>
        </w:rPr>
      </w:pPr>
      <w:r>
        <w:rPr>
          <w:rFonts w:ascii="Arial" w:hAnsi="Arial" w:cs="Arial"/>
          <w:sz w:val="20"/>
          <w:szCs w:val="20"/>
          <w:lang w:eastAsia="x-none"/>
        </w:rPr>
        <w:t>Issue 797 – Transition INC Guideline Forms</w:t>
      </w:r>
    </w:p>
    <w:p w:rsidR="001D35D8" w:rsidRDefault="001D35D8" w:rsidP="00EB5D28">
      <w:pPr>
        <w:pStyle w:val="ListParagraph"/>
        <w:numPr>
          <w:ilvl w:val="1"/>
          <w:numId w:val="5"/>
        </w:numPr>
        <w:ind w:left="720"/>
        <w:rPr>
          <w:rFonts w:ascii="Arial" w:hAnsi="Arial" w:cs="Arial"/>
          <w:sz w:val="20"/>
          <w:szCs w:val="20"/>
          <w:lang w:eastAsia="x-none"/>
        </w:rPr>
      </w:pPr>
      <w:r>
        <w:rPr>
          <w:rFonts w:ascii="Arial" w:hAnsi="Arial" w:cs="Arial"/>
          <w:sz w:val="20"/>
          <w:szCs w:val="20"/>
          <w:lang w:eastAsia="x-none"/>
        </w:rPr>
        <w:t>Issue 801 – Update p-ANI Guidelines with direction when states do not certify VPC Providers</w:t>
      </w:r>
    </w:p>
    <w:p w:rsidR="001D35D8" w:rsidRDefault="001D35D8" w:rsidP="00EB5D28">
      <w:pPr>
        <w:pStyle w:val="ListParagraph"/>
        <w:numPr>
          <w:ilvl w:val="1"/>
          <w:numId w:val="5"/>
        </w:numPr>
        <w:ind w:left="720"/>
        <w:rPr>
          <w:rFonts w:ascii="Arial" w:hAnsi="Arial" w:cs="Arial"/>
          <w:sz w:val="20"/>
          <w:szCs w:val="20"/>
          <w:lang w:eastAsia="x-none"/>
        </w:rPr>
      </w:pPr>
      <w:r>
        <w:rPr>
          <w:rFonts w:ascii="Arial" w:hAnsi="Arial" w:cs="Arial"/>
          <w:sz w:val="20"/>
          <w:szCs w:val="20"/>
          <w:lang w:eastAsia="x-none"/>
        </w:rPr>
        <w:t>Issue 802 – Edits to COCAG Sections 4.1, 5.2.1, 7.1 and 7.2 and COCAG Appendix C Sections 4.7(d) and 5.6(e) regarding Valid Switching ID Information</w:t>
      </w:r>
    </w:p>
    <w:p w:rsidR="001D35D8" w:rsidRDefault="001D35D8" w:rsidP="00EB5D28">
      <w:pPr>
        <w:pStyle w:val="ListParagraph"/>
        <w:numPr>
          <w:ilvl w:val="1"/>
          <w:numId w:val="5"/>
        </w:numPr>
        <w:ind w:left="720"/>
        <w:rPr>
          <w:rFonts w:ascii="Arial" w:hAnsi="Arial" w:cs="Arial"/>
          <w:sz w:val="20"/>
          <w:szCs w:val="20"/>
          <w:lang w:eastAsia="x-none"/>
        </w:rPr>
      </w:pPr>
      <w:r>
        <w:rPr>
          <w:rFonts w:ascii="Arial" w:hAnsi="Arial" w:cs="Arial"/>
          <w:sz w:val="20"/>
          <w:szCs w:val="20"/>
          <w:lang w:eastAsia="x-none"/>
        </w:rPr>
        <w:t>Issue 804 – Update Code Reservation Criteria in the COCAG</w:t>
      </w:r>
    </w:p>
    <w:p w:rsidR="001D35D8" w:rsidRPr="00EB5D28" w:rsidRDefault="001D35D8" w:rsidP="001D35D8">
      <w:pPr>
        <w:pStyle w:val="ListParagraph"/>
        <w:numPr>
          <w:ilvl w:val="0"/>
          <w:numId w:val="5"/>
        </w:numPr>
        <w:ind w:left="360"/>
        <w:rPr>
          <w:rFonts w:ascii="Arial" w:hAnsi="Arial" w:cs="Arial"/>
          <w:sz w:val="20"/>
          <w:szCs w:val="20"/>
          <w:lang w:eastAsia="x-none"/>
        </w:rPr>
      </w:pPr>
      <w:r>
        <w:rPr>
          <w:rFonts w:ascii="Arial" w:hAnsi="Arial" w:cs="Arial"/>
          <w:sz w:val="20"/>
          <w:szCs w:val="20"/>
          <w:lang w:eastAsia="x-none"/>
        </w:rPr>
        <w:t>Issue 801 had an expedited Final Closure date of 12/7/2015 with the Guidelines to be reposted on 12/8/2015.</w:t>
      </w:r>
    </w:p>
    <w:p w:rsidR="00D21497" w:rsidRPr="00EB5D28" w:rsidRDefault="00D21497" w:rsidP="00D21497">
      <w:pPr>
        <w:rPr>
          <w:rFonts w:ascii="Arial" w:hAnsi="Arial" w:cs="Arial"/>
          <w:sz w:val="20"/>
          <w:szCs w:val="20"/>
          <w:lang w:eastAsia="x-none"/>
        </w:rPr>
      </w:pPr>
    </w:p>
    <w:p w:rsidR="00A23D4F" w:rsidRDefault="00A23D4F" w:rsidP="003C310A">
      <w:pPr>
        <w:rPr>
          <w:rFonts w:ascii="Arial" w:hAnsi="Arial" w:cs="Arial"/>
          <w:sz w:val="20"/>
          <w:szCs w:val="20"/>
        </w:rPr>
      </w:pPr>
    </w:p>
    <w:p w:rsidR="00DF795F" w:rsidRPr="006C17F0" w:rsidRDefault="00DF795F" w:rsidP="00625452">
      <w:pPr>
        <w:pStyle w:val="Heading1"/>
        <w:spacing w:before="0" w:after="0"/>
        <w:rPr>
          <w:rFonts w:ascii="Arial" w:hAnsi="Arial" w:cs="Arial"/>
          <w:b w:val="0"/>
          <w:sz w:val="20"/>
          <w:szCs w:val="20"/>
          <w:lang w:val="en-US"/>
        </w:rPr>
      </w:pPr>
      <w:bookmarkStart w:id="7" w:name="_Toc314561455"/>
      <w:bookmarkEnd w:id="5"/>
      <w:bookmarkEnd w:id="6"/>
      <w:r w:rsidRPr="006C17F0">
        <w:rPr>
          <w:rFonts w:ascii="Arial" w:hAnsi="Arial" w:cs="Arial"/>
          <w:sz w:val="20"/>
          <w:szCs w:val="20"/>
          <w:u w:val="single"/>
        </w:rPr>
        <w:t>p-ANI</w:t>
      </w:r>
      <w:bookmarkEnd w:id="7"/>
      <w:r w:rsidR="0065510C" w:rsidRPr="006C17F0">
        <w:rPr>
          <w:rFonts w:ascii="Arial" w:hAnsi="Arial" w:cs="Arial"/>
          <w:b w:val="0"/>
          <w:sz w:val="20"/>
          <w:szCs w:val="20"/>
        </w:rPr>
        <w:t xml:space="preserve"> </w:t>
      </w:r>
      <w:r w:rsidR="00D90C02" w:rsidRPr="006C17F0">
        <w:rPr>
          <w:rFonts w:ascii="Arial" w:hAnsi="Arial" w:cs="Arial"/>
          <w:b w:val="0"/>
          <w:sz w:val="20"/>
          <w:szCs w:val="20"/>
        </w:rPr>
        <w:t xml:space="preserve"> </w:t>
      </w:r>
    </w:p>
    <w:p w:rsidR="008C71AD" w:rsidRPr="006C17F0" w:rsidRDefault="008C71AD" w:rsidP="008C71AD">
      <w:pPr>
        <w:rPr>
          <w:sz w:val="20"/>
          <w:szCs w:val="20"/>
          <w:lang w:eastAsia="x-none"/>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0"/>
        <w:gridCol w:w="1260"/>
      </w:tblGrid>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bookmarkStart w:id="8" w:name="_Toc314561456"/>
            <w:r w:rsidRPr="006C17F0">
              <w:rPr>
                <w:rFonts w:ascii="Arial" w:hAnsi="Arial" w:cs="Arial"/>
                <w:sz w:val="20"/>
                <w:szCs w:val="20"/>
              </w:rPr>
              <w:t>Total Applications Processed (Part 3s Issued)</w:t>
            </w:r>
          </w:p>
        </w:tc>
        <w:tc>
          <w:tcPr>
            <w:tcW w:w="1260" w:type="dxa"/>
            <w:vAlign w:val="bottom"/>
          </w:tcPr>
          <w:p w:rsidR="0089513C" w:rsidRPr="0089513C" w:rsidRDefault="00C82DB9" w:rsidP="00C82DB9">
            <w:pPr>
              <w:jc w:val="right"/>
              <w:rPr>
                <w:rFonts w:ascii="Arial" w:hAnsi="Arial" w:cs="Arial"/>
                <w:sz w:val="20"/>
                <w:szCs w:val="20"/>
              </w:rPr>
            </w:pPr>
            <w:r>
              <w:rPr>
                <w:rFonts w:ascii="Arial" w:hAnsi="Arial" w:cs="Arial"/>
                <w:sz w:val="20"/>
                <w:szCs w:val="20"/>
              </w:rPr>
              <w:t xml:space="preserve">14,111 </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bookmarkStart w:id="9" w:name="_Hlk253392609"/>
            <w:r w:rsidRPr="006C17F0">
              <w:rPr>
                <w:rFonts w:ascii="Arial" w:hAnsi="Arial" w:cs="Arial"/>
                <w:sz w:val="20"/>
                <w:szCs w:val="20"/>
              </w:rPr>
              <w:t># of applications not processed in 5 business days</w:t>
            </w:r>
            <w:bookmarkEnd w:id="9"/>
          </w:p>
        </w:tc>
        <w:tc>
          <w:tcPr>
            <w:tcW w:w="1260" w:type="dxa"/>
            <w:vAlign w:val="bottom"/>
          </w:tcPr>
          <w:p w:rsidR="0089513C" w:rsidRPr="0089513C" w:rsidRDefault="0089513C" w:rsidP="00C82DB9">
            <w:pPr>
              <w:jc w:val="right"/>
              <w:rPr>
                <w:rFonts w:ascii="Arial" w:hAnsi="Arial" w:cs="Arial"/>
                <w:sz w:val="20"/>
                <w:szCs w:val="20"/>
              </w:rPr>
            </w:pPr>
            <w:r w:rsidRPr="0089513C">
              <w:rPr>
                <w:rFonts w:ascii="Arial" w:hAnsi="Arial" w:cs="Arial"/>
                <w:sz w:val="20"/>
                <w:szCs w:val="20"/>
              </w:rPr>
              <w:t>0</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new p-ANI assignments made</w:t>
            </w:r>
          </w:p>
        </w:tc>
        <w:tc>
          <w:tcPr>
            <w:tcW w:w="1260" w:type="dxa"/>
            <w:vAlign w:val="bottom"/>
          </w:tcPr>
          <w:p w:rsidR="0089513C" w:rsidRPr="0089513C" w:rsidRDefault="00C82DB9" w:rsidP="00C82DB9">
            <w:pPr>
              <w:jc w:val="right"/>
              <w:rPr>
                <w:rFonts w:ascii="Arial" w:hAnsi="Arial" w:cs="Arial"/>
                <w:sz w:val="20"/>
                <w:szCs w:val="20"/>
              </w:rPr>
            </w:pPr>
            <w:r>
              <w:rPr>
                <w:rFonts w:ascii="Arial" w:hAnsi="Arial" w:cs="Arial"/>
                <w:sz w:val="20"/>
                <w:szCs w:val="20"/>
              </w:rPr>
              <w:t>116</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modifications to existing p-ANIs</w:t>
            </w:r>
          </w:p>
        </w:tc>
        <w:tc>
          <w:tcPr>
            <w:tcW w:w="1260" w:type="dxa"/>
            <w:vAlign w:val="bottom"/>
          </w:tcPr>
          <w:p w:rsidR="0089513C" w:rsidRPr="0089513C" w:rsidRDefault="00C82DB9" w:rsidP="00C82DB9">
            <w:pPr>
              <w:jc w:val="right"/>
              <w:rPr>
                <w:rFonts w:ascii="Arial" w:hAnsi="Arial" w:cs="Arial"/>
                <w:sz w:val="20"/>
                <w:szCs w:val="20"/>
              </w:rPr>
            </w:pPr>
            <w:r>
              <w:rPr>
                <w:rFonts w:ascii="Arial" w:hAnsi="Arial" w:cs="Arial"/>
                <w:sz w:val="20"/>
                <w:szCs w:val="20"/>
              </w:rPr>
              <w:t>13,671</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p-ANI returns</w:t>
            </w:r>
          </w:p>
        </w:tc>
        <w:tc>
          <w:tcPr>
            <w:tcW w:w="1260" w:type="dxa"/>
            <w:vAlign w:val="bottom"/>
          </w:tcPr>
          <w:p w:rsidR="0089513C" w:rsidRPr="0089513C" w:rsidRDefault="00C82DB9" w:rsidP="00C82DB9">
            <w:pPr>
              <w:jc w:val="right"/>
              <w:rPr>
                <w:rFonts w:ascii="Arial" w:hAnsi="Arial" w:cs="Arial"/>
                <w:sz w:val="20"/>
                <w:szCs w:val="20"/>
              </w:rPr>
            </w:pPr>
            <w:r>
              <w:rPr>
                <w:rFonts w:ascii="Arial" w:hAnsi="Arial" w:cs="Arial"/>
                <w:sz w:val="20"/>
                <w:szCs w:val="20"/>
              </w:rPr>
              <w:t>317</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requests to cancel p-ANI return</w:t>
            </w:r>
          </w:p>
        </w:tc>
        <w:tc>
          <w:tcPr>
            <w:tcW w:w="1260" w:type="dxa"/>
            <w:vAlign w:val="bottom"/>
          </w:tcPr>
          <w:p w:rsidR="0089513C" w:rsidRPr="0089513C" w:rsidRDefault="000C6C28" w:rsidP="00C82DB9">
            <w:pPr>
              <w:jc w:val="right"/>
              <w:rPr>
                <w:rFonts w:ascii="Arial" w:hAnsi="Arial" w:cs="Arial"/>
                <w:sz w:val="20"/>
                <w:szCs w:val="20"/>
              </w:rPr>
            </w:pPr>
            <w:r>
              <w:rPr>
                <w:rFonts w:ascii="Arial" w:hAnsi="Arial" w:cs="Arial"/>
                <w:sz w:val="20"/>
                <w:szCs w:val="20"/>
              </w:rPr>
              <w:t>0</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requests denied</w:t>
            </w:r>
          </w:p>
        </w:tc>
        <w:tc>
          <w:tcPr>
            <w:tcW w:w="1260" w:type="dxa"/>
            <w:vAlign w:val="bottom"/>
          </w:tcPr>
          <w:p w:rsidR="0089513C" w:rsidRPr="0089513C" w:rsidRDefault="00834E73" w:rsidP="00C82DB9">
            <w:pPr>
              <w:jc w:val="right"/>
              <w:rPr>
                <w:rFonts w:ascii="Arial" w:hAnsi="Arial" w:cs="Arial"/>
                <w:sz w:val="20"/>
                <w:szCs w:val="20"/>
              </w:rPr>
            </w:pPr>
            <w:r>
              <w:rPr>
                <w:rFonts w:ascii="Arial" w:hAnsi="Arial" w:cs="Arial"/>
                <w:sz w:val="20"/>
                <w:szCs w:val="20"/>
              </w:rPr>
              <w:t>0</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sz w:val="20"/>
                <w:szCs w:val="20"/>
              </w:rPr>
            </w:pPr>
            <w:r>
              <w:rPr>
                <w:rFonts w:ascii="Arial" w:hAnsi="Arial" w:cs="Arial"/>
                <w:sz w:val="20"/>
                <w:szCs w:val="20"/>
              </w:rPr>
              <w:t># of requests suspended</w:t>
            </w:r>
          </w:p>
        </w:tc>
        <w:tc>
          <w:tcPr>
            <w:tcW w:w="1260" w:type="dxa"/>
            <w:vAlign w:val="bottom"/>
          </w:tcPr>
          <w:p w:rsidR="0089513C" w:rsidRPr="0089513C" w:rsidRDefault="00C82DB9" w:rsidP="00C82DB9">
            <w:pPr>
              <w:jc w:val="right"/>
              <w:rPr>
                <w:rFonts w:ascii="Arial" w:hAnsi="Arial" w:cs="Arial"/>
                <w:sz w:val="20"/>
                <w:szCs w:val="20"/>
              </w:rPr>
            </w:pPr>
            <w:r>
              <w:rPr>
                <w:rFonts w:ascii="Arial" w:hAnsi="Arial" w:cs="Arial"/>
                <w:sz w:val="20"/>
                <w:szCs w:val="20"/>
              </w:rPr>
              <w:t>0</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sz w:val="20"/>
                <w:szCs w:val="20"/>
              </w:rPr>
            </w:pPr>
            <w:r w:rsidRPr="006C17F0">
              <w:rPr>
                <w:rFonts w:ascii="Arial" w:hAnsi="Arial" w:cs="Arial"/>
                <w:sz w:val="20"/>
                <w:szCs w:val="20"/>
              </w:rPr>
              <w:t># of requests withdrawn</w:t>
            </w:r>
          </w:p>
        </w:tc>
        <w:tc>
          <w:tcPr>
            <w:tcW w:w="1260" w:type="dxa"/>
            <w:vAlign w:val="bottom"/>
          </w:tcPr>
          <w:p w:rsidR="0089513C" w:rsidRPr="0089513C" w:rsidRDefault="00C82DB9" w:rsidP="00C82DB9">
            <w:pPr>
              <w:jc w:val="right"/>
              <w:rPr>
                <w:rFonts w:ascii="Arial" w:hAnsi="Arial" w:cs="Arial"/>
                <w:sz w:val="20"/>
                <w:szCs w:val="20"/>
              </w:rPr>
            </w:pPr>
            <w:r>
              <w:rPr>
                <w:rFonts w:ascii="Arial" w:hAnsi="Arial" w:cs="Arial"/>
                <w:sz w:val="20"/>
                <w:szCs w:val="20"/>
              </w:rPr>
              <w:t>7</w:t>
            </w:r>
          </w:p>
        </w:tc>
      </w:tr>
    </w:tbl>
    <w:p w:rsidR="009F2659" w:rsidRDefault="009F2659" w:rsidP="004E7715">
      <w:pPr>
        <w:pStyle w:val="ListParagraph"/>
        <w:rPr>
          <w:rFonts w:ascii="Arial" w:hAnsi="Arial" w:cs="Arial"/>
          <w:sz w:val="20"/>
          <w:szCs w:val="20"/>
        </w:rPr>
      </w:pPr>
    </w:p>
    <w:p w:rsidR="005263AB" w:rsidRDefault="005263AB" w:rsidP="005263AB">
      <w:pPr>
        <w:autoSpaceDE w:val="0"/>
        <w:autoSpaceDN w:val="0"/>
        <w:adjustRightInd w:val="0"/>
        <w:rPr>
          <w:rFonts w:ascii="Arial" w:hAnsi="Arial" w:cs="Arial"/>
          <w:sz w:val="20"/>
          <w:szCs w:val="20"/>
        </w:rPr>
      </w:pPr>
    </w:p>
    <w:p w:rsidR="00DF795F" w:rsidRPr="006C17F0" w:rsidRDefault="00DF795F" w:rsidP="00625452">
      <w:pPr>
        <w:pStyle w:val="Heading1"/>
        <w:spacing w:before="0" w:after="0"/>
        <w:rPr>
          <w:rFonts w:ascii="Arial" w:hAnsi="Arial" w:cs="Arial"/>
          <w:b w:val="0"/>
          <w:sz w:val="20"/>
          <w:szCs w:val="20"/>
          <w:highlight w:val="yellow"/>
        </w:rPr>
      </w:pPr>
      <w:r w:rsidRPr="006C17F0">
        <w:rPr>
          <w:rFonts w:ascii="Arial" w:hAnsi="Arial" w:cs="Arial"/>
          <w:sz w:val="20"/>
          <w:szCs w:val="20"/>
          <w:u w:val="single"/>
        </w:rPr>
        <w:t>Change Orders</w:t>
      </w:r>
      <w:bookmarkEnd w:id="8"/>
    </w:p>
    <w:p w:rsidR="00051954" w:rsidRDefault="00062EEA" w:rsidP="00062EEA">
      <w:pPr>
        <w:pStyle w:val="ListParagraph"/>
        <w:numPr>
          <w:ilvl w:val="0"/>
          <w:numId w:val="3"/>
        </w:numPr>
        <w:rPr>
          <w:lang w:eastAsia="x-none"/>
        </w:rPr>
      </w:pPr>
      <w:bookmarkStart w:id="10" w:name="_Toc314561457"/>
      <w:r>
        <w:rPr>
          <w:lang w:eastAsia="x-none"/>
        </w:rPr>
        <w:t xml:space="preserve">Sent letter to FCC </w:t>
      </w:r>
      <w:r w:rsidR="00AA08F5">
        <w:rPr>
          <w:lang w:eastAsia="x-none"/>
        </w:rPr>
        <w:t xml:space="preserve">on 11/6/15 </w:t>
      </w:r>
      <w:r>
        <w:rPr>
          <w:lang w:eastAsia="x-none"/>
        </w:rPr>
        <w:t xml:space="preserve">regarding </w:t>
      </w:r>
      <w:r w:rsidR="00B36697">
        <w:rPr>
          <w:lang w:eastAsia="x-none"/>
        </w:rPr>
        <w:t xml:space="preserve">a </w:t>
      </w:r>
      <w:r>
        <w:rPr>
          <w:lang w:eastAsia="x-none"/>
        </w:rPr>
        <w:t xml:space="preserve">possible change order </w:t>
      </w:r>
      <w:r w:rsidR="004365E4">
        <w:rPr>
          <w:lang w:eastAsia="x-none"/>
        </w:rPr>
        <w:t>to add additional personnel should there be an increase in applications from VoIP providers as a result of the</w:t>
      </w:r>
      <w:r>
        <w:rPr>
          <w:lang w:eastAsia="x-none"/>
        </w:rPr>
        <w:t xml:space="preserve"> VoIP order</w:t>
      </w:r>
      <w:r w:rsidR="004365E4">
        <w:rPr>
          <w:lang w:eastAsia="x-none"/>
        </w:rPr>
        <w:t>.</w:t>
      </w:r>
    </w:p>
    <w:p w:rsidR="00062EEA" w:rsidRDefault="00AA08F5" w:rsidP="00062EEA">
      <w:pPr>
        <w:pStyle w:val="ListParagraph"/>
        <w:numPr>
          <w:ilvl w:val="0"/>
          <w:numId w:val="3"/>
        </w:numPr>
        <w:rPr>
          <w:lang w:eastAsia="x-none"/>
        </w:rPr>
      </w:pPr>
      <w:r>
        <w:rPr>
          <w:lang w:eastAsia="x-none"/>
        </w:rPr>
        <w:lastRenderedPageBreak/>
        <w:t>Change Order #1 – Move RNAS and PAS into the Cloud submitted to the FCC on 11/10/15</w:t>
      </w:r>
    </w:p>
    <w:p w:rsidR="00C82DB9" w:rsidRDefault="00C82DB9" w:rsidP="00C82DB9">
      <w:pPr>
        <w:pStyle w:val="ListParagraph"/>
        <w:numPr>
          <w:ilvl w:val="1"/>
          <w:numId w:val="3"/>
        </w:numPr>
        <w:ind w:left="720"/>
        <w:rPr>
          <w:lang w:eastAsia="x-none"/>
        </w:rPr>
      </w:pPr>
      <w:r>
        <w:rPr>
          <w:lang w:eastAsia="x-none"/>
        </w:rPr>
        <w:t>The FCC approved CO #1 on 12/4/2015</w:t>
      </w:r>
    </w:p>
    <w:p w:rsidR="00850082" w:rsidRDefault="00850082" w:rsidP="00051954">
      <w:pPr>
        <w:pStyle w:val="ListParagraph"/>
        <w:ind w:left="360"/>
        <w:rPr>
          <w:lang w:eastAsia="x-none"/>
        </w:rPr>
      </w:pPr>
    </w:p>
    <w:p w:rsidR="00DF795F" w:rsidRPr="006C17F0" w:rsidRDefault="00DF795F" w:rsidP="009E3A1B">
      <w:pPr>
        <w:pStyle w:val="Heading1"/>
        <w:spacing w:before="0" w:after="0"/>
        <w:rPr>
          <w:rFonts w:ascii="Arial" w:hAnsi="Arial" w:cs="Arial"/>
          <w:sz w:val="20"/>
          <w:szCs w:val="20"/>
          <w:u w:val="single"/>
        </w:rPr>
      </w:pPr>
      <w:r w:rsidRPr="006C17F0">
        <w:rPr>
          <w:rFonts w:ascii="Arial" w:hAnsi="Arial" w:cs="Arial"/>
          <w:sz w:val="20"/>
          <w:szCs w:val="20"/>
          <w:u w:val="single"/>
        </w:rPr>
        <w:t>Pooling Related Activities</w:t>
      </w:r>
      <w:bookmarkEnd w:id="10"/>
      <w:r w:rsidRPr="006C17F0">
        <w:rPr>
          <w:rFonts w:ascii="Arial" w:hAnsi="Arial" w:cs="Arial"/>
          <w:sz w:val="20"/>
          <w:szCs w:val="20"/>
          <w:u w:val="single"/>
        </w:rPr>
        <w:t xml:space="preserve"> </w:t>
      </w:r>
    </w:p>
    <w:p w:rsidR="006234BC" w:rsidRPr="004365E4" w:rsidRDefault="00A429BB" w:rsidP="00C63FA1">
      <w:pPr>
        <w:numPr>
          <w:ilvl w:val="0"/>
          <w:numId w:val="2"/>
        </w:numPr>
        <w:rPr>
          <w:lang w:eastAsia="x-none"/>
        </w:rPr>
      </w:pPr>
      <w:r w:rsidRPr="004365E4">
        <w:rPr>
          <w:lang w:eastAsia="x-none"/>
        </w:rPr>
        <w:t>Rate center activity:</w:t>
      </w:r>
      <w:r w:rsidR="00932892" w:rsidRPr="004365E4">
        <w:rPr>
          <w:lang w:eastAsia="x-none"/>
        </w:rPr>
        <w:t xml:space="preserve"> </w:t>
      </w:r>
    </w:p>
    <w:p w:rsidR="00D244CD" w:rsidRPr="004365E4" w:rsidRDefault="00D244CD" w:rsidP="00384E6A">
      <w:pPr>
        <w:ind w:left="360"/>
        <w:rPr>
          <w:lang w:eastAsia="x-none"/>
        </w:rPr>
      </w:pPr>
    </w:p>
    <w:p w:rsidR="009E3A1B" w:rsidRPr="004365E4" w:rsidRDefault="00C82DB9" w:rsidP="00384E6A">
      <w:pPr>
        <w:ind w:left="360"/>
        <w:rPr>
          <w:lang w:eastAsia="x-none"/>
        </w:rPr>
      </w:pPr>
      <w:r>
        <w:rPr>
          <w:lang w:eastAsia="x-none"/>
        </w:rPr>
        <w:t>November</w:t>
      </w:r>
      <w:r w:rsidR="00830B03" w:rsidRPr="004365E4">
        <w:rPr>
          <w:lang w:eastAsia="x-none"/>
        </w:rPr>
        <w:t xml:space="preserve"> </w:t>
      </w:r>
      <w:r w:rsidR="00672269" w:rsidRPr="004365E4">
        <w:rPr>
          <w:lang w:eastAsia="x-none"/>
        </w:rPr>
        <w:t>2015</w:t>
      </w:r>
      <w:r w:rsidR="00201DFC" w:rsidRPr="004365E4">
        <w:rPr>
          <w:lang w:eastAsia="x-none"/>
        </w:rPr>
        <w:t xml:space="preserve"> </w:t>
      </w:r>
      <w:r w:rsidR="007D2F21" w:rsidRPr="004365E4">
        <w:rPr>
          <w:lang w:eastAsia="x-none"/>
        </w:rPr>
        <w:t xml:space="preserve">RC/NPA changes: </w:t>
      </w:r>
      <w:r w:rsidR="00EA20FA" w:rsidRPr="004365E4">
        <w:rPr>
          <w:lang w:eastAsia="x-none"/>
        </w:rPr>
        <w:t xml:space="preserve"> </w:t>
      </w:r>
      <w:r w:rsidR="00834E73" w:rsidRPr="004365E4">
        <w:rPr>
          <w:lang w:eastAsia="x-none"/>
        </w:rPr>
        <w:t>1</w:t>
      </w:r>
      <w:r>
        <w:rPr>
          <w:lang w:eastAsia="x-none"/>
        </w:rPr>
        <w:t>8</w:t>
      </w:r>
      <w:r w:rsidR="00EA20FA" w:rsidRPr="004365E4">
        <w:rPr>
          <w:lang w:eastAsia="x-none"/>
        </w:rPr>
        <w:t xml:space="preserve"> </w:t>
      </w:r>
      <w:r w:rsidR="00D90C02" w:rsidRPr="004365E4">
        <w:rPr>
          <w:lang w:eastAsia="x-none"/>
        </w:rPr>
        <w:t>rate centers involved with</w:t>
      </w:r>
      <w:r w:rsidR="005263AB" w:rsidRPr="004365E4">
        <w:rPr>
          <w:lang w:eastAsia="x-none"/>
        </w:rPr>
        <w:t xml:space="preserve"> </w:t>
      </w:r>
      <w:r>
        <w:rPr>
          <w:lang w:eastAsia="x-none"/>
        </w:rPr>
        <w:t>3</w:t>
      </w:r>
      <w:r w:rsidR="009F2659" w:rsidRPr="004365E4">
        <w:rPr>
          <w:lang w:eastAsia="x-none"/>
        </w:rPr>
        <w:t xml:space="preserve"> NPAs and </w:t>
      </w:r>
      <w:r>
        <w:rPr>
          <w:lang w:eastAsia="x-none"/>
        </w:rPr>
        <w:t xml:space="preserve">3 </w:t>
      </w:r>
      <w:r w:rsidR="005263AB" w:rsidRPr="004365E4">
        <w:rPr>
          <w:lang w:eastAsia="x-none"/>
        </w:rPr>
        <w:t>s</w:t>
      </w:r>
      <w:r w:rsidR="00D90C02" w:rsidRPr="004365E4">
        <w:rPr>
          <w:lang w:eastAsia="x-none"/>
        </w:rPr>
        <w:t>tates:</w:t>
      </w:r>
    </w:p>
    <w:p w:rsidR="00D244CD" w:rsidRDefault="00D244CD" w:rsidP="00CD2BEA">
      <w:pPr>
        <w:autoSpaceDE w:val="0"/>
        <w:autoSpaceDN w:val="0"/>
        <w:adjustRightInd w:val="0"/>
        <w:ind w:left="360"/>
      </w:pPr>
    </w:p>
    <w:p w:rsidR="00CD2BEA" w:rsidRDefault="00CD2BEA" w:rsidP="00CD2BEA">
      <w:pPr>
        <w:autoSpaceDE w:val="0"/>
        <w:autoSpaceDN w:val="0"/>
        <w:adjustRightInd w:val="0"/>
        <w:ind w:left="360"/>
      </w:pPr>
      <w:r>
        <w:t>X</w:t>
      </w:r>
      <w:r>
        <w:rPr>
          <w:color w:val="008080"/>
        </w:rPr>
        <w:t xml:space="preserve">   </w:t>
      </w:r>
      <w:r>
        <w:rPr>
          <w:rFonts w:ascii="Wingdings" w:hAnsi="Wingdings" w:cs="Wingdings"/>
        </w:rPr>
        <w:t></w:t>
      </w:r>
      <w:r>
        <w:t xml:space="preserve">   O</w:t>
      </w:r>
      <w:r>
        <w:rPr>
          <w:color w:val="008080"/>
        </w:rPr>
        <w:t xml:space="preserve">     </w:t>
      </w:r>
      <w:r>
        <w:t xml:space="preserve">=   </w:t>
      </w:r>
      <w:r w:rsidR="00473376">
        <w:t>15</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C358F9">
        <w:rPr>
          <w:color w:val="FF0000"/>
        </w:rPr>
        <w:t>M</w:t>
      </w:r>
      <w:proofErr w:type="gramStart"/>
      <w:r>
        <w:rPr>
          <w:color w:val="FF0000"/>
        </w:rPr>
        <w:t>*</w:t>
      </w:r>
      <w:r>
        <w:rPr>
          <w:color w:val="008080"/>
        </w:rPr>
        <w:t xml:space="preserve">  </w:t>
      </w:r>
      <w:r w:rsidRPr="007E5F46">
        <w:t>=</w:t>
      </w:r>
      <w:proofErr w:type="gramEnd"/>
      <w:r>
        <w:t xml:space="preserve">   </w:t>
      </w:r>
      <w:r w:rsidR="00E20F1B">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C358F9">
        <w:rPr>
          <w:color w:val="FF0000"/>
        </w:rPr>
        <w:t>M</w:t>
      </w:r>
      <w:r>
        <w:rPr>
          <w:color w:val="FF0000"/>
        </w:rPr>
        <w:t xml:space="preserve">  </w:t>
      </w:r>
      <w:r>
        <w:rPr>
          <w:color w:val="008080"/>
        </w:rPr>
        <w:t xml:space="preserve">  </w:t>
      </w:r>
      <w:r>
        <w:t xml:space="preserve">=   </w:t>
      </w:r>
      <w:r w:rsidR="00E20F1B">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D14B07">
        <w:t>M</w:t>
      </w:r>
      <w:r>
        <w:rPr>
          <w:color w:val="FF0000"/>
        </w:rPr>
        <w:t xml:space="preserve">  </w:t>
      </w:r>
      <w:r>
        <w:rPr>
          <w:color w:val="008080"/>
        </w:rPr>
        <w:t xml:space="preserve">  </w:t>
      </w:r>
      <w:r>
        <w:t xml:space="preserve">=   </w:t>
      </w:r>
      <w:r w:rsidR="0013766A">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D14B07">
        <w:t>M</w:t>
      </w:r>
      <w:proofErr w:type="gramStart"/>
      <w:r>
        <w:t>*</w:t>
      </w:r>
      <w:r>
        <w:rPr>
          <w:color w:val="FF0000"/>
        </w:rPr>
        <w:t xml:space="preserve"> </w:t>
      </w:r>
      <w:r>
        <w:rPr>
          <w:color w:val="008080"/>
        </w:rPr>
        <w:t xml:space="preserve"> </w:t>
      </w:r>
      <w:r>
        <w:t>=</w:t>
      </w:r>
      <w:proofErr w:type="gramEnd"/>
      <w:r>
        <w:t xml:space="preserve">   </w:t>
      </w:r>
      <w:r w:rsidR="00834E73">
        <w:t>0</w:t>
      </w:r>
    </w:p>
    <w:p w:rsidR="00CD2BEA" w:rsidRDefault="00CD2BEA" w:rsidP="00CD2BEA">
      <w:pPr>
        <w:autoSpaceDE w:val="0"/>
        <w:autoSpaceDN w:val="0"/>
        <w:adjustRightInd w:val="0"/>
        <w:ind w:left="360"/>
      </w:pPr>
      <w:r w:rsidRPr="00C358F9">
        <w:rPr>
          <w:color w:val="FF0000"/>
        </w:rPr>
        <w:t>M*</w:t>
      </w:r>
      <w:r>
        <w:rPr>
          <w:color w:val="FF0000"/>
        </w:rPr>
        <w:t xml:space="preserve"> </w:t>
      </w:r>
      <w:r>
        <w:rPr>
          <w:rFonts w:ascii="Wingdings" w:hAnsi="Wingdings" w:cs="Wingdings"/>
        </w:rPr>
        <w:t></w:t>
      </w:r>
      <w:r>
        <w:t xml:space="preserve">   </w:t>
      </w:r>
      <w:r w:rsidRPr="00C358F9">
        <w:rPr>
          <w:color w:val="FF0000"/>
        </w:rPr>
        <w:t>M</w:t>
      </w:r>
      <w:r>
        <w:rPr>
          <w:color w:val="FF0000"/>
        </w:rPr>
        <w:t xml:space="preserve">    </w:t>
      </w:r>
      <w:r>
        <w:t xml:space="preserve">=   </w:t>
      </w:r>
      <w:r w:rsidR="00473376">
        <w:t>3</w:t>
      </w:r>
    </w:p>
    <w:p w:rsidR="00CD2BEA" w:rsidRDefault="00CD2BEA" w:rsidP="00CD2BEA">
      <w:pPr>
        <w:autoSpaceDE w:val="0"/>
        <w:autoSpaceDN w:val="0"/>
        <w:adjustRightInd w:val="0"/>
        <w:ind w:left="360"/>
      </w:pPr>
      <w:r>
        <w:t>M*</w:t>
      </w:r>
      <w:r>
        <w:rPr>
          <w:color w:val="FF0000"/>
        </w:rPr>
        <w:t xml:space="preserve"> </w:t>
      </w:r>
      <w:r>
        <w:rPr>
          <w:rFonts w:ascii="Wingdings" w:hAnsi="Wingdings" w:cs="Wingdings"/>
        </w:rPr>
        <w:t></w:t>
      </w:r>
      <w:r>
        <w:t xml:space="preserve">   M    =   </w:t>
      </w:r>
      <w:r w:rsidR="00473376">
        <w:t>0</w:t>
      </w:r>
    </w:p>
    <w:p w:rsidR="00EF7C74" w:rsidRDefault="00EF7C74" w:rsidP="00CD2BEA">
      <w:pPr>
        <w:autoSpaceDE w:val="0"/>
        <w:autoSpaceDN w:val="0"/>
        <w:adjustRightInd w:val="0"/>
        <w:ind w:left="360"/>
      </w:pPr>
    </w:p>
    <w:p w:rsidR="009B2262" w:rsidRPr="006C17F0" w:rsidRDefault="009B2262" w:rsidP="009B2262">
      <w:pPr>
        <w:autoSpaceDE w:val="0"/>
        <w:autoSpaceDN w:val="0"/>
        <w:adjustRightInd w:val="0"/>
        <w:rPr>
          <w:rFonts w:ascii="Arial" w:hAnsi="Arial" w:cs="Arial"/>
          <w:b/>
          <w:sz w:val="20"/>
          <w:szCs w:val="20"/>
          <w:u w:val="single"/>
        </w:rPr>
      </w:pPr>
      <w:r w:rsidRPr="006C17F0">
        <w:rPr>
          <w:rFonts w:ascii="Arial" w:hAnsi="Arial" w:cs="Arial"/>
          <w:b/>
          <w:sz w:val="20"/>
          <w:szCs w:val="20"/>
          <w:u w:val="single"/>
        </w:rPr>
        <w:t>Meetings:</w:t>
      </w:r>
    </w:p>
    <w:p w:rsidR="009A4855" w:rsidRPr="004365E4" w:rsidRDefault="00ED3D74" w:rsidP="009A4855">
      <w:pPr>
        <w:pStyle w:val="ListParagraph"/>
        <w:numPr>
          <w:ilvl w:val="0"/>
          <w:numId w:val="2"/>
        </w:numPr>
        <w:autoSpaceDE w:val="0"/>
        <w:autoSpaceDN w:val="0"/>
        <w:adjustRightInd w:val="0"/>
        <w:jc w:val="both"/>
        <w:rPr>
          <w:lang w:eastAsia="x-none"/>
        </w:rPr>
      </w:pPr>
      <w:r w:rsidRPr="004365E4">
        <w:rPr>
          <w:lang w:eastAsia="x-none"/>
        </w:rPr>
        <w:t>Participated in the following meeting:</w:t>
      </w:r>
    </w:p>
    <w:p w:rsidR="00AA08F5" w:rsidRPr="004365E4" w:rsidRDefault="00AA08F5" w:rsidP="005263AB">
      <w:pPr>
        <w:pStyle w:val="ListParagraph"/>
        <w:numPr>
          <w:ilvl w:val="1"/>
          <w:numId w:val="2"/>
        </w:numPr>
        <w:autoSpaceDE w:val="0"/>
        <w:autoSpaceDN w:val="0"/>
        <w:adjustRightInd w:val="0"/>
        <w:jc w:val="both"/>
        <w:rPr>
          <w:lang w:eastAsia="x-none"/>
        </w:rPr>
      </w:pPr>
      <w:r w:rsidRPr="004365E4">
        <w:rPr>
          <w:lang w:eastAsia="x-none"/>
        </w:rPr>
        <w:t xml:space="preserve">CA 213 / 323 </w:t>
      </w:r>
      <w:r w:rsidR="00473376">
        <w:rPr>
          <w:lang w:eastAsia="x-none"/>
        </w:rPr>
        <w:t>minutes review call</w:t>
      </w:r>
    </w:p>
    <w:p w:rsidR="00ED3D74" w:rsidRPr="004365E4" w:rsidRDefault="00ED3D74" w:rsidP="00C214D7">
      <w:pPr>
        <w:autoSpaceDE w:val="0"/>
        <w:autoSpaceDN w:val="0"/>
        <w:adjustRightInd w:val="0"/>
        <w:jc w:val="both"/>
        <w:rPr>
          <w:lang w:eastAsia="x-none"/>
        </w:rPr>
      </w:pPr>
    </w:p>
    <w:p w:rsidR="009B2262" w:rsidRPr="004365E4" w:rsidRDefault="009B2262" w:rsidP="009B2262">
      <w:pPr>
        <w:autoSpaceDE w:val="0"/>
        <w:autoSpaceDN w:val="0"/>
        <w:adjustRightInd w:val="0"/>
        <w:jc w:val="both"/>
        <w:rPr>
          <w:lang w:eastAsia="x-none"/>
        </w:rPr>
      </w:pPr>
      <w:r w:rsidRPr="004365E4">
        <w:rPr>
          <w:lang w:eastAsia="x-none"/>
        </w:rPr>
        <w:t>Activities related to requests for pooling-related data:</w:t>
      </w:r>
    </w:p>
    <w:p w:rsidR="00097855" w:rsidRPr="004365E4" w:rsidRDefault="00473376" w:rsidP="00097855">
      <w:pPr>
        <w:pStyle w:val="ListParagraph"/>
        <w:numPr>
          <w:ilvl w:val="0"/>
          <w:numId w:val="2"/>
        </w:numPr>
        <w:autoSpaceDE w:val="0"/>
        <w:autoSpaceDN w:val="0"/>
        <w:adjustRightInd w:val="0"/>
        <w:jc w:val="both"/>
        <w:rPr>
          <w:lang w:eastAsia="x-none"/>
        </w:rPr>
      </w:pPr>
      <w:r>
        <w:rPr>
          <w:lang w:eastAsia="x-none"/>
        </w:rPr>
        <w:t>No reports provided to NANPA in November</w:t>
      </w:r>
    </w:p>
    <w:p w:rsidR="00ED3D74" w:rsidRPr="004365E4" w:rsidRDefault="00ED3D74" w:rsidP="00ED3D74">
      <w:pPr>
        <w:autoSpaceDE w:val="0"/>
        <w:autoSpaceDN w:val="0"/>
        <w:adjustRightInd w:val="0"/>
        <w:rPr>
          <w:lang w:eastAsia="x-none"/>
        </w:rPr>
      </w:pPr>
    </w:p>
    <w:p w:rsidR="00DF795F" w:rsidRPr="004365E4" w:rsidRDefault="00DF795F" w:rsidP="00AA17F1">
      <w:pPr>
        <w:pStyle w:val="Heading1"/>
        <w:spacing w:before="0" w:after="0"/>
        <w:rPr>
          <w:rFonts w:ascii="Times New Roman" w:hAnsi="Times New Roman"/>
          <w:b w:val="0"/>
          <w:bCs w:val="0"/>
          <w:kern w:val="0"/>
          <w:sz w:val="24"/>
          <w:szCs w:val="24"/>
          <w:lang w:val="en-US"/>
        </w:rPr>
      </w:pPr>
      <w:bookmarkStart w:id="11" w:name="_Toc314561458"/>
      <w:r w:rsidRPr="004365E4">
        <w:rPr>
          <w:rFonts w:ascii="Times New Roman" w:hAnsi="Times New Roman"/>
          <w:b w:val="0"/>
          <w:bCs w:val="0"/>
          <w:kern w:val="0"/>
          <w:sz w:val="24"/>
          <w:szCs w:val="24"/>
          <w:lang w:val="en-US"/>
        </w:rPr>
        <w:t>Regulatory Update</w:t>
      </w:r>
      <w:bookmarkEnd w:id="11"/>
    </w:p>
    <w:p w:rsidR="00AA08F5" w:rsidRDefault="00473376" w:rsidP="00473376">
      <w:pPr>
        <w:pStyle w:val="ListParagraph"/>
        <w:numPr>
          <w:ilvl w:val="0"/>
          <w:numId w:val="4"/>
        </w:numPr>
        <w:autoSpaceDE w:val="0"/>
        <w:autoSpaceDN w:val="0"/>
        <w:adjustRightInd w:val="0"/>
        <w:jc w:val="both"/>
        <w:rPr>
          <w:lang w:eastAsia="x-none"/>
        </w:rPr>
      </w:pPr>
      <w:r>
        <w:rPr>
          <w:lang w:eastAsia="x-none"/>
        </w:rPr>
        <w:t>Regulator contact changes:</w:t>
      </w:r>
    </w:p>
    <w:p w:rsidR="00473376" w:rsidRDefault="00473376" w:rsidP="00473376">
      <w:pPr>
        <w:pStyle w:val="ListParagraph"/>
        <w:numPr>
          <w:ilvl w:val="1"/>
          <w:numId w:val="4"/>
        </w:numPr>
        <w:autoSpaceDE w:val="0"/>
        <w:autoSpaceDN w:val="0"/>
        <w:adjustRightInd w:val="0"/>
        <w:ind w:left="1080" w:hanging="360"/>
        <w:jc w:val="both"/>
        <w:rPr>
          <w:lang w:eastAsia="x-none"/>
        </w:rPr>
      </w:pPr>
      <w:r>
        <w:rPr>
          <w:lang w:eastAsia="x-none"/>
        </w:rPr>
        <w:t>IA:  Suzanne Smith is the contact for IA.  Mike Balch is retiring.</w:t>
      </w:r>
    </w:p>
    <w:p w:rsidR="00473376" w:rsidRPr="004365E4" w:rsidRDefault="00473376" w:rsidP="00473376">
      <w:pPr>
        <w:pStyle w:val="ListParagraph"/>
        <w:numPr>
          <w:ilvl w:val="1"/>
          <w:numId w:val="4"/>
        </w:numPr>
        <w:autoSpaceDE w:val="0"/>
        <w:autoSpaceDN w:val="0"/>
        <w:adjustRightInd w:val="0"/>
        <w:ind w:left="1080" w:hanging="360"/>
        <w:jc w:val="both"/>
        <w:rPr>
          <w:lang w:eastAsia="x-none"/>
        </w:rPr>
      </w:pPr>
      <w:r>
        <w:rPr>
          <w:lang w:eastAsia="x-none"/>
        </w:rPr>
        <w:t xml:space="preserve">HI:  </w:t>
      </w:r>
      <w:proofErr w:type="spellStart"/>
      <w:r>
        <w:rPr>
          <w:lang w:eastAsia="x-none"/>
        </w:rPr>
        <w:t>Delmond</w:t>
      </w:r>
      <w:proofErr w:type="spellEnd"/>
      <w:r>
        <w:rPr>
          <w:lang w:eastAsia="x-none"/>
        </w:rPr>
        <w:t xml:space="preserve"> Won, Executive Director, is the new reclamation contact.</w:t>
      </w:r>
    </w:p>
    <w:p w:rsidR="00834E73" w:rsidRPr="00834E73" w:rsidRDefault="00834E73" w:rsidP="00834E73">
      <w:pPr>
        <w:rPr>
          <w:rFonts w:ascii="Arial" w:hAnsi="Arial" w:cs="Arial"/>
          <w:sz w:val="20"/>
          <w:szCs w:val="20"/>
        </w:rPr>
      </w:pPr>
    </w:p>
    <w:p w:rsidR="0048631C" w:rsidRPr="006C17F0" w:rsidRDefault="00DF795F" w:rsidP="00E20F1B">
      <w:pPr>
        <w:rPr>
          <w:rFonts w:ascii="Arial" w:hAnsi="Arial" w:cs="Arial"/>
          <w:b/>
          <w:bCs/>
          <w:kern w:val="32"/>
          <w:sz w:val="20"/>
          <w:szCs w:val="20"/>
          <w:u w:val="single"/>
        </w:rPr>
      </w:pPr>
      <w:r w:rsidRPr="006C17F0">
        <w:rPr>
          <w:rFonts w:ascii="Arial" w:hAnsi="Arial" w:cs="Arial"/>
          <w:b/>
          <w:bCs/>
          <w:kern w:val="32"/>
          <w:sz w:val="20"/>
          <w:szCs w:val="20"/>
          <w:u w:val="single"/>
        </w:rPr>
        <w:t>Customer Focus</w:t>
      </w:r>
    </w:p>
    <w:p w:rsidR="000C5A67" w:rsidRDefault="000C5A67" w:rsidP="000C5A67">
      <w:pPr>
        <w:ind w:left="360"/>
        <w:rPr>
          <w:rFonts w:ascii="Arial" w:hAnsi="Arial" w:cs="Arial"/>
          <w:b/>
          <w:bCs/>
          <w:kern w:val="32"/>
          <w:sz w:val="20"/>
          <w:szCs w:val="20"/>
        </w:rPr>
      </w:pPr>
    </w:p>
    <w:p w:rsidR="000C5A67" w:rsidRPr="006C17F0" w:rsidRDefault="000C5A67" w:rsidP="00385E1C">
      <w:pPr>
        <w:numPr>
          <w:ilvl w:val="1"/>
          <w:numId w:val="2"/>
        </w:numPr>
        <w:rPr>
          <w:rFonts w:ascii="Arial" w:hAnsi="Arial" w:cs="Arial"/>
          <w:b/>
          <w:bCs/>
          <w:kern w:val="32"/>
          <w:sz w:val="20"/>
          <w:szCs w:val="20"/>
        </w:rPr>
      </w:pPr>
      <w:r w:rsidRPr="006C17F0">
        <w:rPr>
          <w:rFonts w:ascii="Arial" w:hAnsi="Arial" w:cs="Arial"/>
          <w:b/>
          <w:bCs/>
          <w:kern w:val="32"/>
          <w:sz w:val="20"/>
          <w:szCs w:val="20"/>
        </w:rPr>
        <w:t>p-ANI</w:t>
      </w:r>
    </w:p>
    <w:p w:rsidR="000C5A67" w:rsidRPr="00596CA9" w:rsidRDefault="000C5A67" w:rsidP="000C5A67">
      <w:pPr>
        <w:rPr>
          <w:rFonts w:ascii="Arial" w:hAnsi="Arial" w:cs="Arial"/>
          <w:b/>
          <w:bCs/>
          <w:color w:val="000000"/>
          <w:kern w:val="32"/>
          <w:sz w:val="20"/>
          <w:szCs w:val="20"/>
        </w:rPr>
      </w:pPr>
    </w:p>
    <w:tbl>
      <w:tblPr>
        <w:tblW w:w="8744" w:type="dxa"/>
        <w:tblInd w:w="94" w:type="dxa"/>
        <w:tblLook w:val="04A0" w:firstRow="1" w:lastRow="0" w:firstColumn="1" w:lastColumn="0" w:noHBand="0" w:noVBand="1"/>
      </w:tblPr>
      <w:tblGrid>
        <w:gridCol w:w="3974"/>
        <w:gridCol w:w="4770"/>
      </w:tblGrid>
      <w:tr w:rsidR="00E0150D" w:rsidTr="0036402B">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Action</w:t>
            </w:r>
          </w:p>
        </w:tc>
      </w:tr>
      <w:tr w:rsidR="00AD3875"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AD3875" w:rsidRPr="00AD3875" w:rsidRDefault="00AD3875" w:rsidP="00AD3875">
            <w:pPr>
              <w:rPr>
                <w:rFonts w:ascii="Arial" w:hAnsi="Arial" w:cs="Arial"/>
                <w:bCs/>
                <w:kern w:val="32"/>
                <w:sz w:val="20"/>
                <w:szCs w:val="20"/>
              </w:rPr>
            </w:pPr>
            <w:r w:rsidRPr="00CC4A83">
              <w:rPr>
                <w:rFonts w:ascii="Arial" w:hAnsi="Arial" w:cs="Arial"/>
                <w:bCs/>
                <w:kern w:val="32"/>
                <w:sz w:val="20"/>
                <w:szCs w:val="20"/>
                <w:u w:val="single"/>
              </w:rPr>
              <w:t>Ongoing</w:t>
            </w:r>
            <w:r w:rsidRPr="00AD3875">
              <w:rPr>
                <w:rFonts w:ascii="Arial" w:hAnsi="Arial" w:cs="Arial"/>
                <w:bCs/>
                <w:kern w:val="32"/>
                <w:sz w:val="20"/>
                <w:szCs w:val="20"/>
              </w:rPr>
              <w:t>: Receive requests with either no supporting documentation or incorrect supporting documentation.</w:t>
            </w:r>
          </w:p>
        </w:tc>
        <w:tc>
          <w:tcPr>
            <w:tcW w:w="4770" w:type="dxa"/>
            <w:tcBorders>
              <w:top w:val="single" w:sz="4" w:space="0" w:color="auto"/>
              <w:left w:val="nil"/>
              <w:bottom w:val="single" w:sz="4" w:space="0" w:color="auto"/>
              <w:right w:val="single" w:sz="4" w:space="0" w:color="auto"/>
            </w:tcBorders>
            <w:shd w:val="clear" w:color="auto" w:fill="auto"/>
            <w:vAlign w:val="center"/>
          </w:tcPr>
          <w:p w:rsidR="00AD3875" w:rsidRPr="00AD3875" w:rsidRDefault="00AD3875" w:rsidP="00AD3875">
            <w:pPr>
              <w:rPr>
                <w:rFonts w:ascii="Arial" w:hAnsi="Arial" w:cs="Arial"/>
                <w:bCs/>
                <w:kern w:val="32"/>
                <w:sz w:val="20"/>
                <w:szCs w:val="20"/>
              </w:rPr>
            </w:pPr>
            <w:r w:rsidRPr="00AD3875">
              <w:rPr>
                <w:rFonts w:ascii="Arial" w:hAnsi="Arial" w:cs="Arial"/>
                <w:bCs/>
                <w:kern w:val="32"/>
                <w:sz w:val="20"/>
                <w:szCs w:val="20"/>
              </w:rPr>
              <w:t xml:space="preserve">Ongoing: Send courtesy email to applicant requesting documentation or correct documentation. In some cases, provided the license to the carrier. </w:t>
            </w:r>
          </w:p>
        </w:tc>
      </w:tr>
      <w:tr w:rsidR="00AD3875"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875" w:rsidRPr="00AD3875" w:rsidRDefault="00AD3875" w:rsidP="00AD3875">
            <w:pPr>
              <w:rPr>
                <w:rFonts w:ascii="Arial" w:hAnsi="Arial" w:cs="Arial"/>
                <w:bCs/>
                <w:kern w:val="32"/>
                <w:sz w:val="20"/>
                <w:szCs w:val="20"/>
              </w:rPr>
            </w:pPr>
            <w:r w:rsidRPr="00CC4A83">
              <w:rPr>
                <w:rFonts w:ascii="Arial" w:hAnsi="Arial" w:cs="Arial"/>
                <w:bCs/>
                <w:kern w:val="32"/>
                <w:sz w:val="20"/>
                <w:szCs w:val="20"/>
                <w:u w:val="single"/>
              </w:rPr>
              <w:t>Ongoing</w:t>
            </w:r>
            <w:r w:rsidRPr="00AD3875">
              <w:rPr>
                <w:rFonts w:ascii="Arial" w:hAnsi="Arial" w:cs="Arial"/>
                <w:bCs/>
                <w:kern w:val="32"/>
                <w:sz w:val="20"/>
                <w:szCs w:val="20"/>
              </w:rPr>
              <w:t>: In certain areas, it was requested that the RNA continue to assign 211 for VoIP and 511 for wireless.</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AD3875" w:rsidRPr="00AD3875" w:rsidRDefault="00AD3875" w:rsidP="00AD3875">
            <w:pPr>
              <w:rPr>
                <w:rFonts w:ascii="Arial" w:hAnsi="Arial" w:cs="Arial"/>
                <w:bCs/>
                <w:kern w:val="32"/>
                <w:sz w:val="20"/>
                <w:szCs w:val="20"/>
              </w:rPr>
            </w:pPr>
            <w:r w:rsidRPr="00AD3875">
              <w:rPr>
                <w:rFonts w:ascii="Arial" w:hAnsi="Arial" w:cs="Arial"/>
                <w:bCs/>
                <w:kern w:val="32"/>
                <w:sz w:val="20"/>
                <w:szCs w:val="20"/>
              </w:rPr>
              <w:t xml:space="preserve">Ongoing: The RNA will continue to assign in that manner in an NPA until either the 211 or 511 NXX is depleted or if a carrier has requested a specific assignment preference. </w:t>
            </w:r>
          </w:p>
        </w:tc>
      </w:tr>
      <w:tr w:rsidR="00473376"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473376" w:rsidRPr="00473376" w:rsidRDefault="00473376" w:rsidP="00AD3875">
            <w:pPr>
              <w:rPr>
                <w:rFonts w:ascii="Arial" w:hAnsi="Arial" w:cs="Arial"/>
                <w:bCs/>
                <w:kern w:val="32"/>
                <w:sz w:val="20"/>
                <w:szCs w:val="20"/>
              </w:rPr>
            </w:pPr>
            <w:r>
              <w:rPr>
                <w:rFonts w:ascii="Arial" w:hAnsi="Arial" w:cs="Arial"/>
                <w:bCs/>
                <w:kern w:val="32"/>
                <w:sz w:val="20"/>
                <w:szCs w:val="20"/>
              </w:rPr>
              <w:t>Received a request where the carrier was not certified.</w:t>
            </w:r>
          </w:p>
        </w:tc>
        <w:tc>
          <w:tcPr>
            <w:tcW w:w="4770" w:type="dxa"/>
            <w:tcBorders>
              <w:top w:val="single" w:sz="4" w:space="0" w:color="auto"/>
              <w:left w:val="nil"/>
              <w:bottom w:val="single" w:sz="4" w:space="0" w:color="auto"/>
              <w:right w:val="single" w:sz="4" w:space="0" w:color="auto"/>
            </w:tcBorders>
            <w:shd w:val="clear" w:color="auto" w:fill="auto"/>
            <w:vAlign w:val="center"/>
          </w:tcPr>
          <w:p w:rsidR="00473376" w:rsidRPr="00AD3875" w:rsidRDefault="00473376" w:rsidP="00AD3875">
            <w:pPr>
              <w:rPr>
                <w:rFonts w:ascii="Arial" w:hAnsi="Arial" w:cs="Arial"/>
                <w:bCs/>
                <w:kern w:val="32"/>
                <w:sz w:val="20"/>
                <w:szCs w:val="20"/>
              </w:rPr>
            </w:pPr>
            <w:r>
              <w:rPr>
                <w:rFonts w:ascii="Arial" w:hAnsi="Arial" w:cs="Arial"/>
                <w:bCs/>
                <w:kern w:val="32"/>
                <w:sz w:val="20"/>
                <w:szCs w:val="20"/>
              </w:rPr>
              <w:t>Participated on a call with the carrier to discuss steps they need to take in order to satisfy the FCC VoIP order and provided a contact at the state that we also made aware of the issue.</w:t>
            </w:r>
          </w:p>
        </w:tc>
      </w:tr>
    </w:tbl>
    <w:p w:rsidR="00AF1E50" w:rsidRDefault="00AF1E50" w:rsidP="004B2FFF">
      <w:pPr>
        <w:ind w:left="1080"/>
        <w:rPr>
          <w:rFonts w:ascii="Arial" w:hAnsi="Arial" w:cs="Arial"/>
          <w:sz w:val="20"/>
          <w:szCs w:val="20"/>
        </w:rPr>
      </w:pPr>
    </w:p>
    <w:p w:rsidR="002C7909" w:rsidRDefault="002C7909" w:rsidP="004B2FFF">
      <w:pPr>
        <w:ind w:left="1080"/>
        <w:rPr>
          <w:rFonts w:ascii="Arial" w:hAnsi="Arial" w:cs="Arial"/>
          <w:sz w:val="20"/>
          <w:szCs w:val="20"/>
        </w:rPr>
      </w:pPr>
    </w:p>
    <w:p w:rsidR="002C7909" w:rsidRDefault="002C7909" w:rsidP="004B2FFF">
      <w:pPr>
        <w:ind w:left="1080"/>
        <w:rPr>
          <w:rFonts w:ascii="Arial" w:hAnsi="Arial" w:cs="Arial"/>
          <w:sz w:val="20"/>
          <w:szCs w:val="20"/>
        </w:rPr>
      </w:pPr>
    </w:p>
    <w:p w:rsidR="002C7909" w:rsidRDefault="002C7909" w:rsidP="004B2FFF">
      <w:pPr>
        <w:ind w:left="1080"/>
        <w:rPr>
          <w:rFonts w:ascii="Arial" w:hAnsi="Arial" w:cs="Arial"/>
          <w:sz w:val="20"/>
          <w:szCs w:val="20"/>
        </w:rPr>
      </w:pPr>
    </w:p>
    <w:p w:rsidR="00AF1E50" w:rsidRPr="00AF1E50" w:rsidRDefault="00AF1E50" w:rsidP="004B2FFF">
      <w:pPr>
        <w:ind w:left="1080"/>
        <w:rPr>
          <w:rFonts w:ascii="Arial" w:hAnsi="Arial" w:cs="Arial"/>
          <w:sz w:val="20"/>
          <w:szCs w:val="20"/>
        </w:rPr>
      </w:pPr>
    </w:p>
    <w:p w:rsidR="000C5A67" w:rsidRPr="00AF1E50" w:rsidRDefault="00385E1C" w:rsidP="000C5A67">
      <w:pPr>
        <w:numPr>
          <w:ilvl w:val="1"/>
          <w:numId w:val="2"/>
        </w:numPr>
        <w:rPr>
          <w:rFonts w:ascii="Arial" w:hAnsi="Arial" w:cs="Arial"/>
          <w:b/>
          <w:sz w:val="20"/>
          <w:szCs w:val="20"/>
        </w:rPr>
      </w:pPr>
      <w:r w:rsidRPr="00AF1E50">
        <w:rPr>
          <w:rFonts w:ascii="Arial" w:hAnsi="Arial" w:cs="Arial"/>
          <w:b/>
          <w:sz w:val="20"/>
          <w:szCs w:val="20"/>
        </w:rPr>
        <w:lastRenderedPageBreak/>
        <w:t>P</w:t>
      </w:r>
      <w:r w:rsidR="00967616" w:rsidRPr="00AF1E50">
        <w:rPr>
          <w:rFonts w:ascii="Arial" w:hAnsi="Arial" w:cs="Arial"/>
          <w:b/>
          <w:sz w:val="20"/>
          <w:szCs w:val="20"/>
        </w:rPr>
        <w:t>ooling</w:t>
      </w:r>
    </w:p>
    <w:p w:rsidR="000C5A67" w:rsidRPr="00AF1E50" w:rsidRDefault="000C5A67" w:rsidP="000C5A67">
      <w:pPr>
        <w:rPr>
          <w:rFonts w:ascii="Arial" w:hAnsi="Arial" w:cs="Arial"/>
          <w:sz w:val="20"/>
          <w:szCs w:val="20"/>
        </w:rPr>
      </w:pPr>
    </w:p>
    <w:tbl>
      <w:tblPr>
        <w:tblW w:w="8744" w:type="dxa"/>
        <w:tblInd w:w="94" w:type="dxa"/>
        <w:tblLook w:val="04A0" w:firstRow="1" w:lastRow="0" w:firstColumn="1" w:lastColumn="0" w:noHBand="0" w:noVBand="1"/>
      </w:tblPr>
      <w:tblGrid>
        <w:gridCol w:w="3974"/>
        <w:gridCol w:w="4770"/>
      </w:tblGrid>
      <w:tr w:rsidR="00E0150D" w:rsidTr="00811ABE">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Action</w:t>
            </w:r>
          </w:p>
        </w:tc>
      </w:tr>
      <w:tr w:rsidR="00CD459E" w:rsidRPr="00872E20" w:rsidTr="00ED502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CD459E" w:rsidRPr="00CD459E" w:rsidRDefault="00CD459E" w:rsidP="00CD459E">
            <w:pPr>
              <w:rPr>
                <w:rFonts w:ascii="Arial" w:hAnsi="Arial" w:cs="Arial"/>
                <w:bCs/>
                <w:kern w:val="32"/>
                <w:sz w:val="20"/>
                <w:szCs w:val="20"/>
              </w:rPr>
            </w:pPr>
            <w:r w:rsidRPr="00CD459E">
              <w:rPr>
                <w:rFonts w:ascii="Arial" w:hAnsi="Arial" w:cs="Arial"/>
                <w:bCs/>
                <w:kern w:val="32"/>
                <w:sz w:val="20"/>
                <w:szCs w:val="20"/>
              </w:rPr>
              <w:t>A state regulatory staff person sought information on how to find out if there was a way to avoid opening 2 codes for pool replenishment.</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CD459E" w:rsidRPr="00CD459E" w:rsidRDefault="00CD459E" w:rsidP="00CD459E">
            <w:pPr>
              <w:rPr>
                <w:rFonts w:ascii="Arial" w:hAnsi="Arial" w:cs="Arial"/>
                <w:bCs/>
                <w:kern w:val="32"/>
                <w:sz w:val="20"/>
                <w:szCs w:val="20"/>
              </w:rPr>
            </w:pPr>
            <w:r w:rsidRPr="00CD459E">
              <w:rPr>
                <w:rFonts w:ascii="Arial" w:hAnsi="Arial" w:cs="Arial"/>
                <w:bCs/>
                <w:kern w:val="32"/>
                <w:sz w:val="20"/>
                <w:szCs w:val="20"/>
              </w:rPr>
              <w:t>Assisted the state regulatory staff person with soliciting blocks returns in two rate centers to prevent the need for opening new codes. </w:t>
            </w:r>
          </w:p>
        </w:tc>
      </w:tr>
      <w:tr w:rsidR="00CD459E" w:rsidRPr="00872E20" w:rsidTr="00ED502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CD459E" w:rsidRPr="00CD459E" w:rsidRDefault="00CD459E" w:rsidP="00CD459E">
            <w:pPr>
              <w:rPr>
                <w:rFonts w:ascii="Arial" w:hAnsi="Arial" w:cs="Arial"/>
                <w:bCs/>
                <w:kern w:val="32"/>
                <w:sz w:val="20"/>
                <w:szCs w:val="20"/>
              </w:rPr>
            </w:pPr>
            <w:r w:rsidRPr="00CD459E">
              <w:rPr>
                <w:rFonts w:ascii="Arial" w:hAnsi="Arial" w:cs="Arial"/>
                <w:bCs/>
                <w:kern w:val="32"/>
                <w:sz w:val="20"/>
                <w:szCs w:val="20"/>
              </w:rPr>
              <w:t>A state regulatory staff person contacted us about requests from an SP no longer certified in their state.</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CD459E" w:rsidRPr="00CD459E" w:rsidRDefault="00CD459E" w:rsidP="00CD459E">
            <w:pPr>
              <w:rPr>
                <w:rFonts w:ascii="Arial" w:hAnsi="Arial" w:cs="Arial"/>
                <w:bCs/>
                <w:kern w:val="32"/>
                <w:sz w:val="20"/>
                <w:szCs w:val="20"/>
              </w:rPr>
            </w:pPr>
            <w:r w:rsidRPr="00CD459E">
              <w:rPr>
                <w:rFonts w:ascii="Arial" w:hAnsi="Arial" w:cs="Arial"/>
                <w:bCs/>
                <w:kern w:val="32"/>
                <w:sz w:val="20"/>
                <w:szCs w:val="20"/>
              </w:rPr>
              <w:t>Worked extensively with the service provider and state regulatory staff person to obtain the proper documentation and OCN after several mergers.</w:t>
            </w:r>
          </w:p>
        </w:tc>
      </w:tr>
      <w:tr w:rsidR="00CD459E" w:rsidRPr="00872E20" w:rsidTr="00ED502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CD459E" w:rsidRPr="00CD459E" w:rsidRDefault="00CD459E" w:rsidP="00CD459E">
            <w:pPr>
              <w:rPr>
                <w:rFonts w:ascii="Arial" w:hAnsi="Arial" w:cs="Arial"/>
                <w:bCs/>
                <w:kern w:val="32"/>
                <w:sz w:val="20"/>
                <w:szCs w:val="20"/>
              </w:rPr>
            </w:pPr>
            <w:r w:rsidRPr="00CD459E">
              <w:rPr>
                <w:rFonts w:ascii="Arial" w:hAnsi="Arial" w:cs="Arial"/>
                <w:bCs/>
                <w:kern w:val="32"/>
                <w:sz w:val="20"/>
                <w:szCs w:val="20"/>
              </w:rPr>
              <w:t>A state regulatory staff person sought information on how to find out if there was a way to avoid opening 1 code for LRN purposes.</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CD459E" w:rsidRPr="00CD459E" w:rsidRDefault="00CD459E" w:rsidP="00CD459E">
            <w:pPr>
              <w:rPr>
                <w:rFonts w:ascii="Arial" w:hAnsi="Arial" w:cs="Arial"/>
                <w:bCs/>
                <w:kern w:val="32"/>
                <w:sz w:val="20"/>
                <w:szCs w:val="20"/>
              </w:rPr>
            </w:pPr>
            <w:r w:rsidRPr="00CD459E">
              <w:rPr>
                <w:rFonts w:ascii="Arial" w:hAnsi="Arial" w:cs="Arial"/>
                <w:bCs/>
                <w:kern w:val="32"/>
                <w:sz w:val="20"/>
                <w:szCs w:val="20"/>
              </w:rPr>
              <w:t>Researched whether there were any possibilities for code transfer and provided those to the state regulatory staff person who then arranged for a code transfer.  Worked with the affected carriers to complete the transfer.</w:t>
            </w:r>
          </w:p>
        </w:tc>
      </w:tr>
      <w:tr w:rsidR="00CD459E" w:rsidRPr="00872E20" w:rsidTr="00ED502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CD459E" w:rsidRPr="00CD459E" w:rsidRDefault="00CD459E" w:rsidP="00CD459E">
            <w:pPr>
              <w:rPr>
                <w:rFonts w:ascii="Arial" w:hAnsi="Arial" w:cs="Arial"/>
                <w:bCs/>
                <w:kern w:val="32"/>
                <w:sz w:val="20"/>
                <w:szCs w:val="20"/>
              </w:rPr>
            </w:pPr>
            <w:r w:rsidRPr="00CD459E">
              <w:rPr>
                <w:rFonts w:ascii="Arial" w:hAnsi="Arial" w:cs="Arial"/>
                <w:bCs/>
                <w:kern w:val="32"/>
                <w:sz w:val="20"/>
                <w:szCs w:val="20"/>
              </w:rPr>
              <w:t>We were made aware that a company had abandoned pooled codes and blocks in a state.</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CD459E" w:rsidRPr="00CD459E" w:rsidRDefault="00CD459E" w:rsidP="00CD459E">
            <w:pPr>
              <w:rPr>
                <w:rFonts w:ascii="Arial" w:hAnsi="Arial" w:cs="Arial"/>
                <w:bCs/>
                <w:kern w:val="32"/>
                <w:sz w:val="20"/>
                <w:szCs w:val="20"/>
              </w:rPr>
            </w:pPr>
            <w:r w:rsidRPr="00CD459E">
              <w:rPr>
                <w:rFonts w:ascii="Arial" w:hAnsi="Arial" w:cs="Arial"/>
                <w:bCs/>
                <w:kern w:val="32"/>
                <w:sz w:val="20"/>
                <w:szCs w:val="20"/>
              </w:rPr>
              <w:t>We worked with NANPA to get permission from the regulator to reclaim the numbering resources as abandoned.  We also worked with the NPAC to disconnect any LRNs or ported TNs from the NPAC for this company.  This resulted in 6 pooled codes needing to be transferred to new code holders, and 107 blocks made available in the pool.</w:t>
            </w:r>
          </w:p>
        </w:tc>
      </w:tr>
      <w:tr w:rsidR="00CD459E" w:rsidRPr="00872E20" w:rsidTr="00A62023">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tcPr>
          <w:p w:rsidR="00CD459E" w:rsidRPr="00CD459E" w:rsidRDefault="00CD459E" w:rsidP="00CD459E">
            <w:pPr>
              <w:rPr>
                <w:rFonts w:ascii="Arial" w:hAnsi="Arial" w:cs="Arial"/>
                <w:bCs/>
                <w:kern w:val="32"/>
                <w:sz w:val="20"/>
                <w:szCs w:val="20"/>
              </w:rPr>
            </w:pPr>
            <w:r w:rsidRPr="00CD459E">
              <w:rPr>
                <w:rFonts w:ascii="Arial" w:hAnsi="Arial" w:cs="Arial"/>
                <w:bCs/>
                <w:kern w:val="32"/>
                <w:sz w:val="20"/>
                <w:szCs w:val="20"/>
              </w:rPr>
              <w:t>We were asked to open up 15 excluded rate centers to optional pooling so that numbering resources maybe requested.</w:t>
            </w:r>
          </w:p>
        </w:tc>
        <w:tc>
          <w:tcPr>
            <w:tcW w:w="4770" w:type="dxa"/>
            <w:tcBorders>
              <w:top w:val="single" w:sz="4" w:space="0" w:color="auto"/>
              <w:left w:val="nil"/>
              <w:bottom w:val="single" w:sz="4" w:space="0" w:color="auto"/>
              <w:right w:val="single" w:sz="4" w:space="0" w:color="auto"/>
            </w:tcBorders>
            <w:shd w:val="clear" w:color="auto" w:fill="auto"/>
            <w:noWrap/>
          </w:tcPr>
          <w:p w:rsidR="00CD459E" w:rsidRPr="00CD459E" w:rsidRDefault="00CD459E" w:rsidP="00CD459E">
            <w:pPr>
              <w:rPr>
                <w:rFonts w:ascii="Arial" w:hAnsi="Arial" w:cs="Arial"/>
                <w:bCs/>
                <w:kern w:val="32"/>
                <w:sz w:val="20"/>
                <w:szCs w:val="20"/>
              </w:rPr>
            </w:pPr>
            <w:r w:rsidRPr="00CD459E">
              <w:rPr>
                <w:rFonts w:ascii="Arial" w:hAnsi="Arial" w:cs="Arial"/>
                <w:bCs/>
                <w:kern w:val="32"/>
                <w:sz w:val="20"/>
                <w:szCs w:val="20"/>
              </w:rPr>
              <w:t>We had requested block disconnects for all 15 rate centers and successfully received 4 block disconnects for 1 of the rate centers. This process resulted in 1 code being saved.</w:t>
            </w:r>
          </w:p>
        </w:tc>
      </w:tr>
      <w:tr w:rsidR="00CD459E" w:rsidRPr="00872E20" w:rsidTr="00A62023">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tcPr>
          <w:p w:rsidR="00CD459E" w:rsidRPr="00CD459E" w:rsidRDefault="00CD459E" w:rsidP="00CD459E">
            <w:pPr>
              <w:rPr>
                <w:rFonts w:ascii="Arial" w:hAnsi="Arial" w:cs="Arial"/>
                <w:bCs/>
                <w:kern w:val="32"/>
                <w:sz w:val="20"/>
                <w:szCs w:val="20"/>
              </w:rPr>
            </w:pPr>
            <w:r w:rsidRPr="00CD459E">
              <w:rPr>
                <w:rFonts w:ascii="Arial" w:hAnsi="Arial" w:cs="Arial"/>
                <w:bCs/>
                <w:kern w:val="32"/>
                <w:sz w:val="20"/>
                <w:szCs w:val="20"/>
              </w:rPr>
              <w:t>We were asked to request voluntary block disconnects in 15 pooling rate centers that did not have any available blocks.</w:t>
            </w:r>
          </w:p>
        </w:tc>
        <w:tc>
          <w:tcPr>
            <w:tcW w:w="4770" w:type="dxa"/>
            <w:tcBorders>
              <w:top w:val="single" w:sz="4" w:space="0" w:color="auto"/>
              <w:left w:val="nil"/>
              <w:bottom w:val="single" w:sz="4" w:space="0" w:color="auto"/>
              <w:right w:val="single" w:sz="4" w:space="0" w:color="auto"/>
            </w:tcBorders>
            <w:shd w:val="clear" w:color="auto" w:fill="auto"/>
            <w:noWrap/>
          </w:tcPr>
          <w:p w:rsidR="00CD459E" w:rsidRPr="00CD459E" w:rsidRDefault="00CD459E" w:rsidP="00CD459E">
            <w:pPr>
              <w:rPr>
                <w:rFonts w:ascii="Arial" w:hAnsi="Arial" w:cs="Arial"/>
                <w:bCs/>
                <w:kern w:val="32"/>
                <w:sz w:val="20"/>
                <w:szCs w:val="20"/>
              </w:rPr>
            </w:pPr>
            <w:r w:rsidRPr="00CD459E">
              <w:rPr>
                <w:rFonts w:ascii="Arial" w:hAnsi="Arial" w:cs="Arial"/>
                <w:bCs/>
                <w:kern w:val="32"/>
                <w:sz w:val="20"/>
                <w:szCs w:val="20"/>
              </w:rPr>
              <w:t>We had requested block disconnects for all 15 rate centers and successfully received 6 block disconnects for 1 rate center. This process resulted in 1 code being saved.</w:t>
            </w:r>
          </w:p>
        </w:tc>
      </w:tr>
    </w:tbl>
    <w:p w:rsidR="000C5A67" w:rsidRPr="00872E20" w:rsidRDefault="000C5A67" w:rsidP="001F3AC4">
      <w:pPr>
        <w:rPr>
          <w:rFonts w:ascii="Arial" w:hAnsi="Arial" w:cs="Arial"/>
          <w:sz w:val="20"/>
          <w:szCs w:val="20"/>
        </w:rPr>
      </w:pPr>
    </w:p>
    <w:p w:rsidR="007D3E00" w:rsidRPr="007D3E00" w:rsidRDefault="007D3E00" w:rsidP="007D3E00">
      <w:pPr>
        <w:pStyle w:val="ListParagraph"/>
        <w:ind w:left="360"/>
        <w:rPr>
          <w:rFonts w:ascii="Arial" w:hAnsi="Arial" w:cs="Arial"/>
          <w:sz w:val="20"/>
          <w:szCs w:val="20"/>
        </w:rPr>
      </w:pPr>
    </w:p>
    <w:p w:rsidR="007D3E00" w:rsidRDefault="003715A3" w:rsidP="00E15B0B">
      <w:pPr>
        <w:pStyle w:val="Heading1"/>
        <w:spacing w:before="0" w:after="0"/>
        <w:rPr>
          <w:rFonts w:ascii="Arial" w:hAnsi="Arial" w:cs="Arial"/>
          <w:b w:val="0"/>
          <w:sz w:val="20"/>
          <w:szCs w:val="20"/>
          <w:lang w:val="en-US"/>
        </w:rPr>
      </w:pPr>
      <w:bookmarkStart w:id="12" w:name="_Toc314561459"/>
      <w:r>
        <w:rPr>
          <w:rFonts w:ascii="Arial" w:hAnsi="Arial" w:cs="Arial"/>
          <w:sz w:val="20"/>
          <w:szCs w:val="20"/>
          <w:u w:val="single"/>
          <w:lang w:val="en-US"/>
        </w:rPr>
        <w:t>Trouble Ticket Log</w:t>
      </w:r>
    </w:p>
    <w:p w:rsidR="004F0FF6" w:rsidRDefault="00F93AF4" w:rsidP="004F0FF6">
      <w:pPr>
        <w:pStyle w:val="ListParagraph"/>
        <w:numPr>
          <w:ilvl w:val="0"/>
          <w:numId w:val="4"/>
        </w:numPr>
        <w:tabs>
          <w:tab w:val="left" w:pos="360"/>
          <w:tab w:val="num" w:pos="720"/>
        </w:tabs>
        <w:rPr>
          <w:rFonts w:ascii="Arial" w:hAnsi="Arial" w:cs="Arial"/>
          <w:bCs/>
          <w:kern w:val="32"/>
          <w:sz w:val="20"/>
          <w:szCs w:val="20"/>
        </w:rPr>
      </w:pPr>
      <w:r>
        <w:rPr>
          <w:rFonts w:ascii="Arial" w:hAnsi="Arial" w:cs="Arial"/>
          <w:bCs/>
          <w:kern w:val="32"/>
          <w:sz w:val="20"/>
          <w:szCs w:val="20"/>
        </w:rPr>
        <w:t>The following two trouble tickets were closed on 11/20/15</w:t>
      </w:r>
    </w:p>
    <w:p w:rsidR="004F0FF6" w:rsidRDefault="004F0FF6" w:rsidP="006E3D07">
      <w:pPr>
        <w:pStyle w:val="ListParagraph"/>
        <w:numPr>
          <w:ilvl w:val="1"/>
          <w:numId w:val="4"/>
        </w:numPr>
        <w:tabs>
          <w:tab w:val="left" w:pos="360"/>
          <w:tab w:val="left" w:pos="1080"/>
        </w:tabs>
        <w:rPr>
          <w:rFonts w:ascii="Arial" w:hAnsi="Arial" w:cs="Arial"/>
          <w:bCs/>
          <w:kern w:val="32"/>
          <w:sz w:val="20"/>
          <w:szCs w:val="20"/>
        </w:rPr>
      </w:pPr>
      <w:r>
        <w:rPr>
          <w:rFonts w:ascii="Arial" w:hAnsi="Arial" w:cs="Arial"/>
          <w:bCs/>
          <w:kern w:val="32"/>
          <w:sz w:val="20"/>
          <w:szCs w:val="20"/>
        </w:rPr>
        <w:t>153</w:t>
      </w:r>
      <w:r w:rsidR="009A4BEE">
        <w:rPr>
          <w:rFonts w:ascii="Arial" w:hAnsi="Arial" w:cs="Arial"/>
          <w:bCs/>
          <w:kern w:val="32"/>
          <w:sz w:val="20"/>
          <w:szCs w:val="20"/>
        </w:rPr>
        <w:t>2</w:t>
      </w:r>
      <w:r>
        <w:rPr>
          <w:rFonts w:ascii="Arial" w:hAnsi="Arial" w:cs="Arial"/>
          <w:bCs/>
          <w:kern w:val="32"/>
          <w:sz w:val="20"/>
          <w:szCs w:val="20"/>
        </w:rPr>
        <w:t xml:space="preserve"> – </w:t>
      </w:r>
      <w:r w:rsidR="006E3D07" w:rsidRPr="006E3D07">
        <w:rPr>
          <w:rFonts w:ascii="Arial" w:hAnsi="Arial" w:cs="Arial"/>
          <w:bCs/>
          <w:kern w:val="32"/>
          <w:sz w:val="20"/>
          <w:szCs w:val="20"/>
        </w:rPr>
        <w:t>Block transfers were being prevented by Part 4 validation even though Part 4s were on file.</w:t>
      </w:r>
    </w:p>
    <w:p w:rsidR="004F0FF6" w:rsidRDefault="004F0FF6" w:rsidP="006E3D07">
      <w:pPr>
        <w:pStyle w:val="ListParagraph"/>
        <w:numPr>
          <w:ilvl w:val="1"/>
          <w:numId w:val="4"/>
        </w:numPr>
        <w:tabs>
          <w:tab w:val="left" w:pos="360"/>
          <w:tab w:val="left" w:pos="1080"/>
        </w:tabs>
        <w:rPr>
          <w:rFonts w:ascii="Arial" w:hAnsi="Arial" w:cs="Arial"/>
          <w:bCs/>
          <w:kern w:val="32"/>
          <w:sz w:val="20"/>
          <w:szCs w:val="20"/>
        </w:rPr>
      </w:pPr>
      <w:r>
        <w:rPr>
          <w:rFonts w:ascii="Arial" w:hAnsi="Arial" w:cs="Arial"/>
          <w:bCs/>
          <w:kern w:val="32"/>
          <w:sz w:val="20"/>
          <w:szCs w:val="20"/>
        </w:rPr>
        <w:t>153</w:t>
      </w:r>
      <w:r w:rsidR="009A4BEE">
        <w:rPr>
          <w:rFonts w:ascii="Arial" w:hAnsi="Arial" w:cs="Arial"/>
          <w:bCs/>
          <w:kern w:val="32"/>
          <w:sz w:val="20"/>
          <w:szCs w:val="20"/>
        </w:rPr>
        <w:t>5</w:t>
      </w:r>
      <w:r>
        <w:rPr>
          <w:rFonts w:ascii="Arial" w:hAnsi="Arial" w:cs="Arial"/>
          <w:bCs/>
          <w:kern w:val="32"/>
          <w:sz w:val="20"/>
          <w:szCs w:val="20"/>
        </w:rPr>
        <w:t xml:space="preserve"> – </w:t>
      </w:r>
      <w:r w:rsidR="006E3D07" w:rsidRPr="006E3D07">
        <w:rPr>
          <w:rFonts w:ascii="Arial" w:hAnsi="Arial" w:cs="Arial"/>
          <w:bCs/>
          <w:kern w:val="32"/>
          <w:sz w:val="20"/>
          <w:szCs w:val="20"/>
        </w:rPr>
        <w:t>SP submitted a mass modificatio</w:t>
      </w:r>
      <w:r w:rsidR="006E3D07">
        <w:rPr>
          <w:rFonts w:ascii="Arial" w:hAnsi="Arial" w:cs="Arial"/>
          <w:bCs/>
          <w:kern w:val="32"/>
          <w:sz w:val="20"/>
          <w:szCs w:val="20"/>
        </w:rPr>
        <w:t>n for a block that was not their</w:t>
      </w:r>
      <w:r w:rsidR="006E3D07" w:rsidRPr="006E3D07">
        <w:rPr>
          <w:rFonts w:ascii="Arial" w:hAnsi="Arial" w:cs="Arial"/>
          <w:bCs/>
          <w:kern w:val="32"/>
          <w:sz w:val="20"/>
          <w:szCs w:val="20"/>
        </w:rPr>
        <w:t>s for an intra OCN change and PAS allowed it to go through.</w:t>
      </w:r>
    </w:p>
    <w:p w:rsidR="002C7909" w:rsidRDefault="002C7909" w:rsidP="00F93AF4">
      <w:pPr>
        <w:pStyle w:val="ListParagraph"/>
        <w:tabs>
          <w:tab w:val="left" w:pos="1080"/>
        </w:tabs>
        <w:ind w:left="360"/>
        <w:rPr>
          <w:rFonts w:ascii="Arial" w:hAnsi="Arial" w:cs="Arial"/>
          <w:bCs/>
          <w:kern w:val="32"/>
          <w:sz w:val="20"/>
          <w:szCs w:val="20"/>
        </w:rPr>
      </w:pPr>
      <w:r>
        <w:rPr>
          <w:rFonts w:ascii="Arial" w:hAnsi="Arial" w:cs="Arial"/>
          <w:bCs/>
          <w:kern w:val="32"/>
          <w:sz w:val="20"/>
          <w:szCs w:val="20"/>
        </w:rPr>
        <w:t>.</w:t>
      </w:r>
    </w:p>
    <w:p w:rsidR="009409AD" w:rsidRPr="002A5E0E" w:rsidRDefault="009409AD" w:rsidP="009409AD">
      <w:pPr>
        <w:tabs>
          <w:tab w:val="left" w:pos="360"/>
          <w:tab w:val="num" w:pos="720"/>
        </w:tabs>
        <w:rPr>
          <w:rFonts w:ascii="Arial" w:hAnsi="Arial" w:cs="Arial"/>
          <w:bCs/>
          <w:kern w:val="32"/>
          <w:sz w:val="20"/>
          <w:szCs w:val="20"/>
        </w:rPr>
      </w:pPr>
    </w:p>
    <w:p w:rsidR="009409AD" w:rsidRDefault="009409AD" w:rsidP="009409AD">
      <w:pPr>
        <w:pStyle w:val="ListParagraph"/>
        <w:ind w:left="360"/>
        <w:rPr>
          <w:rFonts w:ascii="Arial" w:hAnsi="Arial" w:cs="Arial"/>
          <w:bCs/>
          <w:kern w:val="32"/>
          <w:sz w:val="20"/>
          <w:szCs w:val="20"/>
        </w:rPr>
      </w:pPr>
      <w:r>
        <w:rPr>
          <w:rFonts w:ascii="Arial" w:hAnsi="Arial" w:cs="Arial"/>
          <w:bCs/>
          <w:kern w:val="32"/>
          <w:sz w:val="20"/>
          <w:szCs w:val="20"/>
        </w:rPr>
        <w:t>See the following trouble ticket log for a list of all opened and closed trouble tickets.</w:t>
      </w:r>
    </w:p>
    <w:p w:rsidR="00850082" w:rsidRDefault="00850082" w:rsidP="002A5E0E">
      <w:pPr>
        <w:tabs>
          <w:tab w:val="left" w:pos="360"/>
          <w:tab w:val="num" w:pos="720"/>
        </w:tabs>
        <w:rPr>
          <w:rFonts w:ascii="Arial" w:hAnsi="Arial" w:cs="Arial"/>
          <w:bCs/>
          <w:kern w:val="32"/>
          <w:sz w:val="20"/>
          <w:szCs w:val="20"/>
        </w:rPr>
      </w:pPr>
    </w:p>
    <w:p w:rsidR="00CF18A9" w:rsidRDefault="00F93AF4" w:rsidP="002A5E0E">
      <w:pPr>
        <w:tabs>
          <w:tab w:val="left" w:pos="360"/>
          <w:tab w:val="num" w:pos="720"/>
        </w:tabs>
        <w:rPr>
          <w:rFonts w:ascii="Arial" w:hAnsi="Arial" w:cs="Arial"/>
          <w:bCs/>
          <w:kern w:val="32"/>
          <w:sz w:val="20"/>
          <w:szCs w:val="20"/>
        </w:rPr>
      </w:pPr>
      <w:r>
        <w:rPr>
          <w:rFonts w:ascii="Arial" w:hAnsi="Arial" w:cs="Arial"/>
          <w:bCs/>
          <w:kern w:val="32"/>
          <w:sz w:val="20"/>
          <w:szCs w:val="20"/>
        </w:rPr>
        <w:object w:dxaOrig="1551" w:dyaOrig="1004">
          <v:shape id="_x0000_i1026" type="#_x0000_t75" style="width:77.25pt;height:50.25pt" o:ole="">
            <v:imagedata r:id="rId10" o:title=""/>
          </v:shape>
          <o:OLEObject Type="Embed" ProgID="Excel.Sheet.12" ShapeID="_x0000_i1026" DrawAspect="Icon" ObjectID="_1518349294" r:id="rId11"/>
        </w:object>
      </w:r>
    </w:p>
    <w:p w:rsidR="00850082" w:rsidRPr="00850082" w:rsidRDefault="00850082" w:rsidP="00850082">
      <w:pPr>
        <w:rPr>
          <w:rFonts w:ascii="Arial" w:hAnsi="Arial" w:cs="Arial"/>
          <w:bCs/>
          <w:kern w:val="32"/>
          <w:sz w:val="20"/>
          <w:szCs w:val="20"/>
        </w:rPr>
      </w:pPr>
    </w:p>
    <w:bookmarkEnd w:id="12"/>
    <w:p w:rsidR="002B773A" w:rsidRDefault="002B773A" w:rsidP="008C7568">
      <w:pPr>
        <w:pStyle w:val="ListParagraph"/>
        <w:ind w:left="0"/>
        <w:rPr>
          <w:rFonts w:ascii="Arial" w:hAnsi="Arial" w:cs="Arial"/>
          <w:b/>
          <w:color w:val="000000"/>
          <w:sz w:val="20"/>
          <w:szCs w:val="20"/>
          <w:u w:val="single"/>
        </w:rPr>
      </w:pPr>
      <w:r>
        <w:rPr>
          <w:rFonts w:ascii="Arial" w:hAnsi="Arial" w:cs="Arial"/>
          <w:b/>
          <w:color w:val="000000"/>
          <w:sz w:val="20"/>
          <w:szCs w:val="20"/>
          <w:u w:val="single"/>
        </w:rPr>
        <w:t>Other</w:t>
      </w:r>
    </w:p>
    <w:p w:rsidR="002C7909" w:rsidRPr="00F93AF4" w:rsidRDefault="00F93AF4" w:rsidP="00F93AF4">
      <w:pPr>
        <w:pStyle w:val="ListParagraph"/>
        <w:numPr>
          <w:ilvl w:val="0"/>
          <w:numId w:val="4"/>
        </w:numPr>
        <w:rPr>
          <w:rFonts w:ascii="Arial" w:hAnsi="Arial" w:cs="Arial"/>
          <w:color w:val="000000"/>
          <w:sz w:val="20"/>
          <w:szCs w:val="20"/>
        </w:rPr>
      </w:pPr>
      <w:r>
        <w:rPr>
          <w:rFonts w:ascii="Arial" w:hAnsi="Arial" w:cs="Arial"/>
          <w:color w:val="000000"/>
          <w:sz w:val="20"/>
          <w:szCs w:val="20"/>
        </w:rPr>
        <w:t>Beginning in 2016, the PA will supporting only the new versions of IE.</w:t>
      </w:r>
    </w:p>
    <w:p w:rsidR="00F93AF4" w:rsidRPr="00F93AF4" w:rsidRDefault="00F93AF4" w:rsidP="00F93AF4">
      <w:pPr>
        <w:rPr>
          <w:rFonts w:ascii="Arial" w:hAnsi="Arial" w:cs="Arial"/>
          <w:color w:val="000000"/>
          <w:sz w:val="20"/>
          <w:szCs w:val="20"/>
        </w:rPr>
      </w:pPr>
    </w:p>
    <w:p w:rsidR="00F93AF4" w:rsidRPr="00F93AF4" w:rsidRDefault="00F93AF4" w:rsidP="00F93AF4">
      <w:pPr>
        <w:rPr>
          <w:rFonts w:ascii="Arial" w:hAnsi="Arial" w:cs="Arial"/>
          <w:b/>
          <w:color w:val="000000"/>
          <w:sz w:val="20"/>
          <w:szCs w:val="20"/>
          <w:u w:val="single"/>
        </w:rPr>
      </w:pPr>
    </w:p>
    <w:p w:rsidR="00B72548" w:rsidRPr="008C7568" w:rsidRDefault="00012DDE" w:rsidP="008C7568">
      <w:pPr>
        <w:pStyle w:val="ListParagraph"/>
        <w:ind w:left="0"/>
        <w:rPr>
          <w:rFonts w:ascii="Arial" w:hAnsi="Arial" w:cs="Arial"/>
          <w:b/>
          <w:color w:val="000000"/>
          <w:sz w:val="20"/>
          <w:szCs w:val="20"/>
          <w:u w:val="single"/>
        </w:rPr>
      </w:pPr>
      <w:r>
        <w:rPr>
          <w:rFonts w:ascii="Arial" w:hAnsi="Arial" w:cs="Arial"/>
          <w:b/>
          <w:color w:val="000000"/>
          <w:sz w:val="20"/>
          <w:szCs w:val="20"/>
          <w:u w:val="single"/>
        </w:rPr>
        <w:t>O</w:t>
      </w:r>
      <w:r w:rsidR="00DF795F" w:rsidRPr="006C17F0">
        <w:rPr>
          <w:rFonts w:ascii="Arial" w:hAnsi="Arial" w:cs="Arial"/>
          <w:b/>
          <w:color w:val="000000"/>
          <w:sz w:val="20"/>
          <w:szCs w:val="20"/>
          <w:u w:val="single"/>
        </w:rPr>
        <w:t>pen Discussion</w:t>
      </w:r>
    </w:p>
    <w:p w:rsidR="008C7568" w:rsidRDefault="008C7568" w:rsidP="00060D62">
      <w:pPr>
        <w:rPr>
          <w:rFonts w:ascii="Arial" w:hAnsi="Arial" w:cs="Arial"/>
          <w:sz w:val="20"/>
          <w:szCs w:val="20"/>
        </w:rPr>
      </w:pPr>
    </w:p>
    <w:p w:rsidR="00DB27D6" w:rsidRDefault="00DB27D6" w:rsidP="00060D62">
      <w:pPr>
        <w:rPr>
          <w:rFonts w:ascii="Arial" w:hAnsi="Arial" w:cs="Arial"/>
          <w:sz w:val="20"/>
          <w:szCs w:val="20"/>
        </w:rPr>
      </w:pPr>
    </w:p>
    <w:p w:rsidR="00C84A68" w:rsidRDefault="0010614C" w:rsidP="00C84A68">
      <w:pPr>
        <w:pStyle w:val="Heading1"/>
        <w:spacing w:before="0" w:after="0"/>
        <w:rPr>
          <w:rFonts w:ascii="Arial" w:hAnsi="Arial" w:cs="Arial"/>
          <w:color w:val="000000"/>
          <w:sz w:val="20"/>
          <w:szCs w:val="20"/>
          <w:u w:val="single"/>
          <w:lang w:val="en-US"/>
        </w:rPr>
      </w:pPr>
      <w:bookmarkStart w:id="13" w:name="_Toc314561460"/>
      <w:r w:rsidRPr="006C17F0">
        <w:rPr>
          <w:rFonts w:ascii="Arial" w:hAnsi="Arial" w:cs="Arial"/>
          <w:color w:val="000000"/>
          <w:sz w:val="20"/>
          <w:szCs w:val="20"/>
          <w:u w:val="single"/>
        </w:rPr>
        <w:t xml:space="preserve">Next </w:t>
      </w:r>
      <w:r w:rsidR="00012DDE">
        <w:rPr>
          <w:rFonts w:ascii="Arial" w:hAnsi="Arial" w:cs="Arial"/>
          <w:color w:val="000000"/>
          <w:sz w:val="20"/>
          <w:szCs w:val="20"/>
          <w:u w:val="single"/>
        </w:rPr>
        <w:t>M</w:t>
      </w:r>
      <w:r w:rsidRPr="006C17F0">
        <w:rPr>
          <w:rFonts w:ascii="Arial" w:hAnsi="Arial" w:cs="Arial"/>
          <w:color w:val="000000"/>
          <w:sz w:val="20"/>
          <w:szCs w:val="20"/>
          <w:u w:val="single"/>
        </w:rPr>
        <w:t>eeting</w:t>
      </w:r>
      <w:bookmarkEnd w:id="13"/>
      <w:r w:rsidRPr="006C17F0">
        <w:rPr>
          <w:rFonts w:ascii="Arial" w:hAnsi="Arial" w:cs="Arial"/>
          <w:color w:val="000000"/>
          <w:sz w:val="20"/>
          <w:szCs w:val="20"/>
          <w:u w:val="single"/>
        </w:rPr>
        <w:t xml:space="preserve"> </w:t>
      </w:r>
    </w:p>
    <w:p w:rsidR="00AB5D6B" w:rsidRDefault="00F93AF4" w:rsidP="00AB5D6B">
      <w:pPr>
        <w:numPr>
          <w:ilvl w:val="0"/>
          <w:numId w:val="3"/>
        </w:numPr>
        <w:rPr>
          <w:rFonts w:ascii="Arial" w:hAnsi="Arial" w:cs="Arial"/>
          <w:sz w:val="20"/>
          <w:szCs w:val="20"/>
        </w:rPr>
      </w:pPr>
      <w:r>
        <w:rPr>
          <w:rFonts w:ascii="Arial" w:hAnsi="Arial" w:cs="Arial"/>
          <w:sz w:val="20"/>
          <w:szCs w:val="20"/>
        </w:rPr>
        <w:t>January</w:t>
      </w:r>
      <w:bookmarkStart w:id="14" w:name="_GoBack"/>
      <w:bookmarkEnd w:id="14"/>
      <w:r w:rsidR="00AE6998">
        <w:rPr>
          <w:rFonts w:ascii="Arial" w:hAnsi="Arial" w:cs="Arial"/>
          <w:sz w:val="20"/>
          <w:szCs w:val="20"/>
        </w:rPr>
        <w:t xml:space="preserve"> 15</w:t>
      </w:r>
      <w:r w:rsidR="006C7B45">
        <w:rPr>
          <w:rFonts w:ascii="Arial" w:hAnsi="Arial" w:cs="Arial"/>
          <w:sz w:val="20"/>
          <w:szCs w:val="20"/>
        </w:rPr>
        <w:t>,</w:t>
      </w:r>
      <w:r w:rsidR="00EA3B81" w:rsidRPr="00E62227">
        <w:rPr>
          <w:rFonts w:ascii="Arial" w:hAnsi="Arial" w:cs="Arial"/>
          <w:sz w:val="20"/>
          <w:szCs w:val="20"/>
        </w:rPr>
        <w:t xml:space="preserve"> 1:00pm ET</w:t>
      </w:r>
      <w:r w:rsidR="00DC1CA1" w:rsidRPr="00E62227">
        <w:rPr>
          <w:rFonts w:ascii="Arial" w:hAnsi="Arial" w:cs="Arial"/>
          <w:sz w:val="20"/>
          <w:szCs w:val="20"/>
        </w:rPr>
        <w:t xml:space="preserve"> </w:t>
      </w:r>
    </w:p>
    <w:p w:rsidR="00E53CC9" w:rsidRDefault="00E53CC9" w:rsidP="00E53CC9">
      <w:pPr>
        <w:rPr>
          <w:rFonts w:ascii="Arial" w:hAnsi="Arial" w:cs="Arial"/>
          <w:sz w:val="20"/>
          <w:szCs w:val="20"/>
        </w:rPr>
      </w:pPr>
    </w:p>
    <w:p w:rsidR="00E53CC9" w:rsidRDefault="00E53CC9" w:rsidP="00E53CC9">
      <w:pPr>
        <w:rPr>
          <w:rFonts w:ascii="Arial" w:hAnsi="Arial" w:cs="Arial"/>
          <w:sz w:val="20"/>
          <w:szCs w:val="20"/>
        </w:rPr>
      </w:pPr>
    </w:p>
    <w:p w:rsidR="00E53CC9" w:rsidRDefault="00E53CC9" w:rsidP="00E53CC9">
      <w:pPr>
        <w:rPr>
          <w:rFonts w:ascii="Arial" w:hAnsi="Arial" w:cs="Arial"/>
          <w:sz w:val="20"/>
          <w:szCs w:val="20"/>
        </w:rPr>
      </w:pPr>
    </w:p>
    <w:sectPr w:rsidR="00E53CC9" w:rsidSect="00144DC5">
      <w:headerReference w:type="default" r:id="rId12"/>
      <w:footerReference w:type="default" r:id="rId13"/>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D38" w:rsidRDefault="00F71D38">
      <w:r>
        <w:separator/>
      </w:r>
    </w:p>
  </w:endnote>
  <w:endnote w:type="continuationSeparator" w:id="0">
    <w:p w:rsidR="00F71D38" w:rsidRDefault="00F7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EB" w:rsidRPr="006C17F0" w:rsidRDefault="002801EB">
    <w:pPr>
      <w:pStyle w:val="Footer"/>
      <w:rPr>
        <w:rFonts w:ascii="Arial" w:hAnsi="Arial" w:cs="Arial"/>
        <w:sz w:val="20"/>
        <w:szCs w:val="20"/>
      </w:rPr>
    </w:pPr>
    <w:r>
      <w:tab/>
    </w:r>
    <w:r>
      <w:tab/>
    </w:r>
    <w:r w:rsidRPr="006C17F0">
      <w:rPr>
        <w:rFonts w:ascii="Arial" w:hAnsi="Arial" w:cs="Arial"/>
        <w:sz w:val="20"/>
        <w:szCs w:val="20"/>
      </w:rPr>
      <w:t xml:space="preserve">Page </w:t>
    </w:r>
    <w:r w:rsidRPr="006C17F0">
      <w:rPr>
        <w:rFonts w:ascii="Arial" w:hAnsi="Arial" w:cs="Arial"/>
        <w:sz w:val="20"/>
        <w:szCs w:val="20"/>
      </w:rPr>
      <w:fldChar w:fldCharType="begin"/>
    </w:r>
    <w:r w:rsidRPr="006C17F0">
      <w:rPr>
        <w:rFonts w:ascii="Arial" w:hAnsi="Arial" w:cs="Arial"/>
        <w:sz w:val="20"/>
        <w:szCs w:val="20"/>
      </w:rPr>
      <w:instrText xml:space="preserve"> PAGE </w:instrText>
    </w:r>
    <w:r w:rsidRPr="006C17F0">
      <w:rPr>
        <w:rFonts w:ascii="Arial" w:hAnsi="Arial" w:cs="Arial"/>
        <w:sz w:val="20"/>
        <w:szCs w:val="20"/>
      </w:rPr>
      <w:fldChar w:fldCharType="separate"/>
    </w:r>
    <w:r w:rsidR="00F93AF4">
      <w:rPr>
        <w:rFonts w:ascii="Arial" w:hAnsi="Arial" w:cs="Arial"/>
        <w:noProof/>
        <w:sz w:val="20"/>
        <w:szCs w:val="20"/>
      </w:rPr>
      <w:t>1</w:t>
    </w:r>
    <w:r w:rsidRPr="006C17F0">
      <w:rPr>
        <w:rFonts w:ascii="Arial" w:hAnsi="Arial" w:cs="Arial"/>
        <w:sz w:val="20"/>
        <w:szCs w:val="20"/>
      </w:rPr>
      <w:fldChar w:fldCharType="end"/>
    </w:r>
    <w:r w:rsidRPr="006C17F0">
      <w:rPr>
        <w:rFonts w:ascii="Arial" w:hAnsi="Arial" w:cs="Arial"/>
        <w:sz w:val="20"/>
        <w:szCs w:val="20"/>
      </w:rPr>
      <w:t xml:space="preserve"> of </w:t>
    </w:r>
    <w:r w:rsidRPr="006C17F0">
      <w:rPr>
        <w:rFonts w:ascii="Arial" w:hAnsi="Arial" w:cs="Arial"/>
        <w:sz w:val="20"/>
        <w:szCs w:val="20"/>
      </w:rPr>
      <w:fldChar w:fldCharType="begin"/>
    </w:r>
    <w:r w:rsidRPr="006C17F0">
      <w:rPr>
        <w:rFonts w:ascii="Arial" w:hAnsi="Arial" w:cs="Arial"/>
        <w:sz w:val="20"/>
        <w:szCs w:val="20"/>
      </w:rPr>
      <w:instrText xml:space="preserve"> NUMPAGES </w:instrText>
    </w:r>
    <w:r w:rsidRPr="006C17F0">
      <w:rPr>
        <w:rFonts w:ascii="Arial" w:hAnsi="Arial" w:cs="Arial"/>
        <w:sz w:val="20"/>
        <w:szCs w:val="20"/>
      </w:rPr>
      <w:fldChar w:fldCharType="separate"/>
    </w:r>
    <w:r w:rsidR="00F93AF4">
      <w:rPr>
        <w:rFonts w:ascii="Arial" w:hAnsi="Arial" w:cs="Arial"/>
        <w:noProof/>
        <w:sz w:val="20"/>
        <w:szCs w:val="20"/>
      </w:rPr>
      <w:t>5</w:t>
    </w:r>
    <w:r w:rsidRPr="006C17F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D38" w:rsidRDefault="00F71D38">
      <w:r>
        <w:separator/>
      </w:r>
    </w:p>
  </w:footnote>
  <w:footnote w:type="continuationSeparator" w:id="0">
    <w:p w:rsidR="00F71D38" w:rsidRDefault="00F71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EB" w:rsidRPr="000F089B" w:rsidRDefault="002801EB" w:rsidP="0048631C">
    <w:pPr>
      <w:jc w:val="center"/>
      <w:rPr>
        <w:rStyle w:val="Strong"/>
        <w:rFonts w:ascii="Arial" w:hAnsi="Arial" w:cs="Arial"/>
        <w:sz w:val="20"/>
        <w:szCs w:val="20"/>
      </w:rPr>
    </w:pPr>
    <w:r w:rsidRPr="000F089B">
      <w:rPr>
        <w:rStyle w:val="Strong"/>
        <w:rFonts w:ascii="Arial" w:hAnsi="Arial" w:cs="Arial"/>
        <w:sz w:val="20"/>
        <w:szCs w:val="20"/>
      </w:rPr>
      <w:t>PA / NOWG MEETING MINUTES</w:t>
    </w:r>
    <w:r>
      <w:rPr>
        <w:rStyle w:val="Strong"/>
        <w:rFonts w:ascii="Arial" w:hAnsi="Arial" w:cs="Arial"/>
        <w:sz w:val="20"/>
        <w:szCs w:val="20"/>
      </w:rPr>
      <w:t xml:space="preserve"> </w:t>
    </w:r>
  </w:p>
  <w:p w:rsidR="002801EB" w:rsidRDefault="004433E3" w:rsidP="00FA5398">
    <w:pPr>
      <w:jc w:val="center"/>
      <w:rPr>
        <w:rStyle w:val="Strong"/>
        <w:rFonts w:ascii="Arial" w:hAnsi="Arial" w:cs="Arial"/>
        <w:sz w:val="20"/>
        <w:szCs w:val="20"/>
      </w:rPr>
    </w:pPr>
    <w:r>
      <w:rPr>
        <w:rStyle w:val="Strong"/>
        <w:rFonts w:ascii="Arial" w:hAnsi="Arial" w:cs="Arial"/>
        <w:sz w:val="20"/>
        <w:szCs w:val="20"/>
      </w:rPr>
      <w:t>December 15</w:t>
    </w:r>
    <w:r w:rsidR="005F5B48">
      <w:rPr>
        <w:rStyle w:val="Strong"/>
        <w:rFonts w:ascii="Arial" w:hAnsi="Arial" w:cs="Arial"/>
        <w:sz w:val="20"/>
        <w:szCs w:val="20"/>
      </w:rPr>
      <w:t>, 2015</w:t>
    </w:r>
  </w:p>
  <w:p w:rsidR="002801EB" w:rsidRPr="000F089B" w:rsidRDefault="002801EB" w:rsidP="00FA539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5D3F"/>
    <w:multiLevelType w:val="hybridMultilevel"/>
    <w:tmpl w:val="0AF252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52149F"/>
    <w:multiLevelType w:val="hybridMultilevel"/>
    <w:tmpl w:val="AB4CF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85624E"/>
    <w:multiLevelType w:val="hybridMultilevel"/>
    <w:tmpl w:val="1B60A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916B7E"/>
    <w:multiLevelType w:val="hybridMultilevel"/>
    <w:tmpl w:val="16CCE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AF23C9"/>
    <w:multiLevelType w:val="hybridMultilevel"/>
    <w:tmpl w:val="60EEEF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pPr>
      <w:rPr>
        <w:rFonts w:ascii="Courier New" w:hAnsi="Courier New" w:cs="Courier New" w:hint="default"/>
      </w:rPr>
    </w:lvl>
    <w:lvl w:ilvl="2" w:tplc="04090001">
      <w:start w:val="1"/>
      <w:numFmt w:val="bullet"/>
      <w:lvlText w:val=""/>
      <w:lvlJc w:val="left"/>
      <w:pPr>
        <w:tabs>
          <w:tab w:val="num" w:pos="2160"/>
        </w:tabs>
      </w:pPr>
      <w:rPr>
        <w:rFonts w:ascii="Symbol" w:hAnsi="Symbol" w:hint="default"/>
      </w:rPr>
    </w:lvl>
    <w:lvl w:ilvl="3" w:tplc="FFFFFFFF">
      <w:start w:val="1"/>
      <w:numFmt w:val="lowerRoman"/>
      <w:lvlText w:val="%4."/>
      <w:lvlJc w:val="left"/>
      <w:pPr>
        <w:tabs>
          <w:tab w:val="num" w:pos="2160"/>
        </w:tabs>
      </w:pPr>
    </w:lvl>
    <w:lvl w:ilvl="4" w:tplc="FFFFFFFF">
      <w:start w:val="1"/>
      <w:numFmt w:val="upperRoman"/>
      <w:lvlText w:val="%5."/>
      <w:lvlJc w:val="left"/>
      <w:pPr>
        <w:tabs>
          <w:tab w:val="num" w:pos="2160"/>
        </w:tabs>
      </w:pPr>
    </w:lvl>
    <w:lvl w:ilvl="5" w:tplc="FFFFFFFF">
      <w:start w:val="1"/>
      <w:numFmt w:val="decimal"/>
      <w:lvlText w:val="%6."/>
      <w:lvlJc w:val="left"/>
      <w:pPr>
        <w:tabs>
          <w:tab w:val="num" w:pos="2160"/>
        </w:tabs>
      </w:pPr>
    </w:lvl>
    <w:lvl w:ilvl="6" w:tplc="FFFFFFFF">
      <w:start w:val="1"/>
      <w:numFmt w:val="bullet"/>
      <w:lvlText w:val="·"/>
      <w:lvlJc w:val="left"/>
      <w:pPr>
        <w:tabs>
          <w:tab w:val="num" w:pos="2160"/>
        </w:tabs>
      </w:pPr>
      <w:rPr>
        <w:rFonts w:ascii="Symbol" w:hAnsi="Symbol" w:cs="Symbol"/>
      </w:rPr>
    </w:lvl>
    <w:lvl w:ilvl="7" w:tplc="FFFFFFFF">
      <w:numFmt w:val="decimal"/>
      <w:lvlText w:val=""/>
      <w:lvlJc w:val="left"/>
    </w:lvl>
    <w:lvl w:ilvl="8" w:tplc="04090001">
      <w:start w:val="1"/>
      <w:numFmt w:val="bullet"/>
      <w:lvlText w:val=""/>
      <w:lvlJc w:val="left"/>
      <w:pPr>
        <w:tabs>
          <w:tab w:val="num" w:pos="360"/>
        </w:tabs>
        <w:ind w:left="360" w:hanging="360"/>
      </w:pPr>
      <w:rPr>
        <w:rFonts w:ascii="Symbol" w:hAnsi="Symbol" w:hint="default"/>
      </w:rPr>
    </w:lvl>
  </w:abstractNum>
  <w:abstractNum w:abstractNumId="5" w15:restartNumberingAfterBreak="0">
    <w:nsid w:val="51AD1C53"/>
    <w:multiLevelType w:val="hybridMultilevel"/>
    <w:tmpl w:val="15885B5A"/>
    <w:lvl w:ilvl="0" w:tplc="9C1A11A4">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637836F0"/>
    <w:multiLevelType w:val="hybridMultilevel"/>
    <w:tmpl w:val="239A4754"/>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6D3B3C6C"/>
    <w:multiLevelType w:val="hybridMultilevel"/>
    <w:tmpl w:val="44F243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081927"/>
    <w:multiLevelType w:val="hybridMultilevel"/>
    <w:tmpl w:val="C3508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5E10031"/>
    <w:multiLevelType w:val="hybridMultilevel"/>
    <w:tmpl w:val="2A74F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9032E30"/>
    <w:multiLevelType w:val="hybridMultilevel"/>
    <w:tmpl w:val="5CA6A63E"/>
    <w:lvl w:ilvl="0" w:tplc="9A44AC34">
      <w:start w:val="1"/>
      <w:numFmt w:val="bullet"/>
      <w:pStyle w:val="ListBullet2"/>
      <w:lvlText w:val=""/>
      <w:lvlJc w:val="left"/>
      <w:pPr>
        <w:tabs>
          <w:tab w:val="num" w:pos="2520"/>
        </w:tabs>
        <w:ind w:left="2520" w:hanging="360"/>
      </w:pPr>
      <w:rPr>
        <w:rFonts w:ascii="Symbol" w:hAnsi="Symbol" w:hint="default"/>
        <w:b/>
        <w:i w:val="0"/>
        <w:color w:val="FF0000"/>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3"/>
  </w:num>
  <w:num w:numId="7">
    <w:abstractNumId w:val="9"/>
  </w:num>
  <w:num w:numId="8">
    <w:abstractNumId w:val="5"/>
  </w:num>
  <w:num w:numId="9">
    <w:abstractNumId w:val="6"/>
  </w:num>
  <w:num w:numId="10">
    <w:abstractNumId w:val="2"/>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4E"/>
    <w:rsid w:val="000001BA"/>
    <w:rsid w:val="00000917"/>
    <w:rsid w:val="00000EFC"/>
    <w:rsid w:val="000017DF"/>
    <w:rsid w:val="000031ED"/>
    <w:rsid w:val="00004E88"/>
    <w:rsid w:val="00006ED3"/>
    <w:rsid w:val="00006ED4"/>
    <w:rsid w:val="0000774B"/>
    <w:rsid w:val="00007CEF"/>
    <w:rsid w:val="00010049"/>
    <w:rsid w:val="00011409"/>
    <w:rsid w:val="0001212C"/>
    <w:rsid w:val="00012DDE"/>
    <w:rsid w:val="000142D9"/>
    <w:rsid w:val="00014B77"/>
    <w:rsid w:val="00015B89"/>
    <w:rsid w:val="00015CD0"/>
    <w:rsid w:val="0002000A"/>
    <w:rsid w:val="00020122"/>
    <w:rsid w:val="00020ED4"/>
    <w:rsid w:val="00022568"/>
    <w:rsid w:val="000239E6"/>
    <w:rsid w:val="00024229"/>
    <w:rsid w:val="0002497A"/>
    <w:rsid w:val="00024CDA"/>
    <w:rsid w:val="000257BE"/>
    <w:rsid w:val="00025CFE"/>
    <w:rsid w:val="00026E36"/>
    <w:rsid w:val="00027B64"/>
    <w:rsid w:val="00027E54"/>
    <w:rsid w:val="000304E0"/>
    <w:rsid w:val="0003253E"/>
    <w:rsid w:val="000332A9"/>
    <w:rsid w:val="00033496"/>
    <w:rsid w:val="00033937"/>
    <w:rsid w:val="00033AAF"/>
    <w:rsid w:val="00033BA8"/>
    <w:rsid w:val="00033D25"/>
    <w:rsid w:val="00034EA6"/>
    <w:rsid w:val="00034FD3"/>
    <w:rsid w:val="000359A9"/>
    <w:rsid w:val="00036FF4"/>
    <w:rsid w:val="00037244"/>
    <w:rsid w:val="0003728E"/>
    <w:rsid w:val="00040161"/>
    <w:rsid w:val="00040396"/>
    <w:rsid w:val="000413CA"/>
    <w:rsid w:val="00042978"/>
    <w:rsid w:val="00042E0E"/>
    <w:rsid w:val="000438DD"/>
    <w:rsid w:val="0004394A"/>
    <w:rsid w:val="0004464E"/>
    <w:rsid w:val="000446C3"/>
    <w:rsid w:val="00045524"/>
    <w:rsid w:val="00045EFE"/>
    <w:rsid w:val="00045F57"/>
    <w:rsid w:val="0004636E"/>
    <w:rsid w:val="000467D8"/>
    <w:rsid w:val="000504E6"/>
    <w:rsid w:val="00050CFB"/>
    <w:rsid w:val="00051510"/>
    <w:rsid w:val="00051954"/>
    <w:rsid w:val="00051EA9"/>
    <w:rsid w:val="00052A28"/>
    <w:rsid w:val="00052A8A"/>
    <w:rsid w:val="00052DFE"/>
    <w:rsid w:val="00053B2A"/>
    <w:rsid w:val="00054EDB"/>
    <w:rsid w:val="000559A4"/>
    <w:rsid w:val="00055E86"/>
    <w:rsid w:val="00056184"/>
    <w:rsid w:val="000566C2"/>
    <w:rsid w:val="0005677E"/>
    <w:rsid w:val="000571AE"/>
    <w:rsid w:val="000579AD"/>
    <w:rsid w:val="0006084B"/>
    <w:rsid w:val="000608CC"/>
    <w:rsid w:val="00060D62"/>
    <w:rsid w:val="00062A4C"/>
    <w:rsid w:val="00062D1B"/>
    <w:rsid w:val="00062EEA"/>
    <w:rsid w:val="00063034"/>
    <w:rsid w:val="00064B86"/>
    <w:rsid w:val="000653C9"/>
    <w:rsid w:val="0006571E"/>
    <w:rsid w:val="00066B88"/>
    <w:rsid w:val="00066C05"/>
    <w:rsid w:val="00066D9C"/>
    <w:rsid w:val="00067A93"/>
    <w:rsid w:val="00070714"/>
    <w:rsid w:val="00070993"/>
    <w:rsid w:val="00070BA2"/>
    <w:rsid w:val="0007182E"/>
    <w:rsid w:val="000725DF"/>
    <w:rsid w:val="00072C2E"/>
    <w:rsid w:val="00073310"/>
    <w:rsid w:val="000734F7"/>
    <w:rsid w:val="00073FD1"/>
    <w:rsid w:val="00076A5F"/>
    <w:rsid w:val="0008014D"/>
    <w:rsid w:val="00080A93"/>
    <w:rsid w:val="00081931"/>
    <w:rsid w:val="00082FF5"/>
    <w:rsid w:val="00083405"/>
    <w:rsid w:val="000836F1"/>
    <w:rsid w:val="00083A1C"/>
    <w:rsid w:val="00083A86"/>
    <w:rsid w:val="0008585F"/>
    <w:rsid w:val="00085C1D"/>
    <w:rsid w:val="0008678E"/>
    <w:rsid w:val="00086E6B"/>
    <w:rsid w:val="00086F96"/>
    <w:rsid w:val="00087EC3"/>
    <w:rsid w:val="000910A5"/>
    <w:rsid w:val="00091582"/>
    <w:rsid w:val="00091655"/>
    <w:rsid w:val="00091D5F"/>
    <w:rsid w:val="000924CE"/>
    <w:rsid w:val="00093A91"/>
    <w:rsid w:val="00094519"/>
    <w:rsid w:val="000961BA"/>
    <w:rsid w:val="00096785"/>
    <w:rsid w:val="000969D4"/>
    <w:rsid w:val="00097855"/>
    <w:rsid w:val="000A106D"/>
    <w:rsid w:val="000A1170"/>
    <w:rsid w:val="000A1715"/>
    <w:rsid w:val="000A2657"/>
    <w:rsid w:val="000A27A6"/>
    <w:rsid w:val="000A322A"/>
    <w:rsid w:val="000A4982"/>
    <w:rsid w:val="000A4CCD"/>
    <w:rsid w:val="000A6AD6"/>
    <w:rsid w:val="000A76C5"/>
    <w:rsid w:val="000B0A2A"/>
    <w:rsid w:val="000B1544"/>
    <w:rsid w:val="000B1818"/>
    <w:rsid w:val="000B39E1"/>
    <w:rsid w:val="000B4425"/>
    <w:rsid w:val="000B54F4"/>
    <w:rsid w:val="000B6B3A"/>
    <w:rsid w:val="000C0CA2"/>
    <w:rsid w:val="000C19D2"/>
    <w:rsid w:val="000C1AD4"/>
    <w:rsid w:val="000C34CC"/>
    <w:rsid w:val="000C3592"/>
    <w:rsid w:val="000C4450"/>
    <w:rsid w:val="000C4BE1"/>
    <w:rsid w:val="000C5A67"/>
    <w:rsid w:val="000C6502"/>
    <w:rsid w:val="000C68F1"/>
    <w:rsid w:val="000C6C28"/>
    <w:rsid w:val="000C7409"/>
    <w:rsid w:val="000C7618"/>
    <w:rsid w:val="000C7BCF"/>
    <w:rsid w:val="000D1077"/>
    <w:rsid w:val="000D1381"/>
    <w:rsid w:val="000D27EE"/>
    <w:rsid w:val="000D2DE6"/>
    <w:rsid w:val="000D4C39"/>
    <w:rsid w:val="000D54ED"/>
    <w:rsid w:val="000D7130"/>
    <w:rsid w:val="000D7A17"/>
    <w:rsid w:val="000D7BBC"/>
    <w:rsid w:val="000E2CCD"/>
    <w:rsid w:val="000E3383"/>
    <w:rsid w:val="000E372F"/>
    <w:rsid w:val="000E37D1"/>
    <w:rsid w:val="000E4AF6"/>
    <w:rsid w:val="000E5978"/>
    <w:rsid w:val="000E660B"/>
    <w:rsid w:val="000E7386"/>
    <w:rsid w:val="000F057A"/>
    <w:rsid w:val="000F089B"/>
    <w:rsid w:val="000F10DA"/>
    <w:rsid w:val="000F1C09"/>
    <w:rsid w:val="000F2076"/>
    <w:rsid w:val="000F36DA"/>
    <w:rsid w:val="000F4F15"/>
    <w:rsid w:val="000F53A7"/>
    <w:rsid w:val="000F5A37"/>
    <w:rsid w:val="000F5E54"/>
    <w:rsid w:val="000F6E5A"/>
    <w:rsid w:val="000F75C7"/>
    <w:rsid w:val="00100B19"/>
    <w:rsid w:val="0010255A"/>
    <w:rsid w:val="001033A2"/>
    <w:rsid w:val="00103485"/>
    <w:rsid w:val="0010589F"/>
    <w:rsid w:val="00105AA5"/>
    <w:rsid w:val="00105F6C"/>
    <w:rsid w:val="00105F98"/>
    <w:rsid w:val="0010614C"/>
    <w:rsid w:val="001063DC"/>
    <w:rsid w:val="0010659E"/>
    <w:rsid w:val="00107DFA"/>
    <w:rsid w:val="001110FD"/>
    <w:rsid w:val="0011138B"/>
    <w:rsid w:val="00112053"/>
    <w:rsid w:val="001147E3"/>
    <w:rsid w:val="00114C89"/>
    <w:rsid w:val="001159A9"/>
    <w:rsid w:val="00116693"/>
    <w:rsid w:val="001173C3"/>
    <w:rsid w:val="0011758F"/>
    <w:rsid w:val="001175F6"/>
    <w:rsid w:val="00117708"/>
    <w:rsid w:val="001178A2"/>
    <w:rsid w:val="00117CCC"/>
    <w:rsid w:val="00120BEA"/>
    <w:rsid w:val="001210ED"/>
    <w:rsid w:val="0012239E"/>
    <w:rsid w:val="00122C7A"/>
    <w:rsid w:val="00124588"/>
    <w:rsid w:val="001250E2"/>
    <w:rsid w:val="0012762C"/>
    <w:rsid w:val="00127AFC"/>
    <w:rsid w:val="0013108A"/>
    <w:rsid w:val="001329B2"/>
    <w:rsid w:val="001346CC"/>
    <w:rsid w:val="0013493F"/>
    <w:rsid w:val="0013518E"/>
    <w:rsid w:val="0013766A"/>
    <w:rsid w:val="00137C2A"/>
    <w:rsid w:val="001410B3"/>
    <w:rsid w:val="00141BB6"/>
    <w:rsid w:val="0014216D"/>
    <w:rsid w:val="00142582"/>
    <w:rsid w:val="00144316"/>
    <w:rsid w:val="00144DC5"/>
    <w:rsid w:val="001455BD"/>
    <w:rsid w:val="0014600E"/>
    <w:rsid w:val="0014699E"/>
    <w:rsid w:val="00151355"/>
    <w:rsid w:val="00151E35"/>
    <w:rsid w:val="001526FF"/>
    <w:rsid w:val="00153792"/>
    <w:rsid w:val="001541FB"/>
    <w:rsid w:val="0015442C"/>
    <w:rsid w:val="00155CEB"/>
    <w:rsid w:val="00157A97"/>
    <w:rsid w:val="00161435"/>
    <w:rsid w:val="00162E15"/>
    <w:rsid w:val="00164C38"/>
    <w:rsid w:val="00164E1E"/>
    <w:rsid w:val="00165C76"/>
    <w:rsid w:val="00166B01"/>
    <w:rsid w:val="00167086"/>
    <w:rsid w:val="00167BBB"/>
    <w:rsid w:val="00167D3B"/>
    <w:rsid w:val="00172C9D"/>
    <w:rsid w:val="00173172"/>
    <w:rsid w:val="00173466"/>
    <w:rsid w:val="0017390B"/>
    <w:rsid w:val="00173BAC"/>
    <w:rsid w:val="00175534"/>
    <w:rsid w:val="001755AD"/>
    <w:rsid w:val="001771E6"/>
    <w:rsid w:val="001809D7"/>
    <w:rsid w:val="00181A93"/>
    <w:rsid w:val="00181AD4"/>
    <w:rsid w:val="00181B15"/>
    <w:rsid w:val="001829BD"/>
    <w:rsid w:val="00183E97"/>
    <w:rsid w:val="001846E9"/>
    <w:rsid w:val="00185332"/>
    <w:rsid w:val="00185B0A"/>
    <w:rsid w:val="00185C49"/>
    <w:rsid w:val="0018660C"/>
    <w:rsid w:val="001870D6"/>
    <w:rsid w:val="00187DDA"/>
    <w:rsid w:val="00190D45"/>
    <w:rsid w:val="00190DCB"/>
    <w:rsid w:val="00191A72"/>
    <w:rsid w:val="00191AB6"/>
    <w:rsid w:val="00192F77"/>
    <w:rsid w:val="00193BF3"/>
    <w:rsid w:val="0019476F"/>
    <w:rsid w:val="00194CB9"/>
    <w:rsid w:val="00194E98"/>
    <w:rsid w:val="00194EEB"/>
    <w:rsid w:val="00196C32"/>
    <w:rsid w:val="00196FC6"/>
    <w:rsid w:val="00197A66"/>
    <w:rsid w:val="001A0042"/>
    <w:rsid w:val="001A03AA"/>
    <w:rsid w:val="001A08E1"/>
    <w:rsid w:val="001A1202"/>
    <w:rsid w:val="001A137D"/>
    <w:rsid w:val="001A13FB"/>
    <w:rsid w:val="001A1B3D"/>
    <w:rsid w:val="001A1BE7"/>
    <w:rsid w:val="001A2D38"/>
    <w:rsid w:val="001A3290"/>
    <w:rsid w:val="001A3790"/>
    <w:rsid w:val="001A4F3C"/>
    <w:rsid w:val="001A5E69"/>
    <w:rsid w:val="001A6445"/>
    <w:rsid w:val="001A6547"/>
    <w:rsid w:val="001A7179"/>
    <w:rsid w:val="001A7798"/>
    <w:rsid w:val="001B1037"/>
    <w:rsid w:val="001B2965"/>
    <w:rsid w:val="001B2CA0"/>
    <w:rsid w:val="001B30F2"/>
    <w:rsid w:val="001B3E06"/>
    <w:rsid w:val="001B7C46"/>
    <w:rsid w:val="001C076D"/>
    <w:rsid w:val="001C0B7C"/>
    <w:rsid w:val="001C2086"/>
    <w:rsid w:val="001C50B3"/>
    <w:rsid w:val="001C5B0A"/>
    <w:rsid w:val="001C629F"/>
    <w:rsid w:val="001C759C"/>
    <w:rsid w:val="001C7E64"/>
    <w:rsid w:val="001D2901"/>
    <w:rsid w:val="001D35D8"/>
    <w:rsid w:val="001D36B0"/>
    <w:rsid w:val="001D40BF"/>
    <w:rsid w:val="001D487D"/>
    <w:rsid w:val="001D513E"/>
    <w:rsid w:val="001D54EF"/>
    <w:rsid w:val="001D66A1"/>
    <w:rsid w:val="001D715D"/>
    <w:rsid w:val="001E263C"/>
    <w:rsid w:val="001E2843"/>
    <w:rsid w:val="001E2F47"/>
    <w:rsid w:val="001E3321"/>
    <w:rsid w:val="001E3C6E"/>
    <w:rsid w:val="001E4184"/>
    <w:rsid w:val="001E587E"/>
    <w:rsid w:val="001E5AF7"/>
    <w:rsid w:val="001E5F3B"/>
    <w:rsid w:val="001E6D75"/>
    <w:rsid w:val="001E787A"/>
    <w:rsid w:val="001E7D1F"/>
    <w:rsid w:val="001F006E"/>
    <w:rsid w:val="001F0918"/>
    <w:rsid w:val="001F14C8"/>
    <w:rsid w:val="001F2079"/>
    <w:rsid w:val="001F2A47"/>
    <w:rsid w:val="001F30BD"/>
    <w:rsid w:val="001F31DA"/>
    <w:rsid w:val="001F3AC4"/>
    <w:rsid w:val="001F52A4"/>
    <w:rsid w:val="001F5B6C"/>
    <w:rsid w:val="001F7D3C"/>
    <w:rsid w:val="001F7ECF"/>
    <w:rsid w:val="00200C55"/>
    <w:rsid w:val="00201DFC"/>
    <w:rsid w:val="00202C58"/>
    <w:rsid w:val="00202ED6"/>
    <w:rsid w:val="002037B5"/>
    <w:rsid w:val="00205390"/>
    <w:rsid w:val="00205DE3"/>
    <w:rsid w:val="00205E14"/>
    <w:rsid w:val="00206BFB"/>
    <w:rsid w:val="00206EE1"/>
    <w:rsid w:val="00207512"/>
    <w:rsid w:val="002104AF"/>
    <w:rsid w:val="0021134B"/>
    <w:rsid w:val="002117B8"/>
    <w:rsid w:val="00211A8F"/>
    <w:rsid w:val="0021240D"/>
    <w:rsid w:val="002129F6"/>
    <w:rsid w:val="00213D2C"/>
    <w:rsid w:val="00215663"/>
    <w:rsid w:val="002162D6"/>
    <w:rsid w:val="00216760"/>
    <w:rsid w:val="002174BD"/>
    <w:rsid w:val="00220B79"/>
    <w:rsid w:val="00220D53"/>
    <w:rsid w:val="00221380"/>
    <w:rsid w:val="0022245B"/>
    <w:rsid w:val="00222500"/>
    <w:rsid w:val="0022262F"/>
    <w:rsid w:val="00222814"/>
    <w:rsid w:val="00223244"/>
    <w:rsid w:val="0022339F"/>
    <w:rsid w:val="00223F8A"/>
    <w:rsid w:val="00224944"/>
    <w:rsid w:val="00225135"/>
    <w:rsid w:val="00225869"/>
    <w:rsid w:val="00225B49"/>
    <w:rsid w:val="00225E7B"/>
    <w:rsid w:val="00225F18"/>
    <w:rsid w:val="00226F4F"/>
    <w:rsid w:val="00230403"/>
    <w:rsid w:val="00230E7B"/>
    <w:rsid w:val="00231985"/>
    <w:rsid w:val="0023292B"/>
    <w:rsid w:val="00234F81"/>
    <w:rsid w:val="0023520D"/>
    <w:rsid w:val="00241347"/>
    <w:rsid w:val="00241925"/>
    <w:rsid w:val="00241D21"/>
    <w:rsid w:val="0024259F"/>
    <w:rsid w:val="00242709"/>
    <w:rsid w:val="00242C8A"/>
    <w:rsid w:val="00243C44"/>
    <w:rsid w:val="00244EC8"/>
    <w:rsid w:val="00245C32"/>
    <w:rsid w:val="002462B2"/>
    <w:rsid w:val="002476DF"/>
    <w:rsid w:val="00247C84"/>
    <w:rsid w:val="00250082"/>
    <w:rsid w:val="0025054F"/>
    <w:rsid w:val="00250A24"/>
    <w:rsid w:val="00253225"/>
    <w:rsid w:val="00254615"/>
    <w:rsid w:val="00255759"/>
    <w:rsid w:val="002560A3"/>
    <w:rsid w:val="00257E4D"/>
    <w:rsid w:val="002601A6"/>
    <w:rsid w:val="00260A37"/>
    <w:rsid w:val="00261823"/>
    <w:rsid w:val="00263165"/>
    <w:rsid w:val="00263F0D"/>
    <w:rsid w:val="00263F0E"/>
    <w:rsid w:val="00264189"/>
    <w:rsid w:val="002645CF"/>
    <w:rsid w:val="002669B6"/>
    <w:rsid w:val="002674BB"/>
    <w:rsid w:val="0026795E"/>
    <w:rsid w:val="00270273"/>
    <w:rsid w:val="00272C87"/>
    <w:rsid w:val="002731A0"/>
    <w:rsid w:val="00273279"/>
    <w:rsid w:val="0027352C"/>
    <w:rsid w:val="00273F91"/>
    <w:rsid w:val="00274BAE"/>
    <w:rsid w:val="002801EB"/>
    <w:rsid w:val="0028088B"/>
    <w:rsid w:val="00281919"/>
    <w:rsid w:val="00281C13"/>
    <w:rsid w:val="002829A8"/>
    <w:rsid w:val="002839D4"/>
    <w:rsid w:val="00283C34"/>
    <w:rsid w:val="00283E7C"/>
    <w:rsid w:val="00284DBD"/>
    <w:rsid w:val="002850EF"/>
    <w:rsid w:val="002856E9"/>
    <w:rsid w:val="00285D3B"/>
    <w:rsid w:val="002861A6"/>
    <w:rsid w:val="0028674B"/>
    <w:rsid w:val="00286DC0"/>
    <w:rsid w:val="0029054B"/>
    <w:rsid w:val="00290E86"/>
    <w:rsid w:val="00291944"/>
    <w:rsid w:val="00291BF3"/>
    <w:rsid w:val="00291C37"/>
    <w:rsid w:val="00291F1C"/>
    <w:rsid w:val="0029200E"/>
    <w:rsid w:val="0029299D"/>
    <w:rsid w:val="0029384A"/>
    <w:rsid w:val="00293A86"/>
    <w:rsid w:val="00293BD7"/>
    <w:rsid w:val="00294A83"/>
    <w:rsid w:val="0029565B"/>
    <w:rsid w:val="002962E1"/>
    <w:rsid w:val="002973BF"/>
    <w:rsid w:val="002A0221"/>
    <w:rsid w:val="002A0B10"/>
    <w:rsid w:val="002A15A2"/>
    <w:rsid w:val="002A2D46"/>
    <w:rsid w:val="002A364E"/>
    <w:rsid w:val="002A3A24"/>
    <w:rsid w:val="002A48CE"/>
    <w:rsid w:val="002A5461"/>
    <w:rsid w:val="002A5E0E"/>
    <w:rsid w:val="002A5F65"/>
    <w:rsid w:val="002A652B"/>
    <w:rsid w:val="002A70DA"/>
    <w:rsid w:val="002B05BD"/>
    <w:rsid w:val="002B0881"/>
    <w:rsid w:val="002B1F96"/>
    <w:rsid w:val="002B3E1C"/>
    <w:rsid w:val="002B4206"/>
    <w:rsid w:val="002B461F"/>
    <w:rsid w:val="002B488E"/>
    <w:rsid w:val="002B4A8B"/>
    <w:rsid w:val="002B4E68"/>
    <w:rsid w:val="002B5D55"/>
    <w:rsid w:val="002B61CF"/>
    <w:rsid w:val="002B66AC"/>
    <w:rsid w:val="002B6955"/>
    <w:rsid w:val="002B764E"/>
    <w:rsid w:val="002B773A"/>
    <w:rsid w:val="002B7844"/>
    <w:rsid w:val="002B7B06"/>
    <w:rsid w:val="002B7E27"/>
    <w:rsid w:val="002C08ED"/>
    <w:rsid w:val="002C1DAB"/>
    <w:rsid w:val="002C2A53"/>
    <w:rsid w:val="002C3C0D"/>
    <w:rsid w:val="002C4778"/>
    <w:rsid w:val="002C5470"/>
    <w:rsid w:val="002C5AC7"/>
    <w:rsid w:val="002C6D1D"/>
    <w:rsid w:val="002C7909"/>
    <w:rsid w:val="002D016F"/>
    <w:rsid w:val="002D0ABD"/>
    <w:rsid w:val="002D0EB6"/>
    <w:rsid w:val="002D1949"/>
    <w:rsid w:val="002D1DD5"/>
    <w:rsid w:val="002D1FBB"/>
    <w:rsid w:val="002D21D8"/>
    <w:rsid w:val="002D2E2E"/>
    <w:rsid w:val="002D3284"/>
    <w:rsid w:val="002D3CA9"/>
    <w:rsid w:val="002D5523"/>
    <w:rsid w:val="002D55FB"/>
    <w:rsid w:val="002D6BE1"/>
    <w:rsid w:val="002D747E"/>
    <w:rsid w:val="002E0E72"/>
    <w:rsid w:val="002E105A"/>
    <w:rsid w:val="002E15CB"/>
    <w:rsid w:val="002E1EFF"/>
    <w:rsid w:val="002E33C4"/>
    <w:rsid w:val="002E3404"/>
    <w:rsid w:val="002E4E0C"/>
    <w:rsid w:val="002E593D"/>
    <w:rsid w:val="002E5C98"/>
    <w:rsid w:val="002E63D9"/>
    <w:rsid w:val="002E6AB1"/>
    <w:rsid w:val="002E7FAD"/>
    <w:rsid w:val="002F0F28"/>
    <w:rsid w:val="002F1685"/>
    <w:rsid w:val="002F1835"/>
    <w:rsid w:val="002F1EDA"/>
    <w:rsid w:val="002F2B3C"/>
    <w:rsid w:val="002F367E"/>
    <w:rsid w:val="002F3C7E"/>
    <w:rsid w:val="002F51C3"/>
    <w:rsid w:val="002F69A6"/>
    <w:rsid w:val="002F6E7E"/>
    <w:rsid w:val="002F7DCB"/>
    <w:rsid w:val="00301367"/>
    <w:rsid w:val="00302424"/>
    <w:rsid w:val="0030249E"/>
    <w:rsid w:val="0030300B"/>
    <w:rsid w:val="00303205"/>
    <w:rsid w:val="00303AE0"/>
    <w:rsid w:val="00303BAF"/>
    <w:rsid w:val="00304057"/>
    <w:rsid w:val="0030462B"/>
    <w:rsid w:val="00304718"/>
    <w:rsid w:val="003055B6"/>
    <w:rsid w:val="00306AFD"/>
    <w:rsid w:val="00310B7A"/>
    <w:rsid w:val="00310CD3"/>
    <w:rsid w:val="00310E6B"/>
    <w:rsid w:val="00312F60"/>
    <w:rsid w:val="003137DA"/>
    <w:rsid w:val="00313A60"/>
    <w:rsid w:val="00313CDB"/>
    <w:rsid w:val="00313D11"/>
    <w:rsid w:val="0031426F"/>
    <w:rsid w:val="0031471F"/>
    <w:rsid w:val="00315443"/>
    <w:rsid w:val="00315535"/>
    <w:rsid w:val="003168B6"/>
    <w:rsid w:val="0031719B"/>
    <w:rsid w:val="0032156F"/>
    <w:rsid w:val="00322933"/>
    <w:rsid w:val="00322D4A"/>
    <w:rsid w:val="003256B3"/>
    <w:rsid w:val="00330C49"/>
    <w:rsid w:val="0033229E"/>
    <w:rsid w:val="0033246D"/>
    <w:rsid w:val="00332946"/>
    <w:rsid w:val="00332BFF"/>
    <w:rsid w:val="00333273"/>
    <w:rsid w:val="0033468C"/>
    <w:rsid w:val="00335040"/>
    <w:rsid w:val="003353D1"/>
    <w:rsid w:val="003370C9"/>
    <w:rsid w:val="00337A20"/>
    <w:rsid w:val="00337B7D"/>
    <w:rsid w:val="00340923"/>
    <w:rsid w:val="00341367"/>
    <w:rsid w:val="003429E8"/>
    <w:rsid w:val="00343149"/>
    <w:rsid w:val="00344DEF"/>
    <w:rsid w:val="00345ACA"/>
    <w:rsid w:val="00345CEE"/>
    <w:rsid w:val="00347DD3"/>
    <w:rsid w:val="0035075E"/>
    <w:rsid w:val="00351242"/>
    <w:rsid w:val="00351269"/>
    <w:rsid w:val="00352420"/>
    <w:rsid w:val="00352BFF"/>
    <w:rsid w:val="00355189"/>
    <w:rsid w:val="00355DFF"/>
    <w:rsid w:val="00356755"/>
    <w:rsid w:val="00356BBD"/>
    <w:rsid w:val="00360EEE"/>
    <w:rsid w:val="00362024"/>
    <w:rsid w:val="00363124"/>
    <w:rsid w:val="003633C3"/>
    <w:rsid w:val="003639F7"/>
    <w:rsid w:val="00363FDD"/>
    <w:rsid w:val="0036402B"/>
    <w:rsid w:val="00366257"/>
    <w:rsid w:val="0036641D"/>
    <w:rsid w:val="00366A1F"/>
    <w:rsid w:val="003673E1"/>
    <w:rsid w:val="003715A3"/>
    <w:rsid w:val="003724A0"/>
    <w:rsid w:val="00372774"/>
    <w:rsid w:val="00374D1A"/>
    <w:rsid w:val="00376B1A"/>
    <w:rsid w:val="00377B3B"/>
    <w:rsid w:val="0038056C"/>
    <w:rsid w:val="00380925"/>
    <w:rsid w:val="00380E83"/>
    <w:rsid w:val="00380E93"/>
    <w:rsid w:val="00381C9B"/>
    <w:rsid w:val="00381CFC"/>
    <w:rsid w:val="00382845"/>
    <w:rsid w:val="00383D56"/>
    <w:rsid w:val="00384A01"/>
    <w:rsid w:val="00384A63"/>
    <w:rsid w:val="00384E6A"/>
    <w:rsid w:val="00385DBD"/>
    <w:rsid w:val="00385E1C"/>
    <w:rsid w:val="003865AA"/>
    <w:rsid w:val="00386A08"/>
    <w:rsid w:val="00387652"/>
    <w:rsid w:val="0038774A"/>
    <w:rsid w:val="0038794C"/>
    <w:rsid w:val="00390B88"/>
    <w:rsid w:val="00390F69"/>
    <w:rsid w:val="00391030"/>
    <w:rsid w:val="003914D0"/>
    <w:rsid w:val="0039150D"/>
    <w:rsid w:val="00391BE7"/>
    <w:rsid w:val="00392820"/>
    <w:rsid w:val="003944E3"/>
    <w:rsid w:val="003949E8"/>
    <w:rsid w:val="00395BE8"/>
    <w:rsid w:val="00395F4D"/>
    <w:rsid w:val="00397068"/>
    <w:rsid w:val="003970DB"/>
    <w:rsid w:val="003A0650"/>
    <w:rsid w:val="003A07C5"/>
    <w:rsid w:val="003A0E46"/>
    <w:rsid w:val="003A1277"/>
    <w:rsid w:val="003A1B75"/>
    <w:rsid w:val="003A310A"/>
    <w:rsid w:val="003A3ABB"/>
    <w:rsid w:val="003A3F61"/>
    <w:rsid w:val="003A72EE"/>
    <w:rsid w:val="003A7C9A"/>
    <w:rsid w:val="003B04F7"/>
    <w:rsid w:val="003B0926"/>
    <w:rsid w:val="003B1E2D"/>
    <w:rsid w:val="003B2ACD"/>
    <w:rsid w:val="003B2DEE"/>
    <w:rsid w:val="003B2FF6"/>
    <w:rsid w:val="003B355D"/>
    <w:rsid w:val="003B36FC"/>
    <w:rsid w:val="003B3D23"/>
    <w:rsid w:val="003B3F1A"/>
    <w:rsid w:val="003B5119"/>
    <w:rsid w:val="003B65BF"/>
    <w:rsid w:val="003B67DF"/>
    <w:rsid w:val="003B6E12"/>
    <w:rsid w:val="003B7C72"/>
    <w:rsid w:val="003C117B"/>
    <w:rsid w:val="003C1251"/>
    <w:rsid w:val="003C1E03"/>
    <w:rsid w:val="003C233D"/>
    <w:rsid w:val="003C310A"/>
    <w:rsid w:val="003C3390"/>
    <w:rsid w:val="003C3C7B"/>
    <w:rsid w:val="003C426E"/>
    <w:rsid w:val="003C4340"/>
    <w:rsid w:val="003C43CF"/>
    <w:rsid w:val="003C49FA"/>
    <w:rsid w:val="003C4BE2"/>
    <w:rsid w:val="003C4EAB"/>
    <w:rsid w:val="003C50CC"/>
    <w:rsid w:val="003C5397"/>
    <w:rsid w:val="003C63A5"/>
    <w:rsid w:val="003C67C8"/>
    <w:rsid w:val="003C6B78"/>
    <w:rsid w:val="003C72CB"/>
    <w:rsid w:val="003C75DC"/>
    <w:rsid w:val="003D0787"/>
    <w:rsid w:val="003D09DA"/>
    <w:rsid w:val="003D0A04"/>
    <w:rsid w:val="003D1B8D"/>
    <w:rsid w:val="003D1E30"/>
    <w:rsid w:val="003D1EE4"/>
    <w:rsid w:val="003D2040"/>
    <w:rsid w:val="003D321B"/>
    <w:rsid w:val="003D3590"/>
    <w:rsid w:val="003D4506"/>
    <w:rsid w:val="003D47BF"/>
    <w:rsid w:val="003D530E"/>
    <w:rsid w:val="003D5B03"/>
    <w:rsid w:val="003D6034"/>
    <w:rsid w:val="003D66C7"/>
    <w:rsid w:val="003D6DB0"/>
    <w:rsid w:val="003D6E1A"/>
    <w:rsid w:val="003D712A"/>
    <w:rsid w:val="003D7ADC"/>
    <w:rsid w:val="003E036D"/>
    <w:rsid w:val="003E091A"/>
    <w:rsid w:val="003E0929"/>
    <w:rsid w:val="003E1F6E"/>
    <w:rsid w:val="003E209C"/>
    <w:rsid w:val="003E239E"/>
    <w:rsid w:val="003E4CC6"/>
    <w:rsid w:val="003E5CA1"/>
    <w:rsid w:val="003E5F57"/>
    <w:rsid w:val="003F0251"/>
    <w:rsid w:val="003F187D"/>
    <w:rsid w:val="003F18EE"/>
    <w:rsid w:val="003F266A"/>
    <w:rsid w:val="003F2869"/>
    <w:rsid w:val="003F3AFB"/>
    <w:rsid w:val="003F3B1A"/>
    <w:rsid w:val="003F3B64"/>
    <w:rsid w:val="003F3B8A"/>
    <w:rsid w:val="003F3C4C"/>
    <w:rsid w:val="003F3F53"/>
    <w:rsid w:val="003F4157"/>
    <w:rsid w:val="003F41C2"/>
    <w:rsid w:val="003F593B"/>
    <w:rsid w:val="003F628D"/>
    <w:rsid w:val="003F68B9"/>
    <w:rsid w:val="003F6A0B"/>
    <w:rsid w:val="003F71BC"/>
    <w:rsid w:val="003F7D5D"/>
    <w:rsid w:val="00401046"/>
    <w:rsid w:val="00401864"/>
    <w:rsid w:val="00403A60"/>
    <w:rsid w:val="00404E5A"/>
    <w:rsid w:val="0040580A"/>
    <w:rsid w:val="00406953"/>
    <w:rsid w:val="004078DB"/>
    <w:rsid w:val="00407A4D"/>
    <w:rsid w:val="00407D70"/>
    <w:rsid w:val="00410231"/>
    <w:rsid w:val="00410CA6"/>
    <w:rsid w:val="00410D4B"/>
    <w:rsid w:val="00410E02"/>
    <w:rsid w:val="004125C4"/>
    <w:rsid w:val="00413D94"/>
    <w:rsid w:val="004151F6"/>
    <w:rsid w:val="004152C3"/>
    <w:rsid w:val="0041624A"/>
    <w:rsid w:val="00420197"/>
    <w:rsid w:val="00420265"/>
    <w:rsid w:val="0042092E"/>
    <w:rsid w:val="004218A8"/>
    <w:rsid w:val="00421A97"/>
    <w:rsid w:val="00421B47"/>
    <w:rsid w:val="00421DBD"/>
    <w:rsid w:val="00423C43"/>
    <w:rsid w:val="00424909"/>
    <w:rsid w:val="00425286"/>
    <w:rsid w:val="00425E0E"/>
    <w:rsid w:val="004262D0"/>
    <w:rsid w:val="00426EF2"/>
    <w:rsid w:val="004276F6"/>
    <w:rsid w:val="00427DA8"/>
    <w:rsid w:val="0043015E"/>
    <w:rsid w:val="0043050D"/>
    <w:rsid w:val="00430656"/>
    <w:rsid w:val="004307C9"/>
    <w:rsid w:val="00431730"/>
    <w:rsid w:val="004326F0"/>
    <w:rsid w:val="004327CF"/>
    <w:rsid w:val="00432B49"/>
    <w:rsid w:val="00434171"/>
    <w:rsid w:val="004358FC"/>
    <w:rsid w:val="00436110"/>
    <w:rsid w:val="004365E4"/>
    <w:rsid w:val="004371E4"/>
    <w:rsid w:val="0044008E"/>
    <w:rsid w:val="00440152"/>
    <w:rsid w:val="004404F6"/>
    <w:rsid w:val="00440869"/>
    <w:rsid w:val="004413DD"/>
    <w:rsid w:val="00441E4B"/>
    <w:rsid w:val="00442A55"/>
    <w:rsid w:val="00442EC2"/>
    <w:rsid w:val="004433E3"/>
    <w:rsid w:val="0044462D"/>
    <w:rsid w:val="0044529F"/>
    <w:rsid w:val="00445828"/>
    <w:rsid w:val="004464B4"/>
    <w:rsid w:val="00446843"/>
    <w:rsid w:val="0044786B"/>
    <w:rsid w:val="00447B10"/>
    <w:rsid w:val="004502D5"/>
    <w:rsid w:val="0045165A"/>
    <w:rsid w:val="00451B4F"/>
    <w:rsid w:val="004524A9"/>
    <w:rsid w:val="00452C5F"/>
    <w:rsid w:val="0045446B"/>
    <w:rsid w:val="00454787"/>
    <w:rsid w:val="00454C99"/>
    <w:rsid w:val="004568D8"/>
    <w:rsid w:val="0045700D"/>
    <w:rsid w:val="0045736C"/>
    <w:rsid w:val="00457725"/>
    <w:rsid w:val="00460251"/>
    <w:rsid w:val="004613AA"/>
    <w:rsid w:val="00461BC8"/>
    <w:rsid w:val="00462A7A"/>
    <w:rsid w:val="004650A6"/>
    <w:rsid w:val="00466783"/>
    <w:rsid w:val="00466835"/>
    <w:rsid w:val="00467789"/>
    <w:rsid w:val="00467D53"/>
    <w:rsid w:val="00470E00"/>
    <w:rsid w:val="00470E05"/>
    <w:rsid w:val="0047197A"/>
    <w:rsid w:val="00471B61"/>
    <w:rsid w:val="00473376"/>
    <w:rsid w:val="004733E1"/>
    <w:rsid w:val="00473E7F"/>
    <w:rsid w:val="00473F2B"/>
    <w:rsid w:val="00474039"/>
    <w:rsid w:val="004740DB"/>
    <w:rsid w:val="004742D1"/>
    <w:rsid w:val="0047512F"/>
    <w:rsid w:val="0047677D"/>
    <w:rsid w:val="0047698D"/>
    <w:rsid w:val="00477175"/>
    <w:rsid w:val="00480944"/>
    <w:rsid w:val="00480BC9"/>
    <w:rsid w:val="004819AA"/>
    <w:rsid w:val="004829CD"/>
    <w:rsid w:val="00482E1D"/>
    <w:rsid w:val="0048406F"/>
    <w:rsid w:val="0048410D"/>
    <w:rsid w:val="00484F94"/>
    <w:rsid w:val="00485818"/>
    <w:rsid w:val="00485FF0"/>
    <w:rsid w:val="0048631C"/>
    <w:rsid w:val="004876C5"/>
    <w:rsid w:val="004876C6"/>
    <w:rsid w:val="00491726"/>
    <w:rsid w:val="00491F6E"/>
    <w:rsid w:val="004924C1"/>
    <w:rsid w:val="00492E41"/>
    <w:rsid w:val="00494A03"/>
    <w:rsid w:val="004960F5"/>
    <w:rsid w:val="004A10DB"/>
    <w:rsid w:val="004A12D4"/>
    <w:rsid w:val="004A1464"/>
    <w:rsid w:val="004A2513"/>
    <w:rsid w:val="004A2FDE"/>
    <w:rsid w:val="004A313F"/>
    <w:rsid w:val="004A391E"/>
    <w:rsid w:val="004A52FB"/>
    <w:rsid w:val="004A5B47"/>
    <w:rsid w:val="004A5BC5"/>
    <w:rsid w:val="004A627E"/>
    <w:rsid w:val="004A634E"/>
    <w:rsid w:val="004A74D5"/>
    <w:rsid w:val="004B07AC"/>
    <w:rsid w:val="004B26A0"/>
    <w:rsid w:val="004B2780"/>
    <w:rsid w:val="004B2DE1"/>
    <w:rsid w:val="004B2F2D"/>
    <w:rsid w:val="004B2FFF"/>
    <w:rsid w:val="004B3C64"/>
    <w:rsid w:val="004B5633"/>
    <w:rsid w:val="004B683B"/>
    <w:rsid w:val="004B7206"/>
    <w:rsid w:val="004B75BF"/>
    <w:rsid w:val="004B78C3"/>
    <w:rsid w:val="004C115C"/>
    <w:rsid w:val="004C19B6"/>
    <w:rsid w:val="004C1E5F"/>
    <w:rsid w:val="004C256C"/>
    <w:rsid w:val="004C2EAE"/>
    <w:rsid w:val="004C436F"/>
    <w:rsid w:val="004C473F"/>
    <w:rsid w:val="004C6F56"/>
    <w:rsid w:val="004D0795"/>
    <w:rsid w:val="004D07E8"/>
    <w:rsid w:val="004D08B8"/>
    <w:rsid w:val="004D0D70"/>
    <w:rsid w:val="004D0F6C"/>
    <w:rsid w:val="004D189A"/>
    <w:rsid w:val="004D1E4B"/>
    <w:rsid w:val="004D3992"/>
    <w:rsid w:val="004D51B0"/>
    <w:rsid w:val="004D5DC5"/>
    <w:rsid w:val="004D6833"/>
    <w:rsid w:val="004D6993"/>
    <w:rsid w:val="004D6C44"/>
    <w:rsid w:val="004D72F8"/>
    <w:rsid w:val="004E19C4"/>
    <w:rsid w:val="004E25CF"/>
    <w:rsid w:val="004E38DE"/>
    <w:rsid w:val="004E4303"/>
    <w:rsid w:val="004E4688"/>
    <w:rsid w:val="004E480E"/>
    <w:rsid w:val="004E5856"/>
    <w:rsid w:val="004E60C9"/>
    <w:rsid w:val="004E7715"/>
    <w:rsid w:val="004E7DBF"/>
    <w:rsid w:val="004F044A"/>
    <w:rsid w:val="004F0CFE"/>
    <w:rsid w:val="004F0FF6"/>
    <w:rsid w:val="004F11D3"/>
    <w:rsid w:val="004F211A"/>
    <w:rsid w:val="004F2323"/>
    <w:rsid w:val="004F357D"/>
    <w:rsid w:val="004F38E7"/>
    <w:rsid w:val="004F3C6A"/>
    <w:rsid w:val="004F3E27"/>
    <w:rsid w:val="004F46F6"/>
    <w:rsid w:val="004F5496"/>
    <w:rsid w:val="004F5535"/>
    <w:rsid w:val="004F667A"/>
    <w:rsid w:val="004F774B"/>
    <w:rsid w:val="004F79EC"/>
    <w:rsid w:val="005021D0"/>
    <w:rsid w:val="0050331E"/>
    <w:rsid w:val="0050357D"/>
    <w:rsid w:val="00503DF3"/>
    <w:rsid w:val="005045CD"/>
    <w:rsid w:val="005047B9"/>
    <w:rsid w:val="005053CF"/>
    <w:rsid w:val="005053F3"/>
    <w:rsid w:val="005060FD"/>
    <w:rsid w:val="00506B4B"/>
    <w:rsid w:val="00507234"/>
    <w:rsid w:val="005104E1"/>
    <w:rsid w:val="00510E99"/>
    <w:rsid w:val="00511461"/>
    <w:rsid w:val="00511F0E"/>
    <w:rsid w:val="0051276D"/>
    <w:rsid w:val="0051294F"/>
    <w:rsid w:val="00512CA8"/>
    <w:rsid w:val="00513866"/>
    <w:rsid w:val="00514506"/>
    <w:rsid w:val="005145DD"/>
    <w:rsid w:val="00514652"/>
    <w:rsid w:val="005149AB"/>
    <w:rsid w:val="005166F6"/>
    <w:rsid w:val="00516FCB"/>
    <w:rsid w:val="00517031"/>
    <w:rsid w:val="00517B8F"/>
    <w:rsid w:val="00517FB7"/>
    <w:rsid w:val="00520252"/>
    <w:rsid w:val="00521199"/>
    <w:rsid w:val="005211B0"/>
    <w:rsid w:val="00522B7B"/>
    <w:rsid w:val="005238DF"/>
    <w:rsid w:val="00523B2C"/>
    <w:rsid w:val="005245A3"/>
    <w:rsid w:val="00524932"/>
    <w:rsid w:val="00525D83"/>
    <w:rsid w:val="005263AB"/>
    <w:rsid w:val="00530EF5"/>
    <w:rsid w:val="005326F1"/>
    <w:rsid w:val="005345F4"/>
    <w:rsid w:val="005353A7"/>
    <w:rsid w:val="00535F11"/>
    <w:rsid w:val="00536ED2"/>
    <w:rsid w:val="0053712C"/>
    <w:rsid w:val="00537A89"/>
    <w:rsid w:val="00537B91"/>
    <w:rsid w:val="00540442"/>
    <w:rsid w:val="00540AD3"/>
    <w:rsid w:val="00543619"/>
    <w:rsid w:val="00544114"/>
    <w:rsid w:val="00547436"/>
    <w:rsid w:val="0054775E"/>
    <w:rsid w:val="0054797F"/>
    <w:rsid w:val="00547C08"/>
    <w:rsid w:val="005502C3"/>
    <w:rsid w:val="00550BC9"/>
    <w:rsid w:val="00551C10"/>
    <w:rsid w:val="00552674"/>
    <w:rsid w:val="00553D9C"/>
    <w:rsid w:val="00555CDF"/>
    <w:rsid w:val="00557AB7"/>
    <w:rsid w:val="00557C4E"/>
    <w:rsid w:val="00560EAC"/>
    <w:rsid w:val="00562562"/>
    <w:rsid w:val="0056276B"/>
    <w:rsid w:val="00562B9B"/>
    <w:rsid w:val="00565177"/>
    <w:rsid w:val="00565A92"/>
    <w:rsid w:val="00565B7E"/>
    <w:rsid w:val="005716D6"/>
    <w:rsid w:val="00571C00"/>
    <w:rsid w:val="00573BFC"/>
    <w:rsid w:val="00573C40"/>
    <w:rsid w:val="00574565"/>
    <w:rsid w:val="00574FDA"/>
    <w:rsid w:val="00575225"/>
    <w:rsid w:val="005754AB"/>
    <w:rsid w:val="005762EC"/>
    <w:rsid w:val="005766E7"/>
    <w:rsid w:val="005778AA"/>
    <w:rsid w:val="00580AEF"/>
    <w:rsid w:val="00580DD0"/>
    <w:rsid w:val="00581D07"/>
    <w:rsid w:val="00582173"/>
    <w:rsid w:val="005832C8"/>
    <w:rsid w:val="00583703"/>
    <w:rsid w:val="005856B1"/>
    <w:rsid w:val="005857AA"/>
    <w:rsid w:val="005857C2"/>
    <w:rsid w:val="00586CDB"/>
    <w:rsid w:val="00587E9D"/>
    <w:rsid w:val="00590182"/>
    <w:rsid w:val="005904F4"/>
    <w:rsid w:val="00590903"/>
    <w:rsid w:val="00590C3D"/>
    <w:rsid w:val="00591932"/>
    <w:rsid w:val="00593EDC"/>
    <w:rsid w:val="00594EBC"/>
    <w:rsid w:val="0059548B"/>
    <w:rsid w:val="00595968"/>
    <w:rsid w:val="00595DFF"/>
    <w:rsid w:val="005962A8"/>
    <w:rsid w:val="0059664D"/>
    <w:rsid w:val="00596714"/>
    <w:rsid w:val="0059694D"/>
    <w:rsid w:val="00596CA9"/>
    <w:rsid w:val="005A0972"/>
    <w:rsid w:val="005A33B0"/>
    <w:rsid w:val="005A45AE"/>
    <w:rsid w:val="005A49E1"/>
    <w:rsid w:val="005A51DA"/>
    <w:rsid w:val="005A57C1"/>
    <w:rsid w:val="005A584C"/>
    <w:rsid w:val="005A6659"/>
    <w:rsid w:val="005A67F2"/>
    <w:rsid w:val="005B0D5E"/>
    <w:rsid w:val="005B0D9B"/>
    <w:rsid w:val="005B1165"/>
    <w:rsid w:val="005B19D8"/>
    <w:rsid w:val="005B2923"/>
    <w:rsid w:val="005B2D58"/>
    <w:rsid w:val="005B3339"/>
    <w:rsid w:val="005B39C5"/>
    <w:rsid w:val="005B4557"/>
    <w:rsid w:val="005B71EC"/>
    <w:rsid w:val="005B78A7"/>
    <w:rsid w:val="005C1F71"/>
    <w:rsid w:val="005C269C"/>
    <w:rsid w:val="005C2DB6"/>
    <w:rsid w:val="005C31B6"/>
    <w:rsid w:val="005C37C1"/>
    <w:rsid w:val="005C3B2A"/>
    <w:rsid w:val="005C4236"/>
    <w:rsid w:val="005C5B56"/>
    <w:rsid w:val="005C6042"/>
    <w:rsid w:val="005C6403"/>
    <w:rsid w:val="005C68E4"/>
    <w:rsid w:val="005C74A3"/>
    <w:rsid w:val="005D0312"/>
    <w:rsid w:val="005D03C9"/>
    <w:rsid w:val="005D0868"/>
    <w:rsid w:val="005D0C67"/>
    <w:rsid w:val="005D1A60"/>
    <w:rsid w:val="005D1C57"/>
    <w:rsid w:val="005D1CB9"/>
    <w:rsid w:val="005D24F4"/>
    <w:rsid w:val="005D26B7"/>
    <w:rsid w:val="005D27B1"/>
    <w:rsid w:val="005D29F1"/>
    <w:rsid w:val="005D3A63"/>
    <w:rsid w:val="005D43E1"/>
    <w:rsid w:val="005D46DF"/>
    <w:rsid w:val="005D4888"/>
    <w:rsid w:val="005D5861"/>
    <w:rsid w:val="005D5F3E"/>
    <w:rsid w:val="005D76BB"/>
    <w:rsid w:val="005D7C56"/>
    <w:rsid w:val="005E0C26"/>
    <w:rsid w:val="005E1C62"/>
    <w:rsid w:val="005E218D"/>
    <w:rsid w:val="005E2765"/>
    <w:rsid w:val="005E37CA"/>
    <w:rsid w:val="005E3B23"/>
    <w:rsid w:val="005E468A"/>
    <w:rsid w:val="005E6295"/>
    <w:rsid w:val="005E6417"/>
    <w:rsid w:val="005E67F7"/>
    <w:rsid w:val="005E7090"/>
    <w:rsid w:val="005E7093"/>
    <w:rsid w:val="005E7C45"/>
    <w:rsid w:val="005F0B10"/>
    <w:rsid w:val="005F0EFF"/>
    <w:rsid w:val="005F12ED"/>
    <w:rsid w:val="005F2084"/>
    <w:rsid w:val="005F468A"/>
    <w:rsid w:val="005F48E9"/>
    <w:rsid w:val="005F4E20"/>
    <w:rsid w:val="005F51FB"/>
    <w:rsid w:val="005F56AB"/>
    <w:rsid w:val="005F5719"/>
    <w:rsid w:val="005F5B48"/>
    <w:rsid w:val="005F5D24"/>
    <w:rsid w:val="005F5D2A"/>
    <w:rsid w:val="005F69FA"/>
    <w:rsid w:val="005F7CD8"/>
    <w:rsid w:val="00600928"/>
    <w:rsid w:val="006020D3"/>
    <w:rsid w:val="00605938"/>
    <w:rsid w:val="006059E9"/>
    <w:rsid w:val="00605C17"/>
    <w:rsid w:val="006060BC"/>
    <w:rsid w:val="006062B7"/>
    <w:rsid w:val="00606414"/>
    <w:rsid w:val="00606739"/>
    <w:rsid w:val="006068C9"/>
    <w:rsid w:val="006104E7"/>
    <w:rsid w:val="006109A3"/>
    <w:rsid w:val="00610FAC"/>
    <w:rsid w:val="0061156A"/>
    <w:rsid w:val="00611D3A"/>
    <w:rsid w:val="0061214E"/>
    <w:rsid w:val="0061310C"/>
    <w:rsid w:val="00613A6E"/>
    <w:rsid w:val="00613A6F"/>
    <w:rsid w:val="00613F6A"/>
    <w:rsid w:val="00614634"/>
    <w:rsid w:val="00615870"/>
    <w:rsid w:val="00615C29"/>
    <w:rsid w:val="0061688E"/>
    <w:rsid w:val="006203C5"/>
    <w:rsid w:val="006204A8"/>
    <w:rsid w:val="006205E0"/>
    <w:rsid w:val="006228C4"/>
    <w:rsid w:val="00622956"/>
    <w:rsid w:val="00622BE6"/>
    <w:rsid w:val="00622F3F"/>
    <w:rsid w:val="0062303A"/>
    <w:rsid w:val="0062309E"/>
    <w:rsid w:val="0062334F"/>
    <w:rsid w:val="0062348C"/>
    <w:rsid w:val="006234BC"/>
    <w:rsid w:val="006236B5"/>
    <w:rsid w:val="006239B3"/>
    <w:rsid w:val="006248F4"/>
    <w:rsid w:val="00624DE0"/>
    <w:rsid w:val="00625452"/>
    <w:rsid w:val="00625D1C"/>
    <w:rsid w:val="00626356"/>
    <w:rsid w:val="00626670"/>
    <w:rsid w:val="00627B95"/>
    <w:rsid w:val="006302B0"/>
    <w:rsid w:val="00631620"/>
    <w:rsid w:val="006321D1"/>
    <w:rsid w:val="0063226A"/>
    <w:rsid w:val="00632A94"/>
    <w:rsid w:val="00632EFB"/>
    <w:rsid w:val="006330EA"/>
    <w:rsid w:val="00633D54"/>
    <w:rsid w:val="00633F75"/>
    <w:rsid w:val="00635648"/>
    <w:rsid w:val="00636120"/>
    <w:rsid w:val="006367E0"/>
    <w:rsid w:val="00637F93"/>
    <w:rsid w:val="00640C09"/>
    <w:rsid w:val="006410F2"/>
    <w:rsid w:val="0064122D"/>
    <w:rsid w:val="006413E7"/>
    <w:rsid w:val="006416C9"/>
    <w:rsid w:val="00641944"/>
    <w:rsid w:val="00642D5E"/>
    <w:rsid w:val="00642EC8"/>
    <w:rsid w:val="0064338F"/>
    <w:rsid w:val="0064399F"/>
    <w:rsid w:val="006441DA"/>
    <w:rsid w:val="00644732"/>
    <w:rsid w:val="00645757"/>
    <w:rsid w:val="00651B6B"/>
    <w:rsid w:val="00653C8A"/>
    <w:rsid w:val="0065510C"/>
    <w:rsid w:val="0065538E"/>
    <w:rsid w:val="00655469"/>
    <w:rsid w:val="00656B67"/>
    <w:rsid w:val="00657F81"/>
    <w:rsid w:val="006613CD"/>
    <w:rsid w:val="00661CDE"/>
    <w:rsid w:val="00662036"/>
    <w:rsid w:val="00662A95"/>
    <w:rsid w:val="0066415F"/>
    <w:rsid w:val="006641E7"/>
    <w:rsid w:val="0066553B"/>
    <w:rsid w:val="006669BC"/>
    <w:rsid w:val="00667380"/>
    <w:rsid w:val="00667AF3"/>
    <w:rsid w:val="006709EB"/>
    <w:rsid w:val="006712E9"/>
    <w:rsid w:val="006714D8"/>
    <w:rsid w:val="00672092"/>
    <w:rsid w:val="00672269"/>
    <w:rsid w:val="00673913"/>
    <w:rsid w:val="00674A12"/>
    <w:rsid w:val="006753C2"/>
    <w:rsid w:val="00676536"/>
    <w:rsid w:val="00676AFB"/>
    <w:rsid w:val="00676F06"/>
    <w:rsid w:val="0067792A"/>
    <w:rsid w:val="00680CB0"/>
    <w:rsid w:val="006819CB"/>
    <w:rsid w:val="00681A9D"/>
    <w:rsid w:val="0068256E"/>
    <w:rsid w:val="00682A1C"/>
    <w:rsid w:val="006836D5"/>
    <w:rsid w:val="006846E0"/>
    <w:rsid w:val="00684A09"/>
    <w:rsid w:val="0068558E"/>
    <w:rsid w:val="006862E3"/>
    <w:rsid w:val="00686424"/>
    <w:rsid w:val="00686F71"/>
    <w:rsid w:val="00691C51"/>
    <w:rsid w:val="00692E3E"/>
    <w:rsid w:val="00693A65"/>
    <w:rsid w:val="00693ECB"/>
    <w:rsid w:val="00693F24"/>
    <w:rsid w:val="006944CC"/>
    <w:rsid w:val="006948C1"/>
    <w:rsid w:val="00695078"/>
    <w:rsid w:val="006959AA"/>
    <w:rsid w:val="00695D4F"/>
    <w:rsid w:val="0069709F"/>
    <w:rsid w:val="006978B6"/>
    <w:rsid w:val="006A03D0"/>
    <w:rsid w:val="006A0913"/>
    <w:rsid w:val="006A1C81"/>
    <w:rsid w:val="006A1DF1"/>
    <w:rsid w:val="006A2194"/>
    <w:rsid w:val="006A230F"/>
    <w:rsid w:val="006A31B6"/>
    <w:rsid w:val="006A46E4"/>
    <w:rsid w:val="006A52BF"/>
    <w:rsid w:val="006A5597"/>
    <w:rsid w:val="006A7776"/>
    <w:rsid w:val="006A7894"/>
    <w:rsid w:val="006B0E99"/>
    <w:rsid w:val="006B1BD1"/>
    <w:rsid w:val="006B3139"/>
    <w:rsid w:val="006B3DD9"/>
    <w:rsid w:val="006B4BFF"/>
    <w:rsid w:val="006B4D10"/>
    <w:rsid w:val="006B5137"/>
    <w:rsid w:val="006B51C8"/>
    <w:rsid w:val="006B595A"/>
    <w:rsid w:val="006B60C5"/>
    <w:rsid w:val="006B6468"/>
    <w:rsid w:val="006B66A7"/>
    <w:rsid w:val="006B6D26"/>
    <w:rsid w:val="006B6FFA"/>
    <w:rsid w:val="006B7426"/>
    <w:rsid w:val="006B7F6B"/>
    <w:rsid w:val="006C17F0"/>
    <w:rsid w:val="006C2C7F"/>
    <w:rsid w:val="006C3ADC"/>
    <w:rsid w:val="006C3CD5"/>
    <w:rsid w:val="006C3DB7"/>
    <w:rsid w:val="006C40FF"/>
    <w:rsid w:val="006C4913"/>
    <w:rsid w:val="006C51F1"/>
    <w:rsid w:val="006C5654"/>
    <w:rsid w:val="006C63CE"/>
    <w:rsid w:val="006C6EB7"/>
    <w:rsid w:val="006C78C1"/>
    <w:rsid w:val="006C7B45"/>
    <w:rsid w:val="006D05F0"/>
    <w:rsid w:val="006D164F"/>
    <w:rsid w:val="006D1DE2"/>
    <w:rsid w:val="006D2482"/>
    <w:rsid w:val="006D2CAF"/>
    <w:rsid w:val="006D3634"/>
    <w:rsid w:val="006D5A95"/>
    <w:rsid w:val="006D6D72"/>
    <w:rsid w:val="006D6F57"/>
    <w:rsid w:val="006E04F5"/>
    <w:rsid w:val="006E06CA"/>
    <w:rsid w:val="006E3A12"/>
    <w:rsid w:val="006E3D07"/>
    <w:rsid w:val="006F04B2"/>
    <w:rsid w:val="006F0997"/>
    <w:rsid w:val="006F1DBB"/>
    <w:rsid w:val="006F2FAD"/>
    <w:rsid w:val="006F3192"/>
    <w:rsid w:val="006F3657"/>
    <w:rsid w:val="006F40F2"/>
    <w:rsid w:val="006F4862"/>
    <w:rsid w:val="006F4AE5"/>
    <w:rsid w:val="006F5BDD"/>
    <w:rsid w:val="006F5CC3"/>
    <w:rsid w:val="006F61BC"/>
    <w:rsid w:val="006F61C9"/>
    <w:rsid w:val="006F6581"/>
    <w:rsid w:val="006F6B1E"/>
    <w:rsid w:val="00701136"/>
    <w:rsid w:val="0070181F"/>
    <w:rsid w:val="0070185B"/>
    <w:rsid w:val="00701DA6"/>
    <w:rsid w:val="00702052"/>
    <w:rsid w:val="00702CCF"/>
    <w:rsid w:val="00702D11"/>
    <w:rsid w:val="00703367"/>
    <w:rsid w:val="00703530"/>
    <w:rsid w:val="0070393F"/>
    <w:rsid w:val="007048DC"/>
    <w:rsid w:val="00705629"/>
    <w:rsid w:val="00705AB3"/>
    <w:rsid w:val="00705BAF"/>
    <w:rsid w:val="0070682C"/>
    <w:rsid w:val="007114C2"/>
    <w:rsid w:val="00711765"/>
    <w:rsid w:val="00711922"/>
    <w:rsid w:val="00711F82"/>
    <w:rsid w:val="007122C7"/>
    <w:rsid w:val="00712545"/>
    <w:rsid w:val="00712867"/>
    <w:rsid w:val="00713306"/>
    <w:rsid w:val="00714456"/>
    <w:rsid w:val="00714A18"/>
    <w:rsid w:val="00714BC8"/>
    <w:rsid w:val="0071559F"/>
    <w:rsid w:val="007163CC"/>
    <w:rsid w:val="00717478"/>
    <w:rsid w:val="007200B4"/>
    <w:rsid w:val="00720246"/>
    <w:rsid w:val="007217C7"/>
    <w:rsid w:val="00721E16"/>
    <w:rsid w:val="0072327E"/>
    <w:rsid w:val="0072333C"/>
    <w:rsid w:val="00724B4E"/>
    <w:rsid w:val="00725C5F"/>
    <w:rsid w:val="00727A9A"/>
    <w:rsid w:val="0073001A"/>
    <w:rsid w:val="0073025E"/>
    <w:rsid w:val="00730EF5"/>
    <w:rsid w:val="007315D1"/>
    <w:rsid w:val="007321C8"/>
    <w:rsid w:val="007324A2"/>
    <w:rsid w:val="007339B3"/>
    <w:rsid w:val="007352BA"/>
    <w:rsid w:val="00735AC7"/>
    <w:rsid w:val="0074111B"/>
    <w:rsid w:val="0074167A"/>
    <w:rsid w:val="00742469"/>
    <w:rsid w:val="00742490"/>
    <w:rsid w:val="00743387"/>
    <w:rsid w:val="0074427A"/>
    <w:rsid w:val="00745C92"/>
    <w:rsid w:val="00745DA9"/>
    <w:rsid w:val="00746586"/>
    <w:rsid w:val="007468D7"/>
    <w:rsid w:val="00747746"/>
    <w:rsid w:val="00747998"/>
    <w:rsid w:val="00747CC1"/>
    <w:rsid w:val="00750FEA"/>
    <w:rsid w:val="007513D1"/>
    <w:rsid w:val="00751EFD"/>
    <w:rsid w:val="00751F2A"/>
    <w:rsid w:val="007522C0"/>
    <w:rsid w:val="00752FED"/>
    <w:rsid w:val="00754770"/>
    <w:rsid w:val="00754C72"/>
    <w:rsid w:val="00755144"/>
    <w:rsid w:val="00757159"/>
    <w:rsid w:val="00760B8D"/>
    <w:rsid w:val="00760CB7"/>
    <w:rsid w:val="00761910"/>
    <w:rsid w:val="007620F8"/>
    <w:rsid w:val="0076244D"/>
    <w:rsid w:val="00762F29"/>
    <w:rsid w:val="0076333C"/>
    <w:rsid w:val="00763C87"/>
    <w:rsid w:val="00764602"/>
    <w:rsid w:val="0076493D"/>
    <w:rsid w:val="007659E6"/>
    <w:rsid w:val="00765CC6"/>
    <w:rsid w:val="00766FA3"/>
    <w:rsid w:val="00766FDB"/>
    <w:rsid w:val="00767DDE"/>
    <w:rsid w:val="0077129F"/>
    <w:rsid w:val="00771455"/>
    <w:rsid w:val="007717D3"/>
    <w:rsid w:val="00771D94"/>
    <w:rsid w:val="00774119"/>
    <w:rsid w:val="00775A78"/>
    <w:rsid w:val="0077747F"/>
    <w:rsid w:val="00780327"/>
    <w:rsid w:val="00780833"/>
    <w:rsid w:val="00781048"/>
    <w:rsid w:val="007811B9"/>
    <w:rsid w:val="00782832"/>
    <w:rsid w:val="00782FFE"/>
    <w:rsid w:val="00783023"/>
    <w:rsid w:val="007833CA"/>
    <w:rsid w:val="00783B79"/>
    <w:rsid w:val="00785B67"/>
    <w:rsid w:val="00785ED5"/>
    <w:rsid w:val="0078646A"/>
    <w:rsid w:val="007909B4"/>
    <w:rsid w:val="00790DA7"/>
    <w:rsid w:val="007915F8"/>
    <w:rsid w:val="0079193D"/>
    <w:rsid w:val="007921B4"/>
    <w:rsid w:val="00793CC3"/>
    <w:rsid w:val="00794A19"/>
    <w:rsid w:val="0079538D"/>
    <w:rsid w:val="00796629"/>
    <w:rsid w:val="00797DDF"/>
    <w:rsid w:val="007A0324"/>
    <w:rsid w:val="007A1298"/>
    <w:rsid w:val="007A2373"/>
    <w:rsid w:val="007A2655"/>
    <w:rsid w:val="007A275C"/>
    <w:rsid w:val="007A3A64"/>
    <w:rsid w:val="007A3DE4"/>
    <w:rsid w:val="007A4A65"/>
    <w:rsid w:val="007A4A7A"/>
    <w:rsid w:val="007A4AA5"/>
    <w:rsid w:val="007A6CE2"/>
    <w:rsid w:val="007A6D58"/>
    <w:rsid w:val="007A6F87"/>
    <w:rsid w:val="007B4133"/>
    <w:rsid w:val="007B50D2"/>
    <w:rsid w:val="007B7E54"/>
    <w:rsid w:val="007C00CB"/>
    <w:rsid w:val="007C02EB"/>
    <w:rsid w:val="007C0322"/>
    <w:rsid w:val="007C0E54"/>
    <w:rsid w:val="007C1BCD"/>
    <w:rsid w:val="007C40D9"/>
    <w:rsid w:val="007C49D7"/>
    <w:rsid w:val="007C547B"/>
    <w:rsid w:val="007C5508"/>
    <w:rsid w:val="007C559A"/>
    <w:rsid w:val="007C63C5"/>
    <w:rsid w:val="007C6849"/>
    <w:rsid w:val="007C7C68"/>
    <w:rsid w:val="007D00A5"/>
    <w:rsid w:val="007D061B"/>
    <w:rsid w:val="007D1E71"/>
    <w:rsid w:val="007D2F21"/>
    <w:rsid w:val="007D3202"/>
    <w:rsid w:val="007D3E00"/>
    <w:rsid w:val="007D5842"/>
    <w:rsid w:val="007D69EC"/>
    <w:rsid w:val="007D6B25"/>
    <w:rsid w:val="007D7C2D"/>
    <w:rsid w:val="007D7C6B"/>
    <w:rsid w:val="007D7C89"/>
    <w:rsid w:val="007D7D7D"/>
    <w:rsid w:val="007D7E2F"/>
    <w:rsid w:val="007E124E"/>
    <w:rsid w:val="007E3468"/>
    <w:rsid w:val="007E3CBB"/>
    <w:rsid w:val="007E3D4D"/>
    <w:rsid w:val="007E4947"/>
    <w:rsid w:val="007E4A49"/>
    <w:rsid w:val="007E4B18"/>
    <w:rsid w:val="007E4B41"/>
    <w:rsid w:val="007E4B5D"/>
    <w:rsid w:val="007E505F"/>
    <w:rsid w:val="007E5191"/>
    <w:rsid w:val="007E5BEA"/>
    <w:rsid w:val="007E62C3"/>
    <w:rsid w:val="007E63E0"/>
    <w:rsid w:val="007E767C"/>
    <w:rsid w:val="007E77B3"/>
    <w:rsid w:val="007E7B8B"/>
    <w:rsid w:val="007F0023"/>
    <w:rsid w:val="007F0052"/>
    <w:rsid w:val="007F074D"/>
    <w:rsid w:val="007F0E74"/>
    <w:rsid w:val="007F0F63"/>
    <w:rsid w:val="007F1F0B"/>
    <w:rsid w:val="007F404B"/>
    <w:rsid w:val="007F504E"/>
    <w:rsid w:val="007F5551"/>
    <w:rsid w:val="007F7EA9"/>
    <w:rsid w:val="0080046D"/>
    <w:rsid w:val="00800F9B"/>
    <w:rsid w:val="00801571"/>
    <w:rsid w:val="008021F1"/>
    <w:rsid w:val="00802340"/>
    <w:rsid w:val="00802ABA"/>
    <w:rsid w:val="00804A17"/>
    <w:rsid w:val="00804D2C"/>
    <w:rsid w:val="00804FE7"/>
    <w:rsid w:val="00805B43"/>
    <w:rsid w:val="0080629A"/>
    <w:rsid w:val="008079D4"/>
    <w:rsid w:val="0081029D"/>
    <w:rsid w:val="0081039B"/>
    <w:rsid w:val="0081085A"/>
    <w:rsid w:val="00811ABE"/>
    <w:rsid w:val="00811D88"/>
    <w:rsid w:val="00812788"/>
    <w:rsid w:val="0081279F"/>
    <w:rsid w:val="00812810"/>
    <w:rsid w:val="00812D5A"/>
    <w:rsid w:val="00813654"/>
    <w:rsid w:val="008146A8"/>
    <w:rsid w:val="00814B20"/>
    <w:rsid w:val="00814B28"/>
    <w:rsid w:val="00815DCA"/>
    <w:rsid w:val="00816017"/>
    <w:rsid w:val="00816F96"/>
    <w:rsid w:val="008200E1"/>
    <w:rsid w:val="00820370"/>
    <w:rsid w:val="00820EB1"/>
    <w:rsid w:val="00821F8E"/>
    <w:rsid w:val="0082240B"/>
    <w:rsid w:val="00822684"/>
    <w:rsid w:val="0082397F"/>
    <w:rsid w:val="00824C31"/>
    <w:rsid w:val="008259B3"/>
    <w:rsid w:val="00825A5A"/>
    <w:rsid w:val="00826A3D"/>
    <w:rsid w:val="00826BE8"/>
    <w:rsid w:val="00826FDD"/>
    <w:rsid w:val="008277D7"/>
    <w:rsid w:val="00827E49"/>
    <w:rsid w:val="00830065"/>
    <w:rsid w:val="008307BB"/>
    <w:rsid w:val="00830B03"/>
    <w:rsid w:val="008314CF"/>
    <w:rsid w:val="00833887"/>
    <w:rsid w:val="00834437"/>
    <w:rsid w:val="00834809"/>
    <w:rsid w:val="00834E73"/>
    <w:rsid w:val="0083571D"/>
    <w:rsid w:val="00835B1A"/>
    <w:rsid w:val="008366C3"/>
    <w:rsid w:val="0083794D"/>
    <w:rsid w:val="00837AEA"/>
    <w:rsid w:val="00837BC6"/>
    <w:rsid w:val="00840F0D"/>
    <w:rsid w:val="00841AC4"/>
    <w:rsid w:val="00841AD3"/>
    <w:rsid w:val="00842428"/>
    <w:rsid w:val="008433BD"/>
    <w:rsid w:val="00843840"/>
    <w:rsid w:val="00845286"/>
    <w:rsid w:val="008457F2"/>
    <w:rsid w:val="008465E9"/>
    <w:rsid w:val="008473CC"/>
    <w:rsid w:val="00850082"/>
    <w:rsid w:val="008512B8"/>
    <w:rsid w:val="00851BBC"/>
    <w:rsid w:val="00853417"/>
    <w:rsid w:val="008537DD"/>
    <w:rsid w:val="00856574"/>
    <w:rsid w:val="0085660A"/>
    <w:rsid w:val="00856C7B"/>
    <w:rsid w:val="00860DDA"/>
    <w:rsid w:val="008614BC"/>
    <w:rsid w:val="008631F1"/>
    <w:rsid w:val="008635D3"/>
    <w:rsid w:val="0086405A"/>
    <w:rsid w:val="0086467F"/>
    <w:rsid w:val="008657A2"/>
    <w:rsid w:val="00865D42"/>
    <w:rsid w:val="00865DDB"/>
    <w:rsid w:val="0086746B"/>
    <w:rsid w:val="008675C1"/>
    <w:rsid w:val="00870067"/>
    <w:rsid w:val="00870801"/>
    <w:rsid w:val="00870A37"/>
    <w:rsid w:val="00871047"/>
    <w:rsid w:val="00871C9D"/>
    <w:rsid w:val="00872E20"/>
    <w:rsid w:val="008730B4"/>
    <w:rsid w:val="00873B64"/>
    <w:rsid w:val="00873FFE"/>
    <w:rsid w:val="0087426A"/>
    <w:rsid w:val="00874588"/>
    <w:rsid w:val="008745AF"/>
    <w:rsid w:val="00875E99"/>
    <w:rsid w:val="00875F87"/>
    <w:rsid w:val="00876872"/>
    <w:rsid w:val="00876F8C"/>
    <w:rsid w:val="00877144"/>
    <w:rsid w:val="00877B49"/>
    <w:rsid w:val="00880B16"/>
    <w:rsid w:val="00880F45"/>
    <w:rsid w:val="0088165B"/>
    <w:rsid w:val="00881E79"/>
    <w:rsid w:val="00882DEA"/>
    <w:rsid w:val="00883FF6"/>
    <w:rsid w:val="00884EBD"/>
    <w:rsid w:val="00885382"/>
    <w:rsid w:val="008855E3"/>
    <w:rsid w:val="00885939"/>
    <w:rsid w:val="00886B98"/>
    <w:rsid w:val="00886BE8"/>
    <w:rsid w:val="00887501"/>
    <w:rsid w:val="00890CBC"/>
    <w:rsid w:val="00890E3E"/>
    <w:rsid w:val="00890EAA"/>
    <w:rsid w:val="00891738"/>
    <w:rsid w:val="00891E56"/>
    <w:rsid w:val="00892C06"/>
    <w:rsid w:val="00893E10"/>
    <w:rsid w:val="0089467C"/>
    <w:rsid w:val="00894F24"/>
    <w:rsid w:val="0089513C"/>
    <w:rsid w:val="00897CBA"/>
    <w:rsid w:val="008A0500"/>
    <w:rsid w:val="008A11A9"/>
    <w:rsid w:val="008A1948"/>
    <w:rsid w:val="008A1EDB"/>
    <w:rsid w:val="008A2BEC"/>
    <w:rsid w:val="008A303A"/>
    <w:rsid w:val="008A343F"/>
    <w:rsid w:val="008A45CD"/>
    <w:rsid w:val="008A4995"/>
    <w:rsid w:val="008A49B4"/>
    <w:rsid w:val="008A4B35"/>
    <w:rsid w:val="008A5D35"/>
    <w:rsid w:val="008A64FA"/>
    <w:rsid w:val="008A66B0"/>
    <w:rsid w:val="008A7EB6"/>
    <w:rsid w:val="008B193C"/>
    <w:rsid w:val="008B2DB2"/>
    <w:rsid w:val="008B327D"/>
    <w:rsid w:val="008B39B9"/>
    <w:rsid w:val="008B54F4"/>
    <w:rsid w:val="008B5CBC"/>
    <w:rsid w:val="008B627D"/>
    <w:rsid w:val="008B6F25"/>
    <w:rsid w:val="008B70FB"/>
    <w:rsid w:val="008B7A94"/>
    <w:rsid w:val="008C04E0"/>
    <w:rsid w:val="008C0CB0"/>
    <w:rsid w:val="008C0F7F"/>
    <w:rsid w:val="008C19AB"/>
    <w:rsid w:val="008C1A1C"/>
    <w:rsid w:val="008C3FB8"/>
    <w:rsid w:val="008C43F4"/>
    <w:rsid w:val="008C68F5"/>
    <w:rsid w:val="008C71AD"/>
    <w:rsid w:val="008C7568"/>
    <w:rsid w:val="008D09A1"/>
    <w:rsid w:val="008D0C59"/>
    <w:rsid w:val="008D0F6D"/>
    <w:rsid w:val="008D27C0"/>
    <w:rsid w:val="008D3DF5"/>
    <w:rsid w:val="008D3F91"/>
    <w:rsid w:val="008D4A72"/>
    <w:rsid w:val="008D5434"/>
    <w:rsid w:val="008D56EB"/>
    <w:rsid w:val="008D6032"/>
    <w:rsid w:val="008D7F9B"/>
    <w:rsid w:val="008E032F"/>
    <w:rsid w:val="008E0CC3"/>
    <w:rsid w:val="008E1A58"/>
    <w:rsid w:val="008E1D5B"/>
    <w:rsid w:val="008E2565"/>
    <w:rsid w:val="008E3396"/>
    <w:rsid w:val="008E3545"/>
    <w:rsid w:val="008E3A62"/>
    <w:rsid w:val="008E3E1F"/>
    <w:rsid w:val="008E4179"/>
    <w:rsid w:val="008E58CF"/>
    <w:rsid w:val="008E5E52"/>
    <w:rsid w:val="008E653D"/>
    <w:rsid w:val="008E7C9E"/>
    <w:rsid w:val="008E7EED"/>
    <w:rsid w:val="008F098C"/>
    <w:rsid w:val="008F10A8"/>
    <w:rsid w:val="008F4178"/>
    <w:rsid w:val="008F49C4"/>
    <w:rsid w:val="008F5FD2"/>
    <w:rsid w:val="008F6C33"/>
    <w:rsid w:val="008F7C99"/>
    <w:rsid w:val="008F7D97"/>
    <w:rsid w:val="00900E42"/>
    <w:rsid w:val="009012CF"/>
    <w:rsid w:val="00901B49"/>
    <w:rsid w:val="009026B7"/>
    <w:rsid w:val="00902AF9"/>
    <w:rsid w:val="00902C0E"/>
    <w:rsid w:val="0090336D"/>
    <w:rsid w:val="00903715"/>
    <w:rsid w:val="009039C1"/>
    <w:rsid w:val="00903AF6"/>
    <w:rsid w:val="00904FBC"/>
    <w:rsid w:val="00905AA1"/>
    <w:rsid w:val="00906033"/>
    <w:rsid w:val="0090627B"/>
    <w:rsid w:val="009062F8"/>
    <w:rsid w:val="0090786C"/>
    <w:rsid w:val="00907B9C"/>
    <w:rsid w:val="009102AA"/>
    <w:rsid w:val="00911297"/>
    <w:rsid w:val="00912644"/>
    <w:rsid w:val="00912888"/>
    <w:rsid w:val="009137B9"/>
    <w:rsid w:val="00914049"/>
    <w:rsid w:val="00916006"/>
    <w:rsid w:val="0091601B"/>
    <w:rsid w:val="009164D6"/>
    <w:rsid w:val="00917265"/>
    <w:rsid w:val="00920B9A"/>
    <w:rsid w:val="00920DE7"/>
    <w:rsid w:val="00921835"/>
    <w:rsid w:val="00921BDE"/>
    <w:rsid w:val="0092217A"/>
    <w:rsid w:val="009221D4"/>
    <w:rsid w:val="00922937"/>
    <w:rsid w:val="00922D85"/>
    <w:rsid w:val="00922E89"/>
    <w:rsid w:val="009240FC"/>
    <w:rsid w:val="00927E90"/>
    <w:rsid w:val="00930ECC"/>
    <w:rsid w:val="00931510"/>
    <w:rsid w:val="009316B5"/>
    <w:rsid w:val="009327E3"/>
    <w:rsid w:val="00932892"/>
    <w:rsid w:val="00932F17"/>
    <w:rsid w:val="0093315A"/>
    <w:rsid w:val="009338E3"/>
    <w:rsid w:val="00933D80"/>
    <w:rsid w:val="00934108"/>
    <w:rsid w:val="0093435C"/>
    <w:rsid w:val="00934C87"/>
    <w:rsid w:val="009350E1"/>
    <w:rsid w:val="009357D3"/>
    <w:rsid w:val="0094092A"/>
    <w:rsid w:val="009409AD"/>
    <w:rsid w:val="00940E5D"/>
    <w:rsid w:val="009412C5"/>
    <w:rsid w:val="0094167F"/>
    <w:rsid w:val="00941AF9"/>
    <w:rsid w:val="00941C9B"/>
    <w:rsid w:val="009432F1"/>
    <w:rsid w:val="009436B5"/>
    <w:rsid w:val="00944CEB"/>
    <w:rsid w:val="00944DB8"/>
    <w:rsid w:val="00944E7F"/>
    <w:rsid w:val="00946590"/>
    <w:rsid w:val="009506F1"/>
    <w:rsid w:val="00950787"/>
    <w:rsid w:val="00951640"/>
    <w:rsid w:val="009534C8"/>
    <w:rsid w:val="009543AB"/>
    <w:rsid w:val="00955464"/>
    <w:rsid w:val="0095564C"/>
    <w:rsid w:val="00955B5C"/>
    <w:rsid w:val="00955E45"/>
    <w:rsid w:val="009561D2"/>
    <w:rsid w:val="00956500"/>
    <w:rsid w:val="009607DE"/>
    <w:rsid w:val="009612C0"/>
    <w:rsid w:val="00964A53"/>
    <w:rsid w:val="00965191"/>
    <w:rsid w:val="00965FB0"/>
    <w:rsid w:val="00966BF6"/>
    <w:rsid w:val="00967006"/>
    <w:rsid w:val="00967616"/>
    <w:rsid w:val="00967C1B"/>
    <w:rsid w:val="00967D32"/>
    <w:rsid w:val="00967FDA"/>
    <w:rsid w:val="00971C15"/>
    <w:rsid w:val="00971C83"/>
    <w:rsid w:val="00972B62"/>
    <w:rsid w:val="009734C2"/>
    <w:rsid w:val="00973720"/>
    <w:rsid w:val="009746E6"/>
    <w:rsid w:val="0097487E"/>
    <w:rsid w:val="009750D7"/>
    <w:rsid w:val="00975109"/>
    <w:rsid w:val="00976597"/>
    <w:rsid w:val="00976876"/>
    <w:rsid w:val="009809C8"/>
    <w:rsid w:val="00981086"/>
    <w:rsid w:val="009822D0"/>
    <w:rsid w:val="00983887"/>
    <w:rsid w:val="00983AB9"/>
    <w:rsid w:val="00985485"/>
    <w:rsid w:val="009857B6"/>
    <w:rsid w:val="00985BAC"/>
    <w:rsid w:val="00986062"/>
    <w:rsid w:val="00987E1B"/>
    <w:rsid w:val="00990661"/>
    <w:rsid w:val="0099077D"/>
    <w:rsid w:val="009908F4"/>
    <w:rsid w:val="00990B1C"/>
    <w:rsid w:val="0099167D"/>
    <w:rsid w:val="009921A8"/>
    <w:rsid w:val="00994C74"/>
    <w:rsid w:val="00995315"/>
    <w:rsid w:val="009953FC"/>
    <w:rsid w:val="009957FD"/>
    <w:rsid w:val="00995DB1"/>
    <w:rsid w:val="00996E03"/>
    <w:rsid w:val="009A0E43"/>
    <w:rsid w:val="009A2537"/>
    <w:rsid w:val="009A296F"/>
    <w:rsid w:val="009A2E1A"/>
    <w:rsid w:val="009A332C"/>
    <w:rsid w:val="009A341A"/>
    <w:rsid w:val="009A35AC"/>
    <w:rsid w:val="009A3944"/>
    <w:rsid w:val="009A3DC9"/>
    <w:rsid w:val="009A4855"/>
    <w:rsid w:val="009A4BEE"/>
    <w:rsid w:val="009A4CE9"/>
    <w:rsid w:val="009A681E"/>
    <w:rsid w:val="009A7F1E"/>
    <w:rsid w:val="009B2252"/>
    <w:rsid w:val="009B2262"/>
    <w:rsid w:val="009B3163"/>
    <w:rsid w:val="009B6C68"/>
    <w:rsid w:val="009B716D"/>
    <w:rsid w:val="009B76F2"/>
    <w:rsid w:val="009C0C75"/>
    <w:rsid w:val="009C0F10"/>
    <w:rsid w:val="009C165B"/>
    <w:rsid w:val="009C2207"/>
    <w:rsid w:val="009C3D75"/>
    <w:rsid w:val="009C53E4"/>
    <w:rsid w:val="009C6B95"/>
    <w:rsid w:val="009C6E42"/>
    <w:rsid w:val="009C78A5"/>
    <w:rsid w:val="009D017F"/>
    <w:rsid w:val="009D0E7F"/>
    <w:rsid w:val="009D10F0"/>
    <w:rsid w:val="009D1B96"/>
    <w:rsid w:val="009D217B"/>
    <w:rsid w:val="009D51A4"/>
    <w:rsid w:val="009D58DF"/>
    <w:rsid w:val="009D5AFE"/>
    <w:rsid w:val="009D6141"/>
    <w:rsid w:val="009E04FE"/>
    <w:rsid w:val="009E0F9B"/>
    <w:rsid w:val="009E3075"/>
    <w:rsid w:val="009E30BD"/>
    <w:rsid w:val="009E3A1B"/>
    <w:rsid w:val="009E5A91"/>
    <w:rsid w:val="009E5D86"/>
    <w:rsid w:val="009E65A5"/>
    <w:rsid w:val="009E6896"/>
    <w:rsid w:val="009E71DA"/>
    <w:rsid w:val="009E7610"/>
    <w:rsid w:val="009E7D97"/>
    <w:rsid w:val="009F0237"/>
    <w:rsid w:val="009F0420"/>
    <w:rsid w:val="009F05E1"/>
    <w:rsid w:val="009F14FE"/>
    <w:rsid w:val="009F1694"/>
    <w:rsid w:val="009F17A3"/>
    <w:rsid w:val="009F1D2D"/>
    <w:rsid w:val="009F21B3"/>
    <w:rsid w:val="009F2659"/>
    <w:rsid w:val="009F2A35"/>
    <w:rsid w:val="009F3C7E"/>
    <w:rsid w:val="009F6B67"/>
    <w:rsid w:val="00A00380"/>
    <w:rsid w:val="00A003BD"/>
    <w:rsid w:val="00A00D9E"/>
    <w:rsid w:val="00A01241"/>
    <w:rsid w:val="00A01456"/>
    <w:rsid w:val="00A024B1"/>
    <w:rsid w:val="00A025FE"/>
    <w:rsid w:val="00A02B3D"/>
    <w:rsid w:val="00A03661"/>
    <w:rsid w:val="00A03B1B"/>
    <w:rsid w:val="00A03E7B"/>
    <w:rsid w:val="00A04702"/>
    <w:rsid w:val="00A0488B"/>
    <w:rsid w:val="00A04D15"/>
    <w:rsid w:val="00A05C21"/>
    <w:rsid w:val="00A10F6A"/>
    <w:rsid w:val="00A11FAB"/>
    <w:rsid w:val="00A12A95"/>
    <w:rsid w:val="00A136ED"/>
    <w:rsid w:val="00A14A62"/>
    <w:rsid w:val="00A156C3"/>
    <w:rsid w:val="00A15BC9"/>
    <w:rsid w:val="00A15DD9"/>
    <w:rsid w:val="00A164A6"/>
    <w:rsid w:val="00A16601"/>
    <w:rsid w:val="00A16BB5"/>
    <w:rsid w:val="00A1750C"/>
    <w:rsid w:val="00A200DA"/>
    <w:rsid w:val="00A20CB9"/>
    <w:rsid w:val="00A21398"/>
    <w:rsid w:val="00A21BFD"/>
    <w:rsid w:val="00A22895"/>
    <w:rsid w:val="00A23282"/>
    <w:rsid w:val="00A23D4F"/>
    <w:rsid w:val="00A24B27"/>
    <w:rsid w:val="00A25CA5"/>
    <w:rsid w:val="00A25D8E"/>
    <w:rsid w:val="00A26F49"/>
    <w:rsid w:val="00A277D3"/>
    <w:rsid w:val="00A2785B"/>
    <w:rsid w:val="00A27CBE"/>
    <w:rsid w:val="00A30637"/>
    <w:rsid w:val="00A307C8"/>
    <w:rsid w:val="00A31529"/>
    <w:rsid w:val="00A316B3"/>
    <w:rsid w:val="00A31862"/>
    <w:rsid w:val="00A31E19"/>
    <w:rsid w:val="00A32380"/>
    <w:rsid w:val="00A32AD7"/>
    <w:rsid w:val="00A32F78"/>
    <w:rsid w:val="00A334CF"/>
    <w:rsid w:val="00A3361E"/>
    <w:rsid w:val="00A3692A"/>
    <w:rsid w:val="00A376A5"/>
    <w:rsid w:val="00A37860"/>
    <w:rsid w:val="00A40089"/>
    <w:rsid w:val="00A421F9"/>
    <w:rsid w:val="00A429BB"/>
    <w:rsid w:val="00A43FD6"/>
    <w:rsid w:val="00A4429B"/>
    <w:rsid w:val="00A4466A"/>
    <w:rsid w:val="00A4575A"/>
    <w:rsid w:val="00A460B7"/>
    <w:rsid w:val="00A46ED4"/>
    <w:rsid w:val="00A470B5"/>
    <w:rsid w:val="00A4764A"/>
    <w:rsid w:val="00A47AEB"/>
    <w:rsid w:val="00A47BAF"/>
    <w:rsid w:val="00A50975"/>
    <w:rsid w:val="00A5262F"/>
    <w:rsid w:val="00A5288F"/>
    <w:rsid w:val="00A528A3"/>
    <w:rsid w:val="00A52F85"/>
    <w:rsid w:val="00A547F1"/>
    <w:rsid w:val="00A558F8"/>
    <w:rsid w:val="00A56092"/>
    <w:rsid w:val="00A56216"/>
    <w:rsid w:val="00A56807"/>
    <w:rsid w:val="00A56D05"/>
    <w:rsid w:val="00A572A5"/>
    <w:rsid w:val="00A60205"/>
    <w:rsid w:val="00A60F4A"/>
    <w:rsid w:val="00A61889"/>
    <w:rsid w:val="00A634A6"/>
    <w:rsid w:val="00A645EE"/>
    <w:rsid w:val="00A659F4"/>
    <w:rsid w:val="00A66629"/>
    <w:rsid w:val="00A666F7"/>
    <w:rsid w:val="00A67ADB"/>
    <w:rsid w:val="00A67B80"/>
    <w:rsid w:val="00A71D6A"/>
    <w:rsid w:val="00A72374"/>
    <w:rsid w:val="00A7375B"/>
    <w:rsid w:val="00A75828"/>
    <w:rsid w:val="00A768CA"/>
    <w:rsid w:val="00A7699E"/>
    <w:rsid w:val="00A76A66"/>
    <w:rsid w:val="00A77125"/>
    <w:rsid w:val="00A77E82"/>
    <w:rsid w:val="00A800BC"/>
    <w:rsid w:val="00A8068A"/>
    <w:rsid w:val="00A80A08"/>
    <w:rsid w:val="00A80C50"/>
    <w:rsid w:val="00A80CC8"/>
    <w:rsid w:val="00A81CEA"/>
    <w:rsid w:val="00A82A23"/>
    <w:rsid w:val="00A83009"/>
    <w:rsid w:val="00A83064"/>
    <w:rsid w:val="00A83F8A"/>
    <w:rsid w:val="00A84465"/>
    <w:rsid w:val="00A84687"/>
    <w:rsid w:val="00A851E1"/>
    <w:rsid w:val="00A869C5"/>
    <w:rsid w:val="00A87465"/>
    <w:rsid w:val="00A90545"/>
    <w:rsid w:val="00A90867"/>
    <w:rsid w:val="00A9197E"/>
    <w:rsid w:val="00A91D3E"/>
    <w:rsid w:val="00A92A9A"/>
    <w:rsid w:val="00A93773"/>
    <w:rsid w:val="00A94522"/>
    <w:rsid w:val="00A956AA"/>
    <w:rsid w:val="00A95756"/>
    <w:rsid w:val="00A9588E"/>
    <w:rsid w:val="00A95F9A"/>
    <w:rsid w:val="00A9604E"/>
    <w:rsid w:val="00A96E99"/>
    <w:rsid w:val="00A9790B"/>
    <w:rsid w:val="00AA033B"/>
    <w:rsid w:val="00AA08F5"/>
    <w:rsid w:val="00AA17F1"/>
    <w:rsid w:val="00AA1F7B"/>
    <w:rsid w:val="00AA3438"/>
    <w:rsid w:val="00AA4707"/>
    <w:rsid w:val="00AA5E17"/>
    <w:rsid w:val="00AA6EB8"/>
    <w:rsid w:val="00AA716D"/>
    <w:rsid w:val="00AA750A"/>
    <w:rsid w:val="00AA7B9B"/>
    <w:rsid w:val="00AB191C"/>
    <w:rsid w:val="00AB1E18"/>
    <w:rsid w:val="00AB20AA"/>
    <w:rsid w:val="00AB3446"/>
    <w:rsid w:val="00AB3B7E"/>
    <w:rsid w:val="00AB48C7"/>
    <w:rsid w:val="00AB4B81"/>
    <w:rsid w:val="00AB5D6B"/>
    <w:rsid w:val="00AB6400"/>
    <w:rsid w:val="00AB659D"/>
    <w:rsid w:val="00AB77FF"/>
    <w:rsid w:val="00AC0985"/>
    <w:rsid w:val="00AC09F7"/>
    <w:rsid w:val="00AC1892"/>
    <w:rsid w:val="00AC3BB5"/>
    <w:rsid w:val="00AC3CA6"/>
    <w:rsid w:val="00AC5E60"/>
    <w:rsid w:val="00AC5EB0"/>
    <w:rsid w:val="00AC6688"/>
    <w:rsid w:val="00AC682E"/>
    <w:rsid w:val="00AC71C3"/>
    <w:rsid w:val="00AD0568"/>
    <w:rsid w:val="00AD1754"/>
    <w:rsid w:val="00AD1999"/>
    <w:rsid w:val="00AD1CEB"/>
    <w:rsid w:val="00AD290E"/>
    <w:rsid w:val="00AD2AE0"/>
    <w:rsid w:val="00AD3875"/>
    <w:rsid w:val="00AD3E6B"/>
    <w:rsid w:val="00AD50E7"/>
    <w:rsid w:val="00AD56E0"/>
    <w:rsid w:val="00AE27F5"/>
    <w:rsid w:val="00AE3254"/>
    <w:rsid w:val="00AE3F47"/>
    <w:rsid w:val="00AE3F8E"/>
    <w:rsid w:val="00AE4198"/>
    <w:rsid w:val="00AE5819"/>
    <w:rsid w:val="00AE5BE8"/>
    <w:rsid w:val="00AE6998"/>
    <w:rsid w:val="00AE7D76"/>
    <w:rsid w:val="00AF085E"/>
    <w:rsid w:val="00AF0E5E"/>
    <w:rsid w:val="00AF11A1"/>
    <w:rsid w:val="00AF162C"/>
    <w:rsid w:val="00AF1782"/>
    <w:rsid w:val="00AF1E50"/>
    <w:rsid w:val="00AF206B"/>
    <w:rsid w:val="00AF4498"/>
    <w:rsid w:val="00AF58B4"/>
    <w:rsid w:val="00AF7672"/>
    <w:rsid w:val="00AF7D82"/>
    <w:rsid w:val="00B008E3"/>
    <w:rsid w:val="00B010EF"/>
    <w:rsid w:val="00B01F38"/>
    <w:rsid w:val="00B02347"/>
    <w:rsid w:val="00B05879"/>
    <w:rsid w:val="00B05B5E"/>
    <w:rsid w:val="00B05E68"/>
    <w:rsid w:val="00B06139"/>
    <w:rsid w:val="00B069BB"/>
    <w:rsid w:val="00B10CBA"/>
    <w:rsid w:val="00B11AD8"/>
    <w:rsid w:val="00B1242B"/>
    <w:rsid w:val="00B13174"/>
    <w:rsid w:val="00B15193"/>
    <w:rsid w:val="00B16B6F"/>
    <w:rsid w:val="00B1743A"/>
    <w:rsid w:val="00B201AB"/>
    <w:rsid w:val="00B20F9D"/>
    <w:rsid w:val="00B21450"/>
    <w:rsid w:val="00B22435"/>
    <w:rsid w:val="00B22671"/>
    <w:rsid w:val="00B2320C"/>
    <w:rsid w:val="00B23517"/>
    <w:rsid w:val="00B23CAB"/>
    <w:rsid w:val="00B2438B"/>
    <w:rsid w:val="00B24795"/>
    <w:rsid w:val="00B252D8"/>
    <w:rsid w:val="00B25613"/>
    <w:rsid w:val="00B25707"/>
    <w:rsid w:val="00B25E56"/>
    <w:rsid w:val="00B26D0C"/>
    <w:rsid w:val="00B27C4B"/>
    <w:rsid w:val="00B27C94"/>
    <w:rsid w:val="00B27F00"/>
    <w:rsid w:val="00B27F8F"/>
    <w:rsid w:val="00B306E4"/>
    <w:rsid w:val="00B31D4F"/>
    <w:rsid w:val="00B3265A"/>
    <w:rsid w:val="00B332DD"/>
    <w:rsid w:val="00B33CC5"/>
    <w:rsid w:val="00B3453E"/>
    <w:rsid w:val="00B34FF0"/>
    <w:rsid w:val="00B35341"/>
    <w:rsid w:val="00B355A9"/>
    <w:rsid w:val="00B35C65"/>
    <w:rsid w:val="00B36697"/>
    <w:rsid w:val="00B370AA"/>
    <w:rsid w:val="00B372A3"/>
    <w:rsid w:val="00B40BA6"/>
    <w:rsid w:val="00B41B75"/>
    <w:rsid w:val="00B41C2F"/>
    <w:rsid w:val="00B42DB2"/>
    <w:rsid w:val="00B444F4"/>
    <w:rsid w:val="00B455D8"/>
    <w:rsid w:val="00B471BA"/>
    <w:rsid w:val="00B506B9"/>
    <w:rsid w:val="00B5132B"/>
    <w:rsid w:val="00B5166F"/>
    <w:rsid w:val="00B528DD"/>
    <w:rsid w:val="00B53B85"/>
    <w:rsid w:val="00B53F79"/>
    <w:rsid w:val="00B55574"/>
    <w:rsid w:val="00B56D4F"/>
    <w:rsid w:val="00B600F0"/>
    <w:rsid w:val="00B60C58"/>
    <w:rsid w:val="00B60E76"/>
    <w:rsid w:val="00B60E81"/>
    <w:rsid w:val="00B610D5"/>
    <w:rsid w:val="00B61CA5"/>
    <w:rsid w:val="00B61EE0"/>
    <w:rsid w:val="00B61FAF"/>
    <w:rsid w:val="00B626F9"/>
    <w:rsid w:val="00B62A76"/>
    <w:rsid w:val="00B631CB"/>
    <w:rsid w:val="00B634F6"/>
    <w:rsid w:val="00B63657"/>
    <w:rsid w:val="00B63A29"/>
    <w:rsid w:val="00B63CF7"/>
    <w:rsid w:val="00B63E74"/>
    <w:rsid w:val="00B63F22"/>
    <w:rsid w:val="00B642D4"/>
    <w:rsid w:val="00B64B20"/>
    <w:rsid w:val="00B650AE"/>
    <w:rsid w:val="00B6538C"/>
    <w:rsid w:val="00B6620B"/>
    <w:rsid w:val="00B66B1F"/>
    <w:rsid w:val="00B66BCA"/>
    <w:rsid w:val="00B70E18"/>
    <w:rsid w:val="00B71316"/>
    <w:rsid w:val="00B716F2"/>
    <w:rsid w:val="00B71915"/>
    <w:rsid w:val="00B72548"/>
    <w:rsid w:val="00B72E59"/>
    <w:rsid w:val="00B731DC"/>
    <w:rsid w:val="00B7360E"/>
    <w:rsid w:val="00B73918"/>
    <w:rsid w:val="00B74173"/>
    <w:rsid w:val="00B74568"/>
    <w:rsid w:val="00B74675"/>
    <w:rsid w:val="00B74DB0"/>
    <w:rsid w:val="00B75DAB"/>
    <w:rsid w:val="00B774AB"/>
    <w:rsid w:val="00B7770E"/>
    <w:rsid w:val="00B80D71"/>
    <w:rsid w:val="00B81483"/>
    <w:rsid w:val="00B81CFD"/>
    <w:rsid w:val="00B82B16"/>
    <w:rsid w:val="00B847DC"/>
    <w:rsid w:val="00B855AD"/>
    <w:rsid w:val="00B86E53"/>
    <w:rsid w:val="00B87424"/>
    <w:rsid w:val="00B87744"/>
    <w:rsid w:val="00B87BC9"/>
    <w:rsid w:val="00B916BB"/>
    <w:rsid w:val="00B9418A"/>
    <w:rsid w:val="00B949BF"/>
    <w:rsid w:val="00B953E1"/>
    <w:rsid w:val="00B969A5"/>
    <w:rsid w:val="00BA0CF5"/>
    <w:rsid w:val="00BA1B7C"/>
    <w:rsid w:val="00BA43B4"/>
    <w:rsid w:val="00BA6E9B"/>
    <w:rsid w:val="00BA76CB"/>
    <w:rsid w:val="00BA7887"/>
    <w:rsid w:val="00BA7ABF"/>
    <w:rsid w:val="00BB022A"/>
    <w:rsid w:val="00BB03DD"/>
    <w:rsid w:val="00BB1F02"/>
    <w:rsid w:val="00BB27F1"/>
    <w:rsid w:val="00BB318A"/>
    <w:rsid w:val="00BB37C4"/>
    <w:rsid w:val="00BB3C66"/>
    <w:rsid w:val="00BB4914"/>
    <w:rsid w:val="00BB58F0"/>
    <w:rsid w:val="00BB5B31"/>
    <w:rsid w:val="00BB5D83"/>
    <w:rsid w:val="00BB7F34"/>
    <w:rsid w:val="00BC04F9"/>
    <w:rsid w:val="00BC133D"/>
    <w:rsid w:val="00BC1FFE"/>
    <w:rsid w:val="00BC2058"/>
    <w:rsid w:val="00BC2F45"/>
    <w:rsid w:val="00BC323E"/>
    <w:rsid w:val="00BC4FE7"/>
    <w:rsid w:val="00BC57B8"/>
    <w:rsid w:val="00BC604A"/>
    <w:rsid w:val="00BC6A74"/>
    <w:rsid w:val="00BC6C07"/>
    <w:rsid w:val="00BC760D"/>
    <w:rsid w:val="00BD0291"/>
    <w:rsid w:val="00BD0E5E"/>
    <w:rsid w:val="00BD1752"/>
    <w:rsid w:val="00BD2F34"/>
    <w:rsid w:val="00BD5DA3"/>
    <w:rsid w:val="00BD6ABB"/>
    <w:rsid w:val="00BD774C"/>
    <w:rsid w:val="00BE00B0"/>
    <w:rsid w:val="00BE095A"/>
    <w:rsid w:val="00BE0D8E"/>
    <w:rsid w:val="00BE167A"/>
    <w:rsid w:val="00BE16AC"/>
    <w:rsid w:val="00BE3D15"/>
    <w:rsid w:val="00BE4097"/>
    <w:rsid w:val="00BE442A"/>
    <w:rsid w:val="00BE4D11"/>
    <w:rsid w:val="00BE4D12"/>
    <w:rsid w:val="00BE54D2"/>
    <w:rsid w:val="00BE740F"/>
    <w:rsid w:val="00BE79B5"/>
    <w:rsid w:val="00BF1463"/>
    <w:rsid w:val="00BF2B19"/>
    <w:rsid w:val="00BF3450"/>
    <w:rsid w:val="00BF3F90"/>
    <w:rsid w:val="00BF4004"/>
    <w:rsid w:val="00BF4543"/>
    <w:rsid w:val="00BF5DB5"/>
    <w:rsid w:val="00BF6460"/>
    <w:rsid w:val="00BF743E"/>
    <w:rsid w:val="00BF75D7"/>
    <w:rsid w:val="00BF7695"/>
    <w:rsid w:val="00BF7DEF"/>
    <w:rsid w:val="00C002D0"/>
    <w:rsid w:val="00C00593"/>
    <w:rsid w:val="00C00713"/>
    <w:rsid w:val="00C01756"/>
    <w:rsid w:val="00C020A6"/>
    <w:rsid w:val="00C02CC7"/>
    <w:rsid w:val="00C03914"/>
    <w:rsid w:val="00C05232"/>
    <w:rsid w:val="00C05DB2"/>
    <w:rsid w:val="00C062EB"/>
    <w:rsid w:val="00C06897"/>
    <w:rsid w:val="00C073F7"/>
    <w:rsid w:val="00C07A4F"/>
    <w:rsid w:val="00C07A7D"/>
    <w:rsid w:val="00C10749"/>
    <w:rsid w:val="00C107C2"/>
    <w:rsid w:val="00C11B04"/>
    <w:rsid w:val="00C12800"/>
    <w:rsid w:val="00C148E3"/>
    <w:rsid w:val="00C14961"/>
    <w:rsid w:val="00C152C5"/>
    <w:rsid w:val="00C15D22"/>
    <w:rsid w:val="00C16D6E"/>
    <w:rsid w:val="00C17714"/>
    <w:rsid w:val="00C17BD7"/>
    <w:rsid w:val="00C20418"/>
    <w:rsid w:val="00C214D7"/>
    <w:rsid w:val="00C22AB9"/>
    <w:rsid w:val="00C23158"/>
    <w:rsid w:val="00C23215"/>
    <w:rsid w:val="00C243F1"/>
    <w:rsid w:val="00C24FC2"/>
    <w:rsid w:val="00C26327"/>
    <w:rsid w:val="00C26DA0"/>
    <w:rsid w:val="00C27039"/>
    <w:rsid w:val="00C30293"/>
    <w:rsid w:val="00C30733"/>
    <w:rsid w:val="00C30B93"/>
    <w:rsid w:val="00C33201"/>
    <w:rsid w:val="00C332EC"/>
    <w:rsid w:val="00C33A6D"/>
    <w:rsid w:val="00C346AD"/>
    <w:rsid w:val="00C34A17"/>
    <w:rsid w:val="00C34C54"/>
    <w:rsid w:val="00C351D4"/>
    <w:rsid w:val="00C36314"/>
    <w:rsid w:val="00C37E7D"/>
    <w:rsid w:val="00C400C9"/>
    <w:rsid w:val="00C40AEC"/>
    <w:rsid w:val="00C40E6B"/>
    <w:rsid w:val="00C41261"/>
    <w:rsid w:val="00C4255D"/>
    <w:rsid w:val="00C42D79"/>
    <w:rsid w:val="00C450E7"/>
    <w:rsid w:val="00C45993"/>
    <w:rsid w:val="00C45C30"/>
    <w:rsid w:val="00C468E4"/>
    <w:rsid w:val="00C46BD6"/>
    <w:rsid w:val="00C46CDE"/>
    <w:rsid w:val="00C46E83"/>
    <w:rsid w:val="00C471FA"/>
    <w:rsid w:val="00C53450"/>
    <w:rsid w:val="00C538ED"/>
    <w:rsid w:val="00C5393E"/>
    <w:rsid w:val="00C53CA9"/>
    <w:rsid w:val="00C53CE5"/>
    <w:rsid w:val="00C552D8"/>
    <w:rsid w:val="00C56034"/>
    <w:rsid w:val="00C56905"/>
    <w:rsid w:val="00C569BE"/>
    <w:rsid w:val="00C57B60"/>
    <w:rsid w:val="00C57DB9"/>
    <w:rsid w:val="00C57E80"/>
    <w:rsid w:val="00C57F20"/>
    <w:rsid w:val="00C6095D"/>
    <w:rsid w:val="00C61D14"/>
    <w:rsid w:val="00C62239"/>
    <w:rsid w:val="00C6248A"/>
    <w:rsid w:val="00C63FA1"/>
    <w:rsid w:val="00C645D9"/>
    <w:rsid w:val="00C657C6"/>
    <w:rsid w:val="00C66A18"/>
    <w:rsid w:val="00C66ACA"/>
    <w:rsid w:val="00C6793D"/>
    <w:rsid w:val="00C70AE8"/>
    <w:rsid w:val="00C71085"/>
    <w:rsid w:val="00C713D2"/>
    <w:rsid w:val="00C72D7E"/>
    <w:rsid w:val="00C730CF"/>
    <w:rsid w:val="00C73E56"/>
    <w:rsid w:val="00C7413B"/>
    <w:rsid w:val="00C74342"/>
    <w:rsid w:val="00C746CB"/>
    <w:rsid w:val="00C75DE6"/>
    <w:rsid w:val="00C76180"/>
    <w:rsid w:val="00C76C3D"/>
    <w:rsid w:val="00C775D8"/>
    <w:rsid w:val="00C800F5"/>
    <w:rsid w:val="00C821B4"/>
    <w:rsid w:val="00C823D8"/>
    <w:rsid w:val="00C82DB9"/>
    <w:rsid w:val="00C83B68"/>
    <w:rsid w:val="00C8401B"/>
    <w:rsid w:val="00C84A68"/>
    <w:rsid w:val="00C84F02"/>
    <w:rsid w:val="00C852E7"/>
    <w:rsid w:val="00C854A2"/>
    <w:rsid w:val="00C86212"/>
    <w:rsid w:val="00C86FBB"/>
    <w:rsid w:val="00C87A51"/>
    <w:rsid w:val="00C9048F"/>
    <w:rsid w:val="00C90568"/>
    <w:rsid w:val="00C90844"/>
    <w:rsid w:val="00C91086"/>
    <w:rsid w:val="00C913B0"/>
    <w:rsid w:val="00C91D5F"/>
    <w:rsid w:val="00C91E20"/>
    <w:rsid w:val="00C9209C"/>
    <w:rsid w:val="00C92FAB"/>
    <w:rsid w:val="00C93385"/>
    <w:rsid w:val="00C93805"/>
    <w:rsid w:val="00C94BC3"/>
    <w:rsid w:val="00C95D74"/>
    <w:rsid w:val="00C95F76"/>
    <w:rsid w:val="00C97568"/>
    <w:rsid w:val="00C97F95"/>
    <w:rsid w:val="00C97FC8"/>
    <w:rsid w:val="00CA2AA7"/>
    <w:rsid w:val="00CA2E8D"/>
    <w:rsid w:val="00CA4073"/>
    <w:rsid w:val="00CA4E7D"/>
    <w:rsid w:val="00CA547D"/>
    <w:rsid w:val="00CA5D8D"/>
    <w:rsid w:val="00CA609E"/>
    <w:rsid w:val="00CA66DA"/>
    <w:rsid w:val="00CA731D"/>
    <w:rsid w:val="00CB074D"/>
    <w:rsid w:val="00CB0C89"/>
    <w:rsid w:val="00CB1146"/>
    <w:rsid w:val="00CB270C"/>
    <w:rsid w:val="00CB30BF"/>
    <w:rsid w:val="00CB31F9"/>
    <w:rsid w:val="00CB46E3"/>
    <w:rsid w:val="00CB47CA"/>
    <w:rsid w:val="00CB7AC3"/>
    <w:rsid w:val="00CC091E"/>
    <w:rsid w:val="00CC0F5F"/>
    <w:rsid w:val="00CC1676"/>
    <w:rsid w:val="00CC1F63"/>
    <w:rsid w:val="00CC205E"/>
    <w:rsid w:val="00CC2BC9"/>
    <w:rsid w:val="00CC4A83"/>
    <w:rsid w:val="00CC5C69"/>
    <w:rsid w:val="00CD0450"/>
    <w:rsid w:val="00CD0B88"/>
    <w:rsid w:val="00CD12F8"/>
    <w:rsid w:val="00CD1678"/>
    <w:rsid w:val="00CD19FA"/>
    <w:rsid w:val="00CD2057"/>
    <w:rsid w:val="00CD2630"/>
    <w:rsid w:val="00CD2BEA"/>
    <w:rsid w:val="00CD3324"/>
    <w:rsid w:val="00CD3E18"/>
    <w:rsid w:val="00CD4103"/>
    <w:rsid w:val="00CD416E"/>
    <w:rsid w:val="00CD41DD"/>
    <w:rsid w:val="00CD459E"/>
    <w:rsid w:val="00CD6674"/>
    <w:rsid w:val="00CD7B40"/>
    <w:rsid w:val="00CE1363"/>
    <w:rsid w:val="00CE1747"/>
    <w:rsid w:val="00CE2C6F"/>
    <w:rsid w:val="00CE3929"/>
    <w:rsid w:val="00CE4935"/>
    <w:rsid w:val="00CE70F4"/>
    <w:rsid w:val="00CE7880"/>
    <w:rsid w:val="00CF0500"/>
    <w:rsid w:val="00CF1076"/>
    <w:rsid w:val="00CF108A"/>
    <w:rsid w:val="00CF18A9"/>
    <w:rsid w:val="00CF210E"/>
    <w:rsid w:val="00CF432F"/>
    <w:rsid w:val="00CF4369"/>
    <w:rsid w:val="00CF4E11"/>
    <w:rsid w:val="00CF6793"/>
    <w:rsid w:val="00D014E1"/>
    <w:rsid w:val="00D026C8"/>
    <w:rsid w:val="00D03076"/>
    <w:rsid w:val="00D03294"/>
    <w:rsid w:val="00D03382"/>
    <w:rsid w:val="00D04CA2"/>
    <w:rsid w:val="00D04E55"/>
    <w:rsid w:val="00D04FEF"/>
    <w:rsid w:val="00D054F7"/>
    <w:rsid w:val="00D062F6"/>
    <w:rsid w:val="00D06D50"/>
    <w:rsid w:val="00D07C72"/>
    <w:rsid w:val="00D108CD"/>
    <w:rsid w:val="00D1183B"/>
    <w:rsid w:val="00D123B2"/>
    <w:rsid w:val="00D132BB"/>
    <w:rsid w:val="00D141C4"/>
    <w:rsid w:val="00D14632"/>
    <w:rsid w:val="00D15490"/>
    <w:rsid w:val="00D15A0E"/>
    <w:rsid w:val="00D16318"/>
    <w:rsid w:val="00D16DC3"/>
    <w:rsid w:val="00D17121"/>
    <w:rsid w:val="00D175D5"/>
    <w:rsid w:val="00D17890"/>
    <w:rsid w:val="00D20315"/>
    <w:rsid w:val="00D21497"/>
    <w:rsid w:val="00D22650"/>
    <w:rsid w:val="00D22809"/>
    <w:rsid w:val="00D22B8F"/>
    <w:rsid w:val="00D22FD6"/>
    <w:rsid w:val="00D23773"/>
    <w:rsid w:val="00D2386A"/>
    <w:rsid w:val="00D23DD6"/>
    <w:rsid w:val="00D23ECA"/>
    <w:rsid w:val="00D244CD"/>
    <w:rsid w:val="00D24C83"/>
    <w:rsid w:val="00D26A02"/>
    <w:rsid w:val="00D26B64"/>
    <w:rsid w:val="00D27418"/>
    <w:rsid w:val="00D30FE5"/>
    <w:rsid w:val="00D315EC"/>
    <w:rsid w:val="00D3196B"/>
    <w:rsid w:val="00D34C11"/>
    <w:rsid w:val="00D3559F"/>
    <w:rsid w:val="00D3583A"/>
    <w:rsid w:val="00D359BE"/>
    <w:rsid w:val="00D35CCD"/>
    <w:rsid w:val="00D373B4"/>
    <w:rsid w:val="00D3758F"/>
    <w:rsid w:val="00D375A7"/>
    <w:rsid w:val="00D421A2"/>
    <w:rsid w:val="00D42B2B"/>
    <w:rsid w:val="00D43085"/>
    <w:rsid w:val="00D43498"/>
    <w:rsid w:val="00D439E0"/>
    <w:rsid w:val="00D4634F"/>
    <w:rsid w:val="00D46841"/>
    <w:rsid w:val="00D470A7"/>
    <w:rsid w:val="00D47F1D"/>
    <w:rsid w:val="00D504DC"/>
    <w:rsid w:val="00D51C01"/>
    <w:rsid w:val="00D536D9"/>
    <w:rsid w:val="00D55339"/>
    <w:rsid w:val="00D553F2"/>
    <w:rsid w:val="00D55558"/>
    <w:rsid w:val="00D55D81"/>
    <w:rsid w:val="00D571EF"/>
    <w:rsid w:val="00D57F6A"/>
    <w:rsid w:val="00D6016A"/>
    <w:rsid w:val="00D6053F"/>
    <w:rsid w:val="00D611E1"/>
    <w:rsid w:val="00D62576"/>
    <w:rsid w:val="00D6419E"/>
    <w:rsid w:val="00D64B80"/>
    <w:rsid w:val="00D64FD8"/>
    <w:rsid w:val="00D668FB"/>
    <w:rsid w:val="00D66DAE"/>
    <w:rsid w:val="00D71913"/>
    <w:rsid w:val="00D71C67"/>
    <w:rsid w:val="00D71EE6"/>
    <w:rsid w:val="00D71F62"/>
    <w:rsid w:val="00D72351"/>
    <w:rsid w:val="00D725C1"/>
    <w:rsid w:val="00D7493B"/>
    <w:rsid w:val="00D7573C"/>
    <w:rsid w:val="00D7594E"/>
    <w:rsid w:val="00D75989"/>
    <w:rsid w:val="00D766F4"/>
    <w:rsid w:val="00D773B6"/>
    <w:rsid w:val="00D80458"/>
    <w:rsid w:val="00D80F57"/>
    <w:rsid w:val="00D81ED0"/>
    <w:rsid w:val="00D83696"/>
    <w:rsid w:val="00D83906"/>
    <w:rsid w:val="00D843B4"/>
    <w:rsid w:val="00D86338"/>
    <w:rsid w:val="00D86906"/>
    <w:rsid w:val="00D86C0B"/>
    <w:rsid w:val="00D87BA4"/>
    <w:rsid w:val="00D90C02"/>
    <w:rsid w:val="00D914FD"/>
    <w:rsid w:val="00D922F7"/>
    <w:rsid w:val="00D9299E"/>
    <w:rsid w:val="00D93E80"/>
    <w:rsid w:val="00D94851"/>
    <w:rsid w:val="00D95341"/>
    <w:rsid w:val="00D95D2B"/>
    <w:rsid w:val="00D960C7"/>
    <w:rsid w:val="00D96906"/>
    <w:rsid w:val="00D9729C"/>
    <w:rsid w:val="00D97542"/>
    <w:rsid w:val="00D97BD3"/>
    <w:rsid w:val="00DA13B1"/>
    <w:rsid w:val="00DA43F4"/>
    <w:rsid w:val="00DA5967"/>
    <w:rsid w:val="00DA5A4F"/>
    <w:rsid w:val="00DA62C6"/>
    <w:rsid w:val="00DA6378"/>
    <w:rsid w:val="00DA6E5C"/>
    <w:rsid w:val="00DB0F83"/>
    <w:rsid w:val="00DB1992"/>
    <w:rsid w:val="00DB1B9F"/>
    <w:rsid w:val="00DB27D6"/>
    <w:rsid w:val="00DB27F9"/>
    <w:rsid w:val="00DB2CA7"/>
    <w:rsid w:val="00DB4338"/>
    <w:rsid w:val="00DB467E"/>
    <w:rsid w:val="00DB4978"/>
    <w:rsid w:val="00DB5B56"/>
    <w:rsid w:val="00DB6AA1"/>
    <w:rsid w:val="00DC0298"/>
    <w:rsid w:val="00DC07BF"/>
    <w:rsid w:val="00DC0F73"/>
    <w:rsid w:val="00DC12C9"/>
    <w:rsid w:val="00DC17EC"/>
    <w:rsid w:val="00DC1CA1"/>
    <w:rsid w:val="00DC1E55"/>
    <w:rsid w:val="00DC426E"/>
    <w:rsid w:val="00DD011A"/>
    <w:rsid w:val="00DD03C3"/>
    <w:rsid w:val="00DD1CCC"/>
    <w:rsid w:val="00DD31B8"/>
    <w:rsid w:val="00DD44EB"/>
    <w:rsid w:val="00DD4869"/>
    <w:rsid w:val="00DD4921"/>
    <w:rsid w:val="00DD5B37"/>
    <w:rsid w:val="00DD60E4"/>
    <w:rsid w:val="00DD60F1"/>
    <w:rsid w:val="00DD647B"/>
    <w:rsid w:val="00DD6916"/>
    <w:rsid w:val="00DD74EB"/>
    <w:rsid w:val="00DE01C3"/>
    <w:rsid w:val="00DE04E2"/>
    <w:rsid w:val="00DE0C60"/>
    <w:rsid w:val="00DE2683"/>
    <w:rsid w:val="00DE29AF"/>
    <w:rsid w:val="00DE5263"/>
    <w:rsid w:val="00DE6266"/>
    <w:rsid w:val="00DE7133"/>
    <w:rsid w:val="00DE7148"/>
    <w:rsid w:val="00DE7D88"/>
    <w:rsid w:val="00DF0566"/>
    <w:rsid w:val="00DF0B21"/>
    <w:rsid w:val="00DF1CE0"/>
    <w:rsid w:val="00DF272D"/>
    <w:rsid w:val="00DF4BF4"/>
    <w:rsid w:val="00DF4C7F"/>
    <w:rsid w:val="00DF4F2C"/>
    <w:rsid w:val="00DF61B2"/>
    <w:rsid w:val="00DF6B48"/>
    <w:rsid w:val="00DF795F"/>
    <w:rsid w:val="00E0150D"/>
    <w:rsid w:val="00E0165F"/>
    <w:rsid w:val="00E01EA1"/>
    <w:rsid w:val="00E02A16"/>
    <w:rsid w:val="00E02D04"/>
    <w:rsid w:val="00E0330C"/>
    <w:rsid w:val="00E0341B"/>
    <w:rsid w:val="00E036D0"/>
    <w:rsid w:val="00E03E9C"/>
    <w:rsid w:val="00E04771"/>
    <w:rsid w:val="00E0610E"/>
    <w:rsid w:val="00E07C96"/>
    <w:rsid w:val="00E106E1"/>
    <w:rsid w:val="00E11ABA"/>
    <w:rsid w:val="00E11D4F"/>
    <w:rsid w:val="00E12900"/>
    <w:rsid w:val="00E12DFD"/>
    <w:rsid w:val="00E1363A"/>
    <w:rsid w:val="00E14D39"/>
    <w:rsid w:val="00E15B0B"/>
    <w:rsid w:val="00E15F18"/>
    <w:rsid w:val="00E167AE"/>
    <w:rsid w:val="00E16EA7"/>
    <w:rsid w:val="00E20F1B"/>
    <w:rsid w:val="00E21460"/>
    <w:rsid w:val="00E2197E"/>
    <w:rsid w:val="00E22090"/>
    <w:rsid w:val="00E2227D"/>
    <w:rsid w:val="00E23A28"/>
    <w:rsid w:val="00E24322"/>
    <w:rsid w:val="00E247D0"/>
    <w:rsid w:val="00E24A00"/>
    <w:rsid w:val="00E27035"/>
    <w:rsid w:val="00E275DF"/>
    <w:rsid w:val="00E30DA3"/>
    <w:rsid w:val="00E30E41"/>
    <w:rsid w:val="00E32638"/>
    <w:rsid w:val="00E32FD1"/>
    <w:rsid w:val="00E34111"/>
    <w:rsid w:val="00E34567"/>
    <w:rsid w:val="00E409C8"/>
    <w:rsid w:val="00E41EF4"/>
    <w:rsid w:val="00E41F27"/>
    <w:rsid w:val="00E426C0"/>
    <w:rsid w:val="00E44366"/>
    <w:rsid w:val="00E46C7D"/>
    <w:rsid w:val="00E473CC"/>
    <w:rsid w:val="00E47E80"/>
    <w:rsid w:val="00E50784"/>
    <w:rsid w:val="00E50C21"/>
    <w:rsid w:val="00E5196D"/>
    <w:rsid w:val="00E532CE"/>
    <w:rsid w:val="00E53CC9"/>
    <w:rsid w:val="00E54557"/>
    <w:rsid w:val="00E556FE"/>
    <w:rsid w:val="00E55EA6"/>
    <w:rsid w:val="00E56CF3"/>
    <w:rsid w:val="00E57299"/>
    <w:rsid w:val="00E57CE4"/>
    <w:rsid w:val="00E57FE4"/>
    <w:rsid w:val="00E6168E"/>
    <w:rsid w:val="00E62227"/>
    <w:rsid w:val="00E62A5A"/>
    <w:rsid w:val="00E62B24"/>
    <w:rsid w:val="00E62BB9"/>
    <w:rsid w:val="00E632D9"/>
    <w:rsid w:val="00E63BF8"/>
    <w:rsid w:val="00E63D95"/>
    <w:rsid w:val="00E64514"/>
    <w:rsid w:val="00E66469"/>
    <w:rsid w:val="00E66C2D"/>
    <w:rsid w:val="00E6736E"/>
    <w:rsid w:val="00E6772B"/>
    <w:rsid w:val="00E71FAE"/>
    <w:rsid w:val="00E720D9"/>
    <w:rsid w:val="00E721E2"/>
    <w:rsid w:val="00E73D1A"/>
    <w:rsid w:val="00E7495C"/>
    <w:rsid w:val="00E74EE5"/>
    <w:rsid w:val="00E75F21"/>
    <w:rsid w:val="00E77B2A"/>
    <w:rsid w:val="00E77B59"/>
    <w:rsid w:val="00E802DC"/>
    <w:rsid w:val="00E8043C"/>
    <w:rsid w:val="00E81372"/>
    <w:rsid w:val="00E82060"/>
    <w:rsid w:val="00E82160"/>
    <w:rsid w:val="00E8431A"/>
    <w:rsid w:val="00E84BE4"/>
    <w:rsid w:val="00E85B93"/>
    <w:rsid w:val="00E85FC3"/>
    <w:rsid w:val="00E863AE"/>
    <w:rsid w:val="00E869FF"/>
    <w:rsid w:val="00E8756A"/>
    <w:rsid w:val="00E90C52"/>
    <w:rsid w:val="00E92818"/>
    <w:rsid w:val="00E930B7"/>
    <w:rsid w:val="00E93B08"/>
    <w:rsid w:val="00E942E6"/>
    <w:rsid w:val="00E96943"/>
    <w:rsid w:val="00E97364"/>
    <w:rsid w:val="00E9760A"/>
    <w:rsid w:val="00EA1426"/>
    <w:rsid w:val="00EA14A5"/>
    <w:rsid w:val="00EA1682"/>
    <w:rsid w:val="00EA1AB2"/>
    <w:rsid w:val="00EA20FA"/>
    <w:rsid w:val="00EA2278"/>
    <w:rsid w:val="00EA24D8"/>
    <w:rsid w:val="00EA34A0"/>
    <w:rsid w:val="00EA3B81"/>
    <w:rsid w:val="00EA478A"/>
    <w:rsid w:val="00EA4C72"/>
    <w:rsid w:val="00EA764A"/>
    <w:rsid w:val="00EA7BB0"/>
    <w:rsid w:val="00EA7E05"/>
    <w:rsid w:val="00EA7E37"/>
    <w:rsid w:val="00EB2209"/>
    <w:rsid w:val="00EB25E4"/>
    <w:rsid w:val="00EB2DDE"/>
    <w:rsid w:val="00EB2FA8"/>
    <w:rsid w:val="00EB386C"/>
    <w:rsid w:val="00EB473A"/>
    <w:rsid w:val="00EB5D28"/>
    <w:rsid w:val="00EB64AB"/>
    <w:rsid w:val="00EB74DF"/>
    <w:rsid w:val="00EB7A90"/>
    <w:rsid w:val="00EC190B"/>
    <w:rsid w:val="00EC1D7E"/>
    <w:rsid w:val="00EC22E3"/>
    <w:rsid w:val="00EC34D1"/>
    <w:rsid w:val="00EC3AFB"/>
    <w:rsid w:val="00EC3D97"/>
    <w:rsid w:val="00EC4252"/>
    <w:rsid w:val="00EC5E9F"/>
    <w:rsid w:val="00EC6980"/>
    <w:rsid w:val="00EC719E"/>
    <w:rsid w:val="00EC7564"/>
    <w:rsid w:val="00EC7C92"/>
    <w:rsid w:val="00ED00DB"/>
    <w:rsid w:val="00ED05AB"/>
    <w:rsid w:val="00ED0821"/>
    <w:rsid w:val="00ED0A55"/>
    <w:rsid w:val="00ED1DF4"/>
    <w:rsid w:val="00ED1DFE"/>
    <w:rsid w:val="00ED3718"/>
    <w:rsid w:val="00ED3A70"/>
    <w:rsid w:val="00ED3D74"/>
    <w:rsid w:val="00ED445D"/>
    <w:rsid w:val="00ED4F48"/>
    <w:rsid w:val="00ED6038"/>
    <w:rsid w:val="00ED6B27"/>
    <w:rsid w:val="00ED6DC2"/>
    <w:rsid w:val="00ED7B75"/>
    <w:rsid w:val="00ED7D32"/>
    <w:rsid w:val="00EE099F"/>
    <w:rsid w:val="00EE1F87"/>
    <w:rsid w:val="00EE2162"/>
    <w:rsid w:val="00EE2B56"/>
    <w:rsid w:val="00EE2C4F"/>
    <w:rsid w:val="00EE34A6"/>
    <w:rsid w:val="00EE3BAE"/>
    <w:rsid w:val="00EE3FD7"/>
    <w:rsid w:val="00EE4E37"/>
    <w:rsid w:val="00EE598D"/>
    <w:rsid w:val="00EE5E02"/>
    <w:rsid w:val="00EE68D3"/>
    <w:rsid w:val="00EE7597"/>
    <w:rsid w:val="00EE78EE"/>
    <w:rsid w:val="00EF011A"/>
    <w:rsid w:val="00EF198F"/>
    <w:rsid w:val="00EF2020"/>
    <w:rsid w:val="00EF3FF3"/>
    <w:rsid w:val="00EF53FF"/>
    <w:rsid w:val="00EF64BF"/>
    <w:rsid w:val="00EF6564"/>
    <w:rsid w:val="00EF7369"/>
    <w:rsid w:val="00EF7400"/>
    <w:rsid w:val="00EF79F6"/>
    <w:rsid w:val="00EF7C74"/>
    <w:rsid w:val="00F01136"/>
    <w:rsid w:val="00F02938"/>
    <w:rsid w:val="00F0330F"/>
    <w:rsid w:val="00F039C2"/>
    <w:rsid w:val="00F04EFC"/>
    <w:rsid w:val="00F05375"/>
    <w:rsid w:val="00F054EF"/>
    <w:rsid w:val="00F05B20"/>
    <w:rsid w:val="00F05D49"/>
    <w:rsid w:val="00F06BC6"/>
    <w:rsid w:val="00F0764B"/>
    <w:rsid w:val="00F07939"/>
    <w:rsid w:val="00F11719"/>
    <w:rsid w:val="00F1254E"/>
    <w:rsid w:val="00F139B5"/>
    <w:rsid w:val="00F14E39"/>
    <w:rsid w:val="00F15C46"/>
    <w:rsid w:val="00F1697F"/>
    <w:rsid w:val="00F17897"/>
    <w:rsid w:val="00F17A04"/>
    <w:rsid w:val="00F17E54"/>
    <w:rsid w:val="00F21296"/>
    <w:rsid w:val="00F218FE"/>
    <w:rsid w:val="00F224A5"/>
    <w:rsid w:val="00F22F44"/>
    <w:rsid w:val="00F23158"/>
    <w:rsid w:val="00F23ED6"/>
    <w:rsid w:val="00F247BA"/>
    <w:rsid w:val="00F24F42"/>
    <w:rsid w:val="00F258D2"/>
    <w:rsid w:val="00F25905"/>
    <w:rsid w:val="00F25ACD"/>
    <w:rsid w:val="00F265C0"/>
    <w:rsid w:val="00F27597"/>
    <w:rsid w:val="00F30438"/>
    <w:rsid w:val="00F314BA"/>
    <w:rsid w:val="00F31A51"/>
    <w:rsid w:val="00F32182"/>
    <w:rsid w:val="00F323AC"/>
    <w:rsid w:val="00F3265D"/>
    <w:rsid w:val="00F335F7"/>
    <w:rsid w:val="00F34335"/>
    <w:rsid w:val="00F3473C"/>
    <w:rsid w:val="00F34794"/>
    <w:rsid w:val="00F3635B"/>
    <w:rsid w:val="00F36ECF"/>
    <w:rsid w:val="00F3717D"/>
    <w:rsid w:val="00F37414"/>
    <w:rsid w:val="00F37507"/>
    <w:rsid w:val="00F40E6A"/>
    <w:rsid w:val="00F42FB9"/>
    <w:rsid w:val="00F43745"/>
    <w:rsid w:val="00F437A6"/>
    <w:rsid w:val="00F439A9"/>
    <w:rsid w:val="00F43DED"/>
    <w:rsid w:val="00F448F5"/>
    <w:rsid w:val="00F45214"/>
    <w:rsid w:val="00F45D93"/>
    <w:rsid w:val="00F4697A"/>
    <w:rsid w:val="00F46AE2"/>
    <w:rsid w:val="00F4762E"/>
    <w:rsid w:val="00F506F9"/>
    <w:rsid w:val="00F51608"/>
    <w:rsid w:val="00F52325"/>
    <w:rsid w:val="00F52CD4"/>
    <w:rsid w:val="00F564E0"/>
    <w:rsid w:val="00F56E00"/>
    <w:rsid w:val="00F576D1"/>
    <w:rsid w:val="00F57C8B"/>
    <w:rsid w:val="00F600F2"/>
    <w:rsid w:val="00F60369"/>
    <w:rsid w:val="00F60668"/>
    <w:rsid w:val="00F607E5"/>
    <w:rsid w:val="00F60D62"/>
    <w:rsid w:val="00F60D81"/>
    <w:rsid w:val="00F61754"/>
    <w:rsid w:val="00F62140"/>
    <w:rsid w:val="00F62ABE"/>
    <w:rsid w:val="00F6477C"/>
    <w:rsid w:val="00F64CF5"/>
    <w:rsid w:val="00F65C59"/>
    <w:rsid w:val="00F6687B"/>
    <w:rsid w:val="00F66BD8"/>
    <w:rsid w:val="00F66C76"/>
    <w:rsid w:val="00F66EC4"/>
    <w:rsid w:val="00F67D45"/>
    <w:rsid w:val="00F70748"/>
    <w:rsid w:val="00F71D38"/>
    <w:rsid w:val="00F723D0"/>
    <w:rsid w:val="00F7280F"/>
    <w:rsid w:val="00F72BFF"/>
    <w:rsid w:val="00F749B6"/>
    <w:rsid w:val="00F77593"/>
    <w:rsid w:val="00F802DC"/>
    <w:rsid w:val="00F80697"/>
    <w:rsid w:val="00F818E5"/>
    <w:rsid w:val="00F818EA"/>
    <w:rsid w:val="00F81AC8"/>
    <w:rsid w:val="00F825E8"/>
    <w:rsid w:val="00F82844"/>
    <w:rsid w:val="00F82C75"/>
    <w:rsid w:val="00F83F33"/>
    <w:rsid w:val="00F84112"/>
    <w:rsid w:val="00F850FE"/>
    <w:rsid w:val="00F85AE0"/>
    <w:rsid w:val="00F85B7D"/>
    <w:rsid w:val="00F85BE9"/>
    <w:rsid w:val="00F87748"/>
    <w:rsid w:val="00F90679"/>
    <w:rsid w:val="00F91D55"/>
    <w:rsid w:val="00F922E7"/>
    <w:rsid w:val="00F92FC8"/>
    <w:rsid w:val="00F93AF4"/>
    <w:rsid w:val="00F93CC6"/>
    <w:rsid w:val="00F94CCA"/>
    <w:rsid w:val="00F95DFB"/>
    <w:rsid w:val="00F95F8B"/>
    <w:rsid w:val="00F97F5E"/>
    <w:rsid w:val="00FA2115"/>
    <w:rsid w:val="00FA2472"/>
    <w:rsid w:val="00FA27CA"/>
    <w:rsid w:val="00FA2A3D"/>
    <w:rsid w:val="00FA5398"/>
    <w:rsid w:val="00FA5EF8"/>
    <w:rsid w:val="00FA670B"/>
    <w:rsid w:val="00FA7CF4"/>
    <w:rsid w:val="00FA7FC3"/>
    <w:rsid w:val="00FB00B1"/>
    <w:rsid w:val="00FB0466"/>
    <w:rsid w:val="00FB0F6F"/>
    <w:rsid w:val="00FB16CE"/>
    <w:rsid w:val="00FB188C"/>
    <w:rsid w:val="00FB294F"/>
    <w:rsid w:val="00FB35A4"/>
    <w:rsid w:val="00FB54F1"/>
    <w:rsid w:val="00FB59FE"/>
    <w:rsid w:val="00FB5FA8"/>
    <w:rsid w:val="00FB6689"/>
    <w:rsid w:val="00FB7786"/>
    <w:rsid w:val="00FC037F"/>
    <w:rsid w:val="00FC18BA"/>
    <w:rsid w:val="00FC30A2"/>
    <w:rsid w:val="00FC32E2"/>
    <w:rsid w:val="00FC3FA4"/>
    <w:rsid w:val="00FC4A26"/>
    <w:rsid w:val="00FC537E"/>
    <w:rsid w:val="00FC592C"/>
    <w:rsid w:val="00FC596D"/>
    <w:rsid w:val="00FC6A51"/>
    <w:rsid w:val="00FC6F93"/>
    <w:rsid w:val="00FD06C7"/>
    <w:rsid w:val="00FD07F2"/>
    <w:rsid w:val="00FD1F44"/>
    <w:rsid w:val="00FD256B"/>
    <w:rsid w:val="00FD3130"/>
    <w:rsid w:val="00FD4DDD"/>
    <w:rsid w:val="00FD6ABE"/>
    <w:rsid w:val="00FD7B9D"/>
    <w:rsid w:val="00FD7BC1"/>
    <w:rsid w:val="00FE01B7"/>
    <w:rsid w:val="00FE0908"/>
    <w:rsid w:val="00FE2242"/>
    <w:rsid w:val="00FE2D7C"/>
    <w:rsid w:val="00FE4A69"/>
    <w:rsid w:val="00FE4BD7"/>
    <w:rsid w:val="00FE4BD8"/>
    <w:rsid w:val="00FE4EE3"/>
    <w:rsid w:val="00FE5706"/>
    <w:rsid w:val="00FE6579"/>
    <w:rsid w:val="00FE70E2"/>
    <w:rsid w:val="00FF2E4E"/>
    <w:rsid w:val="00FF3635"/>
    <w:rsid w:val="00FF366B"/>
    <w:rsid w:val="00FF4116"/>
    <w:rsid w:val="00FF488F"/>
    <w:rsid w:val="00FF4C39"/>
    <w:rsid w:val="00FF5ADB"/>
    <w:rsid w:val="00FF5BD0"/>
    <w:rsid w:val="00FF6258"/>
    <w:rsid w:val="00FF63BB"/>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071020-DCF3-443F-B980-A9D46713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 w:type="character" w:customStyle="1" w:styleId="style11">
    <w:name w:val="style11"/>
    <w:basedOn w:val="DefaultParagraphFont"/>
    <w:rsid w:val="00AA1F7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226">
      <w:bodyDiv w:val="1"/>
      <w:marLeft w:val="0"/>
      <w:marRight w:val="0"/>
      <w:marTop w:val="0"/>
      <w:marBottom w:val="0"/>
      <w:divBdr>
        <w:top w:val="none" w:sz="0" w:space="0" w:color="auto"/>
        <w:left w:val="none" w:sz="0" w:space="0" w:color="auto"/>
        <w:bottom w:val="none" w:sz="0" w:space="0" w:color="auto"/>
        <w:right w:val="none" w:sz="0" w:space="0" w:color="auto"/>
      </w:divBdr>
    </w:div>
    <w:div w:id="32077750">
      <w:bodyDiv w:val="1"/>
      <w:marLeft w:val="0"/>
      <w:marRight w:val="0"/>
      <w:marTop w:val="0"/>
      <w:marBottom w:val="0"/>
      <w:divBdr>
        <w:top w:val="none" w:sz="0" w:space="0" w:color="auto"/>
        <w:left w:val="none" w:sz="0" w:space="0" w:color="auto"/>
        <w:bottom w:val="none" w:sz="0" w:space="0" w:color="auto"/>
        <w:right w:val="none" w:sz="0" w:space="0" w:color="auto"/>
      </w:divBdr>
    </w:div>
    <w:div w:id="49497569">
      <w:bodyDiv w:val="1"/>
      <w:marLeft w:val="0"/>
      <w:marRight w:val="0"/>
      <w:marTop w:val="0"/>
      <w:marBottom w:val="0"/>
      <w:divBdr>
        <w:top w:val="none" w:sz="0" w:space="0" w:color="auto"/>
        <w:left w:val="none" w:sz="0" w:space="0" w:color="auto"/>
        <w:bottom w:val="none" w:sz="0" w:space="0" w:color="auto"/>
        <w:right w:val="none" w:sz="0" w:space="0" w:color="auto"/>
      </w:divBdr>
    </w:div>
    <w:div w:id="55519661">
      <w:bodyDiv w:val="1"/>
      <w:marLeft w:val="0"/>
      <w:marRight w:val="0"/>
      <w:marTop w:val="0"/>
      <w:marBottom w:val="0"/>
      <w:divBdr>
        <w:top w:val="none" w:sz="0" w:space="0" w:color="auto"/>
        <w:left w:val="none" w:sz="0" w:space="0" w:color="auto"/>
        <w:bottom w:val="none" w:sz="0" w:space="0" w:color="auto"/>
        <w:right w:val="none" w:sz="0" w:space="0" w:color="auto"/>
      </w:divBdr>
    </w:div>
    <w:div w:id="60762911">
      <w:bodyDiv w:val="1"/>
      <w:marLeft w:val="0"/>
      <w:marRight w:val="0"/>
      <w:marTop w:val="0"/>
      <w:marBottom w:val="0"/>
      <w:divBdr>
        <w:top w:val="none" w:sz="0" w:space="0" w:color="auto"/>
        <w:left w:val="none" w:sz="0" w:space="0" w:color="auto"/>
        <w:bottom w:val="none" w:sz="0" w:space="0" w:color="auto"/>
        <w:right w:val="none" w:sz="0" w:space="0" w:color="auto"/>
      </w:divBdr>
    </w:div>
    <w:div w:id="62029354">
      <w:bodyDiv w:val="1"/>
      <w:marLeft w:val="0"/>
      <w:marRight w:val="0"/>
      <w:marTop w:val="0"/>
      <w:marBottom w:val="0"/>
      <w:divBdr>
        <w:top w:val="none" w:sz="0" w:space="0" w:color="auto"/>
        <w:left w:val="none" w:sz="0" w:space="0" w:color="auto"/>
        <w:bottom w:val="none" w:sz="0" w:space="0" w:color="auto"/>
        <w:right w:val="none" w:sz="0" w:space="0" w:color="auto"/>
      </w:divBdr>
    </w:div>
    <w:div w:id="65802608">
      <w:bodyDiv w:val="1"/>
      <w:marLeft w:val="0"/>
      <w:marRight w:val="0"/>
      <w:marTop w:val="0"/>
      <w:marBottom w:val="0"/>
      <w:divBdr>
        <w:top w:val="none" w:sz="0" w:space="0" w:color="auto"/>
        <w:left w:val="none" w:sz="0" w:space="0" w:color="auto"/>
        <w:bottom w:val="none" w:sz="0" w:space="0" w:color="auto"/>
        <w:right w:val="none" w:sz="0" w:space="0" w:color="auto"/>
      </w:divBdr>
    </w:div>
    <w:div w:id="66614829">
      <w:bodyDiv w:val="1"/>
      <w:marLeft w:val="0"/>
      <w:marRight w:val="0"/>
      <w:marTop w:val="0"/>
      <w:marBottom w:val="0"/>
      <w:divBdr>
        <w:top w:val="none" w:sz="0" w:space="0" w:color="auto"/>
        <w:left w:val="none" w:sz="0" w:space="0" w:color="auto"/>
        <w:bottom w:val="none" w:sz="0" w:space="0" w:color="auto"/>
        <w:right w:val="none" w:sz="0" w:space="0" w:color="auto"/>
      </w:divBdr>
    </w:div>
    <w:div w:id="72482942">
      <w:bodyDiv w:val="1"/>
      <w:marLeft w:val="0"/>
      <w:marRight w:val="0"/>
      <w:marTop w:val="0"/>
      <w:marBottom w:val="0"/>
      <w:divBdr>
        <w:top w:val="none" w:sz="0" w:space="0" w:color="auto"/>
        <w:left w:val="none" w:sz="0" w:space="0" w:color="auto"/>
        <w:bottom w:val="none" w:sz="0" w:space="0" w:color="auto"/>
        <w:right w:val="none" w:sz="0" w:space="0" w:color="auto"/>
      </w:divBdr>
    </w:div>
    <w:div w:id="82802401">
      <w:bodyDiv w:val="1"/>
      <w:marLeft w:val="0"/>
      <w:marRight w:val="0"/>
      <w:marTop w:val="0"/>
      <w:marBottom w:val="0"/>
      <w:divBdr>
        <w:top w:val="none" w:sz="0" w:space="0" w:color="auto"/>
        <w:left w:val="none" w:sz="0" w:space="0" w:color="auto"/>
        <w:bottom w:val="none" w:sz="0" w:space="0" w:color="auto"/>
        <w:right w:val="none" w:sz="0" w:space="0" w:color="auto"/>
      </w:divBdr>
    </w:div>
    <w:div w:id="90007627">
      <w:bodyDiv w:val="1"/>
      <w:marLeft w:val="0"/>
      <w:marRight w:val="0"/>
      <w:marTop w:val="0"/>
      <w:marBottom w:val="0"/>
      <w:divBdr>
        <w:top w:val="none" w:sz="0" w:space="0" w:color="auto"/>
        <w:left w:val="none" w:sz="0" w:space="0" w:color="auto"/>
        <w:bottom w:val="none" w:sz="0" w:space="0" w:color="auto"/>
        <w:right w:val="none" w:sz="0" w:space="0" w:color="auto"/>
      </w:divBdr>
    </w:div>
    <w:div w:id="95753830">
      <w:bodyDiv w:val="1"/>
      <w:marLeft w:val="0"/>
      <w:marRight w:val="0"/>
      <w:marTop w:val="0"/>
      <w:marBottom w:val="0"/>
      <w:divBdr>
        <w:top w:val="none" w:sz="0" w:space="0" w:color="auto"/>
        <w:left w:val="none" w:sz="0" w:space="0" w:color="auto"/>
        <w:bottom w:val="none" w:sz="0" w:space="0" w:color="auto"/>
        <w:right w:val="none" w:sz="0" w:space="0" w:color="auto"/>
      </w:divBdr>
    </w:div>
    <w:div w:id="106193992">
      <w:bodyDiv w:val="1"/>
      <w:marLeft w:val="0"/>
      <w:marRight w:val="0"/>
      <w:marTop w:val="0"/>
      <w:marBottom w:val="0"/>
      <w:divBdr>
        <w:top w:val="none" w:sz="0" w:space="0" w:color="auto"/>
        <w:left w:val="none" w:sz="0" w:space="0" w:color="auto"/>
        <w:bottom w:val="none" w:sz="0" w:space="0" w:color="auto"/>
        <w:right w:val="none" w:sz="0" w:space="0" w:color="auto"/>
      </w:divBdr>
    </w:div>
    <w:div w:id="107749515">
      <w:bodyDiv w:val="1"/>
      <w:marLeft w:val="0"/>
      <w:marRight w:val="0"/>
      <w:marTop w:val="0"/>
      <w:marBottom w:val="0"/>
      <w:divBdr>
        <w:top w:val="none" w:sz="0" w:space="0" w:color="auto"/>
        <w:left w:val="none" w:sz="0" w:space="0" w:color="auto"/>
        <w:bottom w:val="none" w:sz="0" w:space="0" w:color="auto"/>
        <w:right w:val="none" w:sz="0" w:space="0" w:color="auto"/>
      </w:divBdr>
    </w:div>
    <w:div w:id="110124893">
      <w:bodyDiv w:val="1"/>
      <w:marLeft w:val="0"/>
      <w:marRight w:val="0"/>
      <w:marTop w:val="0"/>
      <w:marBottom w:val="0"/>
      <w:divBdr>
        <w:top w:val="none" w:sz="0" w:space="0" w:color="auto"/>
        <w:left w:val="none" w:sz="0" w:space="0" w:color="auto"/>
        <w:bottom w:val="none" w:sz="0" w:space="0" w:color="auto"/>
        <w:right w:val="none" w:sz="0" w:space="0" w:color="auto"/>
      </w:divBdr>
      <w:divsChild>
        <w:div w:id="525099414">
          <w:marLeft w:val="0"/>
          <w:marRight w:val="0"/>
          <w:marTop w:val="0"/>
          <w:marBottom w:val="0"/>
          <w:divBdr>
            <w:top w:val="none" w:sz="0" w:space="0" w:color="auto"/>
            <w:left w:val="none" w:sz="0" w:space="0" w:color="auto"/>
            <w:bottom w:val="none" w:sz="0" w:space="0" w:color="auto"/>
            <w:right w:val="none" w:sz="0" w:space="0" w:color="auto"/>
          </w:divBdr>
        </w:div>
        <w:div w:id="1304190429">
          <w:marLeft w:val="0"/>
          <w:marRight w:val="0"/>
          <w:marTop w:val="0"/>
          <w:marBottom w:val="0"/>
          <w:divBdr>
            <w:top w:val="none" w:sz="0" w:space="0" w:color="auto"/>
            <w:left w:val="none" w:sz="0" w:space="0" w:color="auto"/>
            <w:bottom w:val="none" w:sz="0" w:space="0" w:color="auto"/>
            <w:right w:val="none" w:sz="0" w:space="0" w:color="auto"/>
          </w:divBdr>
        </w:div>
      </w:divsChild>
    </w:div>
    <w:div w:id="111170016">
      <w:bodyDiv w:val="1"/>
      <w:marLeft w:val="0"/>
      <w:marRight w:val="0"/>
      <w:marTop w:val="0"/>
      <w:marBottom w:val="0"/>
      <w:divBdr>
        <w:top w:val="none" w:sz="0" w:space="0" w:color="auto"/>
        <w:left w:val="none" w:sz="0" w:space="0" w:color="auto"/>
        <w:bottom w:val="none" w:sz="0" w:space="0" w:color="auto"/>
        <w:right w:val="none" w:sz="0" w:space="0" w:color="auto"/>
      </w:divBdr>
    </w:div>
    <w:div w:id="113137622">
      <w:bodyDiv w:val="1"/>
      <w:marLeft w:val="0"/>
      <w:marRight w:val="0"/>
      <w:marTop w:val="0"/>
      <w:marBottom w:val="0"/>
      <w:divBdr>
        <w:top w:val="none" w:sz="0" w:space="0" w:color="auto"/>
        <w:left w:val="none" w:sz="0" w:space="0" w:color="auto"/>
        <w:bottom w:val="none" w:sz="0" w:space="0" w:color="auto"/>
        <w:right w:val="none" w:sz="0" w:space="0" w:color="auto"/>
      </w:divBdr>
    </w:div>
    <w:div w:id="138615030">
      <w:bodyDiv w:val="1"/>
      <w:marLeft w:val="0"/>
      <w:marRight w:val="0"/>
      <w:marTop w:val="0"/>
      <w:marBottom w:val="0"/>
      <w:divBdr>
        <w:top w:val="none" w:sz="0" w:space="0" w:color="auto"/>
        <w:left w:val="none" w:sz="0" w:space="0" w:color="auto"/>
        <w:bottom w:val="none" w:sz="0" w:space="0" w:color="auto"/>
        <w:right w:val="none" w:sz="0" w:space="0" w:color="auto"/>
      </w:divBdr>
    </w:div>
    <w:div w:id="142475632">
      <w:bodyDiv w:val="1"/>
      <w:marLeft w:val="0"/>
      <w:marRight w:val="0"/>
      <w:marTop w:val="0"/>
      <w:marBottom w:val="0"/>
      <w:divBdr>
        <w:top w:val="none" w:sz="0" w:space="0" w:color="auto"/>
        <w:left w:val="none" w:sz="0" w:space="0" w:color="auto"/>
        <w:bottom w:val="none" w:sz="0" w:space="0" w:color="auto"/>
        <w:right w:val="none" w:sz="0" w:space="0" w:color="auto"/>
      </w:divBdr>
    </w:div>
    <w:div w:id="152719801">
      <w:bodyDiv w:val="1"/>
      <w:marLeft w:val="0"/>
      <w:marRight w:val="0"/>
      <w:marTop w:val="0"/>
      <w:marBottom w:val="0"/>
      <w:divBdr>
        <w:top w:val="none" w:sz="0" w:space="0" w:color="auto"/>
        <w:left w:val="none" w:sz="0" w:space="0" w:color="auto"/>
        <w:bottom w:val="none" w:sz="0" w:space="0" w:color="auto"/>
        <w:right w:val="none" w:sz="0" w:space="0" w:color="auto"/>
      </w:divBdr>
    </w:div>
    <w:div w:id="153186479">
      <w:bodyDiv w:val="1"/>
      <w:marLeft w:val="0"/>
      <w:marRight w:val="0"/>
      <w:marTop w:val="0"/>
      <w:marBottom w:val="0"/>
      <w:divBdr>
        <w:top w:val="none" w:sz="0" w:space="0" w:color="auto"/>
        <w:left w:val="none" w:sz="0" w:space="0" w:color="auto"/>
        <w:bottom w:val="none" w:sz="0" w:space="0" w:color="auto"/>
        <w:right w:val="none" w:sz="0" w:space="0" w:color="auto"/>
      </w:divBdr>
    </w:div>
    <w:div w:id="167139730">
      <w:bodyDiv w:val="1"/>
      <w:marLeft w:val="0"/>
      <w:marRight w:val="0"/>
      <w:marTop w:val="0"/>
      <w:marBottom w:val="0"/>
      <w:divBdr>
        <w:top w:val="none" w:sz="0" w:space="0" w:color="auto"/>
        <w:left w:val="none" w:sz="0" w:space="0" w:color="auto"/>
        <w:bottom w:val="none" w:sz="0" w:space="0" w:color="auto"/>
        <w:right w:val="none" w:sz="0" w:space="0" w:color="auto"/>
      </w:divBdr>
    </w:div>
    <w:div w:id="171409297">
      <w:bodyDiv w:val="1"/>
      <w:marLeft w:val="0"/>
      <w:marRight w:val="0"/>
      <w:marTop w:val="0"/>
      <w:marBottom w:val="0"/>
      <w:divBdr>
        <w:top w:val="none" w:sz="0" w:space="0" w:color="auto"/>
        <w:left w:val="none" w:sz="0" w:space="0" w:color="auto"/>
        <w:bottom w:val="none" w:sz="0" w:space="0" w:color="auto"/>
        <w:right w:val="none" w:sz="0" w:space="0" w:color="auto"/>
      </w:divBdr>
    </w:div>
    <w:div w:id="180706405">
      <w:bodyDiv w:val="1"/>
      <w:marLeft w:val="0"/>
      <w:marRight w:val="0"/>
      <w:marTop w:val="0"/>
      <w:marBottom w:val="0"/>
      <w:divBdr>
        <w:top w:val="none" w:sz="0" w:space="0" w:color="auto"/>
        <w:left w:val="none" w:sz="0" w:space="0" w:color="auto"/>
        <w:bottom w:val="none" w:sz="0" w:space="0" w:color="auto"/>
        <w:right w:val="none" w:sz="0" w:space="0" w:color="auto"/>
      </w:divBdr>
    </w:div>
    <w:div w:id="180819677">
      <w:bodyDiv w:val="1"/>
      <w:marLeft w:val="0"/>
      <w:marRight w:val="0"/>
      <w:marTop w:val="0"/>
      <w:marBottom w:val="0"/>
      <w:divBdr>
        <w:top w:val="none" w:sz="0" w:space="0" w:color="auto"/>
        <w:left w:val="none" w:sz="0" w:space="0" w:color="auto"/>
        <w:bottom w:val="none" w:sz="0" w:space="0" w:color="auto"/>
        <w:right w:val="none" w:sz="0" w:space="0" w:color="auto"/>
      </w:divBdr>
    </w:div>
    <w:div w:id="190536622">
      <w:bodyDiv w:val="1"/>
      <w:marLeft w:val="0"/>
      <w:marRight w:val="0"/>
      <w:marTop w:val="0"/>
      <w:marBottom w:val="0"/>
      <w:divBdr>
        <w:top w:val="none" w:sz="0" w:space="0" w:color="auto"/>
        <w:left w:val="none" w:sz="0" w:space="0" w:color="auto"/>
        <w:bottom w:val="none" w:sz="0" w:space="0" w:color="auto"/>
        <w:right w:val="none" w:sz="0" w:space="0" w:color="auto"/>
      </w:divBdr>
    </w:div>
    <w:div w:id="209542163">
      <w:bodyDiv w:val="1"/>
      <w:marLeft w:val="0"/>
      <w:marRight w:val="0"/>
      <w:marTop w:val="0"/>
      <w:marBottom w:val="0"/>
      <w:divBdr>
        <w:top w:val="none" w:sz="0" w:space="0" w:color="auto"/>
        <w:left w:val="none" w:sz="0" w:space="0" w:color="auto"/>
        <w:bottom w:val="none" w:sz="0" w:space="0" w:color="auto"/>
        <w:right w:val="none" w:sz="0" w:space="0" w:color="auto"/>
      </w:divBdr>
    </w:div>
    <w:div w:id="216672013">
      <w:bodyDiv w:val="1"/>
      <w:marLeft w:val="0"/>
      <w:marRight w:val="0"/>
      <w:marTop w:val="0"/>
      <w:marBottom w:val="0"/>
      <w:divBdr>
        <w:top w:val="none" w:sz="0" w:space="0" w:color="auto"/>
        <w:left w:val="none" w:sz="0" w:space="0" w:color="auto"/>
        <w:bottom w:val="none" w:sz="0" w:space="0" w:color="auto"/>
        <w:right w:val="none" w:sz="0" w:space="0" w:color="auto"/>
      </w:divBdr>
    </w:div>
    <w:div w:id="225803017">
      <w:bodyDiv w:val="1"/>
      <w:marLeft w:val="0"/>
      <w:marRight w:val="0"/>
      <w:marTop w:val="0"/>
      <w:marBottom w:val="0"/>
      <w:divBdr>
        <w:top w:val="none" w:sz="0" w:space="0" w:color="auto"/>
        <w:left w:val="none" w:sz="0" w:space="0" w:color="auto"/>
        <w:bottom w:val="none" w:sz="0" w:space="0" w:color="auto"/>
        <w:right w:val="none" w:sz="0" w:space="0" w:color="auto"/>
      </w:divBdr>
    </w:div>
    <w:div w:id="257294712">
      <w:bodyDiv w:val="1"/>
      <w:marLeft w:val="0"/>
      <w:marRight w:val="0"/>
      <w:marTop w:val="0"/>
      <w:marBottom w:val="0"/>
      <w:divBdr>
        <w:top w:val="none" w:sz="0" w:space="0" w:color="auto"/>
        <w:left w:val="none" w:sz="0" w:space="0" w:color="auto"/>
        <w:bottom w:val="none" w:sz="0" w:space="0" w:color="auto"/>
        <w:right w:val="none" w:sz="0" w:space="0" w:color="auto"/>
      </w:divBdr>
    </w:div>
    <w:div w:id="257909018">
      <w:bodyDiv w:val="1"/>
      <w:marLeft w:val="0"/>
      <w:marRight w:val="0"/>
      <w:marTop w:val="0"/>
      <w:marBottom w:val="0"/>
      <w:divBdr>
        <w:top w:val="none" w:sz="0" w:space="0" w:color="auto"/>
        <w:left w:val="none" w:sz="0" w:space="0" w:color="auto"/>
        <w:bottom w:val="none" w:sz="0" w:space="0" w:color="auto"/>
        <w:right w:val="none" w:sz="0" w:space="0" w:color="auto"/>
      </w:divBdr>
    </w:div>
    <w:div w:id="274875748">
      <w:bodyDiv w:val="1"/>
      <w:marLeft w:val="0"/>
      <w:marRight w:val="0"/>
      <w:marTop w:val="0"/>
      <w:marBottom w:val="0"/>
      <w:divBdr>
        <w:top w:val="none" w:sz="0" w:space="0" w:color="auto"/>
        <w:left w:val="none" w:sz="0" w:space="0" w:color="auto"/>
        <w:bottom w:val="none" w:sz="0" w:space="0" w:color="auto"/>
        <w:right w:val="none" w:sz="0" w:space="0" w:color="auto"/>
      </w:divBdr>
    </w:div>
    <w:div w:id="323552235">
      <w:bodyDiv w:val="1"/>
      <w:marLeft w:val="0"/>
      <w:marRight w:val="0"/>
      <w:marTop w:val="0"/>
      <w:marBottom w:val="0"/>
      <w:divBdr>
        <w:top w:val="none" w:sz="0" w:space="0" w:color="auto"/>
        <w:left w:val="none" w:sz="0" w:space="0" w:color="auto"/>
        <w:bottom w:val="none" w:sz="0" w:space="0" w:color="auto"/>
        <w:right w:val="none" w:sz="0" w:space="0" w:color="auto"/>
      </w:divBdr>
    </w:div>
    <w:div w:id="332611353">
      <w:bodyDiv w:val="1"/>
      <w:marLeft w:val="0"/>
      <w:marRight w:val="0"/>
      <w:marTop w:val="0"/>
      <w:marBottom w:val="0"/>
      <w:divBdr>
        <w:top w:val="none" w:sz="0" w:space="0" w:color="auto"/>
        <w:left w:val="none" w:sz="0" w:space="0" w:color="auto"/>
        <w:bottom w:val="none" w:sz="0" w:space="0" w:color="auto"/>
        <w:right w:val="none" w:sz="0" w:space="0" w:color="auto"/>
      </w:divBdr>
    </w:div>
    <w:div w:id="343090566">
      <w:bodyDiv w:val="1"/>
      <w:marLeft w:val="0"/>
      <w:marRight w:val="0"/>
      <w:marTop w:val="0"/>
      <w:marBottom w:val="0"/>
      <w:divBdr>
        <w:top w:val="none" w:sz="0" w:space="0" w:color="auto"/>
        <w:left w:val="none" w:sz="0" w:space="0" w:color="auto"/>
        <w:bottom w:val="none" w:sz="0" w:space="0" w:color="auto"/>
        <w:right w:val="none" w:sz="0" w:space="0" w:color="auto"/>
      </w:divBdr>
    </w:div>
    <w:div w:id="343560740">
      <w:bodyDiv w:val="1"/>
      <w:marLeft w:val="0"/>
      <w:marRight w:val="0"/>
      <w:marTop w:val="0"/>
      <w:marBottom w:val="0"/>
      <w:divBdr>
        <w:top w:val="none" w:sz="0" w:space="0" w:color="auto"/>
        <w:left w:val="none" w:sz="0" w:space="0" w:color="auto"/>
        <w:bottom w:val="none" w:sz="0" w:space="0" w:color="auto"/>
        <w:right w:val="none" w:sz="0" w:space="0" w:color="auto"/>
      </w:divBdr>
    </w:div>
    <w:div w:id="343629727">
      <w:bodyDiv w:val="1"/>
      <w:marLeft w:val="0"/>
      <w:marRight w:val="0"/>
      <w:marTop w:val="0"/>
      <w:marBottom w:val="0"/>
      <w:divBdr>
        <w:top w:val="none" w:sz="0" w:space="0" w:color="auto"/>
        <w:left w:val="none" w:sz="0" w:space="0" w:color="auto"/>
        <w:bottom w:val="none" w:sz="0" w:space="0" w:color="auto"/>
        <w:right w:val="none" w:sz="0" w:space="0" w:color="auto"/>
      </w:divBdr>
    </w:div>
    <w:div w:id="357707830">
      <w:bodyDiv w:val="1"/>
      <w:marLeft w:val="0"/>
      <w:marRight w:val="0"/>
      <w:marTop w:val="0"/>
      <w:marBottom w:val="0"/>
      <w:divBdr>
        <w:top w:val="none" w:sz="0" w:space="0" w:color="auto"/>
        <w:left w:val="none" w:sz="0" w:space="0" w:color="auto"/>
        <w:bottom w:val="none" w:sz="0" w:space="0" w:color="auto"/>
        <w:right w:val="none" w:sz="0" w:space="0" w:color="auto"/>
      </w:divBdr>
    </w:div>
    <w:div w:id="361367138">
      <w:bodyDiv w:val="1"/>
      <w:marLeft w:val="0"/>
      <w:marRight w:val="0"/>
      <w:marTop w:val="0"/>
      <w:marBottom w:val="0"/>
      <w:divBdr>
        <w:top w:val="none" w:sz="0" w:space="0" w:color="auto"/>
        <w:left w:val="none" w:sz="0" w:space="0" w:color="auto"/>
        <w:bottom w:val="none" w:sz="0" w:space="0" w:color="auto"/>
        <w:right w:val="none" w:sz="0" w:space="0" w:color="auto"/>
      </w:divBdr>
    </w:div>
    <w:div w:id="369651761">
      <w:bodyDiv w:val="1"/>
      <w:marLeft w:val="0"/>
      <w:marRight w:val="0"/>
      <w:marTop w:val="0"/>
      <w:marBottom w:val="0"/>
      <w:divBdr>
        <w:top w:val="none" w:sz="0" w:space="0" w:color="auto"/>
        <w:left w:val="none" w:sz="0" w:space="0" w:color="auto"/>
        <w:bottom w:val="none" w:sz="0" w:space="0" w:color="auto"/>
        <w:right w:val="none" w:sz="0" w:space="0" w:color="auto"/>
      </w:divBdr>
    </w:div>
    <w:div w:id="371004025">
      <w:bodyDiv w:val="1"/>
      <w:marLeft w:val="0"/>
      <w:marRight w:val="0"/>
      <w:marTop w:val="0"/>
      <w:marBottom w:val="0"/>
      <w:divBdr>
        <w:top w:val="none" w:sz="0" w:space="0" w:color="auto"/>
        <w:left w:val="none" w:sz="0" w:space="0" w:color="auto"/>
        <w:bottom w:val="none" w:sz="0" w:space="0" w:color="auto"/>
        <w:right w:val="none" w:sz="0" w:space="0" w:color="auto"/>
      </w:divBdr>
    </w:div>
    <w:div w:id="393771714">
      <w:bodyDiv w:val="1"/>
      <w:marLeft w:val="0"/>
      <w:marRight w:val="0"/>
      <w:marTop w:val="0"/>
      <w:marBottom w:val="0"/>
      <w:divBdr>
        <w:top w:val="none" w:sz="0" w:space="0" w:color="auto"/>
        <w:left w:val="none" w:sz="0" w:space="0" w:color="auto"/>
        <w:bottom w:val="none" w:sz="0" w:space="0" w:color="auto"/>
        <w:right w:val="none" w:sz="0" w:space="0" w:color="auto"/>
      </w:divBdr>
    </w:div>
    <w:div w:id="410733782">
      <w:bodyDiv w:val="1"/>
      <w:marLeft w:val="0"/>
      <w:marRight w:val="0"/>
      <w:marTop w:val="0"/>
      <w:marBottom w:val="0"/>
      <w:divBdr>
        <w:top w:val="none" w:sz="0" w:space="0" w:color="auto"/>
        <w:left w:val="none" w:sz="0" w:space="0" w:color="auto"/>
        <w:bottom w:val="none" w:sz="0" w:space="0" w:color="auto"/>
        <w:right w:val="none" w:sz="0" w:space="0" w:color="auto"/>
      </w:divBdr>
    </w:div>
    <w:div w:id="421606745">
      <w:bodyDiv w:val="1"/>
      <w:marLeft w:val="0"/>
      <w:marRight w:val="0"/>
      <w:marTop w:val="0"/>
      <w:marBottom w:val="0"/>
      <w:divBdr>
        <w:top w:val="none" w:sz="0" w:space="0" w:color="auto"/>
        <w:left w:val="none" w:sz="0" w:space="0" w:color="auto"/>
        <w:bottom w:val="none" w:sz="0" w:space="0" w:color="auto"/>
        <w:right w:val="none" w:sz="0" w:space="0" w:color="auto"/>
      </w:divBdr>
    </w:div>
    <w:div w:id="445394386">
      <w:bodyDiv w:val="1"/>
      <w:marLeft w:val="0"/>
      <w:marRight w:val="0"/>
      <w:marTop w:val="0"/>
      <w:marBottom w:val="0"/>
      <w:divBdr>
        <w:top w:val="none" w:sz="0" w:space="0" w:color="auto"/>
        <w:left w:val="none" w:sz="0" w:space="0" w:color="auto"/>
        <w:bottom w:val="none" w:sz="0" w:space="0" w:color="auto"/>
        <w:right w:val="none" w:sz="0" w:space="0" w:color="auto"/>
      </w:divBdr>
      <w:divsChild>
        <w:div w:id="1540774455">
          <w:marLeft w:val="0"/>
          <w:marRight w:val="0"/>
          <w:marTop w:val="0"/>
          <w:marBottom w:val="0"/>
          <w:divBdr>
            <w:top w:val="none" w:sz="0" w:space="0" w:color="auto"/>
            <w:left w:val="none" w:sz="0" w:space="0" w:color="auto"/>
            <w:bottom w:val="none" w:sz="0" w:space="0" w:color="auto"/>
            <w:right w:val="none" w:sz="0" w:space="0" w:color="auto"/>
          </w:divBdr>
        </w:div>
      </w:divsChild>
    </w:div>
    <w:div w:id="448353859">
      <w:bodyDiv w:val="1"/>
      <w:marLeft w:val="0"/>
      <w:marRight w:val="0"/>
      <w:marTop w:val="0"/>
      <w:marBottom w:val="0"/>
      <w:divBdr>
        <w:top w:val="none" w:sz="0" w:space="0" w:color="auto"/>
        <w:left w:val="none" w:sz="0" w:space="0" w:color="auto"/>
        <w:bottom w:val="none" w:sz="0" w:space="0" w:color="auto"/>
        <w:right w:val="none" w:sz="0" w:space="0" w:color="auto"/>
      </w:divBdr>
    </w:div>
    <w:div w:id="452289618">
      <w:bodyDiv w:val="1"/>
      <w:marLeft w:val="0"/>
      <w:marRight w:val="0"/>
      <w:marTop w:val="0"/>
      <w:marBottom w:val="0"/>
      <w:divBdr>
        <w:top w:val="none" w:sz="0" w:space="0" w:color="auto"/>
        <w:left w:val="none" w:sz="0" w:space="0" w:color="auto"/>
        <w:bottom w:val="none" w:sz="0" w:space="0" w:color="auto"/>
        <w:right w:val="none" w:sz="0" w:space="0" w:color="auto"/>
      </w:divBdr>
    </w:div>
    <w:div w:id="455636380">
      <w:bodyDiv w:val="1"/>
      <w:marLeft w:val="0"/>
      <w:marRight w:val="0"/>
      <w:marTop w:val="0"/>
      <w:marBottom w:val="0"/>
      <w:divBdr>
        <w:top w:val="none" w:sz="0" w:space="0" w:color="auto"/>
        <w:left w:val="none" w:sz="0" w:space="0" w:color="auto"/>
        <w:bottom w:val="none" w:sz="0" w:space="0" w:color="auto"/>
        <w:right w:val="none" w:sz="0" w:space="0" w:color="auto"/>
      </w:divBdr>
    </w:div>
    <w:div w:id="473640800">
      <w:bodyDiv w:val="1"/>
      <w:marLeft w:val="0"/>
      <w:marRight w:val="0"/>
      <w:marTop w:val="0"/>
      <w:marBottom w:val="0"/>
      <w:divBdr>
        <w:top w:val="none" w:sz="0" w:space="0" w:color="auto"/>
        <w:left w:val="none" w:sz="0" w:space="0" w:color="auto"/>
        <w:bottom w:val="none" w:sz="0" w:space="0" w:color="auto"/>
        <w:right w:val="none" w:sz="0" w:space="0" w:color="auto"/>
      </w:divBdr>
    </w:div>
    <w:div w:id="487210775">
      <w:bodyDiv w:val="1"/>
      <w:marLeft w:val="0"/>
      <w:marRight w:val="0"/>
      <w:marTop w:val="0"/>
      <w:marBottom w:val="0"/>
      <w:divBdr>
        <w:top w:val="none" w:sz="0" w:space="0" w:color="auto"/>
        <w:left w:val="none" w:sz="0" w:space="0" w:color="auto"/>
        <w:bottom w:val="none" w:sz="0" w:space="0" w:color="auto"/>
        <w:right w:val="none" w:sz="0" w:space="0" w:color="auto"/>
      </w:divBdr>
    </w:div>
    <w:div w:id="490563991">
      <w:bodyDiv w:val="1"/>
      <w:marLeft w:val="0"/>
      <w:marRight w:val="0"/>
      <w:marTop w:val="0"/>
      <w:marBottom w:val="0"/>
      <w:divBdr>
        <w:top w:val="none" w:sz="0" w:space="0" w:color="auto"/>
        <w:left w:val="none" w:sz="0" w:space="0" w:color="auto"/>
        <w:bottom w:val="none" w:sz="0" w:space="0" w:color="auto"/>
        <w:right w:val="none" w:sz="0" w:space="0" w:color="auto"/>
      </w:divBdr>
    </w:div>
    <w:div w:id="492649927">
      <w:bodyDiv w:val="1"/>
      <w:marLeft w:val="0"/>
      <w:marRight w:val="0"/>
      <w:marTop w:val="0"/>
      <w:marBottom w:val="0"/>
      <w:divBdr>
        <w:top w:val="none" w:sz="0" w:space="0" w:color="auto"/>
        <w:left w:val="none" w:sz="0" w:space="0" w:color="auto"/>
        <w:bottom w:val="none" w:sz="0" w:space="0" w:color="auto"/>
        <w:right w:val="none" w:sz="0" w:space="0" w:color="auto"/>
      </w:divBdr>
    </w:div>
    <w:div w:id="500900553">
      <w:bodyDiv w:val="1"/>
      <w:marLeft w:val="0"/>
      <w:marRight w:val="0"/>
      <w:marTop w:val="0"/>
      <w:marBottom w:val="0"/>
      <w:divBdr>
        <w:top w:val="none" w:sz="0" w:space="0" w:color="auto"/>
        <w:left w:val="none" w:sz="0" w:space="0" w:color="auto"/>
        <w:bottom w:val="none" w:sz="0" w:space="0" w:color="auto"/>
        <w:right w:val="none" w:sz="0" w:space="0" w:color="auto"/>
      </w:divBdr>
    </w:div>
    <w:div w:id="502359364">
      <w:bodyDiv w:val="1"/>
      <w:marLeft w:val="0"/>
      <w:marRight w:val="0"/>
      <w:marTop w:val="0"/>
      <w:marBottom w:val="0"/>
      <w:divBdr>
        <w:top w:val="none" w:sz="0" w:space="0" w:color="auto"/>
        <w:left w:val="none" w:sz="0" w:space="0" w:color="auto"/>
        <w:bottom w:val="none" w:sz="0" w:space="0" w:color="auto"/>
        <w:right w:val="none" w:sz="0" w:space="0" w:color="auto"/>
      </w:divBdr>
    </w:div>
    <w:div w:id="518396688">
      <w:bodyDiv w:val="1"/>
      <w:marLeft w:val="0"/>
      <w:marRight w:val="0"/>
      <w:marTop w:val="0"/>
      <w:marBottom w:val="0"/>
      <w:divBdr>
        <w:top w:val="none" w:sz="0" w:space="0" w:color="auto"/>
        <w:left w:val="none" w:sz="0" w:space="0" w:color="auto"/>
        <w:bottom w:val="none" w:sz="0" w:space="0" w:color="auto"/>
        <w:right w:val="none" w:sz="0" w:space="0" w:color="auto"/>
      </w:divBdr>
    </w:div>
    <w:div w:id="522481466">
      <w:bodyDiv w:val="1"/>
      <w:marLeft w:val="0"/>
      <w:marRight w:val="0"/>
      <w:marTop w:val="0"/>
      <w:marBottom w:val="0"/>
      <w:divBdr>
        <w:top w:val="none" w:sz="0" w:space="0" w:color="auto"/>
        <w:left w:val="none" w:sz="0" w:space="0" w:color="auto"/>
        <w:bottom w:val="none" w:sz="0" w:space="0" w:color="auto"/>
        <w:right w:val="none" w:sz="0" w:space="0" w:color="auto"/>
      </w:divBdr>
    </w:div>
    <w:div w:id="545217174">
      <w:bodyDiv w:val="1"/>
      <w:marLeft w:val="0"/>
      <w:marRight w:val="0"/>
      <w:marTop w:val="0"/>
      <w:marBottom w:val="0"/>
      <w:divBdr>
        <w:top w:val="none" w:sz="0" w:space="0" w:color="auto"/>
        <w:left w:val="none" w:sz="0" w:space="0" w:color="auto"/>
        <w:bottom w:val="none" w:sz="0" w:space="0" w:color="auto"/>
        <w:right w:val="none" w:sz="0" w:space="0" w:color="auto"/>
      </w:divBdr>
    </w:div>
    <w:div w:id="545456485">
      <w:bodyDiv w:val="1"/>
      <w:marLeft w:val="0"/>
      <w:marRight w:val="0"/>
      <w:marTop w:val="0"/>
      <w:marBottom w:val="0"/>
      <w:divBdr>
        <w:top w:val="none" w:sz="0" w:space="0" w:color="auto"/>
        <w:left w:val="none" w:sz="0" w:space="0" w:color="auto"/>
        <w:bottom w:val="none" w:sz="0" w:space="0" w:color="auto"/>
        <w:right w:val="none" w:sz="0" w:space="0" w:color="auto"/>
      </w:divBdr>
    </w:div>
    <w:div w:id="592009869">
      <w:bodyDiv w:val="1"/>
      <w:marLeft w:val="0"/>
      <w:marRight w:val="0"/>
      <w:marTop w:val="0"/>
      <w:marBottom w:val="0"/>
      <w:divBdr>
        <w:top w:val="none" w:sz="0" w:space="0" w:color="auto"/>
        <w:left w:val="none" w:sz="0" w:space="0" w:color="auto"/>
        <w:bottom w:val="none" w:sz="0" w:space="0" w:color="auto"/>
        <w:right w:val="none" w:sz="0" w:space="0" w:color="auto"/>
      </w:divBdr>
    </w:div>
    <w:div w:id="597491800">
      <w:bodyDiv w:val="1"/>
      <w:marLeft w:val="0"/>
      <w:marRight w:val="0"/>
      <w:marTop w:val="0"/>
      <w:marBottom w:val="0"/>
      <w:divBdr>
        <w:top w:val="none" w:sz="0" w:space="0" w:color="auto"/>
        <w:left w:val="none" w:sz="0" w:space="0" w:color="auto"/>
        <w:bottom w:val="none" w:sz="0" w:space="0" w:color="auto"/>
        <w:right w:val="none" w:sz="0" w:space="0" w:color="auto"/>
      </w:divBdr>
    </w:div>
    <w:div w:id="620460614">
      <w:bodyDiv w:val="1"/>
      <w:marLeft w:val="0"/>
      <w:marRight w:val="0"/>
      <w:marTop w:val="0"/>
      <w:marBottom w:val="0"/>
      <w:divBdr>
        <w:top w:val="none" w:sz="0" w:space="0" w:color="auto"/>
        <w:left w:val="none" w:sz="0" w:space="0" w:color="auto"/>
        <w:bottom w:val="none" w:sz="0" w:space="0" w:color="auto"/>
        <w:right w:val="none" w:sz="0" w:space="0" w:color="auto"/>
      </w:divBdr>
    </w:div>
    <w:div w:id="624850631">
      <w:bodyDiv w:val="1"/>
      <w:marLeft w:val="0"/>
      <w:marRight w:val="0"/>
      <w:marTop w:val="0"/>
      <w:marBottom w:val="0"/>
      <w:divBdr>
        <w:top w:val="none" w:sz="0" w:space="0" w:color="auto"/>
        <w:left w:val="none" w:sz="0" w:space="0" w:color="auto"/>
        <w:bottom w:val="none" w:sz="0" w:space="0" w:color="auto"/>
        <w:right w:val="none" w:sz="0" w:space="0" w:color="auto"/>
      </w:divBdr>
    </w:div>
    <w:div w:id="638463790">
      <w:bodyDiv w:val="1"/>
      <w:marLeft w:val="0"/>
      <w:marRight w:val="0"/>
      <w:marTop w:val="40"/>
      <w:marBottom w:val="40"/>
      <w:divBdr>
        <w:top w:val="none" w:sz="0" w:space="0" w:color="auto"/>
        <w:left w:val="none" w:sz="0" w:space="0" w:color="auto"/>
        <w:bottom w:val="none" w:sz="0" w:space="0" w:color="auto"/>
        <w:right w:val="none" w:sz="0" w:space="0" w:color="auto"/>
      </w:divBdr>
      <w:divsChild>
        <w:div w:id="1532257692">
          <w:marLeft w:val="0"/>
          <w:marRight w:val="0"/>
          <w:marTop w:val="0"/>
          <w:marBottom w:val="0"/>
          <w:divBdr>
            <w:top w:val="none" w:sz="0" w:space="0" w:color="auto"/>
            <w:left w:val="none" w:sz="0" w:space="0" w:color="auto"/>
            <w:bottom w:val="none" w:sz="0" w:space="0" w:color="auto"/>
            <w:right w:val="none" w:sz="0" w:space="0" w:color="auto"/>
          </w:divBdr>
          <w:divsChild>
            <w:div w:id="1975793006">
              <w:marLeft w:val="0"/>
              <w:marRight w:val="0"/>
              <w:marTop w:val="0"/>
              <w:marBottom w:val="0"/>
              <w:divBdr>
                <w:top w:val="none" w:sz="0" w:space="0" w:color="auto"/>
                <w:left w:val="none" w:sz="0" w:space="0" w:color="auto"/>
                <w:bottom w:val="none" w:sz="0" w:space="0" w:color="auto"/>
                <w:right w:val="none" w:sz="0" w:space="0" w:color="auto"/>
              </w:divBdr>
              <w:divsChild>
                <w:div w:id="1722747304">
                  <w:marLeft w:val="0"/>
                  <w:marRight w:val="0"/>
                  <w:marTop w:val="0"/>
                  <w:marBottom w:val="0"/>
                  <w:divBdr>
                    <w:top w:val="none" w:sz="0" w:space="0" w:color="auto"/>
                    <w:left w:val="none" w:sz="0" w:space="0" w:color="auto"/>
                    <w:bottom w:val="none" w:sz="0" w:space="0" w:color="auto"/>
                    <w:right w:val="none" w:sz="0" w:space="0" w:color="auto"/>
                  </w:divBdr>
                  <w:divsChild>
                    <w:div w:id="927538597">
                      <w:marLeft w:val="0"/>
                      <w:marRight w:val="0"/>
                      <w:marTop w:val="0"/>
                      <w:marBottom w:val="0"/>
                      <w:divBdr>
                        <w:top w:val="none" w:sz="0" w:space="0" w:color="auto"/>
                        <w:left w:val="none" w:sz="0" w:space="0" w:color="auto"/>
                        <w:bottom w:val="none" w:sz="0" w:space="0" w:color="auto"/>
                        <w:right w:val="none" w:sz="0" w:space="0" w:color="auto"/>
                      </w:divBdr>
                      <w:divsChild>
                        <w:div w:id="221336346">
                          <w:marLeft w:val="2140"/>
                          <w:marRight w:val="3553"/>
                          <w:marTop w:val="0"/>
                          <w:marBottom w:val="0"/>
                          <w:divBdr>
                            <w:top w:val="none" w:sz="0" w:space="0" w:color="auto"/>
                            <w:left w:val="single" w:sz="4" w:space="0" w:color="D3E1F9"/>
                            <w:bottom w:val="none" w:sz="0" w:space="0" w:color="auto"/>
                            <w:right w:val="none" w:sz="0" w:space="0" w:color="auto"/>
                          </w:divBdr>
                          <w:divsChild>
                            <w:div w:id="1353798302">
                              <w:marLeft w:val="0"/>
                              <w:marRight w:val="0"/>
                              <w:marTop w:val="0"/>
                              <w:marBottom w:val="0"/>
                              <w:divBdr>
                                <w:top w:val="none" w:sz="0" w:space="0" w:color="auto"/>
                                <w:left w:val="none" w:sz="0" w:space="0" w:color="auto"/>
                                <w:bottom w:val="none" w:sz="0" w:space="0" w:color="auto"/>
                                <w:right w:val="none" w:sz="0" w:space="0" w:color="auto"/>
                              </w:divBdr>
                              <w:divsChild>
                                <w:div w:id="1568610621">
                                  <w:marLeft w:val="0"/>
                                  <w:marRight w:val="0"/>
                                  <w:marTop w:val="0"/>
                                  <w:marBottom w:val="0"/>
                                  <w:divBdr>
                                    <w:top w:val="none" w:sz="0" w:space="0" w:color="auto"/>
                                    <w:left w:val="none" w:sz="0" w:space="0" w:color="auto"/>
                                    <w:bottom w:val="none" w:sz="0" w:space="0" w:color="auto"/>
                                    <w:right w:val="none" w:sz="0" w:space="0" w:color="auto"/>
                                  </w:divBdr>
                                  <w:divsChild>
                                    <w:div w:id="14212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119173">
      <w:bodyDiv w:val="1"/>
      <w:marLeft w:val="0"/>
      <w:marRight w:val="0"/>
      <w:marTop w:val="0"/>
      <w:marBottom w:val="0"/>
      <w:divBdr>
        <w:top w:val="none" w:sz="0" w:space="0" w:color="auto"/>
        <w:left w:val="none" w:sz="0" w:space="0" w:color="auto"/>
        <w:bottom w:val="none" w:sz="0" w:space="0" w:color="auto"/>
        <w:right w:val="none" w:sz="0" w:space="0" w:color="auto"/>
      </w:divBdr>
    </w:div>
    <w:div w:id="666175070">
      <w:bodyDiv w:val="1"/>
      <w:marLeft w:val="0"/>
      <w:marRight w:val="0"/>
      <w:marTop w:val="0"/>
      <w:marBottom w:val="0"/>
      <w:divBdr>
        <w:top w:val="none" w:sz="0" w:space="0" w:color="auto"/>
        <w:left w:val="none" w:sz="0" w:space="0" w:color="auto"/>
        <w:bottom w:val="none" w:sz="0" w:space="0" w:color="auto"/>
        <w:right w:val="none" w:sz="0" w:space="0" w:color="auto"/>
      </w:divBdr>
    </w:div>
    <w:div w:id="668295231">
      <w:bodyDiv w:val="1"/>
      <w:marLeft w:val="0"/>
      <w:marRight w:val="0"/>
      <w:marTop w:val="0"/>
      <w:marBottom w:val="0"/>
      <w:divBdr>
        <w:top w:val="none" w:sz="0" w:space="0" w:color="auto"/>
        <w:left w:val="none" w:sz="0" w:space="0" w:color="auto"/>
        <w:bottom w:val="none" w:sz="0" w:space="0" w:color="auto"/>
        <w:right w:val="none" w:sz="0" w:space="0" w:color="auto"/>
      </w:divBdr>
    </w:div>
    <w:div w:id="694305926">
      <w:bodyDiv w:val="1"/>
      <w:marLeft w:val="0"/>
      <w:marRight w:val="0"/>
      <w:marTop w:val="0"/>
      <w:marBottom w:val="0"/>
      <w:divBdr>
        <w:top w:val="none" w:sz="0" w:space="0" w:color="auto"/>
        <w:left w:val="none" w:sz="0" w:space="0" w:color="auto"/>
        <w:bottom w:val="none" w:sz="0" w:space="0" w:color="auto"/>
        <w:right w:val="none" w:sz="0" w:space="0" w:color="auto"/>
      </w:divBdr>
    </w:div>
    <w:div w:id="694427806">
      <w:bodyDiv w:val="1"/>
      <w:marLeft w:val="0"/>
      <w:marRight w:val="0"/>
      <w:marTop w:val="0"/>
      <w:marBottom w:val="0"/>
      <w:divBdr>
        <w:top w:val="none" w:sz="0" w:space="0" w:color="auto"/>
        <w:left w:val="none" w:sz="0" w:space="0" w:color="auto"/>
        <w:bottom w:val="none" w:sz="0" w:space="0" w:color="auto"/>
        <w:right w:val="none" w:sz="0" w:space="0" w:color="auto"/>
      </w:divBdr>
    </w:div>
    <w:div w:id="712119340">
      <w:bodyDiv w:val="1"/>
      <w:marLeft w:val="0"/>
      <w:marRight w:val="0"/>
      <w:marTop w:val="0"/>
      <w:marBottom w:val="0"/>
      <w:divBdr>
        <w:top w:val="none" w:sz="0" w:space="0" w:color="auto"/>
        <w:left w:val="none" w:sz="0" w:space="0" w:color="auto"/>
        <w:bottom w:val="none" w:sz="0" w:space="0" w:color="auto"/>
        <w:right w:val="none" w:sz="0" w:space="0" w:color="auto"/>
      </w:divBdr>
    </w:div>
    <w:div w:id="718935411">
      <w:bodyDiv w:val="1"/>
      <w:marLeft w:val="0"/>
      <w:marRight w:val="0"/>
      <w:marTop w:val="0"/>
      <w:marBottom w:val="0"/>
      <w:divBdr>
        <w:top w:val="none" w:sz="0" w:space="0" w:color="auto"/>
        <w:left w:val="none" w:sz="0" w:space="0" w:color="auto"/>
        <w:bottom w:val="none" w:sz="0" w:space="0" w:color="auto"/>
        <w:right w:val="none" w:sz="0" w:space="0" w:color="auto"/>
      </w:divBdr>
    </w:div>
    <w:div w:id="735788188">
      <w:bodyDiv w:val="1"/>
      <w:marLeft w:val="0"/>
      <w:marRight w:val="0"/>
      <w:marTop w:val="0"/>
      <w:marBottom w:val="0"/>
      <w:divBdr>
        <w:top w:val="none" w:sz="0" w:space="0" w:color="auto"/>
        <w:left w:val="none" w:sz="0" w:space="0" w:color="auto"/>
        <w:bottom w:val="none" w:sz="0" w:space="0" w:color="auto"/>
        <w:right w:val="none" w:sz="0" w:space="0" w:color="auto"/>
      </w:divBdr>
    </w:div>
    <w:div w:id="736589485">
      <w:bodyDiv w:val="1"/>
      <w:marLeft w:val="0"/>
      <w:marRight w:val="0"/>
      <w:marTop w:val="0"/>
      <w:marBottom w:val="0"/>
      <w:divBdr>
        <w:top w:val="none" w:sz="0" w:space="0" w:color="auto"/>
        <w:left w:val="none" w:sz="0" w:space="0" w:color="auto"/>
        <w:bottom w:val="none" w:sz="0" w:space="0" w:color="auto"/>
        <w:right w:val="none" w:sz="0" w:space="0" w:color="auto"/>
      </w:divBdr>
    </w:div>
    <w:div w:id="744767439">
      <w:bodyDiv w:val="1"/>
      <w:marLeft w:val="0"/>
      <w:marRight w:val="0"/>
      <w:marTop w:val="0"/>
      <w:marBottom w:val="0"/>
      <w:divBdr>
        <w:top w:val="none" w:sz="0" w:space="0" w:color="auto"/>
        <w:left w:val="none" w:sz="0" w:space="0" w:color="auto"/>
        <w:bottom w:val="none" w:sz="0" w:space="0" w:color="auto"/>
        <w:right w:val="none" w:sz="0" w:space="0" w:color="auto"/>
      </w:divBdr>
    </w:div>
    <w:div w:id="763694441">
      <w:bodyDiv w:val="1"/>
      <w:marLeft w:val="0"/>
      <w:marRight w:val="0"/>
      <w:marTop w:val="0"/>
      <w:marBottom w:val="0"/>
      <w:divBdr>
        <w:top w:val="none" w:sz="0" w:space="0" w:color="auto"/>
        <w:left w:val="none" w:sz="0" w:space="0" w:color="auto"/>
        <w:bottom w:val="none" w:sz="0" w:space="0" w:color="auto"/>
        <w:right w:val="none" w:sz="0" w:space="0" w:color="auto"/>
      </w:divBdr>
    </w:div>
    <w:div w:id="776297009">
      <w:bodyDiv w:val="1"/>
      <w:marLeft w:val="0"/>
      <w:marRight w:val="0"/>
      <w:marTop w:val="0"/>
      <w:marBottom w:val="0"/>
      <w:divBdr>
        <w:top w:val="none" w:sz="0" w:space="0" w:color="auto"/>
        <w:left w:val="none" w:sz="0" w:space="0" w:color="auto"/>
        <w:bottom w:val="none" w:sz="0" w:space="0" w:color="auto"/>
        <w:right w:val="none" w:sz="0" w:space="0" w:color="auto"/>
      </w:divBdr>
    </w:div>
    <w:div w:id="786193310">
      <w:bodyDiv w:val="1"/>
      <w:marLeft w:val="0"/>
      <w:marRight w:val="0"/>
      <w:marTop w:val="0"/>
      <w:marBottom w:val="0"/>
      <w:divBdr>
        <w:top w:val="none" w:sz="0" w:space="0" w:color="auto"/>
        <w:left w:val="none" w:sz="0" w:space="0" w:color="auto"/>
        <w:bottom w:val="none" w:sz="0" w:space="0" w:color="auto"/>
        <w:right w:val="none" w:sz="0" w:space="0" w:color="auto"/>
      </w:divBdr>
    </w:div>
    <w:div w:id="788278986">
      <w:bodyDiv w:val="1"/>
      <w:marLeft w:val="0"/>
      <w:marRight w:val="0"/>
      <w:marTop w:val="0"/>
      <w:marBottom w:val="0"/>
      <w:divBdr>
        <w:top w:val="none" w:sz="0" w:space="0" w:color="auto"/>
        <w:left w:val="none" w:sz="0" w:space="0" w:color="auto"/>
        <w:bottom w:val="none" w:sz="0" w:space="0" w:color="auto"/>
        <w:right w:val="none" w:sz="0" w:space="0" w:color="auto"/>
      </w:divBdr>
    </w:div>
    <w:div w:id="818619119">
      <w:bodyDiv w:val="1"/>
      <w:marLeft w:val="0"/>
      <w:marRight w:val="0"/>
      <w:marTop w:val="0"/>
      <w:marBottom w:val="0"/>
      <w:divBdr>
        <w:top w:val="none" w:sz="0" w:space="0" w:color="auto"/>
        <w:left w:val="none" w:sz="0" w:space="0" w:color="auto"/>
        <w:bottom w:val="none" w:sz="0" w:space="0" w:color="auto"/>
        <w:right w:val="none" w:sz="0" w:space="0" w:color="auto"/>
      </w:divBdr>
    </w:div>
    <w:div w:id="819225195">
      <w:bodyDiv w:val="1"/>
      <w:marLeft w:val="0"/>
      <w:marRight w:val="0"/>
      <w:marTop w:val="0"/>
      <w:marBottom w:val="0"/>
      <w:divBdr>
        <w:top w:val="none" w:sz="0" w:space="0" w:color="auto"/>
        <w:left w:val="none" w:sz="0" w:space="0" w:color="auto"/>
        <w:bottom w:val="none" w:sz="0" w:space="0" w:color="auto"/>
        <w:right w:val="none" w:sz="0" w:space="0" w:color="auto"/>
      </w:divBdr>
    </w:div>
    <w:div w:id="820924353">
      <w:bodyDiv w:val="1"/>
      <w:marLeft w:val="0"/>
      <w:marRight w:val="0"/>
      <w:marTop w:val="0"/>
      <w:marBottom w:val="0"/>
      <w:divBdr>
        <w:top w:val="none" w:sz="0" w:space="0" w:color="auto"/>
        <w:left w:val="none" w:sz="0" w:space="0" w:color="auto"/>
        <w:bottom w:val="none" w:sz="0" w:space="0" w:color="auto"/>
        <w:right w:val="none" w:sz="0" w:space="0" w:color="auto"/>
      </w:divBdr>
      <w:divsChild>
        <w:div w:id="47343670">
          <w:marLeft w:val="0"/>
          <w:marRight w:val="0"/>
          <w:marTop w:val="0"/>
          <w:marBottom w:val="0"/>
          <w:divBdr>
            <w:top w:val="none" w:sz="0" w:space="0" w:color="auto"/>
            <w:left w:val="none" w:sz="0" w:space="0" w:color="auto"/>
            <w:bottom w:val="none" w:sz="0" w:space="0" w:color="auto"/>
            <w:right w:val="none" w:sz="0" w:space="0" w:color="auto"/>
          </w:divBdr>
        </w:div>
        <w:div w:id="172914596">
          <w:marLeft w:val="0"/>
          <w:marRight w:val="0"/>
          <w:marTop w:val="0"/>
          <w:marBottom w:val="0"/>
          <w:divBdr>
            <w:top w:val="none" w:sz="0" w:space="0" w:color="auto"/>
            <w:left w:val="none" w:sz="0" w:space="0" w:color="auto"/>
            <w:bottom w:val="none" w:sz="0" w:space="0" w:color="auto"/>
            <w:right w:val="none" w:sz="0" w:space="0" w:color="auto"/>
          </w:divBdr>
        </w:div>
        <w:div w:id="584648800">
          <w:marLeft w:val="0"/>
          <w:marRight w:val="0"/>
          <w:marTop w:val="0"/>
          <w:marBottom w:val="0"/>
          <w:divBdr>
            <w:top w:val="none" w:sz="0" w:space="0" w:color="auto"/>
            <w:left w:val="none" w:sz="0" w:space="0" w:color="auto"/>
            <w:bottom w:val="none" w:sz="0" w:space="0" w:color="auto"/>
            <w:right w:val="none" w:sz="0" w:space="0" w:color="auto"/>
          </w:divBdr>
        </w:div>
        <w:div w:id="1142192715">
          <w:marLeft w:val="0"/>
          <w:marRight w:val="0"/>
          <w:marTop w:val="0"/>
          <w:marBottom w:val="0"/>
          <w:divBdr>
            <w:top w:val="none" w:sz="0" w:space="0" w:color="auto"/>
            <w:left w:val="none" w:sz="0" w:space="0" w:color="auto"/>
            <w:bottom w:val="none" w:sz="0" w:space="0" w:color="auto"/>
            <w:right w:val="none" w:sz="0" w:space="0" w:color="auto"/>
          </w:divBdr>
        </w:div>
        <w:div w:id="1429348970">
          <w:marLeft w:val="0"/>
          <w:marRight w:val="0"/>
          <w:marTop w:val="0"/>
          <w:marBottom w:val="0"/>
          <w:divBdr>
            <w:top w:val="none" w:sz="0" w:space="0" w:color="auto"/>
            <w:left w:val="none" w:sz="0" w:space="0" w:color="auto"/>
            <w:bottom w:val="none" w:sz="0" w:space="0" w:color="auto"/>
            <w:right w:val="none" w:sz="0" w:space="0" w:color="auto"/>
          </w:divBdr>
        </w:div>
        <w:div w:id="1629775743">
          <w:marLeft w:val="0"/>
          <w:marRight w:val="0"/>
          <w:marTop w:val="0"/>
          <w:marBottom w:val="0"/>
          <w:divBdr>
            <w:top w:val="none" w:sz="0" w:space="0" w:color="auto"/>
            <w:left w:val="none" w:sz="0" w:space="0" w:color="auto"/>
            <w:bottom w:val="none" w:sz="0" w:space="0" w:color="auto"/>
            <w:right w:val="none" w:sz="0" w:space="0" w:color="auto"/>
          </w:divBdr>
        </w:div>
        <w:div w:id="2069958669">
          <w:marLeft w:val="0"/>
          <w:marRight w:val="0"/>
          <w:marTop w:val="0"/>
          <w:marBottom w:val="0"/>
          <w:divBdr>
            <w:top w:val="none" w:sz="0" w:space="0" w:color="auto"/>
            <w:left w:val="none" w:sz="0" w:space="0" w:color="auto"/>
            <w:bottom w:val="none" w:sz="0" w:space="0" w:color="auto"/>
            <w:right w:val="none" w:sz="0" w:space="0" w:color="auto"/>
          </w:divBdr>
        </w:div>
        <w:div w:id="2120175636">
          <w:marLeft w:val="0"/>
          <w:marRight w:val="0"/>
          <w:marTop w:val="0"/>
          <w:marBottom w:val="0"/>
          <w:divBdr>
            <w:top w:val="none" w:sz="0" w:space="0" w:color="auto"/>
            <w:left w:val="none" w:sz="0" w:space="0" w:color="auto"/>
            <w:bottom w:val="none" w:sz="0" w:space="0" w:color="auto"/>
            <w:right w:val="none" w:sz="0" w:space="0" w:color="auto"/>
          </w:divBdr>
        </w:div>
      </w:divsChild>
    </w:div>
    <w:div w:id="830292722">
      <w:bodyDiv w:val="1"/>
      <w:marLeft w:val="0"/>
      <w:marRight w:val="0"/>
      <w:marTop w:val="0"/>
      <w:marBottom w:val="0"/>
      <w:divBdr>
        <w:top w:val="none" w:sz="0" w:space="0" w:color="auto"/>
        <w:left w:val="none" w:sz="0" w:space="0" w:color="auto"/>
        <w:bottom w:val="none" w:sz="0" w:space="0" w:color="auto"/>
        <w:right w:val="none" w:sz="0" w:space="0" w:color="auto"/>
      </w:divBdr>
    </w:div>
    <w:div w:id="838229181">
      <w:bodyDiv w:val="1"/>
      <w:marLeft w:val="0"/>
      <w:marRight w:val="0"/>
      <w:marTop w:val="0"/>
      <w:marBottom w:val="0"/>
      <w:divBdr>
        <w:top w:val="none" w:sz="0" w:space="0" w:color="auto"/>
        <w:left w:val="none" w:sz="0" w:space="0" w:color="auto"/>
        <w:bottom w:val="none" w:sz="0" w:space="0" w:color="auto"/>
        <w:right w:val="none" w:sz="0" w:space="0" w:color="auto"/>
      </w:divBdr>
    </w:div>
    <w:div w:id="839196881">
      <w:bodyDiv w:val="1"/>
      <w:marLeft w:val="0"/>
      <w:marRight w:val="0"/>
      <w:marTop w:val="0"/>
      <w:marBottom w:val="0"/>
      <w:divBdr>
        <w:top w:val="none" w:sz="0" w:space="0" w:color="auto"/>
        <w:left w:val="none" w:sz="0" w:space="0" w:color="auto"/>
        <w:bottom w:val="none" w:sz="0" w:space="0" w:color="auto"/>
        <w:right w:val="none" w:sz="0" w:space="0" w:color="auto"/>
      </w:divBdr>
    </w:div>
    <w:div w:id="841314569">
      <w:bodyDiv w:val="1"/>
      <w:marLeft w:val="0"/>
      <w:marRight w:val="0"/>
      <w:marTop w:val="0"/>
      <w:marBottom w:val="0"/>
      <w:divBdr>
        <w:top w:val="none" w:sz="0" w:space="0" w:color="auto"/>
        <w:left w:val="none" w:sz="0" w:space="0" w:color="auto"/>
        <w:bottom w:val="none" w:sz="0" w:space="0" w:color="auto"/>
        <w:right w:val="none" w:sz="0" w:space="0" w:color="auto"/>
      </w:divBdr>
    </w:div>
    <w:div w:id="859586927">
      <w:bodyDiv w:val="1"/>
      <w:marLeft w:val="0"/>
      <w:marRight w:val="0"/>
      <w:marTop w:val="0"/>
      <w:marBottom w:val="0"/>
      <w:divBdr>
        <w:top w:val="none" w:sz="0" w:space="0" w:color="auto"/>
        <w:left w:val="none" w:sz="0" w:space="0" w:color="auto"/>
        <w:bottom w:val="none" w:sz="0" w:space="0" w:color="auto"/>
        <w:right w:val="none" w:sz="0" w:space="0" w:color="auto"/>
      </w:divBdr>
    </w:div>
    <w:div w:id="890264463">
      <w:bodyDiv w:val="1"/>
      <w:marLeft w:val="0"/>
      <w:marRight w:val="0"/>
      <w:marTop w:val="0"/>
      <w:marBottom w:val="0"/>
      <w:divBdr>
        <w:top w:val="none" w:sz="0" w:space="0" w:color="auto"/>
        <w:left w:val="none" w:sz="0" w:space="0" w:color="auto"/>
        <w:bottom w:val="none" w:sz="0" w:space="0" w:color="auto"/>
        <w:right w:val="none" w:sz="0" w:space="0" w:color="auto"/>
      </w:divBdr>
    </w:div>
    <w:div w:id="897473455">
      <w:bodyDiv w:val="1"/>
      <w:marLeft w:val="0"/>
      <w:marRight w:val="0"/>
      <w:marTop w:val="0"/>
      <w:marBottom w:val="0"/>
      <w:divBdr>
        <w:top w:val="none" w:sz="0" w:space="0" w:color="auto"/>
        <w:left w:val="none" w:sz="0" w:space="0" w:color="auto"/>
        <w:bottom w:val="none" w:sz="0" w:space="0" w:color="auto"/>
        <w:right w:val="none" w:sz="0" w:space="0" w:color="auto"/>
      </w:divBdr>
    </w:div>
    <w:div w:id="905143643">
      <w:bodyDiv w:val="1"/>
      <w:marLeft w:val="0"/>
      <w:marRight w:val="0"/>
      <w:marTop w:val="0"/>
      <w:marBottom w:val="0"/>
      <w:divBdr>
        <w:top w:val="none" w:sz="0" w:space="0" w:color="auto"/>
        <w:left w:val="none" w:sz="0" w:space="0" w:color="auto"/>
        <w:bottom w:val="none" w:sz="0" w:space="0" w:color="auto"/>
        <w:right w:val="none" w:sz="0" w:space="0" w:color="auto"/>
      </w:divBdr>
    </w:div>
    <w:div w:id="933365820">
      <w:bodyDiv w:val="1"/>
      <w:marLeft w:val="0"/>
      <w:marRight w:val="0"/>
      <w:marTop w:val="0"/>
      <w:marBottom w:val="0"/>
      <w:divBdr>
        <w:top w:val="none" w:sz="0" w:space="0" w:color="auto"/>
        <w:left w:val="none" w:sz="0" w:space="0" w:color="auto"/>
        <w:bottom w:val="none" w:sz="0" w:space="0" w:color="auto"/>
        <w:right w:val="none" w:sz="0" w:space="0" w:color="auto"/>
      </w:divBdr>
    </w:div>
    <w:div w:id="933781170">
      <w:bodyDiv w:val="1"/>
      <w:marLeft w:val="0"/>
      <w:marRight w:val="0"/>
      <w:marTop w:val="0"/>
      <w:marBottom w:val="0"/>
      <w:divBdr>
        <w:top w:val="none" w:sz="0" w:space="0" w:color="auto"/>
        <w:left w:val="none" w:sz="0" w:space="0" w:color="auto"/>
        <w:bottom w:val="none" w:sz="0" w:space="0" w:color="auto"/>
        <w:right w:val="none" w:sz="0" w:space="0" w:color="auto"/>
      </w:divBdr>
    </w:div>
    <w:div w:id="954291156">
      <w:bodyDiv w:val="1"/>
      <w:marLeft w:val="0"/>
      <w:marRight w:val="0"/>
      <w:marTop w:val="0"/>
      <w:marBottom w:val="0"/>
      <w:divBdr>
        <w:top w:val="none" w:sz="0" w:space="0" w:color="auto"/>
        <w:left w:val="none" w:sz="0" w:space="0" w:color="auto"/>
        <w:bottom w:val="none" w:sz="0" w:space="0" w:color="auto"/>
        <w:right w:val="none" w:sz="0" w:space="0" w:color="auto"/>
      </w:divBdr>
    </w:div>
    <w:div w:id="958416810">
      <w:bodyDiv w:val="1"/>
      <w:marLeft w:val="0"/>
      <w:marRight w:val="0"/>
      <w:marTop w:val="0"/>
      <w:marBottom w:val="0"/>
      <w:divBdr>
        <w:top w:val="none" w:sz="0" w:space="0" w:color="auto"/>
        <w:left w:val="none" w:sz="0" w:space="0" w:color="auto"/>
        <w:bottom w:val="none" w:sz="0" w:space="0" w:color="auto"/>
        <w:right w:val="none" w:sz="0" w:space="0" w:color="auto"/>
      </w:divBdr>
    </w:div>
    <w:div w:id="974801162">
      <w:bodyDiv w:val="1"/>
      <w:marLeft w:val="0"/>
      <w:marRight w:val="0"/>
      <w:marTop w:val="0"/>
      <w:marBottom w:val="0"/>
      <w:divBdr>
        <w:top w:val="none" w:sz="0" w:space="0" w:color="auto"/>
        <w:left w:val="none" w:sz="0" w:space="0" w:color="auto"/>
        <w:bottom w:val="none" w:sz="0" w:space="0" w:color="auto"/>
        <w:right w:val="none" w:sz="0" w:space="0" w:color="auto"/>
      </w:divBdr>
    </w:div>
    <w:div w:id="982662708">
      <w:bodyDiv w:val="1"/>
      <w:marLeft w:val="0"/>
      <w:marRight w:val="0"/>
      <w:marTop w:val="0"/>
      <w:marBottom w:val="0"/>
      <w:divBdr>
        <w:top w:val="none" w:sz="0" w:space="0" w:color="auto"/>
        <w:left w:val="none" w:sz="0" w:space="0" w:color="auto"/>
        <w:bottom w:val="none" w:sz="0" w:space="0" w:color="auto"/>
        <w:right w:val="none" w:sz="0" w:space="0" w:color="auto"/>
      </w:divBdr>
    </w:div>
    <w:div w:id="1013921738">
      <w:bodyDiv w:val="1"/>
      <w:marLeft w:val="0"/>
      <w:marRight w:val="0"/>
      <w:marTop w:val="0"/>
      <w:marBottom w:val="0"/>
      <w:divBdr>
        <w:top w:val="none" w:sz="0" w:space="0" w:color="auto"/>
        <w:left w:val="none" w:sz="0" w:space="0" w:color="auto"/>
        <w:bottom w:val="none" w:sz="0" w:space="0" w:color="auto"/>
        <w:right w:val="none" w:sz="0" w:space="0" w:color="auto"/>
      </w:divBdr>
    </w:div>
    <w:div w:id="1035888254">
      <w:bodyDiv w:val="1"/>
      <w:marLeft w:val="0"/>
      <w:marRight w:val="0"/>
      <w:marTop w:val="0"/>
      <w:marBottom w:val="0"/>
      <w:divBdr>
        <w:top w:val="none" w:sz="0" w:space="0" w:color="auto"/>
        <w:left w:val="none" w:sz="0" w:space="0" w:color="auto"/>
        <w:bottom w:val="none" w:sz="0" w:space="0" w:color="auto"/>
        <w:right w:val="none" w:sz="0" w:space="0" w:color="auto"/>
      </w:divBdr>
    </w:div>
    <w:div w:id="1041707551">
      <w:bodyDiv w:val="1"/>
      <w:marLeft w:val="0"/>
      <w:marRight w:val="0"/>
      <w:marTop w:val="0"/>
      <w:marBottom w:val="0"/>
      <w:divBdr>
        <w:top w:val="none" w:sz="0" w:space="0" w:color="auto"/>
        <w:left w:val="none" w:sz="0" w:space="0" w:color="auto"/>
        <w:bottom w:val="none" w:sz="0" w:space="0" w:color="auto"/>
        <w:right w:val="none" w:sz="0" w:space="0" w:color="auto"/>
      </w:divBdr>
    </w:div>
    <w:div w:id="1060321714">
      <w:bodyDiv w:val="1"/>
      <w:marLeft w:val="0"/>
      <w:marRight w:val="0"/>
      <w:marTop w:val="0"/>
      <w:marBottom w:val="0"/>
      <w:divBdr>
        <w:top w:val="none" w:sz="0" w:space="0" w:color="auto"/>
        <w:left w:val="none" w:sz="0" w:space="0" w:color="auto"/>
        <w:bottom w:val="none" w:sz="0" w:space="0" w:color="auto"/>
        <w:right w:val="none" w:sz="0" w:space="0" w:color="auto"/>
      </w:divBdr>
    </w:div>
    <w:div w:id="1109395766">
      <w:bodyDiv w:val="1"/>
      <w:marLeft w:val="0"/>
      <w:marRight w:val="0"/>
      <w:marTop w:val="0"/>
      <w:marBottom w:val="0"/>
      <w:divBdr>
        <w:top w:val="none" w:sz="0" w:space="0" w:color="auto"/>
        <w:left w:val="none" w:sz="0" w:space="0" w:color="auto"/>
        <w:bottom w:val="none" w:sz="0" w:space="0" w:color="auto"/>
        <w:right w:val="none" w:sz="0" w:space="0" w:color="auto"/>
      </w:divBdr>
    </w:div>
    <w:div w:id="1116100540">
      <w:bodyDiv w:val="1"/>
      <w:marLeft w:val="0"/>
      <w:marRight w:val="0"/>
      <w:marTop w:val="0"/>
      <w:marBottom w:val="0"/>
      <w:divBdr>
        <w:top w:val="none" w:sz="0" w:space="0" w:color="auto"/>
        <w:left w:val="none" w:sz="0" w:space="0" w:color="auto"/>
        <w:bottom w:val="none" w:sz="0" w:space="0" w:color="auto"/>
        <w:right w:val="none" w:sz="0" w:space="0" w:color="auto"/>
      </w:divBdr>
    </w:div>
    <w:div w:id="1118644016">
      <w:bodyDiv w:val="1"/>
      <w:marLeft w:val="0"/>
      <w:marRight w:val="0"/>
      <w:marTop w:val="0"/>
      <w:marBottom w:val="0"/>
      <w:divBdr>
        <w:top w:val="none" w:sz="0" w:space="0" w:color="auto"/>
        <w:left w:val="none" w:sz="0" w:space="0" w:color="auto"/>
        <w:bottom w:val="none" w:sz="0" w:space="0" w:color="auto"/>
        <w:right w:val="none" w:sz="0" w:space="0" w:color="auto"/>
      </w:divBdr>
    </w:div>
    <w:div w:id="1129320374">
      <w:bodyDiv w:val="1"/>
      <w:marLeft w:val="0"/>
      <w:marRight w:val="0"/>
      <w:marTop w:val="0"/>
      <w:marBottom w:val="0"/>
      <w:divBdr>
        <w:top w:val="none" w:sz="0" w:space="0" w:color="auto"/>
        <w:left w:val="none" w:sz="0" w:space="0" w:color="auto"/>
        <w:bottom w:val="none" w:sz="0" w:space="0" w:color="auto"/>
        <w:right w:val="none" w:sz="0" w:space="0" w:color="auto"/>
      </w:divBdr>
    </w:div>
    <w:div w:id="1142847381">
      <w:bodyDiv w:val="1"/>
      <w:marLeft w:val="0"/>
      <w:marRight w:val="0"/>
      <w:marTop w:val="0"/>
      <w:marBottom w:val="0"/>
      <w:divBdr>
        <w:top w:val="none" w:sz="0" w:space="0" w:color="auto"/>
        <w:left w:val="none" w:sz="0" w:space="0" w:color="auto"/>
        <w:bottom w:val="none" w:sz="0" w:space="0" w:color="auto"/>
        <w:right w:val="none" w:sz="0" w:space="0" w:color="auto"/>
      </w:divBdr>
    </w:div>
    <w:div w:id="1153065621">
      <w:bodyDiv w:val="1"/>
      <w:marLeft w:val="0"/>
      <w:marRight w:val="0"/>
      <w:marTop w:val="0"/>
      <w:marBottom w:val="0"/>
      <w:divBdr>
        <w:top w:val="none" w:sz="0" w:space="0" w:color="auto"/>
        <w:left w:val="none" w:sz="0" w:space="0" w:color="auto"/>
        <w:bottom w:val="none" w:sz="0" w:space="0" w:color="auto"/>
        <w:right w:val="none" w:sz="0" w:space="0" w:color="auto"/>
      </w:divBdr>
    </w:div>
    <w:div w:id="1176965820">
      <w:bodyDiv w:val="1"/>
      <w:marLeft w:val="0"/>
      <w:marRight w:val="0"/>
      <w:marTop w:val="0"/>
      <w:marBottom w:val="0"/>
      <w:divBdr>
        <w:top w:val="none" w:sz="0" w:space="0" w:color="auto"/>
        <w:left w:val="none" w:sz="0" w:space="0" w:color="auto"/>
        <w:bottom w:val="none" w:sz="0" w:space="0" w:color="auto"/>
        <w:right w:val="none" w:sz="0" w:space="0" w:color="auto"/>
      </w:divBdr>
    </w:div>
    <w:div w:id="1182429193">
      <w:bodyDiv w:val="1"/>
      <w:marLeft w:val="0"/>
      <w:marRight w:val="0"/>
      <w:marTop w:val="0"/>
      <w:marBottom w:val="0"/>
      <w:divBdr>
        <w:top w:val="none" w:sz="0" w:space="0" w:color="auto"/>
        <w:left w:val="none" w:sz="0" w:space="0" w:color="auto"/>
        <w:bottom w:val="none" w:sz="0" w:space="0" w:color="auto"/>
        <w:right w:val="none" w:sz="0" w:space="0" w:color="auto"/>
      </w:divBdr>
    </w:div>
    <w:div w:id="1183276849">
      <w:bodyDiv w:val="1"/>
      <w:marLeft w:val="0"/>
      <w:marRight w:val="0"/>
      <w:marTop w:val="0"/>
      <w:marBottom w:val="0"/>
      <w:divBdr>
        <w:top w:val="none" w:sz="0" w:space="0" w:color="auto"/>
        <w:left w:val="none" w:sz="0" w:space="0" w:color="auto"/>
        <w:bottom w:val="none" w:sz="0" w:space="0" w:color="auto"/>
        <w:right w:val="none" w:sz="0" w:space="0" w:color="auto"/>
      </w:divBdr>
    </w:div>
    <w:div w:id="1198929029">
      <w:bodyDiv w:val="1"/>
      <w:marLeft w:val="0"/>
      <w:marRight w:val="0"/>
      <w:marTop w:val="0"/>
      <w:marBottom w:val="0"/>
      <w:divBdr>
        <w:top w:val="none" w:sz="0" w:space="0" w:color="auto"/>
        <w:left w:val="none" w:sz="0" w:space="0" w:color="auto"/>
        <w:bottom w:val="none" w:sz="0" w:space="0" w:color="auto"/>
        <w:right w:val="none" w:sz="0" w:space="0" w:color="auto"/>
      </w:divBdr>
    </w:div>
    <w:div w:id="1199588836">
      <w:bodyDiv w:val="1"/>
      <w:marLeft w:val="0"/>
      <w:marRight w:val="0"/>
      <w:marTop w:val="0"/>
      <w:marBottom w:val="0"/>
      <w:divBdr>
        <w:top w:val="none" w:sz="0" w:space="0" w:color="auto"/>
        <w:left w:val="none" w:sz="0" w:space="0" w:color="auto"/>
        <w:bottom w:val="none" w:sz="0" w:space="0" w:color="auto"/>
        <w:right w:val="none" w:sz="0" w:space="0" w:color="auto"/>
      </w:divBdr>
    </w:div>
    <w:div w:id="1203245867">
      <w:bodyDiv w:val="1"/>
      <w:marLeft w:val="0"/>
      <w:marRight w:val="0"/>
      <w:marTop w:val="0"/>
      <w:marBottom w:val="0"/>
      <w:divBdr>
        <w:top w:val="none" w:sz="0" w:space="0" w:color="auto"/>
        <w:left w:val="none" w:sz="0" w:space="0" w:color="auto"/>
        <w:bottom w:val="none" w:sz="0" w:space="0" w:color="auto"/>
        <w:right w:val="none" w:sz="0" w:space="0" w:color="auto"/>
      </w:divBdr>
    </w:div>
    <w:div w:id="1217007526">
      <w:bodyDiv w:val="1"/>
      <w:marLeft w:val="0"/>
      <w:marRight w:val="0"/>
      <w:marTop w:val="0"/>
      <w:marBottom w:val="0"/>
      <w:divBdr>
        <w:top w:val="none" w:sz="0" w:space="0" w:color="auto"/>
        <w:left w:val="none" w:sz="0" w:space="0" w:color="auto"/>
        <w:bottom w:val="none" w:sz="0" w:space="0" w:color="auto"/>
        <w:right w:val="none" w:sz="0" w:space="0" w:color="auto"/>
      </w:divBdr>
    </w:div>
    <w:div w:id="1217089995">
      <w:bodyDiv w:val="1"/>
      <w:marLeft w:val="0"/>
      <w:marRight w:val="0"/>
      <w:marTop w:val="0"/>
      <w:marBottom w:val="0"/>
      <w:divBdr>
        <w:top w:val="none" w:sz="0" w:space="0" w:color="auto"/>
        <w:left w:val="none" w:sz="0" w:space="0" w:color="auto"/>
        <w:bottom w:val="none" w:sz="0" w:space="0" w:color="auto"/>
        <w:right w:val="none" w:sz="0" w:space="0" w:color="auto"/>
      </w:divBdr>
    </w:div>
    <w:div w:id="1223640505">
      <w:bodyDiv w:val="1"/>
      <w:marLeft w:val="0"/>
      <w:marRight w:val="0"/>
      <w:marTop w:val="0"/>
      <w:marBottom w:val="0"/>
      <w:divBdr>
        <w:top w:val="none" w:sz="0" w:space="0" w:color="auto"/>
        <w:left w:val="none" w:sz="0" w:space="0" w:color="auto"/>
        <w:bottom w:val="none" w:sz="0" w:space="0" w:color="auto"/>
        <w:right w:val="none" w:sz="0" w:space="0" w:color="auto"/>
      </w:divBdr>
    </w:div>
    <w:div w:id="1234044786">
      <w:bodyDiv w:val="1"/>
      <w:marLeft w:val="0"/>
      <w:marRight w:val="0"/>
      <w:marTop w:val="0"/>
      <w:marBottom w:val="0"/>
      <w:divBdr>
        <w:top w:val="none" w:sz="0" w:space="0" w:color="auto"/>
        <w:left w:val="none" w:sz="0" w:space="0" w:color="auto"/>
        <w:bottom w:val="none" w:sz="0" w:space="0" w:color="auto"/>
        <w:right w:val="none" w:sz="0" w:space="0" w:color="auto"/>
      </w:divBdr>
    </w:div>
    <w:div w:id="1243368952">
      <w:bodyDiv w:val="1"/>
      <w:marLeft w:val="0"/>
      <w:marRight w:val="0"/>
      <w:marTop w:val="0"/>
      <w:marBottom w:val="0"/>
      <w:divBdr>
        <w:top w:val="none" w:sz="0" w:space="0" w:color="auto"/>
        <w:left w:val="none" w:sz="0" w:space="0" w:color="auto"/>
        <w:bottom w:val="none" w:sz="0" w:space="0" w:color="auto"/>
        <w:right w:val="none" w:sz="0" w:space="0" w:color="auto"/>
      </w:divBdr>
    </w:div>
    <w:div w:id="1256010403">
      <w:bodyDiv w:val="1"/>
      <w:marLeft w:val="0"/>
      <w:marRight w:val="0"/>
      <w:marTop w:val="0"/>
      <w:marBottom w:val="0"/>
      <w:divBdr>
        <w:top w:val="none" w:sz="0" w:space="0" w:color="auto"/>
        <w:left w:val="none" w:sz="0" w:space="0" w:color="auto"/>
        <w:bottom w:val="none" w:sz="0" w:space="0" w:color="auto"/>
        <w:right w:val="none" w:sz="0" w:space="0" w:color="auto"/>
      </w:divBdr>
    </w:div>
    <w:div w:id="1257177539">
      <w:bodyDiv w:val="1"/>
      <w:marLeft w:val="0"/>
      <w:marRight w:val="0"/>
      <w:marTop w:val="0"/>
      <w:marBottom w:val="0"/>
      <w:divBdr>
        <w:top w:val="none" w:sz="0" w:space="0" w:color="auto"/>
        <w:left w:val="none" w:sz="0" w:space="0" w:color="auto"/>
        <w:bottom w:val="none" w:sz="0" w:space="0" w:color="auto"/>
        <w:right w:val="none" w:sz="0" w:space="0" w:color="auto"/>
      </w:divBdr>
    </w:div>
    <w:div w:id="1264150203">
      <w:bodyDiv w:val="1"/>
      <w:marLeft w:val="0"/>
      <w:marRight w:val="0"/>
      <w:marTop w:val="0"/>
      <w:marBottom w:val="0"/>
      <w:divBdr>
        <w:top w:val="none" w:sz="0" w:space="0" w:color="auto"/>
        <w:left w:val="none" w:sz="0" w:space="0" w:color="auto"/>
        <w:bottom w:val="none" w:sz="0" w:space="0" w:color="auto"/>
        <w:right w:val="none" w:sz="0" w:space="0" w:color="auto"/>
      </w:divBdr>
    </w:div>
    <w:div w:id="1271474320">
      <w:bodyDiv w:val="1"/>
      <w:marLeft w:val="0"/>
      <w:marRight w:val="0"/>
      <w:marTop w:val="0"/>
      <w:marBottom w:val="0"/>
      <w:divBdr>
        <w:top w:val="none" w:sz="0" w:space="0" w:color="auto"/>
        <w:left w:val="none" w:sz="0" w:space="0" w:color="auto"/>
        <w:bottom w:val="none" w:sz="0" w:space="0" w:color="auto"/>
        <w:right w:val="none" w:sz="0" w:space="0" w:color="auto"/>
      </w:divBdr>
    </w:div>
    <w:div w:id="1276444733">
      <w:bodyDiv w:val="1"/>
      <w:marLeft w:val="0"/>
      <w:marRight w:val="0"/>
      <w:marTop w:val="0"/>
      <w:marBottom w:val="0"/>
      <w:divBdr>
        <w:top w:val="none" w:sz="0" w:space="0" w:color="auto"/>
        <w:left w:val="none" w:sz="0" w:space="0" w:color="auto"/>
        <w:bottom w:val="none" w:sz="0" w:space="0" w:color="auto"/>
        <w:right w:val="none" w:sz="0" w:space="0" w:color="auto"/>
      </w:divBdr>
    </w:div>
    <w:div w:id="1285037260">
      <w:bodyDiv w:val="1"/>
      <w:marLeft w:val="0"/>
      <w:marRight w:val="0"/>
      <w:marTop w:val="0"/>
      <w:marBottom w:val="0"/>
      <w:divBdr>
        <w:top w:val="none" w:sz="0" w:space="0" w:color="auto"/>
        <w:left w:val="none" w:sz="0" w:space="0" w:color="auto"/>
        <w:bottom w:val="none" w:sz="0" w:space="0" w:color="auto"/>
        <w:right w:val="none" w:sz="0" w:space="0" w:color="auto"/>
      </w:divBdr>
    </w:div>
    <w:div w:id="1289552202">
      <w:bodyDiv w:val="1"/>
      <w:marLeft w:val="0"/>
      <w:marRight w:val="0"/>
      <w:marTop w:val="0"/>
      <w:marBottom w:val="0"/>
      <w:divBdr>
        <w:top w:val="none" w:sz="0" w:space="0" w:color="auto"/>
        <w:left w:val="none" w:sz="0" w:space="0" w:color="auto"/>
        <w:bottom w:val="none" w:sz="0" w:space="0" w:color="auto"/>
        <w:right w:val="none" w:sz="0" w:space="0" w:color="auto"/>
      </w:divBdr>
    </w:div>
    <w:div w:id="1292050669">
      <w:bodyDiv w:val="1"/>
      <w:marLeft w:val="0"/>
      <w:marRight w:val="0"/>
      <w:marTop w:val="0"/>
      <w:marBottom w:val="0"/>
      <w:divBdr>
        <w:top w:val="none" w:sz="0" w:space="0" w:color="auto"/>
        <w:left w:val="none" w:sz="0" w:space="0" w:color="auto"/>
        <w:bottom w:val="none" w:sz="0" w:space="0" w:color="auto"/>
        <w:right w:val="none" w:sz="0" w:space="0" w:color="auto"/>
      </w:divBdr>
    </w:div>
    <w:div w:id="1337879606">
      <w:bodyDiv w:val="1"/>
      <w:marLeft w:val="0"/>
      <w:marRight w:val="0"/>
      <w:marTop w:val="0"/>
      <w:marBottom w:val="0"/>
      <w:divBdr>
        <w:top w:val="none" w:sz="0" w:space="0" w:color="auto"/>
        <w:left w:val="none" w:sz="0" w:space="0" w:color="auto"/>
        <w:bottom w:val="none" w:sz="0" w:space="0" w:color="auto"/>
        <w:right w:val="none" w:sz="0" w:space="0" w:color="auto"/>
      </w:divBdr>
    </w:div>
    <w:div w:id="1349141158">
      <w:bodyDiv w:val="1"/>
      <w:marLeft w:val="0"/>
      <w:marRight w:val="0"/>
      <w:marTop w:val="0"/>
      <w:marBottom w:val="0"/>
      <w:divBdr>
        <w:top w:val="none" w:sz="0" w:space="0" w:color="auto"/>
        <w:left w:val="none" w:sz="0" w:space="0" w:color="auto"/>
        <w:bottom w:val="none" w:sz="0" w:space="0" w:color="auto"/>
        <w:right w:val="none" w:sz="0" w:space="0" w:color="auto"/>
      </w:divBdr>
    </w:div>
    <w:div w:id="1354454394">
      <w:bodyDiv w:val="1"/>
      <w:marLeft w:val="0"/>
      <w:marRight w:val="0"/>
      <w:marTop w:val="0"/>
      <w:marBottom w:val="0"/>
      <w:divBdr>
        <w:top w:val="none" w:sz="0" w:space="0" w:color="auto"/>
        <w:left w:val="none" w:sz="0" w:space="0" w:color="auto"/>
        <w:bottom w:val="none" w:sz="0" w:space="0" w:color="auto"/>
        <w:right w:val="none" w:sz="0" w:space="0" w:color="auto"/>
      </w:divBdr>
    </w:div>
    <w:div w:id="1366901524">
      <w:bodyDiv w:val="1"/>
      <w:marLeft w:val="0"/>
      <w:marRight w:val="0"/>
      <w:marTop w:val="0"/>
      <w:marBottom w:val="0"/>
      <w:divBdr>
        <w:top w:val="none" w:sz="0" w:space="0" w:color="auto"/>
        <w:left w:val="none" w:sz="0" w:space="0" w:color="auto"/>
        <w:bottom w:val="none" w:sz="0" w:space="0" w:color="auto"/>
        <w:right w:val="none" w:sz="0" w:space="0" w:color="auto"/>
      </w:divBdr>
    </w:div>
    <w:div w:id="1372344499">
      <w:bodyDiv w:val="1"/>
      <w:marLeft w:val="0"/>
      <w:marRight w:val="0"/>
      <w:marTop w:val="0"/>
      <w:marBottom w:val="0"/>
      <w:divBdr>
        <w:top w:val="none" w:sz="0" w:space="0" w:color="auto"/>
        <w:left w:val="none" w:sz="0" w:space="0" w:color="auto"/>
        <w:bottom w:val="none" w:sz="0" w:space="0" w:color="auto"/>
        <w:right w:val="none" w:sz="0" w:space="0" w:color="auto"/>
      </w:divBdr>
    </w:div>
    <w:div w:id="1396508031">
      <w:bodyDiv w:val="1"/>
      <w:marLeft w:val="0"/>
      <w:marRight w:val="0"/>
      <w:marTop w:val="0"/>
      <w:marBottom w:val="0"/>
      <w:divBdr>
        <w:top w:val="none" w:sz="0" w:space="0" w:color="auto"/>
        <w:left w:val="none" w:sz="0" w:space="0" w:color="auto"/>
        <w:bottom w:val="none" w:sz="0" w:space="0" w:color="auto"/>
        <w:right w:val="none" w:sz="0" w:space="0" w:color="auto"/>
      </w:divBdr>
    </w:div>
    <w:div w:id="1406806893">
      <w:bodyDiv w:val="1"/>
      <w:marLeft w:val="0"/>
      <w:marRight w:val="0"/>
      <w:marTop w:val="0"/>
      <w:marBottom w:val="0"/>
      <w:divBdr>
        <w:top w:val="none" w:sz="0" w:space="0" w:color="auto"/>
        <w:left w:val="none" w:sz="0" w:space="0" w:color="auto"/>
        <w:bottom w:val="none" w:sz="0" w:space="0" w:color="auto"/>
        <w:right w:val="none" w:sz="0" w:space="0" w:color="auto"/>
      </w:divBdr>
    </w:div>
    <w:div w:id="1416124573">
      <w:bodyDiv w:val="1"/>
      <w:marLeft w:val="0"/>
      <w:marRight w:val="0"/>
      <w:marTop w:val="0"/>
      <w:marBottom w:val="0"/>
      <w:divBdr>
        <w:top w:val="none" w:sz="0" w:space="0" w:color="auto"/>
        <w:left w:val="none" w:sz="0" w:space="0" w:color="auto"/>
        <w:bottom w:val="none" w:sz="0" w:space="0" w:color="auto"/>
        <w:right w:val="none" w:sz="0" w:space="0" w:color="auto"/>
      </w:divBdr>
    </w:div>
    <w:div w:id="1417744437">
      <w:bodyDiv w:val="1"/>
      <w:marLeft w:val="0"/>
      <w:marRight w:val="0"/>
      <w:marTop w:val="0"/>
      <w:marBottom w:val="0"/>
      <w:divBdr>
        <w:top w:val="none" w:sz="0" w:space="0" w:color="auto"/>
        <w:left w:val="none" w:sz="0" w:space="0" w:color="auto"/>
        <w:bottom w:val="none" w:sz="0" w:space="0" w:color="auto"/>
        <w:right w:val="none" w:sz="0" w:space="0" w:color="auto"/>
      </w:divBdr>
    </w:div>
    <w:div w:id="1418399971">
      <w:bodyDiv w:val="1"/>
      <w:marLeft w:val="0"/>
      <w:marRight w:val="0"/>
      <w:marTop w:val="0"/>
      <w:marBottom w:val="0"/>
      <w:divBdr>
        <w:top w:val="none" w:sz="0" w:space="0" w:color="auto"/>
        <w:left w:val="none" w:sz="0" w:space="0" w:color="auto"/>
        <w:bottom w:val="none" w:sz="0" w:space="0" w:color="auto"/>
        <w:right w:val="none" w:sz="0" w:space="0" w:color="auto"/>
      </w:divBdr>
    </w:div>
    <w:div w:id="1425107283">
      <w:bodyDiv w:val="1"/>
      <w:marLeft w:val="0"/>
      <w:marRight w:val="0"/>
      <w:marTop w:val="0"/>
      <w:marBottom w:val="0"/>
      <w:divBdr>
        <w:top w:val="none" w:sz="0" w:space="0" w:color="auto"/>
        <w:left w:val="none" w:sz="0" w:space="0" w:color="auto"/>
        <w:bottom w:val="none" w:sz="0" w:space="0" w:color="auto"/>
        <w:right w:val="none" w:sz="0" w:space="0" w:color="auto"/>
      </w:divBdr>
    </w:div>
    <w:div w:id="1431007699">
      <w:bodyDiv w:val="1"/>
      <w:marLeft w:val="0"/>
      <w:marRight w:val="0"/>
      <w:marTop w:val="0"/>
      <w:marBottom w:val="0"/>
      <w:divBdr>
        <w:top w:val="none" w:sz="0" w:space="0" w:color="auto"/>
        <w:left w:val="none" w:sz="0" w:space="0" w:color="auto"/>
        <w:bottom w:val="none" w:sz="0" w:space="0" w:color="auto"/>
        <w:right w:val="none" w:sz="0" w:space="0" w:color="auto"/>
      </w:divBdr>
    </w:div>
    <w:div w:id="1438405578">
      <w:bodyDiv w:val="1"/>
      <w:marLeft w:val="0"/>
      <w:marRight w:val="0"/>
      <w:marTop w:val="0"/>
      <w:marBottom w:val="0"/>
      <w:divBdr>
        <w:top w:val="none" w:sz="0" w:space="0" w:color="auto"/>
        <w:left w:val="none" w:sz="0" w:space="0" w:color="auto"/>
        <w:bottom w:val="none" w:sz="0" w:space="0" w:color="auto"/>
        <w:right w:val="none" w:sz="0" w:space="0" w:color="auto"/>
      </w:divBdr>
    </w:div>
    <w:div w:id="1440491850">
      <w:bodyDiv w:val="1"/>
      <w:marLeft w:val="0"/>
      <w:marRight w:val="0"/>
      <w:marTop w:val="0"/>
      <w:marBottom w:val="0"/>
      <w:divBdr>
        <w:top w:val="none" w:sz="0" w:space="0" w:color="auto"/>
        <w:left w:val="none" w:sz="0" w:space="0" w:color="auto"/>
        <w:bottom w:val="none" w:sz="0" w:space="0" w:color="auto"/>
        <w:right w:val="none" w:sz="0" w:space="0" w:color="auto"/>
      </w:divBdr>
    </w:div>
    <w:div w:id="1449665132">
      <w:bodyDiv w:val="1"/>
      <w:marLeft w:val="0"/>
      <w:marRight w:val="0"/>
      <w:marTop w:val="0"/>
      <w:marBottom w:val="0"/>
      <w:divBdr>
        <w:top w:val="none" w:sz="0" w:space="0" w:color="auto"/>
        <w:left w:val="none" w:sz="0" w:space="0" w:color="auto"/>
        <w:bottom w:val="none" w:sz="0" w:space="0" w:color="auto"/>
        <w:right w:val="none" w:sz="0" w:space="0" w:color="auto"/>
      </w:divBdr>
    </w:div>
    <w:div w:id="1457210927">
      <w:bodyDiv w:val="1"/>
      <w:marLeft w:val="0"/>
      <w:marRight w:val="0"/>
      <w:marTop w:val="0"/>
      <w:marBottom w:val="0"/>
      <w:divBdr>
        <w:top w:val="none" w:sz="0" w:space="0" w:color="auto"/>
        <w:left w:val="none" w:sz="0" w:space="0" w:color="auto"/>
        <w:bottom w:val="none" w:sz="0" w:space="0" w:color="auto"/>
        <w:right w:val="none" w:sz="0" w:space="0" w:color="auto"/>
      </w:divBdr>
    </w:div>
    <w:div w:id="1462990597">
      <w:bodyDiv w:val="1"/>
      <w:marLeft w:val="0"/>
      <w:marRight w:val="0"/>
      <w:marTop w:val="0"/>
      <w:marBottom w:val="0"/>
      <w:divBdr>
        <w:top w:val="none" w:sz="0" w:space="0" w:color="auto"/>
        <w:left w:val="none" w:sz="0" w:space="0" w:color="auto"/>
        <w:bottom w:val="none" w:sz="0" w:space="0" w:color="auto"/>
        <w:right w:val="none" w:sz="0" w:space="0" w:color="auto"/>
      </w:divBdr>
    </w:div>
    <w:div w:id="1464154293">
      <w:bodyDiv w:val="1"/>
      <w:marLeft w:val="0"/>
      <w:marRight w:val="0"/>
      <w:marTop w:val="0"/>
      <w:marBottom w:val="0"/>
      <w:divBdr>
        <w:top w:val="none" w:sz="0" w:space="0" w:color="auto"/>
        <w:left w:val="none" w:sz="0" w:space="0" w:color="auto"/>
        <w:bottom w:val="none" w:sz="0" w:space="0" w:color="auto"/>
        <w:right w:val="none" w:sz="0" w:space="0" w:color="auto"/>
      </w:divBdr>
    </w:div>
    <w:div w:id="1465272968">
      <w:bodyDiv w:val="1"/>
      <w:marLeft w:val="0"/>
      <w:marRight w:val="0"/>
      <w:marTop w:val="0"/>
      <w:marBottom w:val="0"/>
      <w:divBdr>
        <w:top w:val="none" w:sz="0" w:space="0" w:color="auto"/>
        <w:left w:val="none" w:sz="0" w:space="0" w:color="auto"/>
        <w:bottom w:val="none" w:sz="0" w:space="0" w:color="auto"/>
        <w:right w:val="none" w:sz="0" w:space="0" w:color="auto"/>
      </w:divBdr>
    </w:div>
    <w:div w:id="1483353652">
      <w:bodyDiv w:val="1"/>
      <w:marLeft w:val="0"/>
      <w:marRight w:val="0"/>
      <w:marTop w:val="0"/>
      <w:marBottom w:val="0"/>
      <w:divBdr>
        <w:top w:val="none" w:sz="0" w:space="0" w:color="auto"/>
        <w:left w:val="none" w:sz="0" w:space="0" w:color="auto"/>
        <w:bottom w:val="none" w:sz="0" w:space="0" w:color="auto"/>
        <w:right w:val="none" w:sz="0" w:space="0" w:color="auto"/>
      </w:divBdr>
    </w:div>
    <w:div w:id="1493258234">
      <w:bodyDiv w:val="1"/>
      <w:marLeft w:val="0"/>
      <w:marRight w:val="0"/>
      <w:marTop w:val="0"/>
      <w:marBottom w:val="0"/>
      <w:divBdr>
        <w:top w:val="none" w:sz="0" w:space="0" w:color="auto"/>
        <w:left w:val="none" w:sz="0" w:space="0" w:color="auto"/>
        <w:bottom w:val="none" w:sz="0" w:space="0" w:color="auto"/>
        <w:right w:val="none" w:sz="0" w:space="0" w:color="auto"/>
      </w:divBdr>
    </w:div>
    <w:div w:id="1513034409">
      <w:bodyDiv w:val="1"/>
      <w:marLeft w:val="0"/>
      <w:marRight w:val="0"/>
      <w:marTop w:val="0"/>
      <w:marBottom w:val="0"/>
      <w:divBdr>
        <w:top w:val="none" w:sz="0" w:space="0" w:color="auto"/>
        <w:left w:val="none" w:sz="0" w:space="0" w:color="auto"/>
        <w:bottom w:val="none" w:sz="0" w:space="0" w:color="auto"/>
        <w:right w:val="none" w:sz="0" w:space="0" w:color="auto"/>
      </w:divBdr>
    </w:div>
    <w:div w:id="1515998902">
      <w:bodyDiv w:val="1"/>
      <w:marLeft w:val="0"/>
      <w:marRight w:val="0"/>
      <w:marTop w:val="0"/>
      <w:marBottom w:val="0"/>
      <w:divBdr>
        <w:top w:val="none" w:sz="0" w:space="0" w:color="auto"/>
        <w:left w:val="none" w:sz="0" w:space="0" w:color="auto"/>
        <w:bottom w:val="none" w:sz="0" w:space="0" w:color="auto"/>
        <w:right w:val="none" w:sz="0" w:space="0" w:color="auto"/>
      </w:divBdr>
    </w:div>
    <w:div w:id="1527332751">
      <w:bodyDiv w:val="1"/>
      <w:marLeft w:val="0"/>
      <w:marRight w:val="0"/>
      <w:marTop w:val="0"/>
      <w:marBottom w:val="0"/>
      <w:divBdr>
        <w:top w:val="none" w:sz="0" w:space="0" w:color="auto"/>
        <w:left w:val="none" w:sz="0" w:space="0" w:color="auto"/>
        <w:bottom w:val="none" w:sz="0" w:space="0" w:color="auto"/>
        <w:right w:val="none" w:sz="0" w:space="0" w:color="auto"/>
      </w:divBdr>
    </w:div>
    <w:div w:id="1531382688">
      <w:bodyDiv w:val="1"/>
      <w:marLeft w:val="0"/>
      <w:marRight w:val="0"/>
      <w:marTop w:val="0"/>
      <w:marBottom w:val="0"/>
      <w:divBdr>
        <w:top w:val="none" w:sz="0" w:space="0" w:color="auto"/>
        <w:left w:val="none" w:sz="0" w:space="0" w:color="auto"/>
        <w:bottom w:val="none" w:sz="0" w:space="0" w:color="auto"/>
        <w:right w:val="none" w:sz="0" w:space="0" w:color="auto"/>
      </w:divBdr>
    </w:div>
    <w:div w:id="1534656709">
      <w:bodyDiv w:val="1"/>
      <w:marLeft w:val="0"/>
      <w:marRight w:val="0"/>
      <w:marTop w:val="0"/>
      <w:marBottom w:val="0"/>
      <w:divBdr>
        <w:top w:val="none" w:sz="0" w:space="0" w:color="auto"/>
        <w:left w:val="none" w:sz="0" w:space="0" w:color="auto"/>
        <w:bottom w:val="none" w:sz="0" w:space="0" w:color="auto"/>
        <w:right w:val="none" w:sz="0" w:space="0" w:color="auto"/>
      </w:divBdr>
    </w:div>
    <w:div w:id="1545603622">
      <w:bodyDiv w:val="1"/>
      <w:marLeft w:val="0"/>
      <w:marRight w:val="0"/>
      <w:marTop w:val="0"/>
      <w:marBottom w:val="0"/>
      <w:divBdr>
        <w:top w:val="none" w:sz="0" w:space="0" w:color="auto"/>
        <w:left w:val="none" w:sz="0" w:space="0" w:color="auto"/>
        <w:bottom w:val="none" w:sz="0" w:space="0" w:color="auto"/>
        <w:right w:val="none" w:sz="0" w:space="0" w:color="auto"/>
      </w:divBdr>
    </w:div>
    <w:div w:id="1565919459">
      <w:bodyDiv w:val="1"/>
      <w:marLeft w:val="0"/>
      <w:marRight w:val="0"/>
      <w:marTop w:val="0"/>
      <w:marBottom w:val="0"/>
      <w:divBdr>
        <w:top w:val="none" w:sz="0" w:space="0" w:color="auto"/>
        <w:left w:val="none" w:sz="0" w:space="0" w:color="auto"/>
        <w:bottom w:val="none" w:sz="0" w:space="0" w:color="auto"/>
        <w:right w:val="none" w:sz="0" w:space="0" w:color="auto"/>
      </w:divBdr>
    </w:div>
    <w:div w:id="1566067339">
      <w:bodyDiv w:val="1"/>
      <w:marLeft w:val="0"/>
      <w:marRight w:val="0"/>
      <w:marTop w:val="0"/>
      <w:marBottom w:val="0"/>
      <w:divBdr>
        <w:top w:val="none" w:sz="0" w:space="0" w:color="auto"/>
        <w:left w:val="none" w:sz="0" w:space="0" w:color="auto"/>
        <w:bottom w:val="none" w:sz="0" w:space="0" w:color="auto"/>
        <w:right w:val="none" w:sz="0" w:space="0" w:color="auto"/>
      </w:divBdr>
    </w:div>
    <w:div w:id="1578250235">
      <w:bodyDiv w:val="1"/>
      <w:marLeft w:val="0"/>
      <w:marRight w:val="0"/>
      <w:marTop w:val="0"/>
      <w:marBottom w:val="0"/>
      <w:divBdr>
        <w:top w:val="none" w:sz="0" w:space="0" w:color="auto"/>
        <w:left w:val="none" w:sz="0" w:space="0" w:color="auto"/>
        <w:bottom w:val="none" w:sz="0" w:space="0" w:color="auto"/>
        <w:right w:val="none" w:sz="0" w:space="0" w:color="auto"/>
      </w:divBdr>
    </w:div>
    <w:div w:id="1583760449">
      <w:bodyDiv w:val="1"/>
      <w:marLeft w:val="0"/>
      <w:marRight w:val="0"/>
      <w:marTop w:val="0"/>
      <w:marBottom w:val="0"/>
      <w:divBdr>
        <w:top w:val="none" w:sz="0" w:space="0" w:color="auto"/>
        <w:left w:val="none" w:sz="0" w:space="0" w:color="auto"/>
        <w:bottom w:val="none" w:sz="0" w:space="0" w:color="auto"/>
        <w:right w:val="none" w:sz="0" w:space="0" w:color="auto"/>
      </w:divBdr>
    </w:div>
    <w:div w:id="1585643728">
      <w:bodyDiv w:val="1"/>
      <w:marLeft w:val="0"/>
      <w:marRight w:val="0"/>
      <w:marTop w:val="0"/>
      <w:marBottom w:val="0"/>
      <w:divBdr>
        <w:top w:val="none" w:sz="0" w:space="0" w:color="auto"/>
        <w:left w:val="none" w:sz="0" w:space="0" w:color="auto"/>
        <w:bottom w:val="none" w:sz="0" w:space="0" w:color="auto"/>
        <w:right w:val="none" w:sz="0" w:space="0" w:color="auto"/>
      </w:divBdr>
    </w:div>
    <w:div w:id="1594581231">
      <w:bodyDiv w:val="1"/>
      <w:marLeft w:val="0"/>
      <w:marRight w:val="0"/>
      <w:marTop w:val="0"/>
      <w:marBottom w:val="0"/>
      <w:divBdr>
        <w:top w:val="none" w:sz="0" w:space="0" w:color="auto"/>
        <w:left w:val="none" w:sz="0" w:space="0" w:color="auto"/>
        <w:bottom w:val="none" w:sz="0" w:space="0" w:color="auto"/>
        <w:right w:val="none" w:sz="0" w:space="0" w:color="auto"/>
      </w:divBdr>
    </w:div>
    <w:div w:id="1601986029">
      <w:bodyDiv w:val="1"/>
      <w:marLeft w:val="0"/>
      <w:marRight w:val="0"/>
      <w:marTop w:val="0"/>
      <w:marBottom w:val="0"/>
      <w:divBdr>
        <w:top w:val="none" w:sz="0" w:space="0" w:color="auto"/>
        <w:left w:val="none" w:sz="0" w:space="0" w:color="auto"/>
        <w:bottom w:val="none" w:sz="0" w:space="0" w:color="auto"/>
        <w:right w:val="none" w:sz="0" w:space="0" w:color="auto"/>
      </w:divBdr>
    </w:div>
    <w:div w:id="1603150543">
      <w:bodyDiv w:val="1"/>
      <w:marLeft w:val="0"/>
      <w:marRight w:val="0"/>
      <w:marTop w:val="0"/>
      <w:marBottom w:val="0"/>
      <w:divBdr>
        <w:top w:val="none" w:sz="0" w:space="0" w:color="auto"/>
        <w:left w:val="none" w:sz="0" w:space="0" w:color="auto"/>
        <w:bottom w:val="none" w:sz="0" w:space="0" w:color="auto"/>
        <w:right w:val="none" w:sz="0" w:space="0" w:color="auto"/>
      </w:divBdr>
    </w:div>
    <w:div w:id="1628924195">
      <w:bodyDiv w:val="1"/>
      <w:marLeft w:val="0"/>
      <w:marRight w:val="0"/>
      <w:marTop w:val="0"/>
      <w:marBottom w:val="0"/>
      <w:divBdr>
        <w:top w:val="none" w:sz="0" w:space="0" w:color="auto"/>
        <w:left w:val="none" w:sz="0" w:space="0" w:color="auto"/>
        <w:bottom w:val="none" w:sz="0" w:space="0" w:color="auto"/>
        <w:right w:val="none" w:sz="0" w:space="0" w:color="auto"/>
      </w:divBdr>
    </w:div>
    <w:div w:id="1634210705">
      <w:bodyDiv w:val="1"/>
      <w:marLeft w:val="0"/>
      <w:marRight w:val="0"/>
      <w:marTop w:val="0"/>
      <w:marBottom w:val="0"/>
      <w:divBdr>
        <w:top w:val="none" w:sz="0" w:space="0" w:color="auto"/>
        <w:left w:val="none" w:sz="0" w:space="0" w:color="auto"/>
        <w:bottom w:val="none" w:sz="0" w:space="0" w:color="auto"/>
        <w:right w:val="none" w:sz="0" w:space="0" w:color="auto"/>
      </w:divBdr>
      <w:divsChild>
        <w:div w:id="2009551276">
          <w:marLeft w:val="0"/>
          <w:marRight w:val="0"/>
          <w:marTop w:val="0"/>
          <w:marBottom w:val="0"/>
          <w:divBdr>
            <w:top w:val="none" w:sz="0" w:space="0" w:color="auto"/>
            <w:left w:val="none" w:sz="0" w:space="0" w:color="auto"/>
            <w:bottom w:val="none" w:sz="0" w:space="0" w:color="auto"/>
            <w:right w:val="none" w:sz="0" w:space="0" w:color="auto"/>
          </w:divBdr>
        </w:div>
      </w:divsChild>
    </w:div>
    <w:div w:id="1647515355">
      <w:bodyDiv w:val="1"/>
      <w:marLeft w:val="0"/>
      <w:marRight w:val="0"/>
      <w:marTop w:val="0"/>
      <w:marBottom w:val="0"/>
      <w:divBdr>
        <w:top w:val="none" w:sz="0" w:space="0" w:color="auto"/>
        <w:left w:val="none" w:sz="0" w:space="0" w:color="auto"/>
        <w:bottom w:val="none" w:sz="0" w:space="0" w:color="auto"/>
        <w:right w:val="none" w:sz="0" w:space="0" w:color="auto"/>
      </w:divBdr>
    </w:div>
    <w:div w:id="1657806679">
      <w:bodyDiv w:val="1"/>
      <w:marLeft w:val="0"/>
      <w:marRight w:val="0"/>
      <w:marTop w:val="0"/>
      <w:marBottom w:val="0"/>
      <w:divBdr>
        <w:top w:val="none" w:sz="0" w:space="0" w:color="auto"/>
        <w:left w:val="none" w:sz="0" w:space="0" w:color="auto"/>
        <w:bottom w:val="none" w:sz="0" w:space="0" w:color="auto"/>
        <w:right w:val="none" w:sz="0" w:space="0" w:color="auto"/>
      </w:divBdr>
    </w:div>
    <w:div w:id="1675113633">
      <w:bodyDiv w:val="1"/>
      <w:marLeft w:val="0"/>
      <w:marRight w:val="0"/>
      <w:marTop w:val="0"/>
      <w:marBottom w:val="0"/>
      <w:divBdr>
        <w:top w:val="none" w:sz="0" w:space="0" w:color="auto"/>
        <w:left w:val="none" w:sz="0" w:space="0" w:color="auto"/>
        <w:bottom w:val="none" w:sz="0" w:space="0" w:color="auto"/>
        <w:right w:val="none" w:sz="0" w:space="0" w:color="auto"/>
      </w:divBdr>
    </w:div>
    <w:div w:id="1693219527">
      <w:bodyDiv w:val="1"/>
      <w:marLeft w:val="0"/>
      <w:marRight w:val="0"/>
      <w:marTop w:val="0"/>
      <w:marBottom w:val="0"/>
      <w:divBdr>
        <w:top w:val="none" w:sz="0" w:space="0" w:color="auto"/>
        <w:left w:val="none" w:sz="0" w:space="0" w:color="auto"/>
        <w:bottom w:val="none" w:sz="0" w:space="0" w:color="auto"/>
        <w:right w:val="none" w:sz="0" w:space="0" w:color="auto"/>
      </w:divBdr>
    </w:div>
    <w:div w:id="1693533026">
      <w:bodyDiv w:val="1"/>
      <w:marLeft w:val="0"/>
      <w:marRight w:val="0"/>
      <w:marTop w:val="0"/>
      <w:marBottom w:val="0"/>
      <w:divBdr>
        <w:top w:val="none" w:sz="0" w:space="0" w:color="auto"/>
        <w:left w:val="none" w:sz="0" w:space="0" w:color="auto"/>
        <w:bottom w:val="none" w:sz="0" w:space="0" w:color="auto"/>
        <w:right w:val="none" w:sz="0" w:space="0" w:color="auto"/>
      </w:divBdr>
    </w:div>
    <w:div w:id="1699310069">
      <w:bodyDiv w:val="1"/>
      <w:marLeft w:val="0"/>
      <w:marRight w:val="0"/>
      <w:marTop w:val="0"/>
      <w:marBottom w:val="0"/>
      <w:divBdr>
        <w:top w:val="none" w:sz="0" w:space="0" w:color="auto"/>
        <w:left w:val="none" w:sz="0" w:space="0" w:color="auto"/>
        <w:bottom w:val="none" w:sz="0" w:space="0" w:color="auto"/>
        <w:right w:val="none" w:sz="0" w:space="0" w:color="auto"/>
      </w:divBdr>
    </w:div>
    <w:div w:id="1705012299">
      <w:bodyDiv w:val="1"/>
      <w:marLeft w:val="0"/>
      <w:marRight w:val="0"/>
      <w:marTop w:val="0"/>
      <w:marBottom w:val="0"/>
      <w:divBdr>
        <w:top w:val="none" w:sz="0" w:space="0" w:color="auto"/>
        <w:left w:val="none" w:sz="0" w:space="0" w:color="auto"/>
        <w:bottom w:val="none" w:sz="0" w:space="0" w:color="auto"/>
        <w:right w:val="none" w:sz="0" w:space="0" w:color="auto"/>
      </w:divBdr>
    </w:div>
    <w:div w:id="1707245522">
      <w:bodyDiv w:val="1"/>
      <w:marLeft w:val="0"/>
      <w:marRight w:val="0"/>
      <w:marTop w:val="0"/>
      <w:marBottom w:val="0"/>
      <w:divBdr>
        <w:top w:val="none" w:sz="0" w:space="0" w:color="auto"/>
        <w:left w:val="none" w:sz="0" w:space="0" w:color="auto"/>
        <w:bottom w:val="none" w:sz="0" w:space="0" w:color="auto"/>
        <w:right w:val="none" w:sz="0" w:space="0" w:color="auto"/>
      </w:divBdr>
    </w:div>
    <w:div w:id="1723744750">
      <w:bodyDiv w:val="1"/>
      <w:marLeft w:val="0"/>
      <w:marRight w:val="0"/>
      <w:marTop w:val="0"/>
      <w:marBottom w:val="0"/>
      <w:divBdr>
        <w:top w:val="none" w:sz="0" w:space="0" w:color="auto"/>
        <w:left w:val="none" w:sz="0" w:space="0" w:color="auto"/>
        <w:bottom w:val="none" w:sz="0" w:space="0" w:color="auto"/>
        <w:right w:val="none" w:sz="0" w:space="0" w:color="auto"/>
      </w:divBdr>
    </w:div>
    <w:div w:id="1731920926">
      <w:bodyDiv w:val="1"/>
      <w:marLeft w:val="0"/>
      <w:marRight w:val="0"/>
      <w:marTop w:val="0"/>
      <w:marBottom w:val="0"/>
      <w:divBdr>
        <w:top w:val="none" w:sz="0" w:space="0" w:color="auto"/>
        <w:left w:val="none" w:sz="0" w:space="0" w:color="auto"/>
        <w:bottom w:val="none" w:sz="0" w:space="0" w:color="auto"/>
        <w:right w:val="none" w:sz="0" w:space="0" w:color="auto"/>
      </w:divBdr>
    </w:div>
    <w:div w:id="1732538523">
      <w:bodyDiv w:val="1"/>
      <w:marLeft w:val="0"/>
      <w:marRight w:val="0"/>
      <w:marTop w:val="0"/>
      <w:marBottom w:val="0"/>
      <w:divBdr>
        <w:top w:val="none" w:sz="0" w:space="0" w:color="auto"/>
        <w:left w:val="none" w:sz="0" w:space="0" w:color="auto"/>
        <w:bottom w:val="none" w:sz="0" w:space="0" w:color="auto"/>
        <w:right w:val="none" w:sz="0" w:space="0" w:color="auto"/>
      </w:divBdr>
    </w:div>
    <w:div w:id="1733038132">
      <w:bodyDiv w:val="1"/>
      <w:marLeft w:val="0"/>
      <w:marRight w:val="0"/>
      <w:marTop w:val="0"/>
      <w:marBottom w:val="0"/>
      <w:divBdr>
        <w:top w:val="none" w:sz="0" w:space="0" w:color="auto"/>
        <w:left w:val="none" w:sz="0" w:space="0" w:color="auto"/>
        <w:bottom w:val="none" w:sz="0" w:space="0" w:color="auto"/>
        <w:right w:val="none" w:sz="0" w:space="0" w:color="auto"/>
      </w:divBdr>
    </w:div>
    <w:div w:id="1735735357">
      <w:bodyDiv w:val="1"/>
      <w:marLeft w:val="0"/>
      <w:marRight w:val="0"/>
      <w:marTop w:val="0"/>
      <w:marBottom w:val="0"/>
      <w:divBdr>
        <w:top w:val="none" w:sz="0" w:space="0" w:color="auto"/>
        <w:left w:val="none" w:sz="0" w:space="0" w:color="auto"/>
        <w:bottom w:val="none" w:sz="0" w:space="0" w:color="auto"/>
        <w:right w:val="none" w:sz="0" w:space="0" w:color="auto"/>
      </w:divBdr>
    </w:div>
    <w:div w:id="1736313098">
      <w:bodyDiv w:val="1"/>
      <w:marLeft w:val="0"/>
      <w:marRight w:val="0"/>
      <w:marTop w:val="0"/>
      <w:marBottom w:val="0"/>
      <w:divBdr>
        <w:top w:val="none" w:sz="0" w:space="0" w:color="auto"/>
        <w:left w:val="none" w:sz="0" w:space="0" w:color="auto"/>
        <w:bottom w:val="none" w:sz="0" w:space="0" w:color="auto"/>
        <w:right w:val="none" w:sz="0" w:space="0" w:color="auto"/>
      </w:divBdr>
    </w:div>
    <w:div w:id="1739791732">
      <w:bodyDiv w:val="1"/>
      <w:marLeft w:val="0"/>
      <w:marRight w:val="0"/>
      <w:marTop w:val="0"/>
      <w:marBottom w:val="0"/>
      <w:divBdr>
        <w:top w:val="none" w:sz="0" w:space="0" w:color="auto"/>
        <w:left w:val="none" w:sz="0" w:space="0" w:color="auto"/>
        <w:bottom w:val="none" w:sz="0" w:space="0" w:color="auto"/>
        <w:right w:val="none" w:sz="0" w:space="0" w:color="auto"/>
      </w:divBdr>
    </w:div>
    <w:div w:id="1747416457">
      <w:bodyDiv w:val="1"/>
      <w:marLeft w:val="0"/>
      <w:marRight w:val="0"/>
      <w:marTop w:val="0"/>
      <w:marBottom w:val="0"/>
      <w:divBdr>
        <w:top w:val="none" w:sz="0" w:space="0" w:color="auto"/>
        <w:left w:val="none" w:sz="0" w:space="0" w:color="auto"/>
        <w:bottom w:val="none" w:sz="0" w:space="0" w:color="auto"/>
        <w:right w:val="none" w:sz="0" w:space="0" w:color="auto"/>
      </w:divBdr>
    </w:div>
    <w:div w:id="1761218351">
      <w:bodyDiv w:val="1"/>
      <w:marLeft w:val="0"/>
      <w:marRight w:val="0"/>
      <w:marTop w:val="0"/>
      <w:marBottom w:val="0"/>
      <w:divBdr>
        <w:top w:val="none" w:sz="0" w:space="0" w:color="auto"/>
        <w:left w:val="none" w:sz="0" w:space="0" w:color="auto"/>
        <w:bottom w:val="none" w:sz="0" w:space="0" w:color="auto"/>
        <w:right w:val="none" w:sz="0" w:space="0" w:color="auto"/>
      </w:divBdr>
    </w:div>
    <w:div w:id="1762605278">
      <w:bodyDiv w:val="1"/>
      <w:marLeft w:val="0"/>
      <w:marRight w:val="0"/>
      <w:marTop w:val="0"/>
      <w:marBottom w:val="0"/>
      <w:divBdr>
        <w:top w:val="none" w:sz="0" w:space="0" w:color="auto"/>
        <w:left w:val="none" w:sz="0" w:space="0" w:color="auto"/>
        <w:bottom w:val="none" w:sz="0" w:space="0" w:color="auto"/>
        <w:right w:val="none" w:sz="0" w:space="0" w:color="auto"/>
      </w:divBdr>
    </w:div>
    <w:div w:id="1777670768">
      <w:bodyDiv w:val="1"/>
      <w:marLeft w:val="0"/>
      <w:marRight w:val="0"/>
      <w:marTop w:val="0"/>
      <w:marBottom w:val="0"/>
      <w:divBdr>
        <w:top w:val="none" w:sz="0" w:space="0" w:color="auto"/>
        <w:left w:val="none" w:sz="0" w:space="0" w:color="auto"/>
        <w:bottom w:val="none" w:sz="0" w:space="0" w:color="auto"/>
        <w:right w:val="none" w:sz="0" w:space="0" w:color="auto"/>
      </w:divBdr>
    </w:div>
    <w:div w:id="1778212928">
      <w:bodyDiv w:val="1"/>
      <w:marLeft w:val="0"/>
      <w:marRight w:val="0"/>
      <w:marTop w:val="0"/>
      <w:marBottom w:val="0"/>
      <w:divBdr>
        <w:top w:val="none" w:sz="0" w:space="0" w:color="auto"/>
        <w:left w:val="none" w:sz="0" w:space="0" w:color="auto"/>
        <w:bottom w:val="none" w:sz="0" w:space="0" w:color="auto"/>
        <w:right w:val="none" w:sz="0" w:space="0" w:color="auto"/>
      </w:divBdr>
    </w:div>
    <w:div w:id="1783068664">
      <w:bodyDiv w:val="1"/>
      <w:marLeft w:val="0"/>
      <w:marRight w:val="0"/>
      <w:marTop w:val="0"/>
      <w:marBottom w:val="0"/>
      <w:divBdr>
        <w:top w:val="none" w:sz="0" w:space="0" w:color="auto"/>
        <w:left w:val="none" w:sz="0" w:space="0" w:color="auto"/>
        <w:bottom w:val="none" w:sz="0" w:space="0" w:color="auto"/>
        <w:right w:val="none" w:sz="0" w:space="0" w:color="auto"/>
      </w:divBdr>
    </w:div>
    <w:div w:id="1783919294">
      <w:bodyDiv w:val="1"/>
      <w:marLeft w:val="0"/>
      <w:marRight w:val="0"/>
      <w:marTop w:val="0"/>
      <w:marBottom w:val="0"/>
      <w:divBdr>
        <w:top w:val="none" w:sz="0" w:space="0" w:color="auto"/>
        <w:left w:val="none" w:sz="0" w:space="0" w:color="auto"/>
        <w:bottom w:val="none" w:sz="0" w:space="0" w:color="auto"/>
        <w:right w:val="none" w:sz="0" w:space="0" w:color="auto"/>
      </w:divBdr>
    </w:div>
    <w:div w:id="1784955092">
      <w:bodyDiv w:val="1"/>
      <w:marLeft w:val="0"/>
      <w:marRight w:val="0"/>
      <w:marTop w:val="0"/>
      <w:marBottom w:val="0"/>
      <w:divBdr>
        <w:top w:val="none" w:sz="0" w:space="0" w:color="auto"/>
        <w:left w:val="none" w:sz="0" w:space="0" w:color="auto"/>
        <w:bottom w:val="none" w:sz="0" w:space="0" w:color="auto"/>
        <w:right w:val="none" w:sz="0" w:space="0" w:color="auto"/>
      </w:divBdr>
    </w:div>
    <w:div w:id="1792356932">
      <w:bodyDiv w:val="1"/>
      <w:marLeft w:val="0"/>
      <w:marRight w:val="0"/>
      <w:marTop w:val="0"/>
      <w:marBottom w:val="0"/>
      <w:divBdr>
        <w:top w:val="none" w:sz="0" w:space="0" w:color="auto"/>
        <w:left w:val="none" w:sz="0" w:space="0" w:color="auto"/>
        <w:bottom w:val="none" w:sz="0" w:space="0" w:color="auto"/>
        <w:right w:val="none" w:sz="0" w:space="0" w:color="auto"/>
      </w:divBdr>
    </w:div>
    <w:div w:id="1793816492">
      <w:bodyDiv w:val="1"/>
      <w:marLeft w:val="0"/>
      <w:marRight w:val="0"/>
      <w:marTop w:val="0"/>
      <w:marBottom w:val="0"/>
      <w:divBdr>
        <w:top w:val="none" w:sz="0" w:space="0" w:color="auto"/>
        <w:left w:val="none" w:sz="0" w:space="0" w:color="auto"/>
        <w:bottom w:val="none" w:sz="0" w:space="0" w:color="auto"/>
        <w:right w:val="none" w:sz="0" w:space="0" w:color="auto"/>
      </w:divBdr>
    </w:div>
    <w:div w:id="1812400891">
      <w:bodyDiv w:val="1"/>
      <w:marLeft w:val="0"/>
      <w:marRight w:val="0"/>
      <w:marTop w:val="0"/>
      <w:marBottom w:val="0"/>
      <w:divBdr>
        <w:top w:val="none" w:sz="0" w:space="0" w:color="auto"/>
        <w:left w:val="none" w:sz="0" w:space="0" w:color="auto"/>
        <w:bottom w:val="none" w:sz="0" w:space="0" w:color="auto"/>
        <w:right w:val="none" w:sz="0" w:space="0" w:color="auto"/>
      </w:divBdr>
    </w:div>
    <w:div w:id="1822960653">
      <w:bodyDiv w:val="1"/>
      <w:marLeft w:val="0"/>
      <w:marRight w:val="0"/>
      <w:marTop w:val="0"/>
      <w:marBottom w:val="0"/>
      <w:divBdr>
        <w:top w:val="none" w:sz="0" w:space="0" w:color="auto"/>
        <w:left w:val="none" w:sz="0" w:space="0" w:color="auto"/>
        <w:bottom w:val="none" w:sz="0" w:space="0" w:color="auto"/>
        <w:right w:val="none" w:sz="0" w:space="0" w:color="auto"/>
      </w:divBdr>
    </w:div>
    <w:div w:id="1828084740">
      <w:bodyDiv w:val="1"/>
      <w:marLeft w:val="0"/>
      <w:marRight w:val="0"/>
      <w:marTop w:val="0"/>
      <w:marBottom w:val="0"/>
      <w:divBdr>
        <w:top w:val="none" w:sz="0" w:space="0" w:color="auto"/>
        <w:left w:val="none" w:sz="0" w:space="0" w:color="auto"/>
        <w:bottom w:val="none" w:sz="0" w:space="0" w:color="auto"/>
        <w:right w:val="none" w:sz="0" w:space="0" w:color="auto"/>
      </w:divBdr>
    </w:div>
    <w:div w:id="1840461506">
      <w:bodyDiv w:val="1"/>
      <w:marLeft w:val="0"/>
      <w:marRight w:val="0"/>
      <w:marTop w:val="0"/>
      <w:marBottom w:val="0"/>
      <w:divBdr>
        <w:top w:val="none" w:sz="0" w:space="0" w:color="auto"/>
        <w:left w:val="none" w:sz="0" w:space="0" w:color="auto"/>
        <w:bottom w:val="none" w:sz="0" w:space="0" w:color="auto"/>
        <w:right w:val="none" w:sz="0" w:space="0" w:color="auto"/>
      </w:divBdr>
    </w:div>
    <w:div w:id="1843159576">
      <w:bodyDiv w:val="1"/>
      <w:marLeft w:val="0"/>
      <w:marRight w:val="0"/>
      <w:marTop w:val="0"/>
      <w:marBottom w:val="0"/>
      <w:divBdr>
        <w:top w:val="none" w:sz="0" w:space="0" w:color="auto"/>
        <w:left w:val="none" w:sz="0" w:space="0" w:color="auto"/>
        <w:bottom w:val="none" w:sz="0" w:space="0" w:color="auto"/>
        <w:right w:val="none" w:sz="0" w:space="0" w:color="auto"/>
      </w:divBdr>
    </w:div>
    <w:div w:id="1857884080">
      <w:bodyDiv w:val="1"/>
      <w:marLeft w:val="0"/>
      <w:marRight w:val="0"/>
      <w:marTop w:val="0"/>
      <w:marBottom w:val="0"/>
      <w:divBdr>
        <w:top w:val="none" w:sz="0" w:space="0" w:color="auto"/>
        <w:left w:val="none" w:sz="0" w:space="0" w:color="auto"/>
        <w:bottom w:val="none" w:sz="0" w:space="0" w:color="auto"/>
        <w:right w:val="none" w:sz="0" w:space="0" w:color="auto"/>
      </w:divBdr>
    </w:div>
    <w:div w:id="1858889254">
      <w:bodyDiv w:val="1"/>
      <w:marLeft w:val="0"/>
      <w:marRight w:val="0"/>
      <w:marTop w:val="0"/>
      <w:marBottom w:val="0"/>
      <w:divBdr>
        <w:top w:val="none" w:sz="0" w:space="0" w:color="auto"/>
        <w:left w:val="none" w:sz="0" w:space="0" w:color="auto"/>
        <w:bottom w:val="none" w:sz="0" w:space="0" w:color="auto"/>
        <w:right w:val="none" w:sz="0" w:space="0" w:color="auto"/>
      </w:divBdr>
    </w:div>
    <w:div w:id="1867866616">
      <w:bodyDiv w:val="1"/>
      <w:marLeft w:val="0"/>
      <w:marRight w:val="0"/>
      <w:marTop w:val="0"/>
      <w:marBottom w:val="0"/>
      <w:divBdr>
        <w:top w:val="none" w:sz="0" w:space="0" w:color="auto"/>
        <w:left w:val="none" w:sz="0" w:space="0" w:color="auto"/>
        <w:bottom w:val="none" w:sz="0" w:space="0" w:color="auto"/>
        <w:right w:val="none" w:sz="0" w:space="0" w:color="auto"/>
      </w:divBdr>
    </w:div>
    <w:div w:id="1902016245">
      <w:bodyDiv w:val="1"/>
      <w:marLeft w:val="0"/>
      <w:marRight w:val="0"/>
      <w:marTop w:val="0"/>
      <w:marBottom w:val="0"/>
      <w:divBdr>
        <w:top w:val="none" w:sz="0" w:space="0" w:color="auto"/>
        <w:left w:val="none" w:sz="0" w:space="0" w:color="auto"/>
        <w:bottom w:val="none" w:sz="0" w:space="0" w:color="auto"/>
        <w:right w:val="none" w:sz="0" w:space="0" w:color="auto"/>
      </w:divBdr>
    </w:div>
    <w:div w:id="1906451668">
      <w:bodyDiv w:val="1"/>
      <w:marLeft w:val="0"/>
      <w:marRight w:val="0"/>
      <w:marTop w:val="0"/>
      <w:marBottom w:val="0"/>
      <w:divBdr>
        <w:top w:val="none" w:sz="0" w:space="0" w:color="auto"/>
        <w:left w:val="none" w:sz="0" w:space="0" w:color="auto"/>
        <w:bottom w:val="none" w:sz="0" w:space="0" w:color="auto"/>
        <w:right w:val="none" w:sz="0" w:space="0" w:color="auto"/>
      </w:divBdr>
    </w:div>
    <w:div w:id="1907717136">
      <w:bodyDiv w:val="1"/>
      <w:marLeft w:val="0"/>
      <w:marRight w:val="0"/>
      <w:marTop w:val="0"/>
      <w:marBottom w:val="0"/>
      <w:divBdr>
        <w:top w:val="none" w:sz="0" w:space="0" w:color="auto"/>
        <w:left w:val="none" w:sz="0" w:space="0" w:color="auto"/>
        <w:bottom w:val="none" w:sz="0" w:space="0" w:color="auto"/>
        <w:right w:val="none" w:sz="0" w:space="0" w:color="auto"/>
      </w:divBdr>
    </w:div>
    <w:div w:id="1917353601">
      <w:bodyDiv w:val="1"/>
      <w:marLeft w:val="0"/>
      <w:marRight w:val="0"/>
      <w:marTop w:val="0"/>
      <w:marBottom w:val="0"/>
      <w:divBdr>
        <w:top w:val="none" w:sz="0" w:space="0" w:color="auto"/>
        <w:left w:val="none" w:sz="0" w:space="0" w:color="auto"/>
        <w:bottom w:val="none" w:sz="0" w:space="0" w:color="auto"/>
        <w:right w:val="none" w:sz="0" w:space="0" w:color="auto"/>
      </w:divBdr>
    </w:div>
    <w:div w:id="1923485781">
      <w:bodyDiv w:val="1"/>
      <w:marLeft w:val="0"/>
      <w:marRight w:val="0"/>
      <w:marTop w:val="0"/>
      <w:marBottom w:val="0"/>
      <w:divBdr>
        <w:top w:val="none" w:sz="0" w:space="0" w:color="auto"/>
        <w:left w:val="none" w:sz="0" w:space="0" w:color="auto"/>
        <w:bottom w:val="none" w:sz="0" w:space="0" w:color="auto"/>
        <w:right w:val="none" w:sz="0" w:space="0" w:color="auto"/>
      </w:divBdr>
    </w:div>
    <w:div w:id="1937981109">
      <w:bodyDiv w:val="1"/>
      <w:marLeft w:val="0"/>
      <w:marRight w:val="0"/>
      <w:marTop w:val="0"/>
      <w:marBottom w:val="0"/>
      <w:divBdr>
        <w:top w:val="none" w:sz="0" w:space="0" w:color="auto"/>
        <w:left w:val="none" w:sz="0" w:space="0" w:color="auto"/>
        <w:bottom w:val="none" w:sz="0" w:space="0" w:color="auto"/>
        <w:right w:val="none" w:sz="0" w:space="0" w:color="auto"/>
      </w:divBdr>
    </w:div>
    <w:div w:id="1940022136">
      <w:bodyDiv w:val="1"/>
      <w:marLeft w:val="0"/>
      <w:marRight w:val="0"/>
      <w:marTop w:val="0"/>
      <w:marBottom w:val="0"/>
      <w:divBdr>
        <w:top w:val="none" w:sz="0" w:space="0" w:color="auto"/>
        <w:left w:val="none" w:sz="0" w:space="0" w:color="auto"/>
        <w:bottom w:val="none" w:sz="0" w:space="0" w:color="auto"/>
        <w:right w:val="none" w:sz="0" w:space="0" w:color="auto"/>
      </w:divBdr>
    </w:div>
    <w:div w:id="1942451316">
      <w:bodyDiv w:val="1"/>
      <w:marLeft w:val="0"/>
      <w:marRight w:val="0"/>
      <w:marTop w:val="0"/>
      <w:marBottom w:val="0"/>
      <w:divBdr>
        <w:top w:val="none" w:sz="0" w:space="0" w:color="auto"/>
        <w:left w:val="none" w:sz="0" w:space="0" w:color="auto"/>
        <w:bottom w:val="none" w:sz="0" w:space="0" w:color="auto"/>
        <w:right w:val="none" w:sz="0" w:space="0" w:color="auto"/>
      </w:divBdr>
    </w:div>
    <w:div w:id="1949238330">
      <w:bodyDiv w:val="1"/>
      <w:marLeft w:val="0"/>
      <w:marRight w:val="0"/>
      <w:marTop w:val="0"/>
      <w:marBottom w:val="0"/>
      <w:divBdr>
        <w:top w:val="none" w:sz="0" w:space="0" w:color="auto"/>
        <w:left w:val="none" w:sz="0" w:space="0" w:color="auto"/>
        <w:bottom w:val="none" w:sz="0" w:space="0" w:color="auto"/>
        <w:right w:val="none" w:sz="0" w:space="0" w:color="auto"/>
      </w:divBdr>
    </w:div>
    <w:div w:id="1951938530">
      <w:bodyDiv w:val="1"/>
      <w:marLeft w:val="0"/>
      <w:marRight w:val="0"/>
      <w:marTop w:val="0"/>
      <w:marBottom w:val="0"/>
      <w:divBdr>
        <w:top w:val="none" w:sz="0" w:space="0" w:color="auto"/>
        <w:left w:val="none" w:sz="0" w:space="0" w:color="auto"/>
        <w:bottom w:val="none" w:sz="0" w:space="0" w:color="auto"/>
        <w:right w:val="none" w:sz="0" w:space="0" w:color="auto"/>
      </w:divBdr>
    </w:div>
    <w:div w:id="1963269177">
      <w:bodyDiv w:val="1"/>
      <w:marLeft w:val="0"/>
      <w:marRight w:val="0"/>
      <w:marTop w:val="0"/>
      <w:marBottom w:val="0"/>
      <w:divBdr>
        <w:top w:val="none" w:sz="0" w:space="0" w:color="auto"/>
        <w:left w:val="none" w:sz="0" w:space="0" w:color="auto"/>
        <w:bottom w:val="none" w:sz="0" w:space="0" w:color="auto"/>
        <w:right w:val="none" w:sz="0" w:space="0" w:color="auto"/>
      </w:divBdr>
    </w:div>
    <w:div w:id="1972901307">
      <w:bodyDiv w:val="1"/>
      <w:marLeft w:val="0"/>
      <w:marRight w:val="0"/>
      <w:marTop w:val="0"/>
      <w:marBottom w:val="0"/>
      <w:divBdr>
        <w:top w:val="none" w:sz="0" w:space="0" w:color="auto"/>
        <w:left w:val="none" w:sz="0" w:space="0" w:color="auto"/>
        <w:bottom w:val="none" w:sz="0" w:space="0" w:color="auto"/>
        <w:right w:val="none" w:sz="0" w:space="0" w:color="auto"/>
      </w:divBdr>
    </w:div>
    <w:div w:id="1974360753">
      <w:bodyDiv w:val="1"/>
      <w:marLeft w:val="0"/>
      <w:marRight w:val="0"/>
      <w:marTop w:val="0"/>
      <w:marBottom w:val="0"/>
      <w:divBdr>
        <w:top w:val="none" w:sz="0" w:space="0" w:color="auto"/>
        <w:left w:val="none" w:sz="0" w:space="0" w:color="auto"/>
        <w:bottom w:val="none" w:sz="0" w:space="0" w:color="auto"/>
        <w:right w:val="none" w:sz="0" w:space="0" w:color="auto"/>
      </w:divBdr>
    </w:div>
    <w:div w:id="1977222767">
      <w:bodyDiv w:val="1"/>
      <w:marLeft w:val="0"/>
      <w:marRight w:val="0"/>
      <w:marTop w:val="0"/>
      <w:marBottom w:val="0"/>
      <w:divBdr>
        <w:top w:val="none" w:sz="0" w:space="0" w:color="auto"/>
        <w:left w:val="none" w:sz="0" w:space="0" w:color="auto"/>
        <w:bottom w:val="none" w:sz="0" w:space="0" w:color="auto"/>
        <w:right w:val="none" w:sz="0" w:space="0" w:color="auto"/>
      </w:divBdr>
    </w:div>
    <w:div w:id="1994412120">
      <w:bodyDiv w:val="1"/>
      <w:marLeft w:val="0"/>
      <w:marRight w:val="0"/>
      <w:marTop w:val="0"/>
      <w:marBottom w:val="0"/>
      <w:divBdr>
        <w:top w:val="none" w:sz="0" w:space="0" w:color="auto"/>
        <w:left w:val="none" w:sz="0" w:space="0" w:color="auto"/>
        <w:bottom w:val="none" w:sz="0" w:space="0" w:color="auto"/>
        <w:right w:val="none" w:sz="0" w:space="0" w:color="auto"/>
      </w:divBdr>
    </w:div>
    <w:div w:id="2002656826">
      <w:bodyDiv w:val="1"/>
      <w:marLeft w:val="0"/>
      <w:marRight w:val="0"/>
      <w:marTop w:val="0"/>
      <w:marBottom w:val="0"/>
      <w:divBdr>
        <w:top w:val="none" w:sz="0" w:space="0" w:color="auto"/>
        <w:left w:val="none" w:sz="0" w:space="0" w:color="auto"/>
        <w:bottom w:val="none" w:sz="0" w:space="0" w:color="auto"/>
        <w:right w:val="none" w:sz="0" w:space="0" w:color="auto"/>
      </w:divBdr>
    </w:div>
    <w:div w:id="2031637144">
      <w:bodyDiv w:val="1"/>
      <w:marLeft w:val="0"/>
      <w:marRight w:val="0"/>
      <w:marTop w:val="0"/>
      <w:marBottom w:val="0"/>
      <w:divBdr>
        <w:top w:val="none" w:sz="0" w:space="0" w:color="auto"/>
        <w:left w:val="none" w:sz="0" w:space="0" w:color="auto"/>
        <w:bottom w:val="none" w:sz="0" w:space="0" w:color="auto"/>
        <w:right w:val="none" w:sz="0" w:space="0" w:color="auto"/>
      </w:divBdr>
    </w:div>
    <w:div w:id="2037390282">
      <w:bodyDiv w:val="1"/>
      <w:marLeft w:val="0"/>
      <w:marRight w:val="0"/>
      <w:marTop w:val="0"/>
      <w:marBottom w:val="0"/>
      <w:divBdr>
        <w:top w:val="none" w:sz="0" w:space="0" w:color="auto"/>
        <w:left w:val="none" w:sz="0" w:space="0" w:color="auto"/>
        <w:bottom w:val="none" w:sz="0" w:space="0" w:color="auto"/>
        <w:right w:val="none" w:sz="0" w:space="0" w:color="auto"/>
      </w:divBdr>
    </w:div>
    <w:div w:id="2041393757">
      <w:bodyDiv w:val="1"/>
      <w:marLeft w:val="0"/>
      <w:marRight w:val="0"/>
      <w:marTop w:val="0"/>
      <w:marBottom w:val="0"/>
      <w:divBdr>
        <w:top w:val="none" w:sz="0" w:space="0" w:color="auto"/>
        <w:left w:val="none" w:sz="0" w:space="0" w:color="auto"/>
        <w:bottom w:val="none" w:sz="0" w:space="0" w:color="auto"/>
        <w:right w:val="none" w:sz="0" w:space="0" w:color="auto"/>
      </w:divBdr>
    </w:div>
    <w:div w:id="2069451489">
      <w:bodyDiv w:val="1"/>
      <w:marLeft w:val="0"/>
      <w:marRight w:val="0"/>
      <w:marTop w:val="0"/>
      <w:marBottom w:val="0"/>
      <w:divBdr>
        <w:top w:val="none" w:sz="0" w:space="0" w:color="auto"/>
        <w:left w:val="none" w:sz="0" w:space="0" w:color="auto"/>
        <w:bottom w:val="none" w:sz="0" w:space="0" w:color="auto"/>
        <w:right w:val="none" w:sz="0" w:space="0" w:color="auto"/>
      </w:divBdr>
    </w:div>
    <w:div w:id="2069650861">
      <w:bodyDiv w:val="1"/>
      <w:marLeft w:val="0"/>
      <w:marRight w:val="0"/>
      <w:marTop w:val="0"/>
      <w:marBottom w:val="0"/>
      <w:divBdr>
        <w:top w:val="none" w:sz="0" w:space="0" w:color="auto"/>
        <w:left w:val="none" w:sz="0" w:space="0" w:color="auto"/>
        <w:bottom w:val="none" w:sz="0" w:space="0" w:color="auto"/>
        <w:right w:val="none" w:sz="0" w:space="0" w:color="auto"/>
      </w:divBdr>
    </w:div>
    <w:div w:id="2070183017">
      <w:bodyDiv w:val="1"/>
      <w:marLeft w:val="0"/>
      <w:marRight w:val="0"/>
      <w:marTop w:val="0"/>
      <w:marBottom w:val="0"/>
      <w:divBdr>
        <w:top w:val="none" w:sz="0" w:space="0" w:color="auto"/>
        <w:left w:val="none" w:sz="0" w:space="0" w:color="auto"/>
        <w:bottom w:val="none" w:sz="0" w:space="0" w:color="auto"/>
        <w:right w:val="none" w:sz="0" w:space="0" w:color="auto"/>
      </w:divBdr>
    </w:div>
    <w:div w:id="2078821825">
      <w:bodyDiv w:val="1"/>
      <w:marLeft w:val="0"/>
      <w:marRight w:val="0"/>
      <w:marTop w:val="0"/>
      <w:marBottom w:val="0"/>
      <w:divBdr>
        <w:top w:val="none" w:sz="0" w:space="0" w:color="auto"/>
        <w:left w:val="none" w:sz="0" w:space="0" w:color="auto"/>
        <w:bottom w:val="none" w:sz="0" w:space="0" w:color="auto"/>
        <w:right w:val="none" w:sz="0" w:space="0" w:color="auto"/>
      </w:divBdr>
    </w:div>
    <w:div w:id="2094082696">
      <w:bodyDiv w:val="1"/>
      <w:marLeft w:val="0"/>
      <w:marRight w:val="0"/>
      <w:marTop w:val="0"/>
      <w:marBottom w:val="0"/>
      <w:divBdr>
        <w:top w:val="none" w:sz="0" w:space="0" w:color="auto"/>
        <w:left w:val="none" w:sz="0" w:space="0" w:color="auto"/>
        <w:bottom w:val="none" w:sz="0" w:space="0" w:color="auto"/>
        <w:right w:val="none" w:sz="0" w:space="0" w:color="auto"/>
      </w:divBdr>
    </w:div>
    <w:div w:id="2107339239">
      <w:bodyDiv w:val="1"/>
      <w:marLeft w:val="0"/>
      <w:marRight w:val="0"/>
      <w:marTop w:val="0"/>
      <w:marBottom w:val="0"/>
      <w:divBdr>
        <w:top w:val="none" w:sz="0" w:space="0" w:color="auto"/>
        <w:left w:val="none" w:sz="0" w:space="0" w:color="auto"/>
        <w:bottom w:val="none" w:sz="0" w:space="0" w:color="auto"/>
        <w:right w:val="none" w:sz="0" w:space="0" w:color="auto"/>
      </w:divBdr>
    </w:div>
    <w:div w:id="21357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C2F21-DE77-4956-A26B-30206718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NOWG and PA Kick Off Call</vt:lpstr>
    </vt:vector>
  </TitlesOfParts>
  <Company>Sprint Nextel</Company>
  <LinksUpToDate>false</LinksUpToDate>
  <CharactersWithSpaces>7963</CharactersWithSpaces>
  <SharedDoc>false</SharedDoc>
  <HLinks>
    <vt:vector size="66" baseType="variant">
      <vt:variant>
        <vt:i4>1310773</vt:i4>
      </vt:variant>
      <vt:variant>
        <vt:i4>62</vt:i4>
      </vt:variant>
      <vt:variant>
        <vt:i4>0</vt:i4>
      </vt:variant>
      <vt:variant>
        <vt:i4>5</vt:i4>
      </vt:variant>
      <vt:variant>
        <vt:lpwstr/>
      </vt:variant>
      <vt:variant>
        <vt:lpwstr>_Toc314561460</vt:lpwstr>
      </vt:variant>
      <vt:variant>
        <vt:i4>1507381</vt:i4>
      </vt:variant>
      <vt:variant>
        <vt:i4>56</vt:i4>
      </vt:variant>
      <vt:variant>
        <vt:i4>0</vt:i4>
      </vt:variant>
      <vt:variant>
        <vt:i4>5</vt:i4>
      </vt:variant>
      <vt:variant>
        <vt:lpwstr/>
      </vt:variant>
      <vt:variant>
        <vt:lpwstr>_Toc314561459</vt:lpwstr>
      </vt:variant>
      <vt:variant>
        <vt:i4>1507381</vt:i4>
      </vt:variant>
      <vt:variant>
        <vt:i4>50</vt:i4>
      </vt:variant>
      <vt:variant>
        <vt:i4>0</vt:i4>
      </vt:variant>
      <vt:variant>
        <vt:i4>5</vt:i4>
      </vt:variant>
      <vt:variant>
        <vt:lpwstr/>
      </vt:variant>
      <vt:variant>
        <vt:lpwstr>_Toc314561458</vt:lpwstr>
      </vt:variant>
      <vt:variant>
        <vt:i4>1507381</vt:i4>
      </vt:variant>
      <vt:variant>
        <vt:i4>44</vt:i4>
      </vt:variant>
      <vt:variant>
        <vt:i4>0</vt:i4>
      </vt:variant>
      <vt:variant>
        <vt:i4>5</vt:i4>
      </vt:variant>
      <vt:variant>
        <vt:lpwstr/>
      </vt:variant>
      <vt:variant>
        <vt:lpwstr>_Toc314561457</vt:lpwstr>
      </vt:variant>
      <vt:variant>
        <vt:i4>1507381</vt:i4>
      </vt:variant>
      <vt:variant>
        <vt:i4>38</vt:i4>
      </vt:variant>
      <vt:variant>
        <vt:i4>0</vt:i4>
      </vt:variant>
      <vt:variant>
        <vt:i4>5</vt:i4>
      </vt:variant>
      <vt:variant>
        <vt:lpwstr/>
      </vt:variant>
      <vt:variant>
        <vt:lpwstr>_Toc314561456</vt:lpwstr>
      </vt:variant>
      <vt:variant>
        <vt:i4>1507381</vt:i4>
      </vt:variant>
      <vt:variant>
        <vt:i4>32</vt:i4>
      </vt:variant>
      <vt:variant>
        <vt:i4>0</vt:i4>
      </vt:variant>
      <vt:variant>
        <vt:i4>5</vt:i4>
      </vt:variant>
      <vt:variant>
        <vt:lpwstr/>
      </vt:variant>
      <vt:variant>
        <vt:lpwstr>_Toc314561455</vt:lpwstr>
      </vt:variant>
      <vt:variant>
        <vt:i4>1507381</vt:i4>
      </vt:variant>
      <vt:variant>
        <vt:i4>26</vt:i4>
      </vt:variant>
      <vt:variant>
        <vt:i4>0</vt:i4>
      </vt:variant>
      <vt:variant>
        <vt:i4>5</vt:i4>
      </vt:variant>
      <vt:variant>
        <vt:lpwstr/>
      </vt:variant>
      <vt:variant>
        <vt:lpwstr>_Toc314561454</vt:lpwstr>
      </vt:variant>
      <vt:variant>
        <vt:i4>1507381</vt:i4>
      </vt:variant>
      <vt:variant>
        <vt:i4>20</vt:i4>
      </vt:variant>
      <vt:variant>
        <vt:i4>0</vt:i4>
      </vt:variant>
      <vt:variant>
        <vt:i4>5</vt:i4>
      </vt:variant>
      <vt:variant>
        <vt:lpwstr/>
      </vt:variant>
      <vt:variant>
        <vt:lpwstr>_Toc314561453</vt:lpwstr>
      </vt:variant>
      <vt:variant>
        <vt:i4>1507381</vt:i4>
      </vt:variant>
      <vt:variant>
        <vt:i4>14</vt:i4>
      </vt:variant>
      <vt:variant>
        <vt:i4>0</vt:i4>
      </vt:variant>
      <vt:variant>
        <vt:i4>5</vt:i4>
      </vt:variant>
      <vt:variant>
        <vt:lpwstr/>
      </vt:variant>
      <vt:variant>
        <vt:lpwstr>_Toc314561452</vt:lpwstr>
      </vt:variant>
      <vt:variant>
        <vt:i4>1507381</vt:i4>
      </vt:variant>
      <vt:variant>
        <vt:i4>8</vt:i4>
      </vt:variant>
      <vt:variant>
        <vt:i4>0</vt:i4>
      </vt:variant>
      <vt:variant>
        <vt:i4>5</vt:i4>
      </vt:variant>
      <vt:variant>
        <vt:lpwstr/>
      </vt:variant>
      <vt:variant>
        <vt:lpwstr>_Toc314561451</vt:lpwstr>
      </vt:variant>
      <vt:variant>
        <vt:i4>1507381</vt:i4>
      </vt:variant>
      <vt:variant>
        <vt:i4>2</vt:i4>
      </vt:variant>
      <vt:variant>
        <vt:i4>0</vt:i4>
      </vt:variant>
      <vt:variant>
        <vt:i4>5</vt:i4>
      </vt:variant>
      <vt:variant>
        <vt:lpwstr/>
      </vt:variant>
      <vt:variant>
        <vt:lpwstr>_Toc314561450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NOWG and PA Kick Off Call</dc:title>
  <dc:creator>ro103129</dc:creator>
  <cp:lastModifiedBy>Riepenkroger, Karen S [CNO]</cp:lastModifiedBy>
  <cp:revision>7</cp:revision>
  <cp:lastPrinted>2012-07-13T22:45:00Z</cp:lastPrinted>
  <dcterms:created xsi:type="dcterms:W3CDTF">2016-03-01T19:17:00Z</dcterms:created>
  <dcterms:modified xsi:type="dcterms:W3CDTF">2016-03-01T20:55:00Z</dcterms:modified>
</cp:coreProperties>
</file>