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1C" w:rsidRPr="006C17F0" w:rsidRDefault="0048631C" w:rsidP="00625452">
      <w:pPr>
        <w:pStyle w:val="TOCHeading"/>
        <w:spacing w:before="0"/>
        <w:rPr>
          <w:rFonts w:ascii="Arial" w:hAnsi="Arial" w:cs="Arial"/>
          <w:color w:val="auto"/>
          <w:sz w:val="20"/>
          <w:szCs w:val="20"/>
          <w:u w:val="single"/>
        </w:rPr>
      </w:pPr>
      <w:bookmarkStart w:id="0" w:name="_GoBack"/>
      <w:bookmarkEnd w:id="0"/>
      <w:r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EE02CE">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EE02CE">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EE02CE">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EE02CE">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EE02CE">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EE02CE">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EE02CE">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EE02CE">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EE02CE">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EE02CE">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1" w:name="_Toc314561450"/>
      <w:r w:rsidRPr="006C17F0">
        <w:rPr>
          <w:rStyle w:val="Strong"/>
          <w:rFonts w:ascii="Arial" w:hAnsi="Arial" w:cs="Arial"/>
          <w:b/>
          <w:sz w:val="20"/>
          <w:szCs w:val="20"/>
          <w:u w:val="single"/>
        </w:rPr>
        <w:t>Attendees</w:t>
      </w:r>
      <w:bookmarkEnd w:id="1"/>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397"/>
      </w:tblGrid>
      <w:tr w:rsidR="0048631C" w:rsidRPr="006C17F0" w:rsidTr="00C8401B">
        <w:tc>
          <w:tcPr>
            <w:tcW w:w="4399"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4397"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C8401B" w:rsidRPr="006C17F0" w:rsidTr="00C8401B">
        <w:trPr>
          <w:trHeight w:val="1250"/>
        </w:trPr>
        <w:tc>
          <w:tcPr>
            <w:tcW w:w="4399" w:type="dxa"/>
          </w:tcPr>
          <w:p w:rsidR="007A4A65" w:rsidRDefault="007A4A65" w:rsidP="0085660A">
            <w:pPr>
              <w:rPr>
                <w:rStyle w:val="Strong"/>
                <w:rFonts w:ascii="Arial" w:hAnsi="Arial" w:cs="Arial"/>
                <w:b w:val="0"/>
                <w:bCs w:val="0"/>
                <w:sz w:val="20"/>
                <w:szCs w:val="20"/>
              </w:rPr>
            </w:pPr>
            <w:r>
              <w:rPr>
                <w:rStyle w:val="Strong"/>
                <w:rFonts w:ascii="Arial" w:hAnsi="Arial" w:cs="Arial"/>
                <w:b w:val="0"/>
                <w:bCs w:val="0"/>
                <w:sz w:val="20"/>
                <w:szCs w:val="20"/>
              </w:rPr>
              <w:t>AT&amp;T – Linda Richardson</w:t>
            </w:r>
          </w:p>
          <w:p w:rsidR="007A4A65" w:rsidRDefault="007A4A65" w:rsidP="0085660A">
            <w:pPr>
              <w:rPr>
                <w:rStyle w:val="Strong"/>
                <w:rFonts w:ascii="Arial" w:hAnsi="Arial" w:cs="Arial"/>
                <w:b w:val="0"/>
                <w:bCs w:val="0"/>
                <w:sz w:val="20"/>
                <w:szCs w:val="20"/>
              </w:rPr>
            </w:pPr>
            <w:r>
              <w:rPr>
                <w:rStyle w:val="Strong"/>
                <w:rFonts w:ascii="Arial" w:hAnsi="Arial" w:cs="Arial"/>
                <w:b w:val="0"/>
                <w:bCs w:val="0"/>
                <w:sz w:val="20"/>
                <w:szCs w:val="20"/>
              </w:rPr>
              <w:t>CenturyLink – Jan Doell</w:t>
            </w:r>
          </w:p>
          <w:p w:rsidR="007A4A65" w:rsidRDefault="007A4A65" w:rsidP="0085660A">
            <w:pPr>
              <w:rPr>
                <w:rStyle w:val="Strong"/>
                <w:rFonts w:ascii="Arial" w:hAnsi="Arial" w:cs="Arial"/>
                <w:b w:val="0"/>
                <w:bCs w:val="0"/>
                <w:sz w:val="20"/>
                <w:szCs w:val="20"/>
              </w:rPr>
            </w:pPr>
            <w:r>
              <w:rPr>
                <w:rStyle w:val="Strong"/>
                <w:rFonts w:ascii="Arial" w:hAnsi="Arial" w:cs="Arial"/>
                <w:b w:val="0"/>
                <w:bCs w:val="0"/>
                <w:sz w:val="20"/>
                <w:szCs w:val="20"/>
              </w:rPr>
              <w:t>Charter Communications – Holly Kuester</w:t>
            </w:r>
          </w:p>
          <w:p w:rsidR="007A4A65" w:rsidRDefault="007A4A65" w:rsidP="0085660A">
            <w:pPr>
              <w:rPr>
                <w:rStyle w:val="Strong"/>
                <w:rFonts w:ascii="Arial" w:hAnsi="Arial" w:cs="Arial"/>
                <w:b w:val="0"/>
                <w:bCs w:val="0"/>
                <w:sz w:val="20"/>
                <w:szCs w:val="20"/>
              </w:rPr>
            </w:pPr>
            <w:r>
              <w:rPr>
                <w:rStyle w:val="Strong"/>
                <w:rFonts w:ascii="Arial" w:hAnsi="Arial" w:cs="Arial"/>
                <w:b w:val="0"/>
                <w:bCs w:val="0"/>
                <w:sz w:val="20"/>
                <w:szCs w:val="20"/>
              </w:rPr>
              <w:t>Sprint – Shaunna Forshee</w:t>
            </w:r>
          </w:p>
          <w:p w:rsidR="00C90844" w:rsidRPr="0095564C" w:rsidRDefault="007A4A65" w:rsidP="00C90844">
            <w:pPr>
              <w:rPr>
                <w:rStyle w:val="Strong"/>
                <w:rFonts w:ascii="Arial" w:hAnsi="Arial" w:cs="Arial"/>
                <w:b w:val="0"/>
                <w:bCs w:val="0"/>
                <w:sz w:val="20"/>
                <w:szCs w:val="20"/>
              </w:rPr>
            </w:pPr>
            <w:r>
              <w:rPr>
                <w:rStyle w:val="Strong"/>
                <w:rFonts w:ascii="Arial" w:hAnsi="Arial" w:cs="Arial"/>
                <w:b w:val="0"/>
                <w:bCs w:val="0"/>
                <w:sz w:val="20"/>
                <w:szCs w:val="20"/>
              </w:rPr>
              <w:t>Verizon – Laura Dalton</w:t>
            </w:r>
          </w:p>
          <w:p w:rsidR="007A4A65" w:rsidRDefault="007A4A65" w:rsidP="00C90844">
            <w:pPr>
              <w:rPr>
                <w:rStyle w:val="Strong"/>
                <w:rFonts w:ascii="Arial" w:hAnsi="Arial" w:cs="Arial"/>
                <w:b w:val="0"/>
                <w:bCs w:val="0"/>
                <w:sz w:val="20"/>
                <w:szCs w:val="20"/>
              </w:rPr>
            </w:pPr>
            <w:r>
              <w:rPr>
                <w:rStyle w:val="Strong"/>
                <w:rFonts w:ascii="Arial" w:hAnsi="Arial" w:cs="Arial"/>
                <w:b w:val="0"/>
                <w:bCs w:val="0"/>
                <w:sz w:val="20"/>
                <w:szCs w:val="20"/>
              </w:rPr>
              <w:t>Verizon Wireless – Dana Crandall</w:t>
            </w:r>
          </w:p>
          <w:p w:rsidR="00D054F7" w:rsidRDefault="00D054F7" w:rsidP="003B2ACD">
            <w:pPr>
              <w:rPr>
                <w:rFonts w:ascii="Arial" w:hAnsi="Arial" w:cs="Arial"/>
                <w:sz w:val="20"/>
                <w:szCs w:val="20"/>
              </w:rPr>
            </w:pPr>
          </w:p>
          <w:p w:rsidR="00BD5DA3" w:rsidRPr="00A32AD7" w:rsidRDefault="00BD5DA3" w:rsidP="00B63A29">
            <w:pPr>
              <w:rPr>
                <w:rStyle w:val="Strong"/>
                <w:rFonts w:ascii="Arial" w:hAnsi="Arial" w:cs="Arial"/>
                <w:b w:val="0"/>
                <w:bCs w:val="0"/>
                <w:color w:val="BFBFBF"/>
                <w:sz w:val="20"/>
                <w:szCs w:val="20"/>
              </w:rPr>
            </w:pPr>
          </w:p>
        </w:tc>
        <w:tc>
          <w:tcPr>
            <w:tcW w:w="4397" w:type="dxa"/>
          </w:tcPr>
          <w:p w:rsidR="00E0341B" w:rsidRDefault="00E0341B" w:rsidP="001F2A47">
            <w:pPr>
              <w:ind w:left="60"/>
              <w:rPr>
                <w:rFonts w:ascii="Arial" w:hAnsi="Arial" w:cs="Arial"/>
                <w:sz w:val="20"/>
                <w:szCs w:val="20"/>
              </w:rPr>
            </w:pPr>
            <w:r w:rsidRPr="0095564C">
              <w:rPr>
                <w:rFonts w:ascii="Arial" w:hAnsi="Arial" w:cs="Arial"/>
                <w:sz w:val="20"/>
                <w:szCs w:val="20"/>
              </w:rPr>
              <w:t>Bruce Armstrong</w:t>
            </w:r>
          </w:p>
          <w:p w:rsidR="007A4A65" w:rsidRPr="0095564C" w:rsidRDefault="007A4A65" w:rsidP="001F2A47">
            <w:pPr>
              <w:ind w:left="60"/>
              <w:rPr>
                <w:rFonts w:ascii="Arial" w:hAnsi="Arial" w:cs="Arial"/>
                <w:sz w:val="20"/>
                <w:szCs w:val="20"/>
              </w:rPr>
            </w:pPr>
            <w:r>
              <w:rPr>
                <w:rFonts w:ascii="Arial" w:hAnsi="Arial" w:cs="Arial"/>
                <w:sz w:val="20"/>
                <w:szCs w:val="20"/>
              </w:rPr>
              <w:t>Tara Farquhar</w:t>
            </w:r>
          </w:p>
          <w:p w:rsidR="00EB2FA8" w:rsidRPr="0095564C" w:rsidRDefault="00EB2FA8" w:rsidP="001F2A47">
            <w:pPr>
              <w:ind w:left="60"/>
              <w:rPr>
                <w:rFonts w:ascii="Arial" w:hAnsi="Arial" w:cs="Arial"/>
                <w:sz w:val="20"/>
                <w:szCs w:val="20"/>
              </w:rPr>
            </w:pPr>
            <w:r w:rsidRPr="0095564C">
              <w:rPr>
                <w:rFonts w:ascii="Arial" w:hAnsi="Arial" w:cs="Arial"/>
                <w:sz w:val="20"/>
                <w:szCs w:val="20"/>
              </w:rPr>
              <w:t>Dara Flowers</w:t>
            </w:r>
          </w:p>
          <w:p w:rsidR="00470E05" w:rsidRPr="0095564C" w:rsidRDefault="00470E05" w:rsidP="001F2A47">
            <w:pPr>
              <w:ind w:left="60"/>
              <w:rPr>
                <w:rFonts w:ascii="Arial" w:hAnsi="Arial" w:cs="Arial"/>
                <w:sz w:val="20"/>
                <w:szCs w:val="20"/>
              </w:rPr>
            </w:pPr>
            <w:r w:rsidRPr="0095564C">
              <w:rPr>
                <w:rFonts w:ascii="Arial" w:hAnsi="Arial" w:cs="Arial"/>
                <w:sz w:val="20"/>
                <w:szCs w:val="20"/>
              </w:rPr>
              <w:t>Linda Hymans</w:t>
            </w:r>
          </w:p>
          <w:p w:rsidR="00C243F1" w:rsidRPr="0095564C" w:rsidRDefault="00C243F1" w:rsidP="001F2A47">
            <w:pPr>
              <w:ind w:left="60"/>
              <w:rPr>
                <w:rFonts w:ascii="Arial" w:hAnsi="Arial" w:cs="Arial"/>
                <w:sz w:val="20"/>
                <w:szCs w:val="20"/>
              </w:rPr>
            </w:pPr>
            <w:r w:rsidRPr="0095564C">
              <w:rPr>
                <w:rFonts w:ascii="Arial" w:hAnsi="Arial" w:cs="Arial"/>
                <w:sz w:val="20"/>
                <w:szCs w:val="20"/>
              </w:rPr>
              <w:t>Cecil</w:t>
            </w:r>
            <w:r w:rsidR="0085660A" w:rsidRPr="0095564C">
              <w:rPr>
                <w:rFonts w:ascii="Arial" w:hAnsi="Arial" w:cs="Arial"/>
                <w:sz w:val="20"/>
                <w:szCs w:val="20"/>
              </w:rPr>
              <w:t>i</w:t>
            </w:r>
            <w:r w:rsidRPr="0095564C">
              <w:rPr>
                <w:rFonts w:ascii="Arial" w:hAnsi="Arial" w:cs="Arial"/>
                <w:sz w:val="20"/>
                <w:szCs w:val="20"/>
              </w:rPr>
              <w:t>a McCabe</w:t>
            </w:r>
          </w:p>
          <w:p w:rsidR="002F69A6" w:rsidRPr="0095564C" w:rsidRDefault="002F69A6" w:rsidP="001F2A47">
            <w:pPr>
              <w:ind w:left="60"/>
              <w:rPr>
                <w:rFonts w:ascii="Arial" w:hAnsi="Arial" w:cs="Arial"/>
                <w:sz w:val="20"/>
                <w:szCs w:val="20"/>
              </w:rPr>
            </w:pPr>
            <w:r w:rsidRPr="0095564C">
              <w:rPr>
                <w:rFonts w:ascii="Arial" w:hAnsi="Arial" w:cs="Arial"/>
                <w:sz w:val="20"/>
                <w:szCs w:val="20"/>
              </w:rPr>
              <w:t>Amy Putnam</w:t>
            </w:r>
          </w:p>
          <w:p w:rsidR="002C6D1D" w:rsidRPr="0095564C" w:rsidRDefault="002C6D1D" w:rsidP="001F2A47">
            <w:pPr>
              <w:ind w:left="60"/>
              <w:rPr>
                <w:rFonts w:ascii="Arial" w:hAnsi="Arial" w:cs="Arial"/>
                <w:sz w:val="20"/>
                <w:szCs w:val="20"/>
              </w:rPr>
            </w:pPr>
            <w:r w:rsidRPr="0095564C">
              <w:rPr>
                <w:rFonts w:ascii="Arial" w:hAnsi="Arial" w:cs="Arial"/>
                <w:sz w:val="20"/>
                <w:szCs w:val="20"/>
              </w:rPr>
              <w:t>Shannon Sevigny</w:t>
            </w:r>
          </w:p>
          <w:p w:rsidR="00E426C0" w:rsidRPr="0095564C" w:rsidRDefault="00E426C0" w:rsidP="00A04D15">
            <w:pPr>
              <w:ind w:left="60"/>
              <w:rPr>
                <w:rStyle w:val="Strong"/>
                <w:rFonts w:ascii="Arial" w:hAnsi="Arial" w:cs="Arial"/>
                <w:b w:val="0"/>
                <w:sz w:val="20"/>
                <w:szCs w:val="20"/>
              </w:rPr>
            </w:pPr>
            <w:r w:rsidRPr="0095564C">
              <w:rPr>
                <w:rStyle w:val="Strong"/>
                <w:rFonts w:ascii="Arial" w:hAnsi="Arial" w:cs="Arial"/>
                <w:b w:val="0"/>
                <w:sz w:val="20"/>
                <w:szCs w:val="20"/>
              </w:rPr>
              <w:t>Florence Weber</w:t>
            </w:r>
          </w:p>
          <w:p w:rsidR="00BD5DA3" w:rsidRPr="00A32AD7" w:rsidRDefault="00BD5DA3" w:rsidP="00A04D15">
            <w:pPr>
              <w:ind w:left="60"/>
              <w:rPr>
                <w:rStyle w:val="Strong"/>
                <w:rFonts w:ascii="Arial" w:hAnsi="Arial" w:cs="Arial"/>
                <w:b w:val="0"/>
                <w:sz w:val="20"/>
                <w:szCs w:val="20"/>
              </w:rPr>
            </w:pPr>
          </w:p>
          <w:p w:rsidR="00A84687" w:rsidRPr="00A32AD7" w:rsidRDefault="00A84687"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2" w:name="_Toc314561451"/>
      <w:r w:rsidRPr="006C17F0">
        <w:rPr>
          <w:rFonts w:ascii="Arial" w:hAnsi="Arial" w:cs="Arial"/>
          <w:sz w:val="20"/>
          <w:szCs w:val="20"/>
          <w:u w:val="single"/>
        </w:rPr>
        <w:t>Quality assurance performance monitoring metrics and measurements</w:t>
      </w:r>
      <w:bookmarkEnd w:id="2"/>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7A4A65">
        <w:rPr>
          <w:rFonts w:ascii="Arial" w:hAnsi="Arial" w:cs="Arial"/>
          <w:b/>
          <w:sz w:val="20"/>
          <w:szCs w:val="20"/>
        </w:rPr>
        <w:t>December</w:t>
      </w:r>
      <w:r w:rsidR="00AC5E60">
        <w:rPr>
          <w:rFonts w:ascii="Arial" w:hAnsi="Arial" w:cs="Arial"/>
          <w:b/>
          <w:sz w:val="20"/>
          <w:szCs w:val="20"/>
        </w:rPr>
        <w:t>, 2013</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7A4A65" w:rsidP="001A5E69">
            <w:pPr>
              <w:rPr>
                <w:rFonts w:ascii="Arial" w:hAnsi="Arial" w:cs="Arial"/>
                <w:sz w:val="20"/>
                <w:szCs w:val="20"/>
              </w:rPr>
            </w:pPr>
            <w:r>
              <w:rPr>
                <w:rFonts w:ascii="Arial" w:hAnsi="Arial" w:cs="Arial"/>
                <w:sz w:val="20"/>
                <w:szCs w:val="20"/>
              </w:rPr>
              <w:t>669</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7A4A65" w:rsidP="001A5E69">
            <w:pPr>
              <w:rPr>
                <w:rFonts w:ascii="Arial" w:hAnsi="Arial" w:cs="Arial"/>
                <w:sz w:val="20"/>
                <w:szCs w:val="20"/>
              </w:rPr>
            </w:pPr>
            <w:r>
              <w:rPr>
                <w:rFonts w:ascii="Arial" w:hAnsi="Arial" w:cs="Arial"/>
                <w:sz w:val="20"/>
                <w:szCs w:val="20"/>
              </w:rPr>
              <w:t>183</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FF366B" w:rsidP="001A5E69">
            <w:pPr>
              <w:rPr>
                <w:rFonts w:ascii="Arial" w:hAnsi="Arial" w:cs="Arial"/>
                <w:sz w:val="20"/>
                <w:szCs w:val="20"/>
              </w:rPr>
            </w:pPr>
            <w:r>
              <w:rPr>
                <w:rFonts w:ascii="Arial" w:hAnsi="Arial" w:cs="Arial"/>
                <w:sz w:val="20"/>
                <w:szCs w:val="20"/>
              </w:rPr>
              <w:t>1</w:t>
            </w:r>
            <w:r w:rsidR="007A4A65">
              <w:rPr>
                <w:rFonts w:ascii="Arial" w:hAnsi="Arial" w:cs="Arial"/>
                <w:sz w:val="20"/>
                <w:szCs w:val="20"/>
              </w:rPr>
              <w:t>28</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FF366B" w:rsidP="001A5E69">
            <w:pPr>
              <w:rPr>
                <w:rFonts w:ascii="Arial" w:hAnsi="Arial" w:cs="Arial"/>
                <w:sz w:val="20"/>
                <w:szCs w:val="20"/>
              </w:rPr>
            </w:pPr>
            <w:r>
              <w:rPr>
                <w:rFonts w:ascii="Arial" w:hAnsi="Arial" w:cs="Arial"/>
                <w:sz w:val="20"/>
                <w:szCs w:val="20"/>
              </w:rPr>
              <w:t>39</w:t>
            </w:r>
            <w:r w:rsidR="007A4A65">
              <w:rPr>
                <w:rFonts w:ascii="Arial" w:hAnsi="Arial" w:cs="Arial"/>
                <w:sz w:val="20"/>
                <w:szCs w:val="20"/>
              </w:rPr>
              <w:t>6</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FF366B" w:rsidP="00322D4A">
            <w:pPr>
              <w:rPr>
                <w:rFonts w:ascii="Arial" w:hAnsi="Arial" w:cs="Arial"/>
                <w:sz w:val="20"/>
                <w:szCs w:val="20"/>
              </w:rPr>
            </w:pPr>
            <w:r>
              <w:rPr>
                <w:rFonts w:ascii="Arial" w:hAnsi="Arial" w:cs="Arial"/>
                <w:sz w:val="20"/>
                <w:szCs w:val="20"/>
              </w:rPr>
              <w:t>7,</w:t>
            </w:r>
            <w:r w:rsidR="007A4A65">
              <w:rPr>
                <w:rFonts w:ascii="Arial" w:hAnsi="Arial" w:cs="Arial"/>
                <w:sz w:val="20"/>
                <w:szCs w:val="20"/>
              </w:rPr>
              <w:t>771</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7A4A65" w:rsidP="00225869">
            <w:pPr>
              <w:rPr>
                <w:rFonts w:ascii="Arial" w:hAnsi="Arial" w:cs="Arial"/>
                <w:sz w:val="20"/>
                <w:szCs w:val="20"/>
              </w:rPr>
            </w:pPr>
            <w:r>
              <w:rPr>
                <w:rFonts w:ascii="Arial" w:hAnsi="Arial" w:cs="Arial"/>
                <w:sz w:val="20"/>
                <w:szCs w:val="20"/>
              </w:rPr>
              <w:t>727</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5502C3" w:rsidP="009506F1">
            <w:pPr>
              <w:rPr>
                <w:rFonts w:ascii="Arial" w:hAnsi="Arial" w:cs="Arial"/>
                <w:sz w:val="20"/>
                <w:szCs w:val="20"/>
              </w:rPr>
            </w:pPr>
            <w:r w:rsidRPr="006C17F0">
              <w:rPr>
                <w:rFonts w:ascii="Arial" w:hAnsi="Arial" w:cs="Arial"/>
                <w:sz w:val="20"/>
                <w:szCs w:val="20"/>
              </w:rPr>
              <w:t>0%</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5502C3" w:rsidP="00225869">
            <w:pPr>
              <w:pStyle w:val="NormalWeb"/>
              <w:rPr>
                <w:rFonts w:ascii="Arial" w:hAnsi="Arial" w:cs="Arial"/>
                <w:sz w:val="20"/>
                <w:szCs w:val="20"/>
              </w:rPr>
            </w:pPr>
            <w:r w:rsidRPr="006C17F0">
              <w:rPr>
                <w:rFonts w:ascii="Arial" w:hAnsi="Arial" w:cs="Arial"/>
                <w:sz w:val="20"/>
                <w:szCs w:val="20"/>
              </w:rPr>
              <w:t>N/A</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5502C3" w:rsidP="00225869">
            <w:pPr>
              <w:rPr>
                <w:rFonts w:ascii="Arial" w:hAnsi="Arial" w:cs="Arial"/>
                <w:sz w:val="20"/>
                <w:szCs w:val="20"/>
              </w:rPr>
            </w:pPr>
            <w:r w:rsidRPr="006C17F0">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7A4A65" w:rsidP="00225869">
            <w:pPr>
              <w:rPr>
                <w:rFonts w:ascii="Arial" w:hAnsi="Arial" w:cs="Arial"/>
                <w:sz w:val="20"/>
                <w:szCs w:val="20"/>
              </w:rPr>
            </w:pPr>
            <w:r>
              <w:rPr>
                <w:rFonts w:ascii="Arial" w:hAnsi="Arial" w:cs="Arial"/>
                <w:sz w:val="20"/>
                <w:szCs w:val="20"/>
              </w:rPr>
              <w:t>123/583</w:t>
            </w:r>
          </w:p>
        </w:tc>
      </w:tr>
    </w:tbl>
    <w:p w:rsidR="00D22809" w:rsidRPr="006C17F0" w:rsidRDefault="00D22809" w:rsidP="00BE00B0">
      <w:pPr>
        <w:rPr>
          <w:rFonts w:ascii="Arial" w:hAnsi="Arial" w:cs="Arial"/>
          <w:sz w:val="20"/>
          <w:szCs w:val="20"/>
        </w:rPr>
      </w:pPr>
    </w:p>
    <w:p w:rsidR="00D22809" w:rsidRPr="006C17F0" w:rsidRDefault="00812810" w:rsidP="00BE00B0">
      <w:pPr>
        <w:rPr>
          <w:rFonts w:ascii="Arial" w:hAnsi="Arial" w:cs="Arial"/>
          <w:b/>
          <w:sz w:val="20"/>
          <w:szCs w:val="20"/>
        </w:rPr>
      </w:pPr>
      <w:r w:rsidRPr="006C17F0">
        <w:rPr>
          <w:rFonts w:ascii="Arial" w:hAnsi="Arial" w:cs="Arial"/>
          <w:b/>
          <w:sz w:val="20"/>
          <w:szCs w:val="20"/>
        </w:rPr>
        <w:br w:type="page"/>
      </w:r>
      <w:r w:rsidR="00D22809" w:rsidRPr="006C17F0">
        <w:rPr>
          <w:rFonts w:ascii="Arial" w:hAnsi="Arial" w:cs="Arial"/>
          <w:b/>
          <w:sz w:val="20"/>
          <w:szCs w:val="20"/>
        </w:rPr>
        <w:lastRenderedPageBreak/>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72327E" w:rsidRPr="006C17F0" w:rsidTr="00BE00B0">
        <w:tc>
          <w:tcPr>
            <w:tcW w:w="4518"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338"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7A4A65" w:rsidRPr="006C17F0" w:rsidTr="00BE00B0">
        <w:tc>
          <w:tcPr>
            <w:tcW w:w="4518" w:type="dxa"/>
          </w:tcPr>
          <w:p w:rsidR="007A4A65" w:rsidRPr="006C17F0" w:rsidRDefault="007A4A65" w:rsidP="00BF6B6D">
            <w:pPr>
              <w:rPr>
                <w:rFonts w:ascii="Arial" w:hAnsi="Arial" w:cs="Arial"/>
                <w:sz w:val="20"/>
                <w:szCs w:val="20"/>
              </w:rPr>
            </w:pPr>
            <w:r>
              <w:rPr>
                <w:rFonts w:ascii="Arial" w:hAnsi="Arial" w:cs="Arial"/>
                <w:sz w:val="20"/>
                <w:szCs w:val="20"/>
              </w:rPr>
              <w:t>January 2013</w:t>
            </w:r>
          </w:p>
        </w:tc>
        <w:tc>
          <w:tcPr>
            <w:tcW w:w="4338" w:type="dxa"/>
          </w:tcPr>
          <w:p w:rsidR="007A4A65" w:rsidRDefault="007A4A65" w:rsidP="00BF6B6D">
            <w:pPr>
              <w:rPr>
                <w:rFonts w:ascii="Arial" w:hAnsi="Arial" w:cs="Arial"/>
                <w:sz w:val="20"/>
                <w:szCs w:val="20"/>
              </w:rPr>
            </w:pPr>
            <w:r>
              <w:rPr>
                <w:rFonts w:ascii="Arial" w:hAnsi="Arial" w:cs="Arial"/>
                <w:sz w:val="20"/>
                <w:szCs w:val="20"/>
              </w:rPr>
              <w:t>15,136</w:t>
            </w:r>
          </w:p>
        </w:tc>
      </w:tr>
      <w:tr w:rsidR="007A4A65" w:rsidRPr="006C17F0" w:rsidTr="00BE00B0">
        <w:tc>
          <w:tcPr>
            <w:tcW w:w="4518" w:type="dxa"/>
          </w:tcPr>
          <w:p w:rsidR="007A4A65" w:rsidRPr="006C17F0" w:rsidRDefault="007A4A65" w:rsidP="00BF6B6D">
            <w:pPr>
              <w:rPr>
                <w:rFonts w:ascii="Arial" w:hAnsi="Arial" w:cs="Arial"/>
                <w:sz w:val="20"/>
                <w:szCs w:val="20"/>
              </w:rPr>
            </w:pPr>
            <w:r>
              <w:rPr>
                <w:rFonts w:ascii="Arial" w:hAnsi="Arial" w:cs="Arial"/>
                <w:sz w:val="20"/>
                <w:szCs w:val="20"/>
              </w:rPr>
              <w:t>February 2013</w:t>
            </w:r>
          </w:p>
        </w:tc>
        <w:tc>
          <w:tcPr>
            <w:tcW w:w="4338" w:type="dxa"/>
          </w:tcPr>
          <w:p w:rsidR="007A4A65" w:rsidRDefault="007A4A65" w:rsidP="00BF6B6D">
            <w:pPr>
              <w:rPr>
                <w:rFonts w:ascii="Arial" w:hAnsi="Arial" w:cs="Arial"/>
                <w:sz w:val="20"/>
                <w:szCs w:val="20"/>
              </w:rPr>
            </w:pPr>
            <w:r>
              <w:rPr>
                <w:rFonts w:ascii="Arial" w:hAnsi="Arial" w:cs="Arial"/>
                <w:sz w:val="20"/>
                <w:szCs w:val="20"/>
              </w:rPr>
              <w:t>9,602</w:t>
            </w:r>
          </w:p>
        </w:tc>
      </w:tr>
      <w:tr w:rsidR="007A4A65" w:rsidRPr="006C17F0" w:rsidTr="00BE00B0">
        <w:tc>
          <w:tcPr>
            <w:tcW w:w="4518" w:type="dxa"/>
          </w:tcPr>
          <w:p w:rsidR="007A4A65" w:rsidRPr="006C17F0" w:rsidRDefault="007A4A65" w:rsidP="00BF6B6D">
            <w:pPr>
              <w:rPr>
                <w:rFonts w:ascii="Arial" w:hAnsi="Arial" w:cs="Arial"/>
                <w:sz w:val="20"/>
                <w:szCs w:val="20"/>
              </w:rPr>
            </w:pPr>
            <w:r>
              <w:rPr>
                <w:rFonts w:ascii="Arial" w:hAnsi="Arial" w:cs="Arial"/>
                <w:sz w:val="20"/>
                <w:szCs w:val="20"/>
              </w:rPr>
              <w:t>March 2013</w:t>
            </w:r>
          </w:p>
        </w:tc>
        <w:tc>
          <w:tcPr>
            <w:tcW w:w="4338" w:type="dxa"/>
          </w:tcPr>
          <w:p w:rsidR="007A4A65" w:rsidRDefault="007A4A65" w:rsidP="00BF6B6D">
            <w:pPr>
              <w:rPr>
                <w:rFonts w:ascii="Arial" w:hAnsi="Arial" w:cs="Arial"/>
                <w:sz w:val="20"/>
                <w:szCs w:val="20"/>
              </w:rPr>
            </w:pPr>
            <w:r>
              <w:rPr>
                <w:rFonts w:ascii="Arial" w:hAnsi="Arial" w:cs="Arial"/>
                <w:sz w:val="20"/>
                <w:szCs w:val="20"/>
              </w:rPr>
              <w:t>10,357</w:t>
            </w:r>
          </w:p>
        </w:tc>
      </w:tr>
      <w:tr w:rsidR="007A4A65" w:rsidRPr="006C17F0" w:rsidTr="00BE00B0">
        <w:tc>
          <w:tcPr>
            <w:tcW w:w="4518" w:type="dxa"/>
          </w:tcPr>
          <w:p w:rsidR="007A4A65" w:rsidRPr="006C17F0" w:rsidRDefault="007A4A65" w:rsidP="00BF6B6D">
            <w:pPr>
              <w:rPr>
                <w:rFonts w:ascii="Arial" w:hAnsi="Arial" w:cs="Arial"/>
                <w:sz w:val="20"/>
                <w:szCs w:val="20"/>
              </w:rPr>
            </w:pPr>
            <w:r>
              <w:rPr>
                <w:rFonts w:ascii="Arial" w:hAnsi="Arial" w:cs="Arial"/>
                <w:sz w:val="20"/>
                <w:szCs w:val="20"/>
              </w:rPr>
              <w:t>April 2013</w:t>
            </w:r>
          </w:p>
        </w:tc>
        <w:tc>
          <w:tcPr>
            <w:tcW w:w="4338" w:type="dxa"/>
          </w:tcPr>
          <w:p w:rsidR="007A4A65" w:rsidRDefault="007A4A65" w:rsidP="00BF6B6D">
            <w:pPr>
              <w:rPr>
                <w:rFonts w:ascii="Arial" w:hAnsi="Arial" w:cs="Arial"/>
                <w:sz w:val="20"/>
                <w:szCs w:val="20"/>
              </w:rPr>
            </w:pPr>
            <w:r>
              <w:rPr>
                <w:rFonts w:ascii="Arial" w:hAnsi="Arial" w:cs="Arial"/>
                <w:sz w:val="20"/>
                <w:szCs w:val="20"/>
              </w:rPr>
              <w:t>11,823</w:t>
            </w:r>
          </w:p>
        </w:tc>
      </w:tr>
      <w:tr w:rsidR="007A4A65" w:rsidRPr="006C17F0" w:rsidTr="00BE00B0">
        <w:trPr>
          <w:trHeight w:val="47"/>
        </w:trPr>
        <w:tc>
          <w:tcPr>
            <w:tcW w:w="4518" w:type="dxa"/>
          </w:tcPr>
          <w:p w:rsidR="007A4A65" w:rsidRPr="006C17F0" w:rsidRDefault="007A4A65" w:rsidP="00BF6B6D">
            <w:pPr>
              <w:rPr>
                <w:rFonts w:ascii="Arial" w:hAnsi="Arial" w:cs="Arial"/>
                <w:sz w:val="20"/>
                <w:szCs w:val="20"/>
              </w:rPr>
            </w:pPr>
            <w:r>
              <w:rPr>
                <w:rFonts w:ascii="Arial" w:hAnsi="Arial" w:cs="Arial"/>
                <w:sz w:val="20"/>
                <w:szCs w:val="20"/>
              </w:rPr>
              <w:t>May 2013</w:t>
            </w:r>
          </w:p>
        </w:tc>
        <w:tc>
          <w:tcPr>
            <w:tcW w:w="4338" w:type="dxa"/>
          </w:tcPr>
          <w:p w:rsidR="007A4A65" w:rsidRDefault="007A4A65" w:rsidP="00BF6B6D">
            <w:pPr>
              <w:rPr>
                <w:rFonts w:ascii="Arial" w:hAnsi="Arial" w:cs="Arial"/>
                <w:sz w:val="20"/>
                <w:szCs w:val="20"/>
              </w:rPr>
            </w:pPr>
            <w:r>
              <w:rPr>
                <w:rFonts w:ascii="Arial" w:hAnsi="Arial" w:cs="Arial"/>
                <w:sz w:val="20"/>
                <w:szCs w:val="20"/>
              </w:rPr>
              <w:t>12,863</w:t>
            </w:r>
          </w:p>
        </w:tc>
      </w:tr>
      <w:tr w:rsidR="007A4A65" w:rsidRPr="006C17F0" w:rsidTr="00BE00B0">
        <w:trPr>
          <w:trHeight w:val="143"/>
        </w:trPr>
        <w:tc>
          <w:tcPr>
            <w:tcW w:w="4518" w:type="dxa"/>
          </w:tcPr>
          <w:p w:rsidR="007A4A65" w:rsidRPr="006C17F0" w:rsidRDefault="007A4A65" w:rsidP="00BF6B6D">
            <w:pPr>
              <w:rPr>
                <w:rFonts w:ascii="Arial" w:hAnsi="Arial" w:cs="Arial"/>
                <w:sz w:val="20"/>
                <w:szCs w:val="20"/>
              </w:rPr>
            </w:pPr>
            <w:r>
              <w:rPr>
                <w:rFonts w:ascii="Arial" w:hAnsi="Arial" w:cs="Arial"/>
                <w:sz w:val="20"/>
                <w:szCs w:val="20"/>
              </w:rPr>
              <w:t>June 2013</w:t>
            </w:r>
          </w:p>
        </w:tc>
        <w:tc>
          <w:tcPr>
            <w:tcW w:w="4338" w:type="dxa"/>
          </w:tcPr>
          <w:p w:rsidR="007A4A65" w:rsidRDefault="007A4A65" w:rsidP="00BF6B6D">
            <w:pPr>
              <w:rPr>
                <w:rFonts w:ascii="Arial" w:hAnsi="Arial" w:cs="Arial"/>
                <w:sz w:val="20"/>
                <w:szCs w:val="20"/>
              </w:rPr>
            </w:pPr>
            <w:r>
              <w:rPr>
                <w:rFonts w:ascii="Arial" w:hAnsi="Arial" w:cs="Arial"/>
                <w:sz w:val="20"/>
                <w:szCs w:val="20"/>
              </w:rPr>
              <w:t>25,142</w:t>
            </w:r>
          </w:p>
        </w:tc>
      </w:tr>
      <w:tr w:rsidR="007A4A65" w:rsidRPr="006C17F0" w:rsidTr="00BE00B0">
        <w:trPr>
          <w:trHeight w:val="143"/>
        </w:trPr>
        <w:tc>
          <w:tcPr>
            <w:tcW w:w="4518" w:type="dxa"/>
          </w:tcPr>
          <w:p w:rsidR="007A4A65" w:rsidRPr="006C17F0" w:rsidRDefault="007A4A65" w:rsidP="00BF6B6D">
            <w:pPr>
              <w:rPr>
                <w:rFonts w:ascii="Arial" w:hAnsi="Arial" w:cs="Arial"/>
                <w:sz w:val="20"/>
                <w:szCs w:val="20"/>
              </w:rPr>
            </w:pPr>
            <w:r>
              <w:rPr>
                <w:rFonts w:ascii="Arial" w:hAnsi="Arial" w:cs="Arial"/>
                <w:sz w:val="20"/>
                <w:szCs w:val="20"/>
              </w:rPr>
              <w:t>July 2013</w:t>
            </w:r>
          </w:p>
        </w:tc>
        <w:tc>
          <w:tcPr>
            <w:tcW w:w="4338" w:type="dxa"/>
          </w:tcPr>
          <w:p w:rsidR="007A4A65" w:rsidRDefault="007A4A65" w:rsidP="00BF6B6D">
            <w:pPr>
              <w:rPr>
                <w:rFonts w:ascii="Arial" w:hAnsi="Arial" w:cs="Arial"/>
                <w:sz w:val="20"/>
                <w:szCs w:val="20"/>
              </w:rPr>
            </w:pPr>
            <w:r>
              <w:rPr>
                <w:rFonts w:ascii="Arial" w:hAnsi="Arial" w:cs="Arial"/>
                <w:sz w:val="20"/>
                <w:szCs w:val="20"/>
              </w:rPr>
              <w:t>8,016</w:t>
            </w:r>
          </w:p>
        </w:tc>
      </w:tr>
      <w:tr w:rsidR="007A4A65" w:rsidRPr="006C17F0" w:rsidTr="00BE00B0">
        <w:trPr>
          <w:trHeight w:val="143"/>
        </w:trPr>
        <w:tc>
          <w:tcPr>
            <w:tcW w:w="4518" w:type="dxa"/>
          </w:tcPr>
          <w:p w:rsidR="007A4A65" w:rsidRPr="006C17F0" w:rsidRDefault="007A4A65" w:rsidP="00BF6B6D">
            <w:pPr>
              <w:rPr>
                <w:rFonts w:ascii="Arial" w:hAnsi="Arial" w:cs="Arial"/>
                <w:sz w:val="20"/>
                <w:szCs w:val="20"/>
              </w:rPr>
            </w:pPr>
            <w:r>
              <w:rPr>
                <w:rFonts w:ascii="Arial" w:hAnsi="Arial" w:cs="Arial"/>
                <w:sz w:val="20"/>
                <w:szCs w:val="20"/>
              </w:rPr>
              <w:t>August 2013</w:t>
            </w:r>
          </w:p>
        </w:tc>
        <w:tc>
          <w:tcPr>
            <w:tcW w:w="4338" w:type="dxa"/>
          </w:tcPr>
          <w:p w:rsidR="007A4A65" w:rsidRDefault="007A4A65" w:rsidP="00BF6B6D">
            <w:pPr>
              <w:rPr>
                <w:rFonts w:ascii="Arial" w:hAnsi="Arial" w:cs="Arial"/>
                <w:sz w:val="20"/>
                <w:szCs w:val="20"/>
              </w:rPr>
            </w:pPr>
            <w:r>
              <w:rPr>
                <w:rFonts w:ascii="Arial" w:hAnsi="Arial" w:cs="Arial"/>
                <w:sz w:val="20"/>
                <w:szCs w:val="20"/>
              </w:rPr>
              <w:t>9,817</w:t>
            </w:r>
          </w:p>
        </w:tc>
      </w:tr>
      <w:tr w:rsidR="007A4A65" w:rsidRPr="006C17F0" w:rsidTr="00BE00B0">
        <w:trPr>
          <w:trHeight w:val="143"/>
        </w:trPr>
        <w:tc>
          <w:tcPr>
            <w:tcW w:w="4518" w:type="dxa"/>
          </w:tcPr>
          <w:p w:rsidR="007A4A65" w:rsidRPr="006C17F0" w:rsidRDefault="007A4A65" w:rsidP="00BF6B6D">
            <w:pPr>
              <w:rPr>
                <w:rFonts w:ascii="Arial" w:hAnsi="Arial" w:cs="Arial"/>
                <w:sz w:val="20"/>
                <w:szCs w:val="20"/>
              </w:rPr>
            </w:pPr>
            <w:r>
              <w:rPr>
                <w:rFonts w:ascii="Arial" w:hAnsi="Arial" w:cs="Arial"/>
                <w:sz w:val="20"/>
                <w:szCs w:val="20"/>
              </w:rPr>
              <w:t>September 2013</w:t>
            </w:r>
          </w:p>
        </w:tc>
        <w:tc>
          <w:tcPr>
            <w:tcW w:w="4338" w:type="dxa"/>
          </w:tcPr>
          <w:p w:rsidR="007A4A65" w:rsidRDefault="007A4A65" w:rsidP="00BF6B6D">
            <w:pPr>
              <w:rPr>
                <w:rFonts w:ascii="Arial" w:hAnsi="Arial" w:cs="Arial"/>
                <w:sz w:val="20"/>
                <w:szCs w:val="20"/>
              </w:rPr>
            </w:pPr>
            <w:r>
              <w:rPr>
                <w:rFonts w:ascii="Arial" w:hAnsi="Arial" w:cs="Arial"/>
                <w:sz w:val="20"/>
                <w:szCs w:val="20"/>
              </w:rPr>
              <w:t>8,374</w:t>
            </w:r>
          </w:p>
        </w:tc>
      </w:tr>
      <w:tr w:rsidR="007A4A65" w:rsidRPr="006C17F0" w:rsidTr="00BE00B0">
        <w:trPr>
          <w:trHeight w:val="143"/>
        </w:trPr>
        <w:tc>
          <w:tcPr>
            <w:tcW w:w="4518" w:type="dxa"/>
          </w:tcPr>
          <w:p w:rsidR="007A4A65" w:rsidRPr="006C17F0" w:rsidRDefault="007A4A65" w:rsidP="00BF6B6D">
            <w:pPr>
              <w:rPr>
                <w:rFonts w:ascii="Arial" w:hAnsi="Arial" w:cs="Arial"/>
                <w:sz w:val="20"/>
                <w:szCs w:val="20"/>
              </w:rPr>
            </w:pPr>
            <w:r>
              <w:rPr>
                <w:rFonts w:ascii="Arial" w:hAnsi="Arial" w:cs="Arial"/>
                <w:sz w:val="20"/>
                <w:szCs w:val="20"/>
              </w:rPr>
              <w:t>October 2013</w:t>
            </w:r>
          </w:p>
        </w:tc>
        <w:tc>
          <w:tcPr>
            <w:tcW w:w="4338" w:type="dxa"/>
          </w:tcPr>
          <w:p w:rsidR="007A4A65" w:rsidRDefault="007A4A65" w:rsidP="00BF6B6D">
            <w:pPr>
              <w:rPr>
                <w:rFonts w:ascii="Arial" w:hAnsi="Arial" w:cs="Arial"/>
                <w:sz w:val="20"/>
                <w:szCs w:val="20"/>
              </w:rPr>
            </w:pPr>
            <w:r>
              <w:rPr>
                <w:rFonts w:ascii="Arial" w:hAnsi="Arial" w:cs="Arial"/>
                <w:sz w:val="20"/>
                <w:szCs w:val="20"/>
              </w:rPr>
              <w:t>10,499</w:t>
            </w:r>
          </w:p>
        </w:tc>
      </w:tr>
      <w:tr w:rsidR="007A4A65" w:rsidRPr="006C17F0" w:rsidTr="00BE00B0">
        <w:tc>
          <w:tcPr>
            <w:tcW w:w="4518" w:type="dxa"/>
          </w:tcPr>
          <w:p w:rsidR="007A4A65" w:rsidRPr="006C17F0" w:rsidRDefault="007A4A65" w:rsidP="00BF6B6D">
            <w:pPr>
              <w:rPr>
                <w:rFonts w:ascii="Arial" w:hAnsi="Arial" w:cs="Arial"/>
                <w:sz w:val="20"/>
                <w:szCs w:val="20"/>
              </w:rPr>
            </w:pPr>
            <w:r>
              <w:rPr>
                <w:rFonts w:ascii="Arial" w:hAnsi="Arial" w:cs="Arial"/>
                <w:sz w:val="20"/>
                <w:szCs w:val="20"/>
              </w:rPr>
              <w:t>November 2013</w:t>
            </w:r>
          </w:p>
        </w:tc>
        <w:tc>
          <w:tcPr>
            <w:tcW w:w="4338" w:type="dxa"/>
          </w:tcPr>
          <w:p w:rsidR="007A4A65" w:rsidRDefault="007A4A65" w:rsidP="00BF6B6D">
            <w:pPr>
              <w:rPr>
                <w:rFonts w:ascii="Arial" w:hAnsi="Arial" w:cs="Arial"/>
                <w:sz w:val="20"/>
                <w:szCs w:val="20"/>
              </w:rPr>
            </w:pPr>
            <w:r>
              <w:rPr>
                <w:rFonts w:ascii="Arial" w:hAnsi="Arial" w:cs="Arial"/>
                <w:sz w:val="20"/>
                <w:szCs w:val="20"/>
              </w:rPr>
              <w:t>7,975</w:t>
            </w:r>
          </w:p>
        </w:tc>
      </w:tr>
      <w:tr w:rsidR="00222500" w:rsidRPr="006C17F0" w:rsidTr="00BE00B0">
        <w:tc>
          <w:tcPr>
            <w:tcW w:w="4518" w:type="dxa"/>
          </w:tcPr>
          <w:p w:rsidR="00222500" w:rsidRPr="006C17F0" w:rsidRDefault="007A4A65" w:rsidP="00826A3D">
            <w:pPr>
              <w:rPr>
                <w:rFonts w:ascii="Arial" w:hAnsi="Arial" w:cs="Arial"/>
                <w:sz w:val="20"/>
                <w:szCs w:val="20"/>
              </w:rPr>
            </w:pPr>
            <w:r>
              <w:rPr>
                <w:rFonts w:ascii="Arial" w:hAnsi="Arial" w:cs="Arial"/>
                <w:sz w:val="20"/>
                <w:szCs w:val="20"/>
              </w:rPr>
              <w:t>December 2013</w:t>
            </w:r>
          </w:p>
        </w:tc>
        <w:tc>
          <w:tcPr>
            <w:tcW w:w="4338" w:type="dxa"/>
          </w:tcPr>
          <w:p w:rsidR="00222500" w:rsidRDefault="007A4A65" w:rsidP="00A466E0">
            <w:pPr>
              <w:rPr>
                <w:rFonts w:ascii="Arial" w:hAnsi="Arial" w:cs="Arial"/>
                <w:sz w:val="20"/>
                <w:szCs w:val="20"/>
              </w:rPr>
            </w:pPr>
            <w:r>
              <w:rPr>
                <w:rFonts w:ascii="Arial" w:hAnsi="Arial" w:cs="Arial"/>
                <w:sz w:val="20"/>
                <w:szCs w:val="20"/>
              </w:rPr>
              <w:t>7,771</w:t>
            </w:r>
          </w:p>
        </w:tc>
      </w:tr>
    </w:tbl>
    <w:p w:rsidR="00625452" w:rsidRDefault="00625452" w:rsidP="00BE00B0">
      <w:pPr>
        <w:pStyle w:val="NormalWeb"/>
        <w:spacing w:before="0" w:beforeAutospacing="0" w:after="0" w:afterAutospacing="0"/>
        <w:rPr>
          <w:rFonts w:ascii="Arial" w:hAnsi="Arial" w:cs="Arial"/>
          <w:b/>
          <w:bCs/>
          <w:sz w:val="20"/>
          <w:szCs w:val="20"/>
        </w:rPr>
      </w:pPr>
    </w:p>
    <w:p w:rsidR="00491F6E" w:rsidRDefault="00491F6E" w:rsidP="00BE00B0">
      <w:pPr>
        <w:pStyle w:val="NormalWeb"/>
        <w:spacing w:before="0" w:beforeAutospacing="0" w:after="0" w:afterAutospacing="0"/>
        <w:rPr>
          <w:rFonts w:ascii="Arial" w:hAnsi="Arial" w:cs="Arial"/>
          <w:bCs/>
          <w:sz w:val="20"/>
          <w:szCs w:val="20"/>
        </w:rPr>
      </w:pPr>
    </w:p>
    <w:bookmarkStart w:id="3" w:name="_MON_1453290894"/>
    <w:bookmarkEnd w:id="3"/>
    <w:p w:rsidR="008F49C4" w:rsidRDefault="00033496" w:rsidP="00BE00B0">
      <w:pPr>
        <w:pStyle w:val="NormalWeb"/>
        <w:spacing w:before="0" w:beforeAutospacing="0" w:after="0" w:afterAutospacing="0"/>
        <w:rPr>
          <w:rFonts w:ascii="Arial" w:hAnsi="Arial" w:cs="Arial"/>
          <w:bCs/>
          <w:sz w:val="20"/>
          <w:szCs w:val="20"/>
        </w:rPr>
      </w:pPr>
      <w:r>
        <w:rPr>
          <w:rFonts w:ascii="Arial" w:hAnsi="Arial" w:cs="Arial"/>
          <w:bCs/>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8" o:title=""/>
          </v:shape>
          <o:OLEObject Type="Embed" ProgID="Word.Document.12" ShapeID="_x0000_i1025" DrawAspect="Icon" ObjectID="_1454827127" r:id="rId9">
            <o:FieldCodes>\s</o:FieldCodes>
          </o:OLEObject>
        </w:object>
      </w:r>
    </w:p>
    <w:p w:rsidR="008F49C4" w:rsidRPr="006F5BDD" w:rsidRDefault="008F49C4" w:rsidP="00BE00B0">
      <w:pPr>
        <w:pStyle w:val="NormalWeb"/>
        <w:spacing w:before="0" w:beforeAutospacing="0" w:after="0" w:afterAutospacing="0"/>
        <w:rPr>
          <w:rFonts w:ascii="Arial" w:hAnsi="Arial" w:cs="Arial"/>
          <w:bCs/>
          <w:sz w:val="20"/>
          <w:szCs w:val="20"/>
        </w:rPr>
      </w:pPr>
    </w:p>
    <w:p w:rsidR="0048631C" w:rsidRPr="006C17F0" w:rsidRDefault="00DF795F" w:rsidP="00BE00B0">
      <w:pPr>
        <w:pStyle w:val="Heading1"/>
        <w:spacing w:before="0" w:after="0"/>
        <w:rPr>
          <w:rFonts w:ascii="Arial" w:hAnsi="Arial" w:cs="Arial"/>
          <w:sz w:val="20"/>
          <w:szCs w:val="20"/>
          <w:u w:val="single"/>
        </w:rPr>
      </w:pPr>
      <w:bookmarkStart w:id="4" w:name="_Toc314561452"/>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4"/>
      <w:r w:rsidRPr="006C17F0">
        <w:rPr>
          <w:rFonts w:ascii="Arial" w:hAnsi="Arial" w:cs="Arial"/>
          <w:sz w:val="20"/>
          <w:szCs w:val="20"/>
          <w:u w:val="single"/>
        </w:rPr>
        <w:t xml:space="preserve">  </w:t>
      </w:r>
    </w:p>
    <w:p w:rsidR="003137DA" w:rsidRPr="006C17F0" w:rsidRDefault="00A47BAF" w:rsidP="00511461">
      <w:pPr>
        <w:numPr>
          <w:ilvl w:val="0"/>
          <w:numId w:val="3"/>
        </w:numPr>
        <w:tabs>
          <w:tab w:val="clear" w:pos="360"/>
        </w:tabs>
        <w:ind w:left="540" w:hanging="540"/>
        <w:rPr>
          <w:rFonts w:ascii="Arial" w:hAnsi="Arial" w:cs="Arial"/>
          <w:sz w:val="20"/>
          <w:szCs w:val="20"/>
          <w:u w:val="single"/>
        </w:rPr>
      </w:pPr>
      <w:r w:rsidRPr="006C17F0">
        <w:rPr>
          <w:rFonts w:ascii="Arial" w:hAnsi="Arial" w:cs="Arial"/>
          <w:sz w:val="20"/>
          <w:szCs w:val="20"/>
        </w:rPr>
        <w:t>None reported</w:t>
      </w:r>
    </w:p>
    <w:p w:rsidR="00A47BAF" w:rsidRPr="006C17F0" w:rsidRDefault="00A47BAF" w:rsidP="00BE00B0">
      <w:pPr>
        <w:rPr>
          <w:rFonts w:ascii="Arial" w:hAnsi="Arial" w:cs="Arial"/>
          <w:sz w:val="20"/>
          <w:szCs w:val="20"/>
          <w:u w:val="single"/>
        </w:rPr>
      </w:pPr>
    </w:p>
    <w:p w:rsidR="00DF795F" w:rsidRPr="006C17F0" w:rsidRDefault="00DF795F" w:rsidP="00BE00B0">
      <w:pPr>
        <w:pStyle w:val="Heading1"/>
        <w:spacing w:before="0" w:after="0"/>
        <w:rPr>
          <w:rFonts w:ascii="Arial" w:hAnsi="Arial" w:cs="Arial"/>
          <w:sz w:val="20"/>
          <w:szCs w:val="20"/>
          <w:u w:val="single"/>
        </w:rPr>
      </w:pPr>
      <w:bookmarkStart w:id="5" w:name="_Toc314561453"/>
      <w:r w:rsidRPr="006C17F0">
        <w:rPr>
          <w:rFonts w:ascii="Arial" w:hAnsi="Arial" w:cs="Arial"/>
          <w:sz w:val="20"/>
          <w:szCs w:val="20"/>
          <w:u w:val="single"/>
        </w:rPr>
        <w:t>FCC and/or NANC News</w:t>
      </w:r>
      <w:bookmarkEnd w:id="5"/>
    </w:p>
    <w:p w:rsidR="0013493F" w:rsidRDefault="00033496" w:rsidP="00511461">
      <w:pPr>
        <w:numPr>
          <w:ilvl w:val="0"/>
          <w:numId w:val="3"/>
        </w:numPr>
        <w:tabs>
          <w:tab w:val="clear" w:pos="360"/>
          <w:tab w:val="num" w:pos="540"/>
        </w:tabs>
        <w:ind w:left="540" w:hanging="540"/>
        <w:rPr>
          <w:rFonts w:ascii="Arial" w:hAnsi="Arial" w:cs="Arial"/>
          <w:sz w:val="20"/>
          <w:szCs w:val="20"/>
        </w:rPr>
      </w:pPr>
      <w:bookmarkStart w:id="6" w:name="OLE_LINK5"/>
      <w:bookmarkStart w:id="7" w:name="OLE_LINK6"/>
      <w:r>
        <w:rPr>
          <w:rFonts w:ascii="Arial" w:hAnsi="Arial" w:cs="Arial"/>
          <w:sz w:val="20"/>
          <w:szCs w:val="20"/>
        </w:rPr>
        <w:t>Next NANC meeting will be March 27, 2014</w:t>
      </w:r>
    </w:p>
    <w:p w:rsidR="00467D53" w:rsidRDefault="00467D53" w:rsidP="00467D53">
      <w:pPr>
        <w:rPr>
          <w:rFonts w:ascii="Arial" w:hAnsi="Arial" w:cs="Arial"/>
          <w:sz w:val="20"/>
          <w:szCs w:val="20"/>
        </w:rPr>
      </w:pPr>
    </w:p>
    <w:p w:rsidR="00CF210E" w:rsidRDefault="00CF210E" w:rsidP="00CF210E">
      <w:pPr>
        <w:pStyle w:val="Heading1"/>
        <w:spacing w:before="0" w:after="0"/>
        <w:rPr>
          <w:rFonts w:ascii="Arial" w:hAnsi="Arial" w:cs="Arial"/>
          <w:sz w:val="20"/>
          <w:szCs w:val="20"/>
          <w:u w:val="single"/>
          <w:lang w:val="en-US"/>
        </w:rPr>
      </w:pPr>
      <w:bookmarkStart w:id="8" w:name="_Toc314561454"/>
      <w:r w:rsidRPr="006C17F0">
        <w:rPr>
          <w:rFonts w:ascii="Arial" w:hAnsi="Arial" w:cs="Arial"/>
          <w:sz w:val="20"/>
          <w:szCs w:val="20"/>
          <w:u w:val="single"/>
        </w:rPr>
        <w:t>INC read out (initial closure and new issues)</w:t>
      </w:r>
      <w:bookmarkEnd w:id="8"/>
    </w:p>
    <w:p w:rsidR="00033496" w:rsidRPr="00033496" w:rsidRDefault="00033496" w:rsidP="00033496">
      <w:pPr>
        <w:rPr>
          <w:rFonts w:ascii="Arial" w:hAnsi="Arial" w:cs="Arial"/>
          <w:sz w:val="20"/>
          <w:szCs w:val="20"/>
        </w:rPr>
      </w:pPr>
      <w:bookmarkStart w:id="9" w:name="_Toc314561455"/>
      <w:bookmarkEnd w:id="6"/>
      <w:bookmarkEnd w:id="7"/>
      <w:r w:rsidRPr="00033496">
        <w:rPr>
          <w:rFonts w:ascii="Arial" w:hAnsi="Arial" w:cs="Arial"/>
          <w:sz w:val="20"/>
          <w:szCs w:val="20"/>
        </w:rPr>
        <w:t>The following pooling related issues went into Initial Closure on 12/20/2013:</w:t>
      </w:r>
    </w:p>
    <w:p w:rsidR="00033496" w:rsidRPr="00033496" w:rsidRDefault="00033496" w:rsidP="00033496">
      <w:pPr>
        <w:numPr>
          <w:ilvl w:val="0"/>
          <w:numId w:val="27"/>
        </w:numPr>
        <w:spacing w:before="120" w:after="120"/>
        <w:rPr>
          <w:rFonts w:ascii="Arial" w:hAnsi="Arial" w:cs="Arial"/>
          <w:sz w:val="20"/>
          <w:szCs w:val="20"/>
        </w:rPr>
      </w:pPr>
      <w:r w:rsidRPr="00033496">
        <w:rPr>
          <w:rFonts w:ascii="Arial" w:hAnsi="Arial" w:cs="Arial"/>
          <w:sz w:val="20"/>
          <w:szCs w:val="20"/>
        </w:rPr>
        <w:t>Issue 765 - Updates to the Part 1A form</w:t>
      </w:r>
    </w:p>
    <w:p w:rsidR="00033496" w:rsidRPr="00033496" w:rsidRDefault="00033496" w:rsidP="00033496">
      <w:pPr>
        <w:numPr>
          <w:ilvl w:val="0"/>
          <w:numId w:val="27"/>
        </w:numPr>
        <w:spacing w:before="120" w:after="120"/>
        <w:rPr>
          <w:rFonts w:ascii="Arial" w:hAnsi="Arial" w:cs="Arial"/>
          <w:sz w:val="20"/>
          <w:szCs w:val="20"/>
        </w:rPr>
      </w:pPr>
      <w:r w:rsidRPr="00033496">
        <w:rPr>
          <w:rFonts w:ascii="Arial" w:hAnsi="Arial" w:cs="Arial"/>
          <w:sz w:val="20"/>
          <w:szCs w:val="20"/>
        </w:rPr>
        <w:t>Issue 770 -  Updates to the TBPAG Part 3 Form</w:t>
      </w:r>
    </w:p>
    <w:p w:rsidR="00033496" w:rsidRPr="00033496" w:rsidRDefault="00033496" w:rsidP="00033496">
      <w:pPr>
        <w:numPr>
          <w:ilvl w:val="0"/>
          <w:numId w:val="27"/>
        </w:numPr>
        <w:spacing w:before="120" w:after="120"/>
        <w:rPr>
          <w:rFonts w:ascii="Arial" w:hAnsi="Arial" w:cs="Arial"/>
          <w:sz w:val="20"/>
          <w:szCs w:val="20"/>
        </w:rPr>
      </w:pPr>
      <w:r w:rsidRPr="00033496">
        <w:rPr>
          <w:rFonts w:ascii="Arial" w:hAnsi="Arial" w:cs="Arial"/>
          <w:sz w:val="20"/>
          <w:szCs w:val="20"/>
        </w:rPr>
        <w:t>Issue 771 - Supporting evidence of authorization to provide service must be linked to application for p-ANIs</w:t>
      </w:r>
    </w:p>
    <w:p w:rsidR="00033496" w:rsidRPr="00033496" w:rsidRDefault="00033496" w:rsidP="00033496">
      <w:pPr>
        <w:numPr>
          <w:ilvl w:val="0"/>
          <w:numId w:val="27"/>
        </w:numPr>
        <w:spacing w:before="120" w:after="120"/>
        <w:rPr>
          <w:rFonts w:ascii="Arial" w:hAnsi="Arial" w:cs="Arial"/>
          <w:sz w:val="20"/>
          <w:szCs w:val="20"/>
        </w:rPr>
      </w:pPr>
      <w:r w:rsidRPr="00033496">
        <w:rPr>
          <w:rFonts w:ascii="Arial" w:hAnsi="Arial" w:cs="Arial"/>
          <w:sz w:val="20"/>
          <w:szCs w:val="20"/>
        </w:rPr>
        <w:t>Issue 759 - Updates to the block expedite timeframes due to upcoming changes to the NPAC 5 Business Day First-Port Notification</w:t>
      </w:r>
    </w:p>
    <w:p w:rsidR="00033496" w:rsidRPr="00033496" w:rsidRDefault="00033496" w:rsidP="00033496">
      <w:pPr>
        <w:numPr>
          <w:ilvl w:val="0"/>
          <w:numId w:val="27"/>
        </w:numPr>
        <w:spacing w:before="120" w:after="120"/>
        <w:rPr>
          <w:rFonts w:ascii="Arial" w:hAnsi="Arial" w:cs="Arial"/>
          <w:sz w:val="20"/>
          <w:szCs w:val="20"/>
        </w:rPr>
      </w:pPr>
      <w:r w:rsidRPr="00033496">
        <w:rPr>
          <w:rFonts w:ascii="Arial" w:hAnsi="Arial" w:cs="Arial"/>
          <w:sz w:val="20"/>
          <w:szCs w:val="20"/>
        </w:rPr>
        <w:t>Issue 772 -  Update to the TBPAG Appendix 3: MTE &amp; Certification Worksheet</w:t>
      </w:r>
    </w:p>
    <w:p w:rsidR="00F564E0" w:rsidRPr="00F564E0" w:rsidRDefault="00F564E0" w:rsidP="00511461">
      <w:pPr>
        <w:rPr>
          <w:rFonts w:ascii="Arial" w:hAnsi="Arial" w:cs="Arial"/>
          <w:sz w:val="20"/>
          <w:szCs w:val="20"/>
        </w:rPr>
      </w:pPr>
    </w:p>
    <w:p w:rsidR="00DF795F" w:rsidRPr="006C17F0" w:rsidRDefault="00DF795F" w:rsidP="00625452">
      <w:pPr>
        <w:pStyle w:val="Heading1"/>
        <w:spacing w:before="0" w:after="0"/>
        <w:rPr>
          <w:rFonts w:ascii="Arial" w:hAnsi="Arial" w:cs="Arial"/>
          <w:b w:val="0"/>
          <w:sz w:val="20"/>
          <w:szCs w:val="20"/>
          <w:lang w:val="en-US"/>
        </w:rPr>
      </w:pPr>
      <w:r w:rsidRPr="006C17F0">
        <w:rPr>
          <w:rFonts w:ascii="Arial" w:hAnsi="Arial" w:cs="Arial"/>
          <w:sz w:val="20"/>
          <w:szCs w:val="20"/>
          <w:u w:val="single"/>
        </w:rPr>
        <w:t>p-ANI</w:t>
      </w:r>
      <w:bookmarkEnd w:id="9"/>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bookmarkStart w:id="10" w:name="_Toc314561456"/>
            <w:r w:rsidRPr="006C17F0">
              <w:rPr>
                <w:rFonts w:ascii="Arial" w:hAnsi="Arial" w:cs="Arial"/>
                <w:sz w:val="20"/>
                <w:szCs w:val="20"/>
              </w:rPr>
              <w:t>Total Applications Processed (Part 3s Issued)</w:t>
            </w:r>
          </w:p>
        </w:tc>
        <w:tc>
          <w:tcPr>
            <w:tcW w:w="1260" w:type="dxa"/>
            <w:tcMar>
              <w:top w:w="0" w:type="dxa"/>
              <w:left w:w="108" w:type="dxa"/>
              <w:bottom w:w="0" w:type="dxa"/>
              <w:right w:w="108" w:type="dxa"/>
            </w:tcMar>
          </w:tcPr>
          <w:p w:rsidR="009F2659" w:rsidRPr="006C17F0" w:rsidRDefault="00EA14A5" w:rsidP="00920DE7">
            <w:pPr>
              <w:jc w:val="center"/>
              <w:rPr>
                <w:rFonts w:ascii="Arial" w:eastAsia="Calibri" w:hAnsi="Arial" w:cs="Arial"/>
                <w:sz w:val="20"/>
                <w:szCs w:val="20"/>
              </w:rPr>
            </w:pPr>
            <w:r>
              <w:rPr>
                <w:rFonts w:ascii="Arial" w:eastAsia="Calibri" w:hAnsi="Arial" w:cs="Arial"/>
                <w:sz w:val="20"/>
                <w:szCs w:val="20"/>
              </w:rPr>
              <w:t>523</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bookmarkStart w:id="11" w:name="_Hlk253392609"/>
            <w:r w:rsidRPr="006C17F0">
              <w:rPr>
                <w:rFonts w:ascii="Arial" w:hAnsi="Arial" w:cs="Arial"/>
                <w:sz w:val="20"/>
                <w:szCs w:val="20"/>
              </w:rPr>
              <w:t># of applications not processed in 5 business days</w:t>
            </w:r>
            <w:bookmarkEnd w:id="11"/>
          </w:p>
        </w:tc>
        <w:tc>
          <w:tcPr>
            <w:tcW w:w="1260" w:type="dxa"/>
            <w:tcMar>
              <w:top w:w="0" w:type="dxa"/>
              <w:left w:w="108" w:type="dxa"/>
              <w:bottom w:w="0" w:type="dxa"/>
              <w:right w:w="108" w:type="dxa"/>
            </w:tcMar>
            <w:vAlign w:val="bottom"/>
          </w:tcPr>
          <w:p w:rsidR="009F2659" w:rsidRPr="006C17F0" w:rsidRDefault="00225869" w:rsidP="00410231">
            <w:pPr>
              <w:jc w:val="center"/>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tcMar>
              <w:top w:w="0" w:type="dxa"/>
              <w:left w:w="108" w:type="dxa"/>
              <w:bottom w:w="0" w:type="dxa"/>
              <w:right w:w="108" w:type="dxa"/>
            </w:tcMar>
          </w:tcPr>
          <w:p w:rsidR="009F2659" w:rsidRPr="006C17F0" w:rsidRDefault="00EA14A5" w:rsidP="00920DE7">
            <w:pPr>
              <w:jc w:val="center"/>
              <w:rPr>
                <w:rFonts w:ascii="Arial" w:eastAsia="Calibri" w:hAnsi="Arial" w:cs="Arial"/>
                <w:sz w:val="20"/>
                <w:szCs w:val="20"/>
              </w:rPr>
            </w:pPr>
            <w:r>
              <w:rPr>
                <w:rFonts w:ascii="Arial" w:eastAsia="Calibri" w:hAnsi="Arial" w:cs="Arial"/>
                <w:sz w:val="20"/>
                <w:szCs w:val="20"/>
              </w:rPr>
              <w:t>116</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tcMar>
              <w:top w:w="0" w:type="dxa"/>
              <w:left w:w="108" w:type="dxa"/>
              <w:bottom w:w="0" w:type="dxa"/>
              <w:right w:w="108" w:type="dxa"/>
            </w:tcMar>
          </w:tcPr>
          <w:p w:rsidR="009F2659" w:rsidRPr="006C17F0" w:rsidRDefault="00EA14A5" w:rsidP="00410231">
            <w:pPr>
              <w:jc w:val="center"/>
              <w:rPr>
                <w:rFonts w:ascii="Arial" w:eastAsia="Calibri" w:hAnsi="Arial" w:cs="Arial"/>
                <w:sz w:val="20"/>
                <w:szCs w:val="20"/>
              </w:rPr>
            </w:pPr>
            <w:r>
              <w:rPr>
                <w:rFonts w:ascii="Arial" w:eastAsia="Calibri" w:hAnsi="Arial" w:cs="Arial"/>
                <w:sz w:val="20"/>
                <w:szCs w:val="20"/>
              </w:rPr>
              <w:t>5</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p-ANI returns</w:t>
            </w:r>
          </w:p>
        </w:tc>
        <w:tc>
          <w:tcPr>
            <w:tcW w:w="1260" w:type="dxa"/>
            <w:tcMar>
              <w:top w:w="0" w:type="dxa"/>
              <w:left w:w="108" w:type="dxa"/>
              <w:bottom w:w="0" w:type="dxa"/>
              <w:right w:w="108" w:type="dxa"/>
            </w:tcMar>
          </w:tcPr>
          <w:p w:rsidR="009F2659" w:rsidRPr="006C17F0" w:rsidRDefault="00EA14A5" w:rsidP="00920DE7">
            <w:pPr>
              <w:jc w:val="center"/>
              <w:rPr>
                <w:rFonts w:ascii="Arial" w:eastAsia="Calibri" w:hAnsi="Arial" w:cs="Arial"/>
                <w:sz w:val="20"/>
                <w:szCs w:val="20"/>
              </w:rPr>
            </w:pPr>
            <w:r>
              <w:rPr>
                <w:rFonts w:ascii="Arial" w:eastAsia="Calibri" w:hAnsi="Arial" w:cs="Arial"/>
                <w:sz w:val="20"/>
                <w:szCs w:val="20"/>
              </w:rPr>
              <w:t>401</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tcMar>
              <w:top w:w="0" w:type="dxa"/>
              <w:left w:w="108" w:type="dxa"/>
              <w:bottom w:w="0" w:type="dxa"/>
              <w:right w:w="108" w:type="dxa"/>
            </w:tcMar>
          </w:tcPr>
          <w:p w:rsidR="009F2659" w:rsidRPr="006C17F0" w:rsidRDefault="00EA14A5" w:rsidP="00410231">
            <w:pPr>
              <w:jc w:val="center"/>
              <w:rPr>
                <w:rFonts w:ascii="Arial" w:eastAsia="Calibri" w:hAnsi="Arial" w:cs="Arial"/>
                <w:sz w:val="20"/>
                <w:szCs w:val="20"/>
              </w:rPr>
            </w:pPr>
            <w:r>
              <w:rPr>
                <w:rFonts w:ascii="Arial" w:eastAsia="Calibri" w:hAnsi="Arial" w:cs="Arial"/>
                <w:sz w:val="20"/>
                <w:szCs w:val="20"/>
              </w:rPr>
              <w:t>1</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requests denied</w:t>
            </w:r>
          </w:p>
        </w:tc>
        <w:tc>
          <w:tcPr>
            <w:tcW w:w="1260" w:type="dxa"/>
            <w:tcMar>
              <w:top w:w="0" w:type="dxa"/>
              <w:left w:w="108" w:type="dxa"/>
              <w:bottom w:w="0" w:type="dxa"/>
              <w:right w:w="108" w:type="dxa"/>
            </w:tcMar>
          </w:tcPr>
          <w:p w:rsidR="009F2659" w:rsidRPr="006C17F0" w:rsidRDefault="00467D53" w:rsidP="00410231">
            <w:pPr>
              <w:jc w:val="center"/>
              <w:rPr>
                <w:rFonts w:ascii="Arial" w:eastAsia="Calibri" w:hAnsi="Arial" w:cs="Arial"/>
                <w:sz w:val="20"/>
                <w:szCs w:val="20"/>
              </w:rPr>
            </w:pPr>
            <w:r>
              <w:rPr>
                <w:rFonts w:ascii="Arial" w:eastAsia="Calibri" w:hAnsi="Arial" w:cs="Arial"/>
                <w:sz w:val="20"/>
                <w:szCs w:val="20"/>
              </w:rPr>
              <w:t>0</w:t>
            </w:r>
          </w:p>
        </w:tc>
      </w:tr>
      <w:tr w:rsidR="00222500" w:rsidRPr="006C17F0" w:rsidTr="00FD256B">
        <w:tc>
          <w:tcPr>
            <w:tcW w:w="5940" w:type="dxa"/>
            <w:tcMar>
              <w:top w:w="0" w:type="dxa"/>
              <w:left w:w="108" w:type="dxa"/>
              <w:bottom w:w="0" w:type="dxa"/>
              <w:right w:w="108" w:type="dxa"/>
            </w:tcMar>
          </w:tcPr>
          <w:p w:rsidR="00222500" w:rsidRPr="006C17F0" w:rsidRDefault="00DB4978" w:rsidP="00410231">
            <w:pPr>
              <w:pStyle w:val="NormalWeb"/>
              <w:rPr>
                <w:rFonts w:ascii="Arial" w:hAnsi="Arial" w:cs="Arial"/>
                <w:sz w:val="20"/>
                <w:szCs w:val="20"/>
              </w:rPr>
            </w:pPr>
            <w:r>
              <w:rPr>
                <w:rFonts w:ascii="Arial" w:hAnsi="Arial" w:cs="Arial"/>
                <w:sz w:val="20"/>
                <w:szCs w:val="20"/>
              </w:rPr>
              <w:t># of requests suspended</w:t>
            </w:r>
          </w:p>
        </w:tc>
        <w:tc>
          <w:tcPr>
            <w:tcW w:w="1260" w:type="dxa"/>
            <w:tcMar>
              <w:top w:w="0" w:type="dxa"/>
              <w:left w:w="108" w:type="dxa"/>
              <w:bottom w:w="0" w:type="dxa"/>
              <w:right w:w="108" w:type="dxa"/>
            </w:tcMar>
          </w:tcPr>
          <w:p w:rsidR="00222500" w:rsidRDefault="00EA14A5" w:rsidP="00410231">
            <w:pPr>
              <w:jc w:val="center"/>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sz w:val="20"/>
                <w:szCs w:val="20"/>
              </w:rPr>
            </w:pPr>
            <w:r w:rsidRPr="006C17F0">
              <w:rPr>
                <w:rFonts w:ascii="Arial" w:hAnsi="Arial" w:cs="Arial"/>
                <w:sz w:val="20"/>
                <w:szCs w:val="20"/>
              </w:rPr>
              <w:t># of requests withdrawn</w:t>
            </w:r>
          </w:p>
        </w:tc>
        <w:tc>
          <w:tcPr>
            <w:tcW w:w="1260" w:type="dxa"/>
            <w:tcMar>
              <w:top w:w="0" w:type="dxa"/>
              <w:left w:w="108" w:type="dxa"/>
              <w:bottom w:w="0" w:type="dxa"/>
              <w:right w:w="108" w:type="dxa"/>
            </w:tcMar>
          </w:tcPr>
          <w:p w:rsidR="009F2659" w:rsidRPr="006C17F0" w:rsidRDefault="00EA14A5" w:rsidP="00410231">
            <w:pPr>
              <w:jc w:val="center"/>
              <w:rPr>
                <w:rFonts w:ascii="Arial" w:eastAsia="Calibri" w:hAnsi="Arial" w:cs="Arial"/>
                <w:sz w:val="20"/>
                <w:szCs w:val="20"/>
              </w:rPr>
            </w:pPr>
            <w:r>
              <w:rPr>
                <w:rFonts w:ascii="Arial" w:eastAsia="Calibri" w:hAnsi="Arial" w:cs="Arial"/>
                <w:sz w:val="20"/>
                <w:szCs w:val="20"/>
              </w:rPr>
              <w:t>0</w:t>
            </w:r>
          </w:p>
        </w:tc>
      </w:tr>
    </w:tbl>
    <w:p w:rsidR="009F2659" w:rsidRDefault="009F2659" w:rsidP="004E7715">
      <w:pPr>
        <w:pStyle w:val="ListParagraph"/>
        <w:rPr>
          <w:rFonts w:ascii="Arial" w:hAnsi="Arial" w:cs="Arial"/>
          <w:sz w:val="20"/>
          <w:szCs w:val="20"/>
        </w:rPr>
      </w:pPr>
    </w:p>
    <w:p w:rsidR="002C5AC7" w:rsidRDefault="00D97542" w:rsidP="00A31862">
      <w:pPr>
        <w:numPr>
          <w:ilvl w:val="0"/>
          <w:numId w:val="4"/>
        </w:numPr>
        <w:tabs>
          <w:tab w:val="clear" w:pos="108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Continuing </w:t>
      </w:r>
      <w:r w:rsidR="005C68E4">
        <w:rPr>
          <w:rFonts w:ascii="Arial" w:hAnsi="Arial" w:cs="Arial"/>
          <w:sz w:val="20"/>
          <w:szCs w:val="20"/>
        </w:rPr>
        <w:t>work on reconciling the p-ANI data.</w:t>
      </w:r>
    </w:p>
    <w:p w:rsidR="009E65A5" w:rsidRDefault="00EA14A5" w:rsidP="00A31862">
      <w:pPr>
        <w:numPr>
          <w:ilvl w:val="0"/>
          <w:numId w:val="4"/>
        </w:numPr>
        <w:tabs>
          <w:tab w:val="clear" w:pos="108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December </w:t>
      </w:r>
      <w:r w:rsidR="00DB4978">
        <w:rPr>
          <w:rFonts w:ascii="Arial" w:hAnsi="Arial" w:cs="Arial"/>
          <w:sz w:val="20"/>
          <w:szCs w:val="20"/>
        </w:rPr>
        <w:t xml:space="preserve"> p-ANI Tip – </w:t>
      </w:r>
      <w:r>
        <w:rPr>
          <w:rFonts w:ascii="Arial" w:hAnsi="Arial" w:cs="Arial"/>
          <w:sz w:val="20"/>
          <w:szCs w:val="20"/>
        </w:rPr>
        <w:t>Disabling Registered RNAS Users</w:t>
      </w:r>
    </w:p>
    <w:p w:rsidR="00122C7A" w:rsidRPr="006C17F0" w:rsidRDefault="0044529F" w:rsidP="00122C7A">
      <w:pPr>
        <w:pStyle w:val="ListParagraph"/>
        <w:ind w:left="0"/>
        <w:contextualSpacing w:val="0"/>
        <w:rPr>
          <w:rFonts w:ascii="Arial" w:hAnsi="Arial" w:cs="Arial"/>
          <w:sz w:val="20"/>
          <w:szCs w:val="20"/>
        </w:rPr>
      </w:pPr>
      <w:r>
        <w:rPr>
          <w:rStyle w:val="Strong"/>
          <w:b w:val="0"/>
          <w:bCs w:val="0"/>
          <w:color w:val="1F497D"/>
        </w:rPr>
        <w:lastRenderedPageBreak/>
        <w:t>2013 p-ANI Activity and Projected Exhaust Report – Notice to the industry was sent out that this report is now available</w:t>
      </w: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10"/>
    </w:p>
    <w:p w:rsidR="004404F6" w:rsidRDefault="00A31862" w:rsidP="004404F6">
      <w:pPr>
        <w:rPr>
          <w:rFonts w:ascii="Arial" w:hAnsi="Arial" w:cs="Arial"/>
          <w:sz w:val="20"/>
          <w:szCs w:val="20"/>
        </w:rPr>
      </w:pPr>
      <w:bookmarkStart w:id="12" w:name="_Toc314561457"/>
      <w:r>
        <w:rPr>
          <w:rFonts w:ascii="Arial" w:hAnsi="Arial" w:cs="Arial"/>
          <w:sz w:val="20"/>
          <w:szCs w:val="20"/>
        </w:rPr>
        <w:t>None</w:t>
      </w:r>
    </w:p>
    <w:p w:rsidR="005C68E4" w:rsidRPr="004404F6" w:rsidRDefault="005C68E4" w:rsidP="004404F6">
      <w:pPr>
        <w:rPr>
          <w:rFonts w:ascii="Arial" w:hAnsi="Arial" w:cs="Arial"/>
          <w:sz w:val="20"/>
          <w:szCs w:val="20"/>
        </w:rPr>
      </w:pPr>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t>Pooling Related Activities</w:t>
      </w:r>
      <w:bookmarkEnd w:id="12"/>
      <w:r w:rsidRPr="006C17F0">
        <w:rPr>
          <w:rFonts w:ascii="Arial" w:hAnsi="Arial" w:cs="Arial"/>
          <w:sz w:val="20"/>
          <w:szCs w:val="20"/>
          <w:u w:val="single"/>
        </w:rPr>
        <w:t xml:space="preserve"> </w:t>
      </w:r>
    </w:p>
    <w:p w:rsidR="006234BC" w:rsidRPr="006C17F0" w:rsidRDefault="00A429BB" w:rsidP="00C63FA1">
      <w:pPr>
        <w:numPr>
          <w:ilvl w:val="0"/>
          <w:numId w:val="2"/>
        </w:numPr>
        <w:rPr>
          <w:rFonts w:ascii="Arial" w:hAnsi="Arial" w:cs="Arial"/>
          <w:sz w:val="20"/>
          <w:szCs w:val="20"/>
        </w:rPr>
      </w:pPr>
      <w:r w:rsidRPr="006C17F0">
        <w:rPr>
          <w:rFonts w:ascii="Arial" w:hAnsi="Arial" w:cs="Arial"/>
          <w:sz w:val="20"/>
          <w:szCs w:val="20"/>
        </w:rPr>
        <w:t>Rate center activity:</w:t>
      </w:r>
      <w:r w:rsidR="00932892" w:rsidRPr="006C17F0">
        <w:rPr>
          <w:rFonts w:ascii="Arial" w:hAnsi="Arial" w:cs="Arial"/>
          <w:sz w:val="20"/>
          <w:szCs w:val="20"/>
        </w:rPr>
        <w:t xml:space="preserve"> </w:t>
      </w:r>
    </w:p>
    <w:p w:rsidR="00D244CD" w:rsidRDefault="00D244CD" w:rsidP="00384E6A">
      <w:pPr>
        <w:ind w:left="360"/>
        <w:rPr>
          <w:rFonts w:ascii="Arial" w:hAnsi="Arial" w:cs="Arial"/>
          <w:sz w:val="20"/>
          <w:szCs w:val="20"/>
        </w:rPr>
      </w:pPr>
    </w:p>
    <w:p w:rsidR="009E3A1B" w:rsidRPr="006C17F0" w:rsidRDefault="00EA14A5" w:rsidP="00384E6A">
      <w:pPr>
        <w:ind w:left="360"/>
        <w:rPr>
          <w:rFonts w:ascii="Arial" w:hAnsi="Arial" w:cs="Arial"/>
          <w:sz w:val="20"/>
          <w:szCs w:val="20"/>
        </w:rPr>
      </w:pPr>
      <w:r>
        <w:rPr>
          <w:rFonts w:ascii="Arial" w:hAnsi="Arial" w:cs="Arial"/>
          <w:sz w:val="20"/>
          <w:szCs w:val="20"/>
        </w:rPr>
        <w:t>December 2013</w:t>
      </w:r>
      <w:r w:rsidR="005C68E4">
        <w:rPr>
          <w:rFonts w:ascii="Arial" w:hAnsi="Arial" w:cs="Arial"/>
          <w:sz w:val="20"/>
          <w:szCs w:val="20"/>
        </w:rPr>
        <w:t xml:space="preserve"> </w:t>
      </w:r>
      <w:r w:rsidR="007D2F21" w:rsidRPr="006C17F0">
        <w:rPr>
          <w:rFonts w:ascii="Arial" w:hAnsi="Arial" w:cs="Arial"/>
          <w:sz w:val="20"/>
          <w:szCs w:val="20"/>
        </w:rPr>
        <w:t xml:space="preserve">RC/NPA changes: </w:t>
      </w:r>
      <w:r w:rsidR="00EA20FA">
        <w:rPr>
          <w:rFonts w:ascii="Arial" w:hAnsi="Arial" w:cs="Arial"/>
          <w:sz w:val="20"/>
          <w:szCs w:val="20"/>
        </w:rPr>
        <w:t xml:space="preserve"> </w:t>
      </w:r>
      <w:r>
        <w:rPr>
          <w:rFonts w:ascii="Arial" w:hAnsi="Arial" w:cs="Arial"/>
          <w:sz w:val="20"/>
          <w:szCs w:val="20"/>
        </w:rPr>
        <w:t>11</w:t>
      </w:r>
      <w:r w:rsidR="00EA20FA">
        <w:rPr>
          <w:rFonts w:ascii="Arial" w:hAnsi="Arial" w:cs="Arial"/>
          <w:sz w:val="20"/>
          <w:szCs w:val="20"/>
        </w:rPr>
        <w:t xml:space="preserve"> </w:t>
      </w:r>
      <w:r w:rsidR="00D90C02" w:rsidRPr="006C17F0">
        <w:rPr>
          <w:rFonts w:ascii="Arial" w:hAnsi="Arial" w:cs="Arial"/>
          <w:sz w:val="20"/>
          <w:szCs w:val="20"/>
        </w:rPr>
        <w:t>rate centers involved with</w:t>
      </w:r>
      <w:r w:rsidR="00EA20FA">
        <w:rPr>
          <w:rFonts w:ascii="Arial" w:hAnsi="Arial" w:cs="Arial"/>
          <w:sz w:val="20"/>
          <w:szCs w:val="20"/>
        </w:rPr>
        <w:t xml:space="preserve"> </w:t>
      </w:r>
      <w:r w:rsidR="005C68E4">
        <w:rPr>
          <w:rFonts w:ascii="Arial" w:hAnsi="Arial" w:cs="Arial"/>
          <w:sz w:val="20"/>
          <w:szCs w:val="20"/>
        </w:rPr>
        <w:t>1</w:t>
      </w:r>
      <w:r>
        <w:rPr>
          <w:rFonts w:ascii="Arial" w:hAnsi="Arial" w:cs="Arial"/>
          <w:sz w:val="20"/>
          <w:szCs w:val="20"/>
        </w:rPr>
        <w:t>0</w:t>
      </w:r>
      <w:r w:rsidR="009F2659" w:rsidRPr="006C17F0">
        <w:rPr>
          <w:rFonts w:ascii="Arial" w:hAnsi="Arial" w:cs="Arial"/>
          <w:sz w:val="20"/>
          <w:szCs w:val="20"/>
        </w:rPr>
        <w:t xml:space="preserve"> NPAs and </w:t>
      </w:r>
      <w:r w:rsidR="00B01F38">
        <w:rPr>
          <w:rFonts w:ascii="Arial" w:hAnsi="Arial" w:cs="Arial"/>
          <w:sz w:val="20"/>
          <w:szCs w:val="20"/>
        </w:rPr>
        <w:t>6</w:t>
      </w:r>
      <w:r w:rsidR="0099077D">
        <w:rPr>
          <w:rFonts w:ascii="Arial" w:hAnsi="Arial" w:cs="Arial"/>
          <w:sz w:val="20"/>
          <w:szCs w:val="20"/>
        </w:rPr>
        <w:t xml:space="preserve"> </w:t>
      </w:r>
      <w:r w:rsidR="00D90C02" w:rsidRPr="006C17F0">
        <w:rPr>
          <w:rFonts w:ascii="Arial" w:hAnsi="Arial" w:cs="Arial"/>
          <w:sz w:val="20"/>
          <w:szCs w:val="20"/>
        </w:rPr>
        <w:t>states:</w:t>
      </w:r>
    </w:p>
    <w:p w:rsidR="00D244CD" w:rsidRDefault="00D244CD" w:rsidP="00CD2BEA">
      <w:pPr>
        <w:autoSpaceDE w:val="0"/>
        <w:autoSpaceDN w:val="0"/>
        <w:adjustRightInd w:val="0"/>
        <w:ind w:left="360"/>
      </w:pPr>
    </w:p>
    <w:p w:rsidR="00CD2BEA" w:rsidRDefault="00CD2BEA" w:rsidP="00CD2BEA">
      <w:pPr>
        <w:autoSpaceDE w:val="0"/>
        <w:autoSpaceDN w:val="0"/>
        <w:adjustRightInd w:val="0"/>
        <w:ind w:left="360"/>
      </w:pPr>
      <w:r>
        <w:t>X</w:t>
      </w:r>
      <w:r>
        <w:rPr>
          <w:color w:val="008080"/>
        </w:rPr>
        <w:t xml:space="preserve">   </w:t>
      </w:r>
      <w:r>
        <w:rPr>
          <w:rFonts w:ascii="Wingdings" w:hAnsi="Wingdings" w:cs="Wingdings"/>
        </w:rPr>
        <w:t></w:t>
      </w:r>
      <w:r>
        <w:t xml:space="preserve">   O</w:t>
      </w:r>
      <w:r>
        <w:rPr>
          <w:color w:val="008080"/>
        </w:rPr>
        <w:t xml:space="preserve">     </w:t>
      </w:r>
      <w:r>
        <w:t xml:space="preserve">=   </w:t>
      </w:r>
      <w:r w:rsidR="00EA14A5">
        <w:t>5</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w:t>
      </w:r>
      <w:r>
        <w:rPr>
          <w:color w:val="008080"/>
        </w:rPr>
        <w:t xml:space="preserve">  </w:t>
      </w:r>
      <w:r w:rsidRPr="007E5F46">
        <w:t>=</w:t>
      </w:r>
      <w:r>
        <w:t xml:space="preserve">   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 xml:space="preserve">  </w:t>
      </w:r>
      <w:r>
        <w:rPr>
          <w:color w:val="008080"/>
        </w:rPr>
        <w:t xml:space="preserve">  </w:t>
      </w:r>
      <w:r>
        <w:t>=   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r>
        <w:rPr>
          <w:color w:val="FF0000"/>
        </w:rPr>
        <w:t xml:space="preserve">  </w:t>
      </w:r>
      <w:r>
        <w:rPr>
          <w:color w:val="008080"/>
        </w:rPr>
        <w:t xml:space="preserve">  </w:t>
      </w:r>
      <w:r>
        <w:t xml:space="preserve">=   </w:t>
      </w:r>
      <w:r w:rsidR="0013766A">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r>
        <w:t>*</w:t>
      </w:r>
      <w:r>
        <w:rPr>
          <w:color w:val="FF0000"/>
        </w:rPr>
        <w:t xml:space="preserve"> </w:t>
      </w:r>
      <w:r>
        <w:rPr>
          <w:color w:val="008080"/>
        </w:rPr>
        <w:t xml:space="preserve"> </w:t>
      </w:r>
      <w:r>
        <w:t xml:space="preserve">=   </w:t>
      </w:r>
      <w:r w:rsidR="0013766A">
        <w:t>0</w:t>
      </w:r>
    </w:p>
    <w:p w:rsidR="00CD2BEA" w:rsidRDefault="00CD2BEA" w:rsidP="00CD2BEA">
      <w:pPr>
        <w:autoSpaceDE w:val="0"/>
        <w:autoSpaceDN w:val="0"/>
        <w:adjustRightInd w:val="0"/>
        <w:ind w:left="360"/>
      </w:pPr>
      <w:r w:rsidRPr="00C358F9">
        <w:rPr>
          <w:color w:val="FF0000"/>
        </w:rPr>
        <w:t>M*</w:t>
      </w:r>
      <w:r>
        <w:rPr>
          <w:color w:val="FF0000"/>
        </w:rPr>
        <w:t xml:space="preserve"> </w:t>
      </w:r>
      <w:r>
        <w:rPr>
          <w:rFonts w:ascii="Wingdings" w:hAnsi="Wingdings" w:cs="Wingdings"/>
        </w:rPr>
        <w:t></w:t>
      </w:r>
      <w:r>
        <w:t xml:space="preserve">   </w:t>
      </w:r>
      <w:r w:rsidRPr="00C358F9">
        <w:rPr>
          <w:color w:val="FF0000"/>
        </w:rPr>
        <w:t>M</w:t>
      </w:r>
      <w:r>
        <w:rPr>
          <w:color w:val="FF0000"/>
        </w:rPr>
        <w:t xml:space="preserve">    </w:t>
      </w:r>
      <w:r>
        <w:t xml:space="preserve">=   </w:t>
      </w:r>
      <w:r w:rsidR="00EA14A5">
        <w:t>4</w:t>
      </w:r>
    </w:p>
    <w:p w:rsidR="00CD2BEA" w:rsidRDefault="00CD2BEA" w:rsidP="00CD2BEA">
      <w:pPr>
        <w:autoSpaceDE w:val="0"/>
        <w:autoSpaceDN w:val="0"/>
        <w:adjustRightInd w:val="0"/>
        <w:ind w:left="360"/>
      </w:pPr>
      <w:r>
        <w:t>M*</w:t>
      </w:r>
      <w:r>
        <w:rPr>
          <w:color w:val="FF0000"/>
        </w:rPr>
        <w:t xml:space="preserve"> </w:t>
      </w:r>
      <w:r>
        <w:rPr>
          <w:rFonts w:ascii="Wingdings" w:hAnsi="Wingdings" w:cs="Wingdings"/>
        </w:rPr>
        <w:t></w:t>
      </w:r>
      <w:r>
        <w:t xml:space="preserve">   M    =   </w:t>
      </w:r>
      <w:r w:rsidR="00EA14A5">
        <w:t>2</w:t>
      </w:r>
    </w:p>
    <w:p w:rsidR="00EF7C74" w:rsidRDefault="00EF7C74" w:rsidP="00CD2BEA">
      <w:pPr>
        <w:autoSpaceDE w:val="0"/>
        <w:autoSpaceDN w:val="0"/>
        <w:adjustRightInd w:val="0"/>
        <w:ind w:left="360"/>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5C68E4" w:rsidRPr="00A31862" w:rsidRDefault="00B01F38" w:rsidP="005C68E4">
      <w:pPr>
        <w:numPr>
          <w:ilvl w:val="0"/>
          <w:numId w:val="4"/>
        </w:numPr>
        <w:tabs>
          <w:tab w:val="clear" w:pos="1080"/>
          <w:tab w:val="num" w:pos="360"/>
        </w:tabs>
        <w:autoSpaceDE w:val="0"/>
        <w:autoSpaceDN w:val="0"/>
        <w:adjustRightInd w:val="0"/>
        <w:ind w:left="360"/>
        <w:rPr>
          <w:rFonts w:ascii="Arial" w:hAnsi="Arial" w:cs="Arial"/>
          <w:sz w:val="20"/>
          <w:szCs w:val="20"/>
        </w:rPr>
      </w:pPr>
      <w:r w:rsidRPr="00A31862">
        <w:rPr>
          <w:rFonts w:ascii="Arial" w:hAnsi="Arial" w:cs="Arial"/>
          <w:sz w:val="20"/>
          <w:szCs w:val="20"/>
        </w:rPr>
        <w:t xml:space="preserve">Pooling participated on the </w:t>
      </w:r>
      <w:r w:rsidR="00EA14A5">
        <w:rPr>
          <w:rFonts w:ascii="Arial" w:hAnsi="Arial" w:cs="Arial"/>
          <w:sz w:val="20"/>
          <w:szCs w:val="20"/>
        </w:rPr>
        <w:t>NJ 609 Minutes approval call on December 3, 2013.</w:t>
      </w:r>
      <w:r w:rsidR="00F564E0" w:rsidRPr="00A31862">
        <w:rPr>
          <w:rFonts w:ascii="Arial" w:hAnsi="Arial" w:cs="Arial"/>
          <w:sz w:val="20"/>
          <w:szCs w:val="20"/>
        </w:rPr>
        <w:t xml:space="preserve"> </w:t>
      </w:r>
    </w:p>
    <w:p w:rsidR="00A31862" w:rsidRPr="00A31862" w:rsidRDefault="00A31862" w:rsidP="00EA14A5">
      <w:pPr>
        <w:autoSpaceDE w:val="0"/>
        <w:autoSpaceDN w:val="0"/>
        <w:adjustRightInd w:val="0"/>
        <w:rPr>
          <w:rFonts w:ascii="Arial" w:hAnsi="Arial" w:cs="Arial"/>
          <w:sz w:val="20"/>
          <w:szCs w:val="20"/>
        </w:rPr>
      </w:pPr>
    </w:p>
    <w:p w:rsidR="009B2262" w:rsidRPr="006C17F0" w:rsidRDefault="009B2262" w:rsidP="009B2262">
      <w:pPr>
        <w:autoSpaceDE w:val="0"/>
        <w:autoSpaceDN w:val="0"/>
        <w:adjustRightInd w:val="0"/>
        <w:jc w:val="both"/>
        <w:rPr>
          <w:rFonts w:ascii="Arial" w:hAnsi="Arial" w:cs="Arial"/>
          <w:b/>
          <w:sz w:val="20"/>
          <w:szCs w:val="20"/>
          <w:u w:val="single"/>
        </w:rPr>
      </w:pPr>
      <w:r w:rsidRPr="006C17F0">
        <w:rPr>
          <w:rFonts w:ascii="Arial" w:hAnsi="Arial" w:cs="Arial"/>
          <w:b/>
          <w:sz w:val="20"/>
          <w:szCs w:val="20"/>
          <w:u w:val="single"/>
        </w:rPr>
        <w:t>Activities related to requests for pooling-related data:</w:t>
      </w:r>
    </w:p>
    <w:p w:rsidR="00A31862" w:rsidRDefault="00EA14A5" w:rsidP="00A31862">
      <w:pPr>
        <w:numPr>
          <w:ilvl w:val="0"/>
          <w:numId w:val="4"/>
        </w:numPr>
        <w:tabs>
          <w:tab w:val="clear" w:pos="1080"/>
          <w:tab w:val="num" w:pos="360"/>
        </w:tabs>
        <w:autoSpaceDE w:val="0"/>
        <w:autoSpaceDN w:val="0"/>
        <w:adjustRightInd w:val="0"/>
        <w:ind w:left="360"/>
        <w:rPr>
          <w:rFonts w:ascii="Arial" w:hAnsi="Arial" w:cs="Arial"/>
          <w:sz w:val="20"/>
          <w:szCs w:val="20"/>
        </w:rPr>
      </w:pPr>
      <w:r>
        <w:rPr>
          <w:rFonts w:ascii="Arial" w:hAnsi="Arial" w:cs="Arial"/>
          <w:sz w:val="20"/>
          <w:szCs w:val="20"/>
        </w:rPr>
        <w:t>Provided NANPA the following pooling data</w:t>
      </w:r>
      <w:r w:rsidR="004B2FFF">
        <w:rPr>
          <w:rFonts w:ascii="Arial" w:hAnsi="Arial" w:cs="Arial"/>
          <w:sz w:val="20"/>
          <w:szCs w:val="20"/>
        </w:rPr>
        <w:t xml:space="preserve"> for initial implementation calls</w:t>
      </w:r>
      <w:r>
        <w:rPr>
          <w:rFonts w:ascii="Arial" w:hAnsi="Arial" w:cs="Arial"/>
          <w:sz w:val="20"/>
          <w:szCs w:val="20"/>
        </w:rPr>
        <w:t>:</w:t>
      </w:r>
    </w:p>
    <w:p w:rsidR="004B2FFF" w:rsidRDefault="004B2FFF" w:rsidP="004B2FFF">
      <w:pPr>
        <w:pStyle w:val="ListParagraph"/>
        <w:numPr>
          <w:ilvl w:val="0"/>
          <w:numId w:val="4"/>
        </w:numPr>
        <w:autoSpaceDE w:val="0"/>
        <w:autoSpaceDN w:val="0"/>
        <w:adjustRightInd w:val="0"/>
        <w:rPr>
          <w:rFonts w:ascii="Arial" w:hAnsi="Arial" w:cs="Arial"/>
          <w:sz w:val="20"/>
          <w:szCs w:val="20"/>
        </w:rPr>
      </w:pPr>
      <w:r>
        <w:rPr>
          <w:rFonts w:ascii="Arial" w:hAnsi="Arial" w:cs="Arial"/>
          <w:sz w:val="20"/>
          <w:szCs w:val="20"/>
        </w:rPr>
        <w:t>CA 415 – call scheduled for January 10, 2014</w:t>
      </w:r>
    </w:p>
    <w:p w:rsidR="004B2FFF" w:rsidRDefault="004B2FFF" w:rsidP="004B2FFF">
      <w:pPr>
        <w:pStyle w:val="ListParagraph"/>
        <w:numPr>
          <w:ilvl w:val="0"/>
          <w:numId w:val="4"/>
        </w:numPr>
        <w:autoSpaceDE w:val="0"/>
        <w:autoSpaceDN w:val="0"/>
        <w:adjustRightInd w:val="0"/>
        <w:rPr>
          <w:rFonts w:ascii="Arial" w:hAnsi="Arial" w:cs="Arial"/>
          <w:sz w:val="20"/>
          <w:szCs w:val="20"/>
        </w:rPr>
      </w:pPr>
      <w:r>
        <w:rPr>
          <w:rFonts w:ascii="Arial" w:hAnsi="Arial" w:cs="Arial"/>
          <w:sz w:val="20"/>
          <w:szCs w:val="20"/>
        </w:rPr>
        <w:t>OH 740 – call scheduled for January 14, 2014</w:t>
      </w:r>
    </w:p>
    <w:p w:rsidR="004B2FFF" w:rsidRPr="004B2FFF" w:rsidRDefault="004B2FFF" w:rsidP="004B2FFF">
      <w:pPr>
        <w:pStyle w:val="ListParagraph"/>
        <w:numPr>
          <w:ilvl w:val="0"/>
          <w:numId w:val="4"/>
        </w:numPr>
        <w:autoSpaceDE w:val="0"/>
        <w:autoSpaceDN w:val="0"/>
        <w:adjustRightInd w:val="0"/>
        <w:rPr>
          <w:rFonts w:ascii="Arial" w:hAnsi="Arial" w:cs="Arial"/>
          <w:sz w:val="20"/>
          <w:szCs w:val="20"/>
        </w:rPr>
      </w:pPr>
      <w:r>
        <w:rPr>
          <w:rFonts w:ascii="Arial" w:hAnsi="Arial" w:cs="Arial"/>
          <w:sz w:val="20"/>
          <w:szCs w:val="20"/>
        </w:rPr>
        <w:t>SC 843 – call scheduled for January 21, 2014</w:t>
      </w:r>
    </w:p>
    <w:p w:rsidR="005C68E4" w:rsidRPr="00BA43B4" w:rsidRDefault="005C68E4" w:rsidP="00586CDB">
      <w:pPr>
        <w:pStyle w:val="ListParagraph"/>
        <w:autoSpaceDE w:val="0"/>
        <w:autoSpaceDN w:val="0"/>
        <w:adjustRightInd w:val="0"/>
        <w:ind w:left="0"/>
        <w:rPr>
          <w:rFonts w:ascii="Arial" w:hAnsi="Arial" w:cs="Arial"/>
          <w:bCs/>
          <w:kern w:val="32"/>
          <w:sz w:val="20"/>
          <w:szCs w:val="20"/>
        </w:rPr>
      </w:pPr>
    </w:p>
    <w:p w:rsidR="00DF795F" w:rsidRPr="006C17F0" w:rsidRDefault="00DF795F" w:rsidP="00AA17F1">
      <w:pPr>
        <w:pStyle w:val="Heading1"/>
        <w:spacing w:before="0" w:after="0"/>
        <w:rPr>
          <w:rFonts w:ascii="Arial" w:hAnsi="Arial" w:cs="Arial"/>
          <w:sz w:val="20"/>
          <w:szCs w:val="20"/>
          <w:u w:val="single"/>
        </w:rPr>
      </w:pPr>
      <w:bookmarkStart w:id="13" w:name="_Toc314561458"/>
      <w:r w:rsidRPr="006C17F0">
        <w:rPr>
          <w:rFonts w:ascii="Arial" w:hAnsi="Arial" w:cs="Arial"/>
          <w:sz w:val="20"/>
          <w:szCs w:val="20"/>
          <w:u w:val="single"/>
        </w:rPr>
        <w:t>Regulatory Update</w:t>
      </w:r>
      <w:bookmarkEnd w:id="13"/>
    </w:p>
    <w:p w:rsidR="004B2FFF" w:rsidRPr="004B2FFF" w:rsidRDefault="004B2FFF" w:rsidP="004B2FFF">
      <w:pPr>
        <w:pStyle w:val="ListParagraph"/>
        <w:numPr>
          <w:ilvl w:val="0"/>
          <w:numId w:val="28"/>
        </w:numPr>
        <w:ind w:left="360"/>
        <w:rPr>
          <w:rFonts w:ascii="Arial" w:hAnsi="Arial" w:cs="Arial"/>
          <w:sz w:val="20"/>
          <w:szCs w:val="20"/>
        </w:rPr>
      </w:pPr>
      <w:r w:rsidRPr="004B2FFF">
        <w:rPr>
          <w:rFonts w:ascii="Arial" w:hAnsi="Arial" w:cs="Arial"/>
          <w:sz w:val="20"/>
          <w:szCs w:val="20"/>
        </w:rPr>
        <w:t>Joint NANPA/PA update call 12/12</w:t>
      </w:r>
    </w:p>
    <w:p w:rsidR="004B2FFF" w:rsidRPr="004B2FFF" w:rsidRDefault="004B2FFF" w:rsidP="004B2FFF">
      <w:pPr>
        <w:pStyle w:val="ListParagraph"/>
        <w:numPr>
          <w:ilvl w:val="0"/>
          <w:numId w:val="28"/>
        </w:numPr>
        <w:ind w:left="360"/>
        <w:rPr>
          <w:rFonts w:ascii="Arial" w:hAnsi="Arial" w:cs="Arial"/>
          <w:sz w:val="20"/>
          <w:szCs w:val="20"/>
        </w:rPr>
      </w:pPr>
      <w:r w:rsidRPr="004B2FFF">
        <w:rPr>
          <w:rFonts w:ascii="Arial" w:hAnsi="Arial" w:cs="Arial"/>
          <w:sz w:val="20"/>
          <w:szCs w:val="20"/>
        </w:rPr>
        <w:t>Regulatory staff updates:</w:t>
      </w:r>
    </w:p>
    <w:p w:rsidR="004B2FFF" w:rsidRPr="004B2FFF" w:rsidRDefault="004B2FFF" w:rsidP="004B2FFF">
      <w:pPr>
        <w:pStyle w:val="ListParagraph"/>
        <w:numPr>
          <w:ilvl w:val="0"/>
          <w:numId w:val="4"/>
        </w:numPr>
        <w:autoSpaceDE w:val="0"/>
        <w:autoSpaceDN w:val="0"/>
        <w:adjustRightInd w:val="0"/>
        <w:rPr>
          <w:rFonts w:ascii="Arial" w:hAnsi="Arial" w:cs="Arial"/>
          <w:sz w:val="20"/>
          <w:szCs w:val="20"/>
        </w:rPr>
      </w:pPr>
      <w:r w:rsidRPr="004B2FFF">
        <w:rPr>
          <w:rFonts w:ascii="Arial" w:hAnsi="Arial" w:cs="Arial"/>
          <w:sz w:val="20"/>
          <w:szCs w:val="20"/>
        </w:rPr>
        <w:t>CA: Anna Jew has returned and Katie Morehouse retired</w:t>
      </w:r>
    </w:p>
    <w:p w:rsidR="004B2FFF" w:rsidRPr="004B2FFF" w:rsidRDefault="004B2FFF" w:rsidP="004B2FFF">
      <w:pPr>
        <w:pStyle w:val="ListParagraph"/>
        <w:numPr>
          <w:ilvl w:val="0"/>
          <w:numId w:val="4"/>
        </w:numPr>
        <w:autoSpaceDE w:val="0"/>
        <w:autoSpaceDN w:val="0"/>
        <w:adjustRightInd w:val="0"/>
        <w:rPr>
          <w:rFonts w:ascii="Arial" w:hAnsi="Arial" w:cs="Arial"/>
          <w:sz w:val="20"/>
          <w:szCs w:val="20"/>
        </w:rPr>
      </w:pPr>
      <w:r w:rsidRPr="004B2FFF">
        <w:rPr>
          <w:rFonts w:ascii="Arial" w:hAnsi="Arial" w:cs="Arial"/>
          <w:sz w:val="20"/>
          <w:szCs w:val="20"/>
        </w:rPr>
        <w:t>OR: Stephen Hayes new primary contact</w:t>
      </w:r>
    </w:p>
    <w:p w:rsidR="004B2FFF" w:rsidRPr="004B2FFF" w:rsidRDefault="004B2FFF" w:rsidP="004B2FFF">
      <w:pPr>
        <w:pStyle w:val="ListParagraph"/>
        <w:numPr>
          <w:ilvl w:val="0"/>
          <w:numId w:val="4"/>
        </w:numPr>
        <w:autoSpaceDE w:val="0"/>
        <w:autoSpaceDN w:val="0"/>
        <w:adjustRightInd w:val="0"/>
        <w:rPr>
          <w:rFonts w:ascii="Arial" w:hAnsi="Arial" w:cs="Arial"/>
          <w:sz w:val="20"/>
          <w:szCs w:val="20"/>
        </w:rPr>
      </w:pPr>
      <w:r w:rsidRPr="004B2FFF">
        <w:rPr>
          <w:rFonts w:ascii="Arial" w:hAnsi="Arial" w:cs="Arial"/>
          <w:sz w:val="20"/>
          <w:szCs w:val="20"/>
        </w:rPr>
        <w:t>NC: Switzon Wigfall retiring</w:t>
      </w:r>
    </w:p>
    <w:p w:rsidR="001F7D3C" w:rsidRDefault="001F7D3C" w:rsidP="0091601B">
      <w:pPr>
        <w:rPr>
          <w:rFonts w:ascii="Arial" w:hAnsi="Arial" w:cs="Arial"/>
          <w:b/>
          <w:bCs/>
          <w:kern w:val="32"/>
          <w:sz w:val="20"/>
          <w:szCs w:val="20"/>
          <w:u w:val="single"/>
        </w:rPr>
      </w:pPr>
    </w:p>
    <w:p w:rsidR="0048631C" w:rsidRPr="006C17F0" w:rsidRDefault="00DF795F" w:rsidP="00190D45">
      <w:pPr>
        <w:numPr>
          <w:ilvl w:val="0"/>
          <w:numId w:val="2"/>
        </w:numPr>
        <w:rPr>
          <w:rFonts w:ascii="Arial" w:hAnsi="Arial" w:cs="Arial"/>
          <w:b/>
          <w:bCs/>
          <w:kern w:val="32"/>
          <w:sz w:val="20"/>
          <w:szCs w:val="20"/>
          <w:u w:val="single"/>
        </w:rPr>
      </w:pPr>
      <w:r w:rsidRPr="006C17F0">
        <w:rPr>
          <w:rFonts w:ascii="Arial" w:hAnsi="Arial" w:cs="Arial"/>
          <w:b/>
          <w:bCs/>
          <w:kern w:val="32"/>
          <w:sz w:val="20"/>
          <w:szCs w:val="20"/>
          <w:u w:val="single"/>
        </w:rPr>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36402B">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A04702" w:rsidRPr="00A04702" w:rsidTr="00A04702">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A04702" w:rsidRPr="00A04702" w:rsidRDefault="00A04702" w:rsidP="00135F14">
            <w:r w:rsidRPr="00A04702">
              <w:t>Ongoing: Contacted by the previous administrator (9-1-1 SSP) to look into p-ANI ranges either shown as assigned in our system and available in theirs, and vice versa.</w:t>
            </w:r>
          </w:p>
        </w:tc>
        <w:tc>
          <w:tcPr>
            <w:tcW w:w="4770" w:type="dxa"/>
            <w:tcBorders>
              <w:top w:val="single" w:sz="4" w:space="0" w:color="auto"/>
              <w:left w:val="nil"/>
              <w:bottom w:val="nil"/>
              <w:right w:val="single" w:sz="4" w:space="0" w:color="auto"/>
            </w:tcBorders>
            <w:shd w:val="clear" w:color="auto" w:fill="auto"/>
            <w:hideMark/>
          </w:tcPr>
          <w:p w:rsidR="00A04702" w:rsidRPr="00A04702" w:rsidRDefault="00A04702" w:rsidP="00135F14">
            <w:r w:rsidRPr="00A04702">
              <w:t>Ongoing: Working with the previous administrator on reconciling the data, by reaching out to the affected carriers, and updating our data as needed.</w:t>
            </w:r>
          </w:p>
        </w:tc>
      </w:tr>
      <w:tr w:rsidR="00A04702" w:rsidRPr="00A04702" w:rsidTr="004B2FFF">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hideMark/>
          </w:tcPr>
          <w:p w:rsidR="00A04702" w:rsidRPr="00A04702" w:rsidRDefault="00A04702" w:rsidP="00135F14">
            <w:r w:rsidRPr="00A04702">
              <w:t>Ongoing: Receive requests with either no supporting documentation or incorrect supporting documentation.</w:t>
            </w:r>
          </w:p>
        </w:tc>
        <w:tc>
          <w:tcPr>
            <w:tcW w:w="4770" w:type="dxa"/>
            <w:tcBorders>
              <w:top w:val="single" w:sz="4" w:space="0" w:color="auto"/>
              <w:left w:val="nil"/>
              <w:bottom w:val="single" w:sz="4" w:space="0" w:color="auto"/>
              <w:right w:val="single" w:sz="4" w:space="0" w:color="auto"/>
            </w:tcBorders>
            <w:shd w:val="clear" w:color="auto" w:fill="auto"/>
            <w:hideMark/>
          </w:tcPr>
          <w:p w:rsidR="00A04702" w:rsidRPr="00A04702" w:rsidRDefault="00A04702" w:rsidP="00135F14">
            <w:r w:rsidRPr="00A04702">
              <w:t>Ongoing: Send courtesy email to applicant requesting documentation or correct documentation.</w:t>
            </w:r>
          </w:p>
        </w:tc>
      </w:tr>
      <w:tr w:rsidR="00A04702" w:rsidRPr="00A04702" w:rsidTr="004B2FFF">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hideMark/>
          </w:tcPr>
          <w:p w:rsidR="00A04702" w:rsidRPr="00A04702" w:rsidRDefault="004B2FFF" w:rsidP="00135F14">
            <w:r>
              <w:t>Ongoing: In certain areas,</w:t>
            </w:r>
            <w:r w:rsidR="00A04702" w:rsidRPr="00A04702">
              <w:t xml:space="preserve"> it was requested that the RNA continue to assign 211 for VoIP and 511 for wireless.</w:t>
            </w:r>
          </w:p>
        </w:tc>
        <w:tc>
          <w:tcPr>
            <w:tcW w:w="4770" w:type="dxa"/>
            <w:tcBorders>
              <w:top w:val="single" w:sz="4" w:space="0" w:color="auto"/>
              <w:left w:val="nil"/>
              <w:bottom w:val="single" w:sz="4" w:space="0" w:color="auto"/>
              <w:right w:val="single" w:sz="4" w:space="0" w:color="auto"/>
            </w:tcBorders>
            <w:shd w:val="clear" w:color="auto" w:fill="auto"/>
            <w:hideMark/>
          </w:tcPr>
          <w:p w:rsidR="00A04702" w:rsidRPr="00A04702" w:rsidRDefault="00A04702" w:rsidP="00135F14">
            <w:r w:rsidRPr="00A04702">
              <w:t xml:space="preserve">Ongoing: The RNA will continue to assign in that manner in an NPA until either the 211 or 511 NXX is depleted or if a carrier has requested a specific assignment preference. </w:t>
            </w:r>
          </w:p>
        </w:tc>
      </w:tr>
    </w:tbl>
    <w:p w:rsidR="003E036D" w:rsidRPr="00A04702" w:rsidRDefault="003E036D" w:rsidP="003E036D">
      <w:pPr>
        <w:ind w:left="720"/>
      </w:pPr>
    </w:p>
    <w:p w:rsidR="00A04702" w:rsidRDefault="00A04702" w:rsidP="003E036D">
      <w:pPr>
        <w:ind w:left="720"/>
        <w:rPr>
          <w:rFonts w:ascii="Arial" w:hAnsi="Arial" w:cs="Arial"/>
          <w:b/>
          <w:bCs/>
          <w:kern w:val="32"/>
          <w:sz w:val="20"/>
          <w:szCs w:val="20"/>
        </w:rPr>
      </w:pPr>
    </w:p>
    <w:p w:rsidR="004B2FFF" w:rsidRDefault="004B2FFF" w:rsidP="004B2FFF">
      <w:pPr>
        <w:ind w:left="1080"/>
        <w:rPr>
          <w:rFonts w:ascii="Arial" w:hAnsi="Arial" w:cs="Arial"/>
          <w:b/>
          <w:bCs/>
          <w:kern w:val="32"/>
          <w:sz w:val="20"/>
          <w:szCs w:val="20"/>
        </w:rPr>
      </w:pPr>
    </w:p>
    <w:p w:rsidR="004B2FFF" w:rsidRDefault="004B2FFF" w:rsidP="004B2FFF">
      <w:pPr>
        <w:ind w:left="1080"/>
        <w:rPr>
          <w:rFonts w:ascii="Arial" w:hAnsi="Arial" w:cs="Arial"/>
          <w:b/>
          <w:bCs/>
          <w:kern w:val="32"/>
          <w:sz w:val="20"/>
          <w:szCs w:val="20"/>
        </w:rPr>
      </w:pPr>
    </w:p>
    <w:p w:rsidR="000C5A67" w:rsidRPr="006C17F0" w:rsidRDefault="00385E1C" w:rsidP="000C5A67">
      <w:pPr>
        <w:numPr>
          <w:ilvl w:val="1"/>
          <w:numId w:val="2"/>
        </w:numPr>
        <w:rPr>
          <w:rFonts w:ascii="Arial" w:hAnsi="Arial" w:cs="Arial"/>
          <w:b/>
          <w:bCs/>
          <w:kern w:val="32"/>
          <w:sz w:val="20"/>
          <w:szCs w:val="20"/>
        </w:rPr>
      </w:pPr>
      <w:r w:rsidRPr="006C17F0">
        <w:rPr>
          <w:rFonts w:ascii="Arial" w:hAnsi="Arial" w:cs="Arial"/>
          <w:b/>
          <w:bCs/>
          <w:kern w:val="32"/>
          <w:sz w:val="20"/>
          <w:szCs w:val="20"/>
        </w:rPr>
        <w:t>P</w:t>
      </w:r>
      <w:r w:rsidR="00967616">
        <w:rPr>
          <w:rFonts w:ascii="Arial" w:hAnsi="Arial" w:cs="Arial"/>
          <w:b/>
          <w:bCs/>
          <w:kern w:val="32"/>
          <w:sz w:val="20"/>
          <w:szCs w:val="20"/>
        </w:rPr>
        <w:t>ooling</w:t>
      </w:r>
    </w:p>
    <w:p w:rsidR="000C5A67" w:rsidRPr="006C17F0"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811ABE">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4B2FFF"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4B2FFF" w:rsidRPr="004B2FFF" w:rsidRDefault="004B2FFF" w:rsidP="00BF6B6D">
            <w:pPr>
              <w:rPr>
                <w:rFonts w:ascii="Arial" w:hAnsi="Arial" w:cs="Arial"/>
                <w:sz w:val="20"/>
                <w:szCs w:val="20"/>
              </w:rPr>
            </w:pPr>
            <w:r w:rsidRPr="004B2FFF">
              <w:rPr>
                <w:rFonts w:ascii="Arial" w:hAnsi="Arial" w:cs="Arial"/>
                <w:sz w:val="20"/>
                <w:szCs w:val="20"/>
              </w:rPr>
              <w:t>A state regulatory staff person sought guidance on a rate center designation issue related to implementation of mandatory pooling.</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4B2FFF" w:rsidRPr="004B2FFF" w:rsidRDefault="004B2FFF" w:rsidP="00BF6B6D">
            <w:pPr>
              <w:rPr>
                <w:rFonts w:ascii="Arial" w:hAnsi="Arial" w:cs="Arial"/>
                <w:sz w:val="20"/>
                <w:szCs w:val="20"/>
              </w:rPr>
            </w:pPr>
            <w:r w:rsidRPr="004B2FFF">
              <w:rPr>
                <w:rFonts w:ascii="Arial" w:hAnsi="Arial" w:cs="Arial"/>
                <w:sz w:val="20"/>
                <w:szCs w:val="20"/>
              </w:rPr>
              <w:t>Explained how designation for the rate center is determined and why it cannot be changed.</w:t>
            </w:r>
          </w:p>
        </w:tc>
      </w:tr>
      <w:tr w:rsidR="004B2FFF"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4B2FFF" w:rsidRPr="004B2FFF" w:rsidRDefault="004B2FFF" w:rsidP="00BF6B6D">
            <w:pPr>
              <w:rPr>
                <w:rFonts w:ascii="Arial" w:hAnsi="Arial" w:cs="Arial"/>
                <w:sz w:val="20"/>
                <w:szCs w:val="20"/>
              </w:rPr>
            </w:pPr>
            <w:r w:rsidRPr="004B2FFF">
              <w:rPr>
                <w:rFonts w:ascii="Arial" w:hAnsi="Arial" w:cs="Arial"/>
                <w:sz w:val="20"/>
                <w:szCs w:val="20"/>
              </w:rPr>
              <w:t>A state regulatory staff person sought guidance about resource availability for a transfer in order to avoid opening a code for 1 LRN.</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4B2FFF" w:rsidRPr="004B2FFF" w:rsidRDefault="004B2FFF" w:rsidP="00BF6B6D">
            <w:pPr>
              <w:rPr>
                <w:rFonts w:ascii="Arial" w:hAnsi="Arial" w:cs="Arial"/>
                <w:sz w:val="20"/>
                <w:szCs w:val="20"/>
              </w:rPr>
            </w:pPr>
            <w:r w:rsidRPr="004B2FFF">
              <w:rPr>
                <w:rFonts w:ascii="Arial" w:hAnsi="Arial" w:cs="Arial"/>
                <w:sz w:val="20"/>
                <w:szCs w:val="20"/>
              </w:rPr>
              <w:t>Reviewed existing resources in several rate centers and provided information to the staff person about the choices that met the guidelines. Also worked with both the requesting and transferring SP to facilitate a transfer.</w:t>
            </w:r>
          </w:p>
        </w:tc>
      </w:tr>
      <w:tr w:rsidR="004B2FFF"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4B2FFF" w:rsidRPr="004B2FFF" w:rsidRDefault="004B2FFF" w:rsidP="00BF6B6D">
            <w:pPr>
              <w:rPr>
                <w:rFonts w:ascii="Arial" w:hAnsi="Arial" w:cs="Arial"/>
                <w:sz w:val="20"/>
                <w:szCs w:val="20"/>
              </w:rPr>
            </w:pPr>
            <w:r w:rsidRPr="004B2FFF">
              <w:rPr>
                <w:rFonts w:ascii="Arial" w:hAnsi="Arial" w:cs="Arial"/>
                <w:sz w:val="20"/>
                <w:szCs w:val="20"/>
              </w:rPr>
              <w:t>An SP requested that we contact a state commission staff person to discuss a process for rate center consolidation.</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4B2FFF" w:rsidRPr="004B2FFF" w:rsidRDefault="004B2FFF" w:rsidP="00BF6B6D">
            <w:pPr>
              <w:rPr>
                <w:rFonts w:ascii="Arial" w:hAnsi="Arial" w:cs="Arial"/>
                <w:sz w:val="20"/>
                <w:szCs w:val="20"/>
              </w:rPr>
            </w:pPr>
            <w:r w:rsidRPr="004B2FFF">
              <w:rPr>
                <w:rFonts w:ascii="Arial" w:hAnsi="Arial" w:cs="Arial"/>
                <w:sz w:val="20"/>
                <w:szCs w:val="20"/>
              </w:rPr>
              <w:t>Educated the numbering staff person on rate center consolidation processes and sent him copies of other state orders at his request.</w:t>
            </w:r>
          </w:p>
        </w:tc>
      </w:tr>
      <w:tr w:rsidR="004B2FFF"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4B2FFF" w:rsidRPr="004B2FFF" w:rsidRDefault="004B2FFF" w:rsidP="00BF6B6D">
            <w:pPr>
              <w:rPr>
                <w:rFonts w:ascii="Arial" w:hAnsi="Arial" w:cs="Arial"/>
                <w:sz w:val="20"/>
                <w:szCs w:val="20"/>
              </w:rPr>
            </w:pPr>
            <w:r w:rsidRPr="004B2FFF">
              <w:rPr>
                <w:rFonts w:ascii="Arial" w:hAnsi="Arial" w:cs="Arial"/>
                <w:sz w:val="20"/>
                <w:szCs w:val="20"/>
              </w:rPr>
              <w:t xml:space="preserve">An SP sought assistance with obtaining a block donation to prevent the opening of a new code in a rural rate center with zero blocks. </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4B2FFF" w:rsidRPr="004B2FFF" w:rsidRDefault="004B2FFF" w:rsidP="00BF6B6D">
            <w:pPr>
              <w:rPr>
                <w:rFonts w:ascii="Arial" w:hAnsi="Arial" w:cs="Arial"/>
                <w:sz w:val="20"/>
                <w:szCs w:val="20"/>
              </w:rPr>
            </w:pPr>
            <w:r w:rsidRPr="004B2FFF">
              <w:rPr>
                <w:rFonts w:ascii="Arial" w:hAnsi="Arial" w:cs="Arial"/>
                <w:sz w:val="20"/>
                <w:szCs w:val="20"/>
              </w:rPr>
              <w:t>Contacted the state commission staff person to assist with trying to obtain a block donation and followed up numerous times in an attempt to prevent the opening of a code for one block.   </w:t>
            </w:r>
          </w:p>
        </w:tc>
      </w:tr>
      <w:tr w:rsidR="004B2FFF"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4B2FFF" w:rsidRPr="004B2FFF" w:rsidRDefault="004B2FFF" w:rsidP="00BF6B6D">
            <w:pPr>
              <w:rPr>
                <w:rFonts w:ascii="Arial" w:hAnsi="Arial" w:cs="Arial"/>
                <w:sz w:val="20"/>
                <w:szCs w:val="20"/>
              </w:rPr>
            </w:pPr>
            <w:r w:rsidRPr="004B2FFF">
              <w:rPr>
                <w:rFonts w:ascii="Arial" w:hAnsi="Arial" w:cs="Arial"/>
                <w:sz w:val="20"/>
                <w:szCs w:val="20"/>
              </w:rPr>
              <w:t xml:space="preserve">The PA continued to reach out to numerous applicants with pending requests in queue that sent us interconnection agreements that were missing or not cited relevant pages. </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4B2FFF" w:rsidRPr="004B2FFF" w:rsidRDefault="004B2FFF" w:rsidP="00BF6B6D">
            <w:pPr>
              <w:rPr>
                <w:rFonts w:ascii="Arial" w:hAnsi="Arial" w:cs="Arial"/>
                <w:sz w:val="20"/>
                <w:szCs w:val="20"/>
              </w:rPr>
            </w:pPr>
            <w:r w:rsidRPr="004B2FFF">
              <w:rPr>
                <w:rFonts w:ascii="Arial" w:hAnsi="Arial" w:cs="Arial"/>
                <w:sz w:val="20"/>
                <w:szCs w:val="20"/>
              </w:rPr>
              <w:t>This helped educate the applicants about the new changes to the guidelines and saved the applicants time so that their applications would more than likely be approved if the missing documentation was sent to the PA rather than being denied due to insufficient documentation.</w:t>
            </w:r>
          </w:p>
        </w:tc>
      </w:tr>
      <w:tr w:rsidR="004B2FFF"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4B2FFF" w:rsidRPr="004B2FFF" w:rsidRDefault="004B2FFF" w:rsidP="00BF6B6D">
            <w:pPr>
              <w:rPr>
                <w:rFonts w:ascii="Arial" w:hAnsi="Arial" w:cs="Arial"/>
                <w:sz w:val="20"/>
                <w:szCs w:val="20"/>
              </w:rPr>
            </w:pPr>
            <w:r w:rsidRPr="004B2FFF">
              <w:rPr>
                <w:rFonts w:ascii="Arial" w:hAnsi="Arial" w:cs="Arial"/>
                <w:sz w:val="20"/>
                <w:szCs w:val="20"/>
              </w:rPr>
              <w:t>We were made aware that 5 companies had abandoned pooled codes and blocks in multiple states.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4B2FFF" w:rsidRPr="004B2FFF" w:rsidRDefault="004B2FFF" w:rsidP="00BF6B6D">
            <w:pPr>
              <w:rPr>
                <w:rFonts w:ascii="Arial" w:hAnsi="Arial" w:cs="Arial"/>
                <w:sz w:val="20"/>
                <w:szCs w:val="20"/>
              </w:rPr>
            </w:pPr>
            <w:r w:rsidRPr="004B2FFF">
              <w:rPr>
                <w:rFonts w:ascii="Arial" w:hAnsi="Arial" w:cs="Arial"/>
                <w:sz w:val="20"/>
                <w:szCs w:val="20"/>
              </w:rPr>
              <w:t>We worked with NANPA to get permission from the regulators to reclaim the numbering resources as abandoned.  We also worked with the NPAC to disconnect any LRNs or ported TNs from the NPAC for these companies.   This resulted in 197 pooled codes needing to be transferred to new code holders, 116 blocks disconnected to be made available in the pool, and 2286 over-contaminated blocks needing to be transferred to new block holders.</w:t>
            </w:r>
          </w:p>
        </w:tc>
      </w:tr>
      <w:tr w:rsidR="004B2FFF"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4B2FFF" w:rsidRPr="004B2FFF" w:rsidRDefault="004B2FFF" w:rsidP="00BF6B6D">
            <w:pPr>
              <w:rPr>
                <w:rFonts w:ascii="Arial" w:hAnsi="Arial" w:cs="Arial"/>
                <w:sz w:val="20"/>
                <w:szCs w:val="20"/>
              </w:rPr>
            </w:pPr>
            <w:r w:rsidRPr="004B2FFF">
              <w:rPr>
                <w:rFonts w:ascii="Arial" w:hAnsi="Arial" w:cs="Arial"/>
                <w:sz w:val="20"/>
                <w:szCs w:val="20"/>
              </w:rPr>
              <w:t>We had received an initial request from a wireline provider and the documentation that they provided for proof of certification wasn't what the administrators normally receive for the specific state.</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4B2FFF" w:rsidRPr="004B2FFF" w:rsidRDefault="004B2FFF" w:rsidP="00BF6B6D">
            <w:pPr>
              <w:rPr>
                <w:rFonts w:ascii="Arial" w:hAnsi="Arial" w:cs="Arial"/>
                <w:sz w:val="20"/>
                <w:szCs w:val="20"/>
              </w:rPr>
            </w:pPr>
            <w:r w:rsidRPr="004B2FFF">
              <w:rPr>
                <w:rFonts w:ascii="Arial" w:hAnsi="Arial" w:cs="Arial"/>
                <w:sz w:val="20"/>
                <w:szCs w:val="20"/>
              </w:rPr>
              <w:t xml:space="preserve">We worked with the state commission, NANPA, and the affected service provider to accept the documentation for proof of certification for an initial request and update the evidence of certification spreadsheet located on the NANPA website. </w:t>
            </w:r>
          </w:p>
        </w:tc>
      </w:tr>
      <w:tr w:rsidR="004B2FFF"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4B2FFF" w:rsidRPr="004B2FFF" w:rsidRDefault="004B2FFF" w:rsidP="00BF6B6D">
            <w:pPr>
              <w:rPr>
                <w:rFonts w:ascii="Arial" w:hAnsi="Arial" w:cs="Arial"/>
                <w:sz w:val="20"/>
                <w:szCs w:val="20"/>
              </w:rPr>
            </w:pPr>
            <w:r w:rsidRPr="004B2FFF">
              <w:rPr>
                <w:rFonts w:ascii="Arial" w:hAnsi="Arial" w:cs="Arial"/>
                <w:sz w:val="20"/>
                <w:szCs w:val="20"/>
              </w:rPr>
              <w:t>We had received suggestions from two SPs about edits to new code holder and new block holder emails.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4B2FFF" w:rsidRPr="004B2FFF" w:rsidRDefault="004B2FFF" w:rsidP="00BF6B6D">
            <w:pPr>
              <w:rPr>
                <w:rFonts w:ascii="Arial" w:hAnsi="Arial" w:cs="Arial"/>
                <w:sz w:val="20"/>
                <w:szCs w:val="20"/>
              </w:rPr>
            </w:pPr>
            <w:r w:rsidRPr="004B2FFF">
              <w:rPr>
                <w:rFonts w:ascii="Arial" w:hAnsi="Arial" w:cs="Arial"/>
                <w:sz w:val="20"/>
                <w:szCs w:val="20"/>
              </w:rPr>
              <w:t>We worked with the SPs and updated our internal M&amp;Ps to revise the subject lines of the emails to make it more clear from the subject line what the email is about and revised email distribution list for their specific companies.</w:t>
            </w:r>
          </w:p>
        </w:tc>
      </w:tr>
      <w:tr w:rsidR="004B2FFF"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4B2FFF" w:rsidRPr="004B2FFF" w:rsidRDefault="004B2FFF" w:rsidP="00BF6B6D">
            <w:pPr>
              <w:rPr>
                <w:rFonts w:ascii="Arial" w:hAnsi="Arial" w:cs="Arial"/>
                <w:sz w:val="20"/>
                <w:szCs w:val="20"/>
              </w:rPr>
            </w:pPr>
            <w:r w:rsidRPr="004B2FFF">
              <w:rPr>
                <w:rFonts w:ascii="Arial" w:hAnsi="Arial" w:cs="Arial"/>
                <w:sz w:val="20"/>
                <w:szCs w:val="20"/>
              </w:rPr>
              <w:t>We had 2 SPs ask for us to open up excluded rate centers to optional pooling.</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4B2FFF" w:rsidRPr="004B2FFF" w:rsidRDefault="004B2FFF" w:rsidP="00BF6B6D">
            <w:pPr>
              <w:rPr>
                <w:rFonts w:ascii="Arial" w:hAnsi="Arial" w:cs="Arial"/>
                <w:sz w:val="20"/>
                <w:szCs w:val="20"/>
              </w:rPr>
            </w:pPr>
            <w:r w:rsidRPr="004B2FFF">
              <w:rPr>
                <w:rFonts w:ascii="Arial" w:hAnsi="Arial" w:cs="Arial"/>
                <w:sz w:val="20"/>
                <w:szCs w:val="20"/>
              </w:rPr>
              <w:t>We had requested block donations for 4 rate centers and were able to successfully receive 6 block donations for 2 of the rate centers. This process resulted in 2 codes being saved.</w:t>
            </w:r>
          </w:p>
        </w:tc>
      </w:tr>
      <w:tr w:rsidR="004B2FFF"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4B2FFF" w:rsidRPr="004B2FFF" w:rsidRDefault="004B2FFF" w:rsidP="00BF6B6D">
            <w:pPr>
              <w:rPr>
                <w:rFonts w:ascii="Arial" w:hAnsi="Arial" w:cs="Arial"/>
                <w:sz w:val="20"/>
                <w:szCs w:val="20"/>
              </w:rPr>
            </w:pPr>
            <w:r w:rsidRPr="004B2FFF">
              <w:rPr>
                <w:rFonts w:ascii="Arial" w:hAnsi="Arial" w:cs="Arial"/>
                <w:sz w:val="20"/>
                <w:szCs w:val="20"/>
              </w:rPr>
              <w:t xml:space="preserve">Two state regulators had secured transfer letters from 2 code holders agreeing to transfer codes to other service providers to avoid opening up new codes for LRN </w:t>
            </w:r>
            <w:r w:rsidRPr="004B2FFF">
              <w:rPr>
                <w:rFonts w:ascii="Arial" w:hAnsi="Arial" w:cs="Arial"/>
                <w:sz w:val="20"/>
                <w:szCs w:val="20"/>
              </w:rPr>
              <w:lastRenderedPageBreak/>
              <w:t>purposes.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4B2FFF" w:rsidRPr="004B2FFF" w:rsidRDefault="004B2FFF" w:rsidP="00BF6B6D">
            <w:pPr>
              <w:rPr>
                <w:rFonts w:ascii="Arial" w:hAnsi="Arial" w:cs="Arial"/>
                <w:sz w:val="20"/>
                <w:szCs w:val="20"/>
              </w:rPr>
            </w:pPr>
            <w:r w:rsidRPr="004B2FFF">
              <w:rPr>
                <w:rFonts w:ascii="Arial" w:hAnsi="Arial" w:cs="Arial"/>
                <w:sz w:val="20"/>
                <w:szCs w:val="20"/>
              </w:rPr>
              <w:lastRenderedPageBreak/>
              <w:t xml:space="preserve">We worked with the state regulators, NANPA, and affected service providers with withdrawing the full NXX request for LRNs, resubmitting the requests as a block requests and INTER OCN code </w:t>
            </w:r>
            <w:r w:rsidRPr="004B2FFF">
              <w:rPr>
                <w:rFonts w:ascii="Arial" w:hAnsi="Arial" w:cs="Arial"/>
                <w:sz w:val="20"/>
                <w:szCs w:val="20"/>
              </w:rPr>
              <w:lastRenderedPageBreak/>
              <w:t>modification requests and Part 1B modification requests for the old code holder so that their blocks that they were keeping from the code will remain up and running to the SP.  This process resulted in 2 codes being saved.</w:t>
            </w:r>
          </w:p>
        </w:tc>
      </w:tr>
    </w:tbl>
    <w:p w:rsidR="000C5A67" w:rsidRDefault="000C5A67" w:rsidP="001F3AC4"/>
    <w:p w:rsidR="007D3E00" w:rsidRPr="007D3E00" w:rsidRDefault="007D3E00" w:rsidP="007D3E00">
      <w:pPr>
        <w:pStyle w:val="ListParagraph"/>
        <w:numPr>
          <w:ilvl w:val="0"/>
          <w:numId w:val="2"/>
        </w:numPr>
        <w:rPr>
          <w:rFonts w:ascii="Arial" w:hAnsi="Arial" w:cs="Arial"/>
          <w:sz w:val="20"/>
          <w:szCs w:val="20"/>
        </w:rPr>
      </w:pPr>
      <w:r w:rsidRPr="007D3E00">
        <w:rPr>
          <w:rFonts w:ascii="Arial" w:hAnsi="Arial" w:cs="Arial"/>
          <w:sz w:val="20"/>
          <w:szCs w:val="20"/>
        </w:rPr>
        <w:t>A NOWG member asked for clarification regarding what was related to the State Commission staff related to the rate center consolidation process.  The PA noted that the staff wanted to know about the rate center consolidation process since they had never done one before.</w:t>
      </w:r>
    </w:p>
    <w:p w:rsidR="007D3E00" w:rsidRPr="007D3E00" w:rsidRDefault="007D3E00" w:rsidP="007D3E00">
      <w:pPr>
        <w:pStyle w:val="ListParagraph"/>
        <w:keepNext/>
        <w:numPr>
          <w:ilvl w:val="0"/>
          <w:numId w:val="2"/>
        </w:numPr>
        <w:spacing w:before="240" w:after="60"/>
        <w:rPr>
          <w:rFonts w:ascii="Arial" w:hAnsi="Arial" w:cs="Arial"/>
          <w:sz w:val="20"/>
          <w:szCs w:val="20"/>
        </w:rPr>
      </w:pPr>
      <w:r w:rsidRPr="007D3E00">
        <w:rPr>
          <w:rFonts w:ascii="Arial" w:hAnsi="Arial" w:cs="Arial"/>
          <w:sz w:val="20"/>
          <w:szCs w:val="20"/>
        </w:rPr>
        <w:t>A NOWG member asked for more information about the new changes to the guidelines related missing documents (e.g. interconnection agreements that wer</w:t>
      </w:r>
      <w:r w:rsidR="00557AB7">
        <w:rPr>
          <w:rFonts w:ascii="Arial" w:hAnsi="Arial" w:cs="Arial"/>
          <w:sz w:val="20"/>
          <w:szCs w:val="20"/>
        </w:rPr>
        <w:t>e</w:t>
      </w:r>
      <w:r w:rsidRPr="007D3E00">
        <w:rPr>
          <w:rFonts w:ascii="Arial" w:hAnsi="Arial" w:cs="Arial"/>
          <w:sz w:val="20"/>
          <w:szCs w:val="20"/>
        </w:rPr>
        <w:t xml:space="preserve"> missing or not cited relevant pages).  The PA explained that the guidelines were updated in June 2013 regarding proof of facilities readiness and information provided from interconnection agreements.  The applicant must either provide the PA with the following four relevant pages from the interconnection agreement: Cover page showing the parties to the agreement, area covered, signature page, expiration date page, or must provide the entire interconnection agreement and must tell the PA the page numbers of the relevant pages that contain the required information.</w:t>
      </w:r>
    </w:p>
    <w:p w:rsidR="007D3E00" w:rsidRPr="007D3E00" w:rsidRDefault="007D3E00" w:rsidP="007D3E00">
      <w:pPr>
        <w:pStyle w:val="ListParagraph"/>
        <w:ind w:left="360"/>
        <w:rPr>
          <w:rFonts w:ascii="Arial" w:hAnsi="Arial" w:cs="Arial"/>
          <w:sz w:val="20"/>
          <w:szCs w:val="20"/>
        </w:rPr>
      </w:pPr>
    </w:p>
    <w:p w:rsidR="007D3E00" w:rsidRDefault="007D3E00" w:rsidP="00E15B0B">
      <w:pPr>
        <w:pStyle w:val="Heading1"/>
        <w:spacing w:before="0" w:after="0"/>
        <w:rPr>
          <w:rFonts w:ascii="Arial" w:hAnsi="Arial" w:cs="Arial"/>
          <w:sz w:val="20"/>
          <w:szCs w:val="20"/>
          <w:u w:val="single"/>
          <w:lang w:val="en-US"/>
        </w:rPr>
      </w:pPr>
      <w:bookmarkStart w:id="14" w:name="_Toc314561459"/>
    </w:p>
    <w:p w:rsidR="00E15B0B" w:rsidRPr="006C17F0" w:rsidRDefault="00DF795F" w:rsidP="00E15B0B">
      <w:pPr>
        <w:pStyle w:val="Heading1"/>
        <w:spacing w:before="0" w:after="0"/>
        <w:rPr>
          <w:rFonts w:ascii="Arial" w:hAnsi="Arial" w:cs="Arial"/>
          <w:sz w:val="20"/>
          <w:szCs w:val="20"/>
          <w:u w:val="single"/>
        </w:rPr>
      </w:pPr>
      <w:r w:rsidRPr="006C17F0">
        <w:rPr>
          <w:rFonts w:ascii="Arial" w:hAnsi="Arial" w:cs="Arial"/>
          <w:sz w:val="20"/>
          <w:szCs w:val="20"/>
          <w:u w:val="single"/>
        </w:rPr>
        <w:t>Tracking Log</w:t>
      </w:r>
      <w:bookmarkEnd w:id="14"/>
    </w:p>
    <w:p w:rsidR="001B2CA0" w:rsidRDefault="00012DDE" w:rsidP="00600928">
      <w:pPr>
        <w:numPr>
          <w:ilvl w:val="0"/>
          <w:numId w:val="3"/>
        </w:numPr>
        <w:rPr>
          <w:rFonts w:ascii="Arial" w:hAnsi="Arial" w:cs="Arial"/>
          <w:sz w:val="20"/>
          <w:szCs w:val="20"/>
        </w:rPr>
      </w:pPr>
      <w:r>
        <w:rPr>
          <w:rFonts w:ascii="Arial" w:hAnsi="Arial" w:cs="Arial"/>
          <w:sz w:val="20"/>
          <w:szCs w:val="20"/>
        </w:rPr>
        <w:t>No Changes</w:t>
      </w:r>
    </w:p>
    <w:p w:rsidR="00C30293" w:rsidRDefault="00C30293" w:rsidP="00C30293">
      <w:pPr>
        <w:rPr>
          <w:rFonts w:ascii="Arial" w:hAnsi="Arial" w:cs="Arial"/>
          <w:sz w:val="20"/>
          <w:szCs w:val="20"/>
        </w:rPr>
      </w:pPr>
    </w:p>
    <w:p w:rsidR="00012DDE" w:rsidRDefault="00DF795F" w:rsidP="003137DA">
      <w:pPr>
        <w:pStyle w:val="NormalWeb"/>
        <w:spacing w:before="0" w:beforeAutospacing="0" w:after="0" w:afterAutospacing="0"/>
        <w:rPr>
          <w:rFonts w:ascii="Arial" w:hAnsi="Arial" w:cs="Arial"/>
          <w:b/>
          <w:color w:val="000000"/>
          <w:sz w:val="20"/>
          <w:szCs w:val="20"/>
          <w:u w:val="single"/>
        </w:rPr>
      </w:pPr>
      <w:r w:rsidRPr="006C17F0">
        <w:rPr>
          <w:rFonts w:ascii="Arial" w:hAnsi="Arial" w:cs="Arial"/>
          <w:b/>
          <w:color w:val="000000"/>
          <w:sz w:val="20"/>
          <w:szCs w:val="20"/>
          <w:u w:val="single"/>
        </w:rPr>
        <w:t>O</w:t>
      </w:r>
      <w:r w:rsidR="006205E0">
        <w:rPr>
          <w:rFonts w:ascii="Arial" w:hAnsi="Arial" w:cs="Arial"/>
          <w:b/>
          <w:color w:val="000000"/>
          <w:sz w:val="20"/>
          <w:szCs w:val="20"/>
          <w:u w:val="single"/>
        </w:rPr>
        <w:t>ther</w:t>
      </w:r>
    </w:p>
    <w:p w:rsidR="007D3E00" w:rsidRDefault="007D3E00" w:rsidP="007D3E00">
      <w:pPr>
        <w:numPr>
          <w:ilvl w:val="0"/>
          <w:numId w:val="15"/>
        </w:numPr>
        <w:rPr>
          <w:rFonts w:ascii="Arial" w:hAnsi="Arial" w:cs="Arial"/>
          <w:sz w:val="20"/>
          <w:szCs w:val="20"/>
        </w:rPr>
      </w:pPr>
      <w:r>
        <w:rPr>
          <w:rFonts w:ascii="Arial" w:hAnsi="Arial" w:cs="Arial"/>
          <w:sz w:val="20"/>
          <w:szCs w:val="20"/>
        </w:rPr>
        <w:t>Tip of the Quarter – Assignments Needing Part 4 Report – To and From Date Range</w:t>
      </w:r>
    </w:p>
    <w:p w:rsidR="00DD5B37" w:rsidRDefault="007D3E00" w:rsidP="007D3E00">
      <w:pPr>
        <w:numPr>
          <w:ilvl w:val="0"/>
          <w:numId w:val="15"/>
        </w:numPr>
        <w:rPr>
          <w:rFonts w:ascii="Arial" w:hAnsi="Arial" w:cs="Arial"/>
          <w:sz w:val="20"/>
          <w:szCs w:val="20"/>
        </w:rPr>
      </w:pPr>
      <w:r>
        <w:rPr>
          <w:rFonts w:ascii="Arial" w:hAnsi="Arial" w:cs="Arial"/>
          <w:sz w:val="20"/>
          <w:szCs w:val="20"/>
        </w:rPr>
        <w:t>The June 17, 201</w:t>
      </w:r>
      <w:r w:rsidR="00225B49">
        <w:rPr>
          <w:rFonts w:ascii="Arial" w:hAnsi="Arial" w:cs="Arial"/>
          <w:sz w:val="20"/>
          <w:szCs w:val="20"/>
        </w:rPr>
        <w:t>4 NANC meeting date conflicts with the NOWG monthly meeting.  Shannon Sevigny will work with John Manning to find another date for the June monthly NOWG meeting.</w:t>
      </w:r>
      <w:r w:rsidR="00967616" w:rsidRPr="00A31862">
        <w:rPr>
          <w:rFonts w:ascii="Arial" w:hAnsi="Arial" w:cs="Arial"/>
          <w:sz w:val="20"/>
          <w:szCs w:val="20"/>
        </w:rPr>
        <w:t xml:space="preserve"> </w:t>
      </w:r>
    </w:p>
    <w:p w:rsidR="00A77125" w:rsidRPr="009039C1" w:rsidRDefault="00A77125" w:rsidP="00A77125">
      <w:pPr>
        <w:rPr>
          <w:b/>
          <w:color w:val="000000"/>
          <w:u w:val="single"/>
        </w:rPr>
      </w:pPr>
    </w:p>
    <w:p w:rsidR="00DF795F" w:rsidRPr="006C17F0" w:rsidRDefault="00012DDE" w:rsidP="003137DA">
      <w:pPr>
        <w:pStyle w:val="NormalWeb"/>
        <w:spacing w:before="0" w:beforeAutospacing="0" w:after="0" w:afterAutospacing="0"/>
        <w:rPr>
          <w:rFonts w:ascii="Arial" w:hAnsi="Arial" w:cs="Arial"/>
          <w:b/>
          <w:color w:val="000000"/>
          <w:sz w:val="20"/>
          <w:szCs w:val="20"/>
          <w:u w:val="single"/>
        </w:rPr>
      </w:pPr>
      <w:r>
        <w:rPr>
          <w:rFonts w:ascii="Arial" w:hAnsi="Arial" w:cs="Arial"/>
          <w:b/>
          <w:color w:val="000000"/>
          <w:sz w:val="20"/>
          <w:szCs w:val="20"/>
          <w:u w:val="single"/>
        </w:rPr>
        <w:t>O</w:t>
      </w:r>
      <w:r w:rsidR="00DF795F" w:rsidRPr="006C17F0">
        <w:rPr>
          <w:rFonts w:ascii="Arial" w:hAnsi="Arial" w:cs="Arial"/>
          <w:b/>
          <w:color w:val="000000"/>
          <w:sz w:val="20"/>
          <w:szCs w:val="20"/>
          <w:u w:val="single"/>
        </w:rPr>
        <w:t>pen Discussion</w:t>
      </w:r>
    </w:p>
    <w:p w:rsidR="00813654" w:rsidRDefault="00813654" w:rsidP="00060D62">
      <w:pPr>
        <w:rPr>
          <w:rFonts w:ascii="Arial" w:hAnsi="Arial" w:cs="Arial"/>
          <w:sz w:val="20"/>
          <w:szCs w:val="20"/>
        </w:rPr>
      </w:pPr>
    </w:p>
    <w:p w:rsidR="0010614C" w:rsidRPr="006C17F0" w:rsidRDefault="0010614C" w:rsidP="0010614C">
      <w:pPr>
        <w:pStyle w:val="Heading1"/>
        <w:spacing w:before="0" w:after="0"/>
        <w:rPr>
          <w:rFonts w:ascii="Arial" w:hAnsi="Arial" w:cs="Arial"/>
          <w:color w:val="000000"/>
          <w:sz w:val="20"/>
          <w:szCs w:val="20"/>
          <w:u w:val="single"/>
        </w:rPr>
      </w:pPr>
      <w:bookmarkStart w:id="15"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5"/>
      <w:r w:rsidRPr="006C17F0">
        <w:rPr>
          <w:rFonts w:ascii="Arial" w:hAnsi="Arial" w:cs="Arial"/>
          <w:color w:val="000000"/>
          <w:sz w:val="20"/>
          <w:szCs w:val="20"/>
          <w:u w:val="single"/>
        </w:rPr>
        <w:t xml:space="preserve"> </w:t>
      </w:r>
    </w:p>
    <w:p w:rsidR="00AB5D6B" w:rsidRDefault="007D3E00" w:rsidP="00AB5D6B">
      <w:pPr>
        <w:numPr>
          <w:ilvl w:val="0"/>
          <w:numId w:val="3"/>
        </w:numPr>
        <w:rPr>
          <w:rFonts w:ascii="Arial" w:hAnsi="Arial" w:cs="Arial"/>
          <w:sz w:val="20"/>
          <w:szCs w:val="20"/>
        </w:rPr>
      </w:pPr>
      <w:r>
        <w:rPr>
          <w:rFonts w:ascii="Arial" w:hAnsi="Arial" w:cs="Arial"/>
          <w:sz w:val="20"/>
          <w:szCs w:val="20"/>
        </w:rPr>
        <w:t>February 18</w:t>
      </w:r>
      <w:r w:rsidR="006C7B45">
        <w:rPr>
          <w:rFonts w:ascii="Arial" w:hAnsi="Arial" w:cs="Arial"/>
          <w:sz w:val="20"/>
          <w:szCs w:val="20"/>
        </w:rPr>
        <w:t>,</w:t>
      </w:r>
      <w:r w:rsidR="00EA3B81" w:rsidRPr="00E62227">
        <w:rPr>
          <w:rFonts w:ascii="Arial" w:hAnsi="Arial" w:cs="Arial"/>
          <w:sz w:val="20"/>
          <w:szCs w:val="20"/>
        </w:rPr>
        <w:t xml:space="preserve"> 1:00pm ET</w:t>
      </w:r>
      <w:r w:rsidR="00DC1CA1" w:rsidRPr="00E62227">
        <w:rPr>
          <w:rFonts w:ascii="Arial" w:hAnsi="Arial" w:cs="Arial"/>
          <w:sz w:val="20"/>
          <w:szCs w:val="20"/>
        </w:rPr>
        <w:t xml:space="preserve"> </w:t>
      </w:r>
    </w:p>
    <w:p w:rsidR="006F2FAD" w:rsidRDefault="006F2FAD" w:rsidP="006F2FAD">
      <w:pPr>
        <w:numPr>
          <w:ilvl w:val="1"/>
          <w:numId w:val="3"/>
        </w:numPr>
        <w:rPr>
          <w:rFonts w:ascii="Arial" w:hAnsi="Arial" w:cs="Arial"/>
          <w:sz w:val="20"/>
          <w:szCs w:val="20"/>
        </w:rPr>
      </w:pPr>
      <w:r>
        <w:rPr>
          <w:rFonts w:ascii="Arial" w:hAnsi="Arial" w:cs="Arial"/>
          <w:sz w:val="20"/>
          <w:szCs w:val="20"/>
        </w:rPr>
        <w:t>Note:  Following the January 24, 2014 call, the meeting date was moved to February 24 at the same time of 1:00pm ET.</w:t>
      </w:r>
    </w:p>
    <w:p w:rsidR="006F2FAD" w:rsidRPr="00E62227" w:rsidRDefault="006F2FAD" w:rsidP="004060D9">
      <w:pPr>
        <w:ind w:left="1080"/>
        <w:rPr>
          <w:rFonts w:ascii="Arial" w:hAnsi="Arial" w:cs="Arial"/>
          <w:sz w:val="20"/>
          <w:szCs w:val="20"/>
        </w:rPr>
      </w:pPr>
    </w:p>
    <w:sectPr w:rsidR="006F2FAD" w:rsidRPr="00E62227" w:rsidSect="00144DC5">
      <w:headerReference w:type="default" r:id="rId10"/>
      <w:footerReference w:type="default" r:id="rId11"/>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2CE" w:rsidRDefault="00EE02CE">
      <w:r>
        <w:separator/>
      </w:r>
    </w:p>
  </w:endnote>
  <w:endnote w:type="continuationSeparator" w:id="0">
    <w:p w:rsidR="00EE02CE" w:rsidRDefault="00EE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223985">
      <w:rPr>
        <w:rFonts w:ascii="Arial" w:hAnsi="Arial" w:cs="Arial"/>
        <w:noProof/>
        <w:sz w:val="20"/>
        <w:szCs w:val="20"/>
      </w:rPr>
      <w:t>1</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223985">
      <w:rPr>
        <w:rFonts w:ascii="Arial" w:hAnsi="Arial" w:cs="Arial"/>
        <w:noProof/>
        <w:sz w:val="20"/>
        <w:szCs w:val="20"/>
      </w:rPr>
      <w:t>5</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2CE" w:rsidRDefault="00EE02CE">
      <w:r>
        <w:separator/>
      </w:r>
    </w:p>
  </w:footnote>
  <w:footnote w:type="continuationSeparator" w:id="0">
    <w:p w:rsidR="00EE02CE" w:rsidRDefault="00EE0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9F17A3" w:rsidP="00FA5398">
    <w:pPr>
      <w:jc w:val="center"/>
      <w:rPr>
        <w:rStyle w:val="Strong"/>
        <w:rFonts w:ascii="Arial" w:hAnsi="Arial" w:cs="Arial"/>
        <w:sz w:val="20"/>
        <w:szCs w:val="20"/>
      </w:rPr>
    </w:pPr>
    <w:r>
      <w:rPr>
        <w:rStyle w:val="Strong"/>
        <w:rFonts w:ascii="Arial" w:hAnsi="Arial" w:cs="Arial"/>
        <w:sz w:val="20"/>
        <w:szCs w:val="20"/>
      </w:rPr>
      <w:t>January 24, 2014</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9F3"/>
    <w:multiLevelType w:val="hybridMultilevel"/>
    <w:tmpl w:val="89727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25D3F"/>
    <w:multiLevelType w:val="hybridMultilevel"/>
    <w:tmpl w:val="F6F227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254845"/>
    <w:multiLevelType w:val="hybridMultilevel"/>
    <w:tmpl w:val="82EE88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3E6924"/>
    <w:multiLevelType w:val="hybridMultilevel"/>
    <w:tmpl w:val="902EA2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AE5B23"/>
    <w:multiLevelType w:val="hybridMultilevel"/>
    <w:tmpl w:val="15BE7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FD6831"/>
    <w:multiLevelType w:val="hybridMultilevel"/>
    <w:tmpl w:val="EF90E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B83578"/>
    <w:multiLevelType w:val="multilevel"/>
    <w:tmpl w:val="C9265CB2"/>
    <w:lvl w:ilvl="0">
      <w:start w:val="1"/>
      <w:numFmt w:val="bullet"/>
      <w:lvlText w:val=""/>
      <w:lvlJc w:val="left"/>
      <w:pPr>
        <w:ind w:left="360" w:hanging="360"/>
      </w:pPr>
      <w:rPr>
        <w:rFonts w:ascii="Symbol" w:hAnsi="Symbol"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bullet"/>
      <w:lvlText w:val=""/>
      <w:lvlJc w:val="left"/>
      <w:pPr>
        <w:ind w:left="3240" w:hanging="1080"/>
      </w:pPr>
      <w:rPr>
        <w:rFonts w:ascii="Symbol" w:hAnsi="Symbol" w:hint="default"/>
      </w:rPr>
    </w:lvl>
    <w:lvl w:ilvl="7">
      <w:start w:val="1"/>
      <w:numFmt w:val="bullet"/>
      <w:lvlText w:val="o"/>
      <w:lvlJc w:val="left"/>
      <w:pPr>
        <w:ind w:left="3744" w:hanging="1224"/>
      </w:pPr>
      <w:rPr>
        <w:rFonts w:ascii="Courier New" w:hAnsi="Courier New" w:cs="Courier New" w:hint="default"/>
      </w:rPr>
    </w:lvl>
    <w:lvl w:ilvl="8">
      <w:start w:val="1"/>
      <w:numFmt w:val="bullet"/>
      <w:lvlText w:val=""/>
      <w:lvlJc w:val="left"/>
      <w:pPr>
        <w:ind w:left="4320" w:hanging="1440"/>
      </w:pPr>
      <w:rPr>
        <w:rFonts w:ascii="Wingdings" w:hAnsi="Wingdings" w:hint="default"/>
      </w:rPr>
    </w:lvl>
  </w:abstractNum>
  <w:abstractNum w:abstractNumId="7">
    <w:nsid w:val="2AD02171"/>
    <w:multiLevelType w:val="hybridMultilevel"/>
    <w:tmpl w:val="4FF28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675C33"/>
    <w:multiLevelType w:val="hybridMultilevel"/>
    <w:tmpl w:val="40788BC8"/>
    <w:lvl w:ilvl="0" w:tplc="58F06080">
      <w:start w:val="1"/>
      <w:numFmt w:val="upperLetter"/>
      <w:lvlText w:val="%1."/>
      <w:lvlJc w:val="left"/>
      <w:pPr>
        <w:tabs>
          <w:tab w:val="num" w:pos="1080"/>
        </w:tabs>
        <w:ind w:left="1080" w:hanging="360"/>
      </w:pPr>
      <w:rPr>
        <w:rFonts w:ascii="Times New Roman" w:hAnsi="Times New Roman" w:cs="Times New Roman" w:hint="default"/>
        <w:b/>
        <w:i w:val="0"/>
        <w:sz w:val="24"/>
      </w:rPr>
    </w:lvl>
    <w:lvl w:ilvl="1" w:tplc="04090001">
      <w:start w:val="1"/>
      <w:numFmt w:val="bullet"/>
      <w:lvlText w:val=""/>
      <w:lvlJc w:val="left"/>
      <w:pPr>
        <w:tabs>
          <w:tab w:val="num" w:pos="1800"/>
        </w:tabs>
        <w:ind w:left="1800" w:hanging="360"/>
      </w:pPr>
      <w:rPr>
        <w:rFonts w:ascii="Symbol" w:hAnsi="Symbol" w:hint="default"/>
      </w:rPr>
    </w:lvl>
    <w:lvl w:ilvl="2" w:tplc="23CEE71A">
      <w:numFmt w:val="bullet"/>
      <w:lvlText w:val="–"/>
      <w:lvlJc w:val="left"/>
      <w:pPr>
        <w:tabs>
          <w:tab w:val="num" w:pos="2520"/>
        </w:tabs>
        <w:ind w:left="2520" w:hanging="360"/>
      </w:pPr>
      <w:rPr>
        <w:rFonts w:ascii="Times New Roman" w:eastAsia="Times New Roman" w:hAnsi="Times New Roman" w:hint="default"/>
      </w:rPr>
    </w:lvl>
    <w:lvl w:ilvl="3" w:tplc="28E08482">
      <w:start w:val="10"/>
      <w:numFmt w:val="decimal"/>
      <w:lvlText w:val="%4."/>
      <w:lvlJc w:val="left"/>
      <w:pPr>
        <w:tabs>
          <w:tab w:val="num" w:pos="3240"/>
        </w:tabs>
        <w:ind w:left="3240" w:hanging="360"/>
      </w:pPr>
      <w:rPr>
        <w:rFonts w:cs="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4AF23C9"/>
    <w:multiLevelType w:val="hybridMultilevel"/>
    <w:tmpl w:val="30DCE14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880"/>
        </w:tabs>
      </w:pPr>
      <w:rPr>
        <w:rFonts w:ascii="Symbol" w:hAnsi="Symbol" w:hint="default"/>
      </w:rPr>
    </w:lvl>
    <w:lvl w:ilvl="2" w:tplc="FFFFFFFF">
      <w:start w:val="1"/>
      <w:numFmt w:val="upperLetter"/>
      <w:lvlText w:val="%3."/>
      <w:lvlJc w:val="left"/>
      <w:pPr>
        <w:tabs>
          <w:tab w:val="num" w:pos="2880"/>
        </w:tabs>
      </w:pPr>
    </w:lvl>
    <w:lvl w:ilvl="3" w:tplc="FFFFFFFF">
      <w:start w:val="1"/>
      <w:numFmt w:val="lowerRoman"/>
      <w:lvlText w:val="%4."/>
      <w:lvlJc w:val="left"/>
      <w:pPr>
        <w:tabs>
          <w:tab w:val="num" w:pos="2880"/>
        </w:tabs>
      </w:pPr>
    </w:lvl>
    <w:lvl w:ilvl="4" w:tplc="FFFFFFFF">
      <w:start w:val="1"/>
      <w:numFmt w:val="upperRoman"/>
      <w:lvlText w:val="%5."/>
      <w:lvlJc w:val="left"/>
      <w:pPr>
        <w:tabs>
          <w:tab w:val="num" w:pos="2880"/>
        </w:tabs>
      </w:pPr>
    </w:lvl>
    <w:lvl w:ilvl="5" w:tplc="FFFFFFFF">
      <w:start w:val="1"/>
      <w:numFmt w:val="decimal"/>
      <w:lvlText w:val="%6."/>
      <w:lvlJc w:val="left"/>
      <w:pPr>
        <w:tabs>
          <w:tab w:val="num" w:pos="2880"/>
        </w:tabs>
      </w:pPr>
    </w:lvl>
    <w:lvl w:ilvl="6" w:tplc="FFFFFFFF">
      <w:start w:val="1"/>
      <w:numFmt w:val="bullet"/>
      <w:lvlText w:val="·"/>
      <w:lvlJc w:val="left"/>
      <w:pPr>
        <w:tabs>
          <w:tab w:val="num" w:pos="2880"/>
        </w:tabs>
      </w:pPr>
      <w:rPr>
        <w:rFonts w:ascii="Symbol" w:hAnsi="Symbol" w:cs="Symbol"/>
      </w:rPr>
    </w:lvl>
    <w:lvl w:ilvl="7" w:tplc="FFFFFFFF">
      <w:numFmt w:val="decimal"/>
      <w:lvlText w:val=""/>
      <w:lvlJc w:val="left"/>
    </w:lvl>
    <w:lvl w:ilvl="8" w:tplc="04090001">
      <w:start w:val="1"/>
      <w:numFmt w:val="bullet"/>
      <w:lvlText w:val=""/>
      <w:lvlJc w:val="left"/>
      <w:pPr>
        <w:tabs>
          <w:tab w:val="num" w:pos="1080"/>
        </w:tabs>
        <w:ind w:left="1080" w:hanging="360"/>
      </w:pPr>
      <w:rPr>
        <w:rFonts w:ascii="Symbol" w:hAnsi="Symbol" w:hint="default"/>
      </w:rPr>
    </w:lvl>
  </w:abstractNum>
  <w:abstractNum w:abstractNumId="10">
    <w:nsid w:val="476A74A2"/>
    <w:multiLevelType w:val="hybridMultilevel"/>
    <w:tmpl w:val="6556E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9474E2"/>
    <w:multiLevelType w:val="hybridMultilevel"/>
    <w:tmpl w:val="A4D2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276F3"/>
    <w:multiLevelType w:val="hybridMultilevel"/>
    <w:tmpl w:val="2D322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1875E5"/>
    <w:multiLevelType w:val="hybridMultilevel"/>
    <w:tmpl w:val="C568D9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924932"/>
    <w:multiLevelType w:val="hybridMultilevel"/>
    <w:tmpl w:val="6B82D8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4DAD347B"/>
    <w:multiLevelType w:val="hybridMultilevel"/>
    <w:tmpl w:val="306CF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E2C2854"/>
    <w:multiLevelType w:val="hybridMultilevel"/>
    <w:tmpl w:val="931AB5EA"/>
    <w:lvl w:ilvl="0" w:tplc="6FDCDFBC">
      <w:start w:val="1"/>
      <w:numFmt w:val="bullet"/>
      <w:lvlText w:val=""/>
      <w:lvlJc w:val="left"/>
      <w:pPr>
        <w:tabs>
          <w:tab w:val="num" w:pos="360"/>
        </w:tabs>
        <w:ind w:left="360" w:hanging="360"/>
      </w:pPr>
      <w:rPr>
        <w:rFonts w:ascii="Symbol" w:hAnsi="Symbol" w:hint="default"/>
        <w:color w:val="0000FF"/>
        <w:sz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526E7F43"/>
    <w:multiLevelType w:val="hybridMultilevel"/>
    <w:tmpl w:val="16066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87F375F"/>
    <w:multiLevelType w:val="hybridMultilevel"/>
    <w:tmpl w:val="FE62A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CE6A93"/>
    <w:multiLevelType w:val="hybridMultilevel"/>
    <w:tmpl w:val="CC8A7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182036D"/>
    <w:multiLevelType w:val="hybridMultilevel"/>
    <w:tmpl w:val="4A18F4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1">
    <w:nsid w:val="61B11C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641D6D90"/>
    <w:multiLevelType w:val="hybridMultilevel"/>
    <w:tmpl w:val="FA66CC9A"/>
    <w:lvl w:ilvl="0" w:tplc="A3F2070A">
      <w:start w:val="1"/>
      <w:numFmt w:val="bullet"/>
      <w:lvlText w:val=""/>
      <w:lvlJc w:val="left"/>
      <w:pPr>
        <w:ind w:left="720" w:hanging="360"/>
      </w:pPr>
      <w:rPr>
        <w:rFonts w:ascii="Symbol" w:hAnsi="Symbol" w:hint="default"/>
        <w:color w:val="auto"/>
        <w:u w:color="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7B00F5B"/>
    <w:multiLevelType w:val="multilevel"/>
    <w:tmpl w:val="A8E8442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B766C79"/>
    <w:multiLevelType w:val="hybridMultilevel"/>
    <w:tmpl w:val="4EB851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D3B3C6C"/>
    <w:multiLevelType w:val="hybridMultilevel"/>
    <w:tmpl w:val="AAC4D1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ED3488C"/>
    <w:multiLevelType w:val="hybridMultilevel"/>
    <w:tmpl w:val="E69A3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25"/>
  </w:num>
  <w:num w:numId="4">
    <w:abstractNumId w:val="9"/>
  </w:num>
  <w:num w:numId="5">
    <w:abstractNumId w:val="23"/>
  </w:num>
  <w:num w:numId="6">
    <w:abstractNumId w:val="18"/>
  </w:num>
  <w:num w:numId="7">
    <w:abstractNumId w:val="19"/>
  </w:num>
  <w:num w:numId="8">
    <w:abstractNumId w:val="8"/>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7"/>
  </w:num>
  <w:num w:numId="13">
    <w:abstractNumId w:val="27"/>
  </w:num>
  <w:num w:numId="14">
    <w:abstractNumId w:val="7"/>
  </w:num>
  <w:num w:numId="15">
    <w:abstractNumId w:val="10"/>
  </w:num>
  <w:num w:numId="16">
    <w:abstractNumId w:val="0"/>
  </w:num>
  <w:num w:numId="17">
    <w:abstractNumId w:val="13"/>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
  </w:num>
  <w:num w:numId="25">
    <w:abstractNumId w:val="21"/>
  </w:num>
  <w:num w:numId="26">
    <w:abstractNumId w:val="12"/>
  </w:num>
  <w:num w:numId="27">
    <w:abstractNumId w:val="6"/>
  </w:num>
  <w:num w:numId="28">
    <w:abstractNumId w:val="11"/>
  </w:num>
  <w:num w:numId="29">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4E"/>
    <w:rsid w:val="000001BA"/>
    <w:rsid w:val="00000917"/>
    <w:rsid w:val="00000EFC"/>
    <w:rsid w:val="000017DF"/>
    <w:rsid w:val="000031ED"/>
    <w:rsid w:val="00006ED3"/>
    <w:rsid w:val="00006ED4"/>
    <w:rsid w:val="0000774B"/>
    <w:rsid w:val="00007CEF"/>
    <w:rsid w:val="00011409"/>
    <w:rsid w:val="00012DDE"/>
    <w:rsid w:val="000142D9"/>
    <w:rsid w:val="00015B89"/>
    <w:rsid w:val="00015CD0"/>
    <w:rsid w:val="0002000A"/>
    <w:rsid w:val="00020122"/>
    <w:rsid w:val="00020ED4"/>
    <w:rsid w:val="00022568"/>
    <w:rsid w:val="000239E6"/>
    <w:rsid w:val="00024229"/>
    <w:rsid w:val="0002497A"/>
    <w:rsid w:val="00024CDA"/>
    <w:rsid w:val="00025CFE"/>
    <w:rsid w:val="00026E36"/>
    <w:rsid w:val="00027B64"/>
    <w:rsid w:val="00027E54"/>
    <w:rsid w:val="000304E0"/>
    <w:rsid w:val="0003253E"/>
    <w:rsid w:val="000332A9"/>
    <w:rsid w:val="00033496"/>
    <w:rsid w:val="00033937"/>
    <w:rsid w:val="00033AAF"/>
    <w:rsid w:val="00033BA8"/>
    <w:rsid w:val="00033D25"/>
    <w:rsid w:val="00034FD3"/>
    <w:rsid w:val="000359A9"/>
    <w:rsid w:val="00036FF4"/>
    <w:rsid w:val="00037244"/>
    <w:rsid w:val="0003728E"/>
    <w:rsid w:val="00040161"/>
    <w:rsid w:val="00042978"/>
    <w:rsid w:val="00042E0E"/>
    <w:rsid w:val="000438DD"/>
    <w:rsid w:val="0004394A"/>
    <w:rsid w:val="0004464E"/>
    <w:rsid w:val="000446C3"/>
    <w:rsid w:val="00045524"/>
    <w:rsid w:val="00045EFE"/>
    <w:rsid w:val="00045F57"/>
    <w:rsid w:val="000467D8"/>
    <w:rsid w:val="000504E6"/>
    <w:rsid w:val="00050CFB"/>
    <w:rsid w:val="00051510"/>
    <w:rsid w:val="00051EA9"/>
    <w:rsid w:val="00052A28"/>
    <w:rsid w:val="00052A8A"/>
    <w:rsid w:val="00052DFE"/>
    <w:rsid w:val="00053B2A"/>
    <w:rsid w:val="00054EDB"/>
    <w:rsid w:val="000559A4"/>
    <w:rsid w:val="00055E86"/>
    <w:rsid w:val="00056184"/>
    <w:rsid w:val="000566C2"/>
    <w:rsid w:val="0005677E"/>
    <w:rsid w:val="000571AE"/>
    <w:rsid w:val="000579AD"/>
    <w:rsid w:val="0006084B"/>
    <w:rsid w:val="000608CC"/>
    <w:rsid w:val="00060D62"/>
    <w:rsid w:val="00062A4C"/>
    <w:rsid w:val="00062D1B"/>
    <w:rsid w:val="00063034"/>
    <w:rsid w:val="000653C9"/>
    <w:rsid w:val="0006571E"/>
    <w:rsid w:val="00066B88"/>
    <w:rsid w:val="00066C05"/>
    <w:rsid w:val="00066D9C"/>
    <w:rsid w:val="00067A93"/>
    <w:rsid w:val="00070714"/>
    <w:rsid w:val="00070993"/>
    <w:rsid w:val="0007182E"/>
    <w:rsid w:val="000725DF"/>
    <w:rsid w:val="00072C2E"/>
    <w:rsid w:val="00073310"/>
    <w:rsid w:val="000734F7"/>
    <w:rsid w:val="00073FD1"/>
    <w:rsid w:val="00076A5F"/>
    <w:rsid w:val="0008014D"/>
    <w:rsid w:val="00080A93"/>
    <w:rsid w:val="00081931"/>
    <w:rsid w:val="00082FF5"/>
    <w:rsid w:val="00083405"/>
    <w:rsid w:val="000836F1"/>
    <w:rsid w:val="00083A1C"/>
    <w:rsid w:val="00083A86"/>
    <w:rsid w:val="0008585F"/>
    <w:rsid w:val="00085C1D"/>
    <w:rsid w:val="0008678E"/>
    <w:rsid w:val="00086E6B"/>
    <w:rsid w:val="00087EC3"/>
    <w:rsid w:val="000910A5"/>
    <w:rsid w:val="00091582"/>
    <w:rsid w:val="00091655"/>
    <w:rsid w:val="00091D5F"/>
    <w:rsid w:val="000924CE"/>
    <w:rsid w:val="00093A91"/>
    <w:rsid w:val="00094519"/>
    <w:rsid w:val="000961BA"/>
    <w:rsid w:val="00096785"/>
    <w:rsid w:val="000969D4"/>
    <w:rsid w:val="000A106D"/>
    <w:rsid w:val="000A1170"/>
    <w:rsid w:val="000A1715"/>
    <w:rsid w:val="000A2657"/>
    <w:rsid w:val="000A27A6"/>
    <w:rsid w:val="000A322A"/>
    <w:rsid w:val="000A6AD6"/>
    <w:rsid w:val="000A76C5"/>
    <w:rsid w:val="000B0A2A"/>
    <w:rsid w:val="000B1544"/>
    <w:rsid w:val="000B39E1"/>
    <w:rsid w:val="000B4425"/>
    <w:rsid w:val="000B54F4"/>
    <w:rsid w:val="000B6B3A"/>
    <w:rsid w:val="000C0CA2"/>
    <w:rsid w:val="000C19D2"/>
    <w:rsid w:val="000C1AD4"/>
    <w:rsid w:val="000C34CC"/>
    <w:rsid w:val="000C3592"/>
    <w:rsid w:val="000C4450"/>
    <w:rsid w:val="000C4BE1"/>
    <w:rsid w:val="000C5A67"/>
    <w:rsid w:val="000C68F1"/>
    <w:rsid w:val="000C7409"/>
    <w:rsid w:val="000D1077"/>
    <w:rsid w:val="000D1381"/>
    <w:rsid w:val="000D27EE"/>
    <w:rsid w:val="000D2DE6"/>
    <w:rsid w:val="000D4C39"/>
    <w:rsid w:val="000D54ED"/>
    <w:rsid w:val="000D7130"/>
    <w:rsid w:val="000D7A17"/>
    <w:rsid w:val="000D7BBC"/>
    <w:rsid w:val="000E2CCD"/>
    <w:rsid w:val="000E3383"/>
    <w:rsid w:val="000E37D1"/>
    <w:rsid w:val="000E4AF6"/>
    <w:rsid w:val="000E5978"/>
    <w:rsid w:val="000E7386"/>
    <w:rsid w:val="000F057A"/>
    <w:rsid w:val="000F089B"/>
    <w:rsid w:val="000F10DA"/>
    <w:rsid w:val="000F1C09"/>
    <w:rsid w:val="000F2076"/>
    <w:rsid w:val="000F36DA"/>
    <w:rsid w:val="000F53A7"/>
    <w:rsid w:val="000F5A37"/>
    <w:rsid w:val="000F6E5A"/>
    <w:rsid w:val="000F75C7"/>
    <w:rsid w:val="00100B19"/>
    <w:rsid w:val="001033A2"/>
    <w:rsid w:val="00103485"/>
    <w:rsid w:val="0010589F"/>
    <w:rsid w:val="00105AA5"/>
    <w:rsid w:val="00105F6C"/>
    <w:rsid w:val="00105F98"/>
    <w:rsid w:val="0010614C"/>
    <w:rsid w:val="001063DC"/>
    <w:rsid w:val="00107DFA"/>
    <w:rsid w:val="001110FD"/>
    <w:rsid w:val="0011138B"/>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50E2"/>
    <w:rsid w:val="0012762C"/>
    <w:rsid w:val="00127AFC"/>
    <w:rsid w:val="0013108A"/>
    <w:rsid w:val="0013493F"/>
    <w:rsid w:val="0013518E"/>
    <w:rsid w:val="0013766A"/>
    <w:rsid w:val="00137C2A"/>
    <w:rsid w:val="001410B3"/>
    <w:rsid w:val="00141BB6"/>
    <w:rsid w:val="0014216D"/>
    <w:rsid w:val="00142582"/>
    <w:rsid w:val="00144316"/>
    <w:rsid w:val="00144DC5"/>
    <w:rsid w:val="001455BD"/>
    <w:rsid w:val="0014600E"/>
    <w:rsid w:val="0014699E"/>
    <w:rsid w:val="00151355"/>
    <w:rsid w:val="00151E35"/>
    <w:rsid w:val="001526FF"/>
    <w:rsid w:val="00153792"/>
    <w:rsid w:val="001541FB"/>
    <w:rsid w:val="0015442C"/>
    <w:rsid w:val="00155CEB"/>
    <w:rsid w:val="00157A97"/>
    <w:rsid w:val="00161435"/>
    <w:rsid w:val="00162E15"/>
    <w:rsid w:val="00164C38"/>
    <w:rsid w:val="00164E1E"/>
    <w:rsid w:val="00165C76"/>
    <w:rsid w:val="00166B01"/>
    <w:rsid w:val="00167086"/>
    <w:rsid w:val="00172C9D"/>
    <w:rsid w:val="00173466"/>
    <w:rsid w:val="0017390B"/>
    <w:rsid w:val="00173BAC"/>
    <w:rsid w:val="00175534"/>
    <w:rsid w:val="001755AD"/>
    <w:rsid w:val="001771E6"/>
    <w:rsid w:val="001809D7"/>
    <w:rsid w:val="00181A93"/>
    <w:rsid w:val="00181AD4"/>
    <w:rsid w:val="00181B15"/>
    <w:rsid w:val="001829BD"/>
    <w:rsid w:val="00183E97"/>
    <w:rsid w:val="001846E9"/>
    <w:rsid w:val="00185332"/>
    <w:rsid w:val="00185B0A"/>
    <w:rsid w:val="00185C49"/>
    <w:rsid w:val="0018660C"/>
    <w:rsid w:val="001870D6"/>
    <w:rsid w:val="00187DDA"/>
    <w:rsid w:val="00190D45"/>
    <w:rsid w:val="00190DCB"/>
    <w:rsid w:val="00191AB6"/>
    <w:rsid w:val="00193BF3"/>
    <w:rsid w:val="0019476F"/>
    <w:rsid w:val="00194CB9"/>
    <w:rsid w:val="00194E98"/>
    <w:rsid w:val="00194EEB"/>
    <w:rsid w:val="00196C32"/>
    <w:rsid w:val="00196FC6"/>
    <w:rsid w:val="00197A66"/>
    <w:rsid w:val="001A0042"/>
    <w:rsid w:val="001A03AA"/>
    <w:rsid w:val="001A1202"/>
    <w:rsid w:val="001A137D"/>
    <w:rsid w:val="001A13FB"/>
    <w:rsid w:val="001A1B3D"/>
    <w:rsid w:val="001A1BE7"/>
    <w:rsid w:val="001A2D38"/>
    <w:rsid w:val="001A3290"/>
    <w:rsid w:val="001A3790"/>
    <w:rsid w:val="001A4F3C"/>
    <w:rsid w:val="001A5E69"/>
    <w:rsid w:val="001A6547"/>
    <w:rsid w:val="001A7179"/>
    <w:rsid w:val="001A7798"/>
    <w:rsid w:val="001B1037"/>
    <w:rsid w:val="001B2965"/>
    <w:rsid w:val="001B2CA0"/>
    <w:rsid w:val="001B30F2"/>
    <w:rsid w:val="001B3E06"/>
    <w:rsid w:val="001B7C46"/>
    <w:rsid w:val="001C076D"/>
    <w:rsid w:val="001C0B7C"/>
    <w:rsid w:val="001C2086"/>
    <w:rsid w:val="001C50B3"/>
    <w:rsid w:val="001C629F"/>
    <w:rsid w:val="001C759C"/>
    <w:rsid w:val="001C7E64"/>
    <w:rsid w:val="001D2901"/>
    <w:rsid w:val="001D40BF"/>
    <w:rsid w:val="001D513E"/>
    <w:rsid w:val="001D54EF"/>
    <w:rsid w:val="001D66A1"/>
    <w:rsid w:val="001D715D"/>
    <w:rsid w:val="001E2843"/>
    <w:rsid w:val="001E2F47"/>
    <w:rsid w:val="001E3321"/>
    <w:rsid w:val="001E3C6E"/>
    <w:rsid w:val="001E4184"/>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2C58"/>
    <w:rsid w:val="002037B5"/>
    <w:rsid w:val="00205390"/>
    <w:rsid w:val="00205E14"/>
    <w:rsid w:val="00206BFB"/>
    <w:rsid w:val="00207512"/>
    <w:rsid w:val="002104AF"/>
    <w:rsid w:val="0021134B"/>
    <w:rsid w:val="002117B8"/>
    <w:rsid w:val="0021240D"/>
    <w:rsid w:val="002129F6"/>
    <w:rsid w:val="00213D2C"/>
    <w:rsid w:val="00215663"/>
    <w:rsid w:val="002162D6"/>
    <w:rsid w:val="00216760"/>
    <w:rsid w:val="002174BD"/>
    <w:rsid w:val="00220B79"/>
    <w:rsid w:val="00220D53"/>
    <w:rsid w:val="00221380"/>
    <w:rsid w:val="0022245B"/>
    <w:rsid w:val="00222500"/>
    <w:rsid w:val="0022262F"/>
    <w:rsid w:val="00222814"/>
    <w:rsid w:val="00223244"/>
    <w:rsid w:val="0022339F"/>
    <w:rsid w:val="00223985"/>
    <w:rsid w:val="00223F8A"/>
    <w:rsid w:val="00225135"/>
    <w:rsid w:val="00225869"/>
    <w:rsid w:val="00225B49"/>
    <w:rsid w:val="00225E7B"/>
    <w:rsid w:val="00225F18"/>
    <w:rsid w:val="00230403"/>
    <w:rsid w:val="00230E7B"/>
    <w:rsid w:val="00231985"/>
    <w:rsid w:val="0023292B"/>
    <w:rsid w:val="00234F81"/>
    <w:rsid w:val="0023520D"/>
    <w:rsid w:val="00241347"/>
    <w:rsid w:val="00241925"/>
    <w:rsid w:val="00241D21"/>
    <w:rsid w:val="0024259F"/>
    <w:rsid w:val="00242709"/>
    <w:rsid w:val="00242C8A"/>
    <w:rsid w:val="00244EC8"/>
    <w:rsid w:val="00245C32"/>
    <w:rsid w:val="002476DF"/>
    <w:rsid w:val="00247C84"/>
    <w:rsid w:val="00250082"/>
    <w:rsid w:val="0025054F"/>
    <w:rsid w:val="00250A24"/>
    <w:rsid w:val="00253225"/>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2C87"/>
    <w:rsid w:val="00273F91"/>
    <w:rsid w:val="00274BAE"/>
    <w:rsid w:val="002801EB"/>
    <w:rsid w:val="0028088B"/>
    <w:rsid w:val="002829A8"/>
    <w:rsid w:val="002839D4"/>
    <w:rsid w:val="00283E7C"/>
    <w:rsid w:val="00284DBD"/>
    <w:rsid w:val="00285D3B"/>
    <w:rsid w:val="002861A6"/>
    <w:rsid w:val="0028674B"/>
    <w:rsid w:val="0029054B"/>
    <w:rsid w:val="00290E86"/>
    <w:rsid w:val="00291944"/>
    <w:rsid w:val="00291BF3"/>
    <w:rsid w:val="00291C37"/>
    <w:rsid w:val="00291F1C"/>
    <w:rsid w:val="0029200E"/>
    <w:rsid w:val="0029299D"/>
    <w:rsid w:val="0029384A"/>
    <w:rsid w:val="00293A86"/>
    <w:rsid w:val="00294A83"/>
    <w:rsid w:val="0029565B"/>
    <w:rsid w:val="002962E1"/>
    <w:rsid w:val="002973BF"/>
    <w:rsid w:val="002A0221"/>
    <w:rsid w:val="002A15A2"/>
    <w:rsid w:val="002A2D46"/>
    <w:rsid w:val="002A364E"/>
    <w:rsid w:val="002A3A24"/>
    <w:rsid w:val="002A48CE"/>
    <w:rsid w:val="002A5461"/>
    <w:rsid w:val="002A5F65"/>
    <w:rsid w:val="002A652B"/>
    <w:rsid w:val="002A70DA"/>
    <w:rsid w:val="002B05BD"/>
    <w:rsid w:val="002B0881"/>
    <w:rsid w:val="002B1F96"/>
    <w:rsid w:val="002B3E1C"/>
    <w:rsid w:val="002B4206"/>
    <w:rsid w:val="002B461F"/>
    <w:rsid w:val="002B488E"/>
    <w:rsid w:val="002B4A8B"/>
    <w:rsid w:val="002B4E68"/>
    <w:rsid w:val="002B66AC"/>
    <w:rsid w:val="002B6955"/>
    <w:rsid w:val="002B764E"/>
    <w:rsid w:val="002B7844"/>
    <w:rsid w:val="002B7E27"/>
    <w:rsid w:val="002C08ED"/>
    <w:rsid w:val="002C1DAB"/>
    <w:rsid w:val="002C2A53"/>
    <w:rsid w:val="002C3C0D"/>
    <w:rsid w:val="002C4778"/>
    <w:rsid w:val="002C5470"/>
    <w:rsid w:val="002C5AC7"/>
    <w:rsid w:val="002C6D1D"/>
    <w:rsid w:val="002D016F"/>
    <w:rsid w:val="002D0EB6"/>
    <w:rsid w:val="002D1949"/>
    <w:rsid w:val="002D1DD5"/>
    <w:rsid w:val="002D1FBB"/>
    <w:rsid w:val="002D21D8"/>
    <w:rsid w:val="002D2E2E"/>
    <w:rsid w:val="002D3284"/>
    <w:rsid w:val="002D3CA9"/>
    <w:rsid w:val="002D5523"/>
    <w:rsid w:val="002D55FB"/>
    <w:rsid w:val="002D6BE1"/>
    <w:rsid w:val="002D747E"/>
    <w:rsid w:val="002E0E72"/>
    <w:rsid w:val="002E105A"/>
    <w:rsid w:val="002E15CB"/>
    <w:rsid w:val="002E1EFF"/>
    <w:rsid w:val="002E33C4"/>
    <w:rsid w:val="002E3404"/>
    <w:rsid w:val="002E4E0C"/>
    <w:rsid w:val="002E5C98"/>
    <w:rsid w:val="002E63D9"/>
    <w:rsid w:val="002E6AB1"/>
    <w:rsid w:val="002F1685"/>
    <w:rsid w:val="002F1835"/>
    <w:rsid w:val="002F1EDA"/>
    <w:rsid w:val="002F2B3C"/>
    <w:rsid w:val="002F367E"/>
    <w:rsid w:val="002F51C3"/>
    <w:rsid w:val="002F69A6"/>
    <w:rsid w:val="002F6E7E"/>
    <w:rsid w:val="002F7DCB"/>
    <w:rsid w:val="00301367"/>
    <w:rsid w:val="00302424"/>
    <w:rsid w:val="0030249E"/>
    <w:rsid w:val="00303205"/>
    <w:rsid w:val="00304057"/>
    <w:rsid w:val="0030462B"/>
    <w:rsid w:val="00304718"/>
    <w:rsid w:val="003055B6"/>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719B"/>
    <w:rsid w:val="0032156F"/>
    <w:rsid w:val="00322D4A"/>
    <w:rsid w:val="003256B3"/>
    <w:rsid w:val="00330C49"/>
    <w:rsid w:val="0033229E"/>
    <w:rsid w:val="0033246D"/>
    <w:rsid w:val="00332946"/>
    <w:rsid w:val="00332BFF"/>
    <w:rsid w:val="00333273"/>
    <w:rsid w:val="0033337A"/>
    <w:rsid w:val="0033468C"/>
    <w:rsid w:val="00335040"/>
    <w:rsid w:val="003353D1"/>
    <w:rsid w:val="003370C9"/>
    <w:rsid w:val="00337A20"/>
    <w:rsid w:val="00340923"/>
    <w:rsid w:val="003429E8"/>
    <w:rsid w:val="00343149"/>
    <w:rsid w:val="00344DEF"/>
    <w:rsid w:val="00345ACA"/>
    <w:rsid w:val="00345CEE"/>
    <w:rsid w:val="00347DD3"/>
    <w:rsid w:val="0035075E"/>
    <w:rsid w:val="00351242"/>
    <w:rsid w:val="00351269"/>
    <w:rsid w:val="00352420"/>
    <w:rsid w:val="00352BFF"/>
    <w:rsid w:val="00356755"/>
    <w:rsid w:val="00356BBD"/>
    <w:rsid w:val="00360EEE"/>
    <w:rsid w:val="00362024"/>
    <w:rsid w:val="00363124"/>
    <w:rsid w:val="003633C3"/>
    <w:rsid w:val="003639F7"/>
    <w:rsid w:val="00363FDD"/>
    <w:rsid w:val="0036402B"/>
    <w:rsid w:val="00366257"/>
    <w:rsid w:val="00366A1F"/>
    <w:rsid w:val="003673E1"/>
    <w:rsid w:val="00372774"/>
    <w:rsid w:val="00374D1A"/>
    <w:rsid w:val="00377B3B"/>
    <w:rsid w:val="00380E83"/>
    <w:rsid w:val="00381C9B"/>
    <w:rsid w:val="00381CFC"/>
    <w:rsid w:val="00382845"/>
    <w:rsid w:val="00383D56"/>
    <w:rsid w:val="00384A01"/>
    <w:rsid w:val="00384A63"/>
    <w:rsid w:val="00384E6A"/>
    <w:rsid w:val="00385DBD"/>
    <w:rsid w:val="00385E1C"/>
    <w:rsid w:val="003865AA"/>
    <w:rsid w:val="00387652"/>
    <w:rsid w:val="0038774A"/>
    <w:rsid w:val="0038794C"/>
    <w:rsid w:val="00390B88"/>
    <w:rsid w:val="00390F69"/>
    <w:rsid w:val="003914D0"/>
    <w:rsid w:val="00391BE7"/>
    <w:rsid w:val="00392820"/>
    <w:rsid w:val="003949E8"/>
    <w:rsid w:val="00395BE8"/>
    <w:rsid w:val="00395F4D"/>
    <w:rsid w:val="00397068"/>
    <w:rsid w:val="003970DB"/>
    <w:rsid w:val="003A0650"/>
    <w:rsid w:val="003A07C5"/>
    <w:rsid w:val="003A1277"/>
    <w:rsid w:val="003A1B75"/>
    <w:rsid w:val="003A310A"/>
    <w:rsid w:val="003A3ABB"/>
    <w:rsid w:val="003A3F61"/>
    <w:rsid w:val="003A72EE"/>
    <w:rsid w:val="003A7C9A"/>
    <w:rsid w:val="003B0926"/>
    <w:rsid w:val="003B1E2D"/>
    <w:rsid w:val="003B2ACD"/>
    <w:rsid w:val="003B2DEE"/>
    <w:rsid w:val="003B2FF6"/>
    <w:rsid w:val="003B355D"/>
    <w:rsid w:val="003B3D23"/>
    <w:rsid w:val="003B5119"/>
    <w:rsid w:val="003B65BF"/>
    <w:rsid w:val="003B67DF"/>
    <w:rsid w:val="003B6E12"/>
    <w:rsid w:val="003B7C72"/>
    <w:rsid w:val="003C117B"/>
    <w:rsid w:val="003C1251"/>
    <w:rsid w:val="003C1E03"/>
    <w:rsid w:val="003C233D"/>
    <w:rsid w:val="003C3390"/>
    <w:rsid w:val="003C426E"/>
    <w:rsid w:val="003C4340"/>
    <w:rsid w:val="003C43CF"/>
    <w:rsid w:val="003C49FA"/>
    <w:rsid w:val="003C4EAB"/>
    <w:rsid w:val="003C50CC"/>
    <w:rsid w:val="003C5397"/>
    <w:rsid w:val="003C63A5"/>
    <w:rsid w:val="003C67C8"/>
    <w:rsid w:val="003C6B78"/>
    <w:rsid w:val="003C72CB"/>
    <w:rsid w:val="003C75DC"/>
    <w:rsid w:val="003D0787"/>
    <w:rsid w:val="003D09DA"/>
    <w:rsid w:val="003D1B8D"/>
    <w:rsid w:val="003D1E30"/>
    <w:rsid w:val="003D1EE4"/>
    <w:rsid w:val="003D2040"/>
    <w:rsid w:val="003D321B"/>
    <w:rsid w:val="003D4506"/>
    <w:rsid w:val="003D47BF"/>
    <w:rsid w:val="003D66C7"/>
    <w:rsid w:val="003D6DB0"/>
    <w:rsid w:val="003D6E1A"/>
    <w:rsid w:val="003D712A"/>
    <w:rsid w:val="003D7ADC"/>
    <w:rsid w:val="003E036D"/>
    <w:rsid w:val="003E091A"/>
    <w:rsid w:val="003E0929"/>
    <w:rsid w:val="003E1F6E"/>
    <w:rsid w:val="003E209C"/>
    <w:rsid w:val="003E239E"/>
    <w:rsid w:val="003E4CC6"/>
    <w:rsid w:val="003E5F57"/>
    <w:rsid w:val="003F0251"/>
    <w:rsid w:val="003F187D"/>
    <w:rsid w:val="003F18EE"/>
    <w:rsid w:val="003F266A"/>
    <w:rsid w:val="003F2869"/>
    <w:rsid w:val="003F3AFB"/>
    <w:rsid w:val="003F3B1A"/>
    <w:rsid w:val="003F3B64"/>
    <w:rsid w:val="003F3B8A"/>
    <w:rsid w:val="003F3C4C"/>
    <w:rsid w:val="003F3F53"/>
    <w:rsid w:val="003F4157"/>
    <w:rsid w:val="003F593B"/>
    <w:rsid w:val="003F628D"/>
    <w:rsid w:val="003F68B9"/>
    <w:rsid w:val="003F6A0B"/>
    <w:rsid w:val="003F7D5D"/>
    <w:rsid w:val="00401046"/>
    <w:rsid w:val="00401864"/>
    <w:rsid w:val="00403A60"/>
    <w:rsid w:val="00404E5A"/>
    <w:rsid w:val="0040580A"/>
    <w:rsid w:val="004060D9"/>
    <w:rsid w:val="00406953"/>
    <w:rsid w:val="004078DB"/>
    <w:rsid w:val="00407A4D"/>
    <w:rsid w:val="00407D70"/>
    <w:rsid w:val="00410231"/>
    <w:rsid w:val="00410D4B"/>
    <w:rsid w:val="00410E02"/>
    <w:rsid w:val="00413D94"/>
    <w:rsid w:val="004151F6"/>
    <w:rsid w:val="004152C3"/>
    <w:rsid w:val="0041624A"/>
    <w:rsid w:val="00420265"/>
    <w:rsid w:val="0042092E"/>
    <w:rsid w:val="004218A8"/>
    <w:rsid w:val="00421A97"/>
    <w:rsid w:val="00421B47"/>
    <w:rsid w:val="00423C43"/>
    <w:rsid w:val="00424909"/>
    <w:rsid w:val="00425286"/>
    <w:rsid w:val="004262D0"/>
    <w:rsid w:val="00426EF2"/>
    <w:rsid w:val="004276F6"/>
    <w:rsid w:val="0043015E"/>
    <w:rsid w:val="0043050D"/>
    <w:rsid w:val="00430656"/>
    <w:rsid w:val="004307C9"/>
    <w:rsid w:val="00431730"/>
    <w:rsid w:val="004326F0"/>
    <w:rsid w:val="004327CF"/>
    <w:rsid w:val="00432B49"/>
    <w:rsid w:val="00434171"/>
    <w:rsid w:val="004358FC"/>
    <w:rsid w:val="004371E4"/>
    <w:rsid w:val="0044008E"/>
    <w:rsid w:val="004404F6"/>
    <w:rsid w:val="00440869"/>
    <w:rsid w:val="00442A55"/>
    <w:rsid w:val="00442EC2"/>
    <w:rsid w:val="0044462D"/>
    <w:rsid w:val="0044529F"/>
    <w:rsid w:val="00445828"/>
    <w:rsid w:val="004464B4"/>
    <w:rsid w:val="00447B10"/>
    <w:rsid w:val="0045165A"/>
    <w:rsid w:val="00451B4F"/>
    <w:rsid w:val="004524A9"/>
    <w:rsid w:val="00452C5F"/>
    <w:rsid w:val="00454787"/>
    <w:rsid w:val="00454C99"/>
    <w:rsid w:val="004568D8"/>
    <w:rsid w:val="0045700D"/>
    <w:rsid w:val="0045736C"/>
    <w:rsid w:val="00457725"/>
    <w:rsid w:val="00460251"/>
    <w:rsid w:val="004613AA"/>
    <w:rsid w:val="00461BC8"/>
    <w:rsid w:val="00462A7A"/>
    <w:rsid w:val="004650A6"/>
    <w:rsid w:val="00466783"/>
    <w:rsid w:val="00466835"/>
    <w:rsid w:val="00467789"/>
    <w:rsid w:val="00467D53"/>
    <w:rsid w:val="00470E00"/>
    <w:rsid w:val="00470E05"/>
    <w:rsid w:val="0047197A"/>
    <w:rsid w:val="00471B61"/>
    <w:rsid w:val="004733E1"/>
    <w:rsid w:val="00473E7F"/>
    <w:rsid w:val="00473F2B"/>
    <w:rsid w:val="004742D1"/>
    <w:rsid w:val="0047677D"/>
    <w:rsid w:val="0047698D"/>
    <w:rsid w:val="00477175"/>
    <w:rsid w:val="00480944"/>
    <w:rsid w:val="00480BC9"/>
    <w:rsid w:val="004819AA"/>
    <w:rsid w:val="004829CD"/>
    <w:rsid w:val="00482E1D"/>
    <w:rsid w:val="0048406F"/>
    <w:rsid w:val="0048410D"/>
    <w:rsid w:val="00484F94"/>
    <w:rsid w:val="00485818"/>
    <w:rsid w:val="00485FF0"/>
    <w:rsid w:val="0048631C"/>
    <w:rsid w:val="004876C5"/>
    <w:rsid w:val="004876C6"/>
    <w:rsid w:val="00491726"/>
    <w:rsid w:val="00491F6E"/>
    <w:rsid w:val="004924C1"/>
    <w:rsid w:val="00492E41"/>
    <w:rsid w:val="00494A03"/>
    <w:rsid w:val="004960F5"/>
    <w:rsid w:val="004A10DB"/>
    <w:rsid w:val="004A12D4"/>
    <w:rsid w:val="004A1464"/>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2FFF"/>
    <w:rsid w:val="004B3C64"/>
    <w:rsid w:val="004B5633"/>
    <w:rsid w:val="004B683B"/>
    <w:rsid w:val="004B7206"/>
    <w:rsid w:val="004B75BF"/>
    <w:rsid w:val="004B78C3"/>
    <w:rsid w:val="004C115C"/>
    <w:rsid w:val="004C19B6"/>
    <w:rsid w:val="004C1E5F"/>
    <w:rsid w:val="004C2EAE"/>
    <w:rsid w:val="004C436F"/>
    <w:rsid w:val="004C473F"/>
    <w:rsid w:val="004C6F56"/>
    <w:rsid w:val="004D0795"/>
    <w:rsid w:val="004D07E8"/>
    <w:rsid w:val="004D08B8"/>
    <w:rsid w:val="004D0D70"/>
    <w:rsid w:val="004D189A"/>
    <w:rsid w:val="004D1E4B"/>
    <w:rsid w:val="004D3992"/>
    <w:rsid w:val="004D51B0"/>
    <w:rsid w:val="004D5DC5"/>
    <w:rsid w:val="004D6993"/>
    <w:rsid w:val="004D6C44"/>
    <w:rsid w:val="004D72F8"/>
    <w:rsid w:val="004E19C4"/>
    <w:rsid w:val="004E25CF"/>
    <w:rsid w:val="004E38DE"/>
    <w:rsid w:val="004E4303"/>
    <w:rsid w:val="004E4688"/>
    <w:rsid w:val="004E480E"/>
    <w:rsid w:val="004E5856"/>
    <w:rsid w:val="004E60C9"/>
    <w:rsid w:val="004E7715"/>
    <w:rsid w:val="004E7DBF"/>
    <w:rsid w:val="004F11D3"/>
    <w:rsid w:val="004F211A"/>
    <w:rsid w:val="004F357D"/>
    <w:rsid w:val="004F38E7"/>
    <w:rsid w:val="004F3C6A"/>
    <w:rsid w:val="004F3E27"/>
    <w:rsid w:val="004F46F6"/>
    <w:rsid w:val="004F5496"/>
    <w:rsid w:val="004F5535"/>
    <w:rsid w:val="004F667A"/>
    <w:rsid w:val="004F774B"/>
    <w:rsid w:val="005021D0"/>
    <w:rsid w:val="0050331E"/>
    <w:rsid w:val="0050357D"/>
    <w:rsid w:val="00503DF3"/>
    <w:rsid w:val="005045CD"/>
    <w:rsid w:val="005047B9"/>
    <w:rsid w:val="005053CF"/>
    <w:rsid w:val="005053F3"/>
    <w:rsid w:val="005060FD"/>
    <w:rsid w:val="00506B4B"/>
    <w:rsid w:val="00507234"/>
    <w:rsid w:val="005104E1"/>
    <w:rsid w:val="00510E99"/>
    <w:rsid w:val="00511461"/>
    <w:rsid w:val="00511F0E"/>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45A3"/>
    <w:rsid w:val="00530EF5"/>
    <w:rsid w:val="005326F1"/>
    <w:rsid w:val="005345F4"/>
    <w:rsid w:val="005353A7"/>
    <w:rsid w:val="00535F11"/>
    <w:rsid w:val="00536ED2"/>
    <w:rsid w:val="0053712C"/>
    <w:rsid w:val="00537A89"/>
    <w:rsid w:val="00540442"/>
    <w:rsid w:val="00540AD3"/>
    <w:rsid w:val="00543619"/>
    <w:rsid w:val="00544114"/>
    <w:rsid w:val="00547436"/>
    <w:rsid w:val="0054775E"/>
    <w:rsid w:val="00547C08"/>
    <w:rsid w:val="005502C3"/>
    <w:rsid w:val="00550BC9"/>
    <w:rsid w:val="00551C10"/>
    <w:rsid w:val="00552674"/>
    <w:rsid w:val="00553D9C"/>
    <w:rsid w:val="00555CDF"/>
    <w:rsid w:val="00557AB7"/>
    <w:rsid w:val="00560EAC"/>
    <w:rsid w:val="00562562"/>
    <w:rsid w:val="0056276B"/>
    <w:rsid w:val="00562B9B"/>
    <w:rsid w:val="00565177"/>
    <w:rsid w:val="00565A92"/>
    <w:rsid w:val="00565B7E"/>
    <w:rsid w:val="005716D6"/>
    <w:rsid w:val="00571C00"/>
    <w:rsid w:val="00573BFC"/>
    <w:rsid w:val="00573C40"/>
    <w:rsid w:val="00574565"/>
    <w:rsid w:val="00574FDA"/>
    <w:rsid w:val="00575225"/>
    <w:rsid w:val="005754AB"/>
    <w:rsid w:val="005762EC"/>
    <w:rsid w:val="005766E7"/>
    <w:rsid w:val="005778AA"/>
    <w:rsid w:val="00580AEF"/>
    <w:rsid w:val="00580DD0"/>
    <w:rsid w:val="00581D07"/>
    <w:rsid w:val="00582173"/>
    <w:rsid w:val="005832C8"/>
    <w:rsid w:val="00583703"/>
    <w:rsid w:val="005856B1"/>
    <w:rsid w:val="005857AA"/>
    <w:rsid w:val="005857C2"/>
    <w:rsid w:val="00586CDB"/>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51DA"/>
    <w:rsid w:val="005A57C1"/>
    <w:rsid w:val="005A584C"/>
    <w:rsid w:val="005A67F2"/>
    <w:rsid w:val="005B1165"/>
    <w:rsid w:val="005B19D8"/>
    <w:rsid w:val="005B2923"/>
    <w:rsid w:val="005B2D58"/>
    <w:rsid w:val="005B3339"/>
    <w:rsid w:val="005B39C5"/>
    <w:rsid w:val="005B4557"/>
    <w:rsid w:val="005B71EC"/>
    <w:rsid w:val="005B78A7"/>
    <w:rsid w:val="005C1F71"/>
    <w:rsid w:val="005C269C"/>
    <w:rsid w:val="005C2DB6"/>
    <w:rsid w:val="005C31B6"/>
    <w:rsid w:val="005C37C1"/>
    <w:rsid w:val="005C3B2A"/>
    <w:rsid w:val="005C5B56"/>
    <w:rsid w:val="005C6042"/>
    <w:rsid w:val="005C6403"/>
    <w:rsid w:val="005C68E4"/>
    <w:rsid w:val="005C74A3"/>
    <w:rsid w:val="005D0312"/>
    <w:rsid w:val="005D03C9"/>
    <w:rsid w:val="005D0868"/>
    <w:rsid w:val="005D0C67"/>
    <w:rsid w:val="005D1A60"/>
    <w:rsid w:val="005D1C57"/>
    <w:rsid w:val="005D1CB9"/>
    <w:rsid w:val="005D24F4"/>
    <w:rsid w:val="005D26B7"/>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295"/>
    <w:rsid w:val="005E6417"/>
    <w:rsid w:val="005E67F7"/>
    <w:rsid w:val="005E7090"/>
    <w:rsid w:val="005E7093"/>
    <w:rsid w:val="005E7C45"/>
    <w:rsid w:val="005F0B10"/>
    <w:rsid w:val="005F0EFF"/>
    <w:rsid w:val="005F12ED"/>
    <w:rsid w:val="005F2084"/>
    <w:rsid w:val="005F48E9"/>
    <w:rsid w:val="005F4E20"/>
    <w:rsid w:val="005F51FB"/>
    <w:rsid w:val="005F56AB"/>
    <w:rsid w:val="005F5719"/>
    <w:rsid w:val="005F5D24"/>
    <w:rsid w:val="005F69FA"/>
    <w:rsid w:val="005F7CD8"/>
    <w:rsid w:val="00600928"/>
    <w:rsid w:val="006020D3"/>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F"/>
    <w:rsid w:val="00613F6A"/>
    <w:rsid w:val="00614634"/>
    <w:rsid w:val="00615870"/>
    <w:rsid w:val="0061688E"/>
    <w:rsid w:val="006203C5"/>
    <w:rsid w:val="006204A8"/>
    <w:rsid w:val="006205E0"/>
    <w:rsid w:val="006228C4"/>
    <w:rsid w:val="00622956"/>
    <w:rsid w:val="00622BE6"/>
    <w:rsid w:val="00622F3F"/>
    <w:rsid w:val="0062303A"/>
    <w:rsid w:val="0062309E"/>
    <w:rsid w:val="0062334F"/>
    <w:rsid w:val="006234BC"/>
    <w:rsid w:val="006236B5"/>
    <w:rsid w:val="006248F4"/>
    <w:rsid w:val="00624DE0"/>
    <w:rsid w:val="00625452"/>
    <w:rsid w:val="00625D1C"/>
    <w:rsid w:val="00626356"/>
    <w:rsid w:val="00626670"/>
    <w:rsid w:val="006302B0"/>
    <w:rsid w:val="006321D1"/>
    <w:rsid w:val="0063226A"/>
    <w:rsid w:val="00632A94"/>
    <w:rsid w:val="00632EFB"/>
    <w:rsid w:val="006330EA"/>
    <w:rsid w:val="00633F75"/>
    <w:rsid w:val="00635648"/>
    <w:rsid w:val="006367E0"/>
    <w:rsid w:val="00637F93"/>
    <w:rsid w:val="00640C09"/>
    <w:rsid w:val="006410F2"/>
    <w:rsid w:val="0064122D"/>
    <w:rsid w:val="006413E7"/>
    <w:rsid w:val="006416C9"/>
    <w:rsid w:val="00641944"/>
    <w:rsid w:val="00642D5E"/>
    <w:rsid w:val="00642EC8"/>
    <w:rsid w:val="0064338F"/>
    <w:rsid w:val="006441DA"/>
    <w:rsid w:val="00644732"/>
    <w:rsid w:val="00645757"/>
    <w:rsid w:val="00651B6B"/>
    <w:rsid w:val="0065510C"/>
    <w:rsid w:val="0065538E"/>
    <w:rsid w:val="00655469"/>
    <w:rsid w:val="00656B67"/>
    <w:rsid w:val="00657F81"/>
    <w:rsid w:val="006613CD"/>
    <w:rsid w:val="00661CDE"/>
    <w:rsid w:val="00662036"/>
    <w:rsid w:val="006641E7"/>
    <w:rsid w:val="0066553B"/>
    <w:rsid w:val="006669BC"/>
    <w:rsid w:val="00667380"/>
    <w:rsid w:val="006709EB"/>
    <w:rsid w:val="006712E9"/>
    <w:rsid w:val="006714D8"/>
    <w:rsid w:val="00672092"/>
    <w:rsid w:val="00673913"/>
    <w:rsid w:val="00674A12"/>
    <w:rsid w:val="00676536"/>
    <w:rsid w:val="00676AFB"/>
    <w:rsid w:val="00676F06"/>
    <w:rsid w:val="0067792A"/>
    <w:rsid w:val="00681A9D"/>
    <w:rsid w:val="0068256E"/>
    <w:rsid w:val="00682A1C"/>
    <w:rsid w:val="006836D5"/>
    <w:rsid w:val="006846E0"/>
    <w:rsid w:val="00684A09"/>
    <w:rsid w:val="006862E3"/>
    <w:rsid w:val="00686424"/>
    <w:rsid w:val="00686F71"/>
    <w:rsid w:val="00691C51"/>
    <w:rsid w:val="00692E3E"/>
    <w:rsid w:val="00693A65"/>
    <w:rsid w:val="00693ECB"/>
    <w:rsid w:val="006944CC"/>
    <w:rsid w:val="006948C1"/>
    <w:rsid w:val="006959AA"/>
    <w:rsid w:val="00695D4F"/>
    <w:rsid w:val="0069709F"/>
    <w:rsid w:val="006978B6"/>
    <w:rsid w:val="006A03D0"/>
    <w:rsid w:val="006A0913"/>
    <w:rsid w:val="006A1C81"/>
    <w:rsid w:val="006A1DF1"/>
    <w:rsid w:val="006A2194"/>
    <w:rsid w:val="006A230F"/>
    <w:rsid w:val="006A31B6"/>
    <w:rsid w:val="006A46E4"/>
    <w:rsid w:val="006A52BF"/>
    <w:rsid w:val="006A5597"/>
    <w:rsid w:val="006A7776"/>
    <w:rsid w:val="006A7894"/>
    <w:rsid w:val="006B0E99"/>
    <w:rsid w:val="006B1BD1"/>
    <w:rsid w:val="006B3DD9"/>
    <w:rsid w:val="006B4BFF"/>
    <w:rsid w:val="006B4D10"/>
    <w:rsid w:val="006B5137"/>
    <w:rsid w:val="006B51C8"/>
    <w:rsid w:val="006B595A"/>
    <w:rsid w:val="006B60C5"/>
    <w:rsid w:val="006B6468"/>
    <w:rsid w:val="006B66A7"/>
    <w:rsid w:val="006B6D26"/>
    <w:rsid w:val="006B6FFA"/>
    <w:rsid w:val="006B7426"/>
    <w:rsid w:val="006B7F6B"/>
    <w:rsid w:val="006C17F0"/>
    <w:rsid w:val="006C3CD5"/>
    <w:rsid w:val="006C3DB7"/>
    <w:rsid w:val="006C40FF"/>
    <w:rsid w:val="006C4913"/>
    <w:rsid w:val="006C51F1"/>
    <w:rsid w:val="006C5654"/>
    <w:rsid w:val="006C63CE"/>
    <w:rsid w:val="006C6EB7"/>
    <w:rsid w:val="006C78C1"/>
    <w:rsid w:val="006C7B45"/>
    <w:rsid w:val="006D05F0"/>
    <w:rsid w:val="006D164F"/>
    <w:rsid w:val="006D1DE2"/>
    <w:rsid w:val="006D2482"/>
    <w:rsid w:val="006D2CAF"/>
    <w:rsid w:val="006D3634"/>
    <w:rsid w:val="006D5A95"/>
    <w:rsid w:val="006D6D72"/>
    <w:rsid w:val="006D6F57"/>
    <w:rsid w:val="006E04F5"/>
    <w:rsid w:val="006E06CA"/>
    <w:rsid w:val="006E3A12"/>
    <w:rsid w:val="006F0997"/>
    <w:rsid w:val="006F1DBB"/>
    <w:rsid w:val="006F2FAD"/>
    <w:rsid w:val="006F3192"/>
    <w:rsid w:val="006F3657"/>
    <w:rsid w:val="006F40F2"/>
    <w:rsid w:val="006F4862"/>
    <w:rsid w:val="006F5BDD"/>
    <w:rsid w:val="006F61BC"/>
    <w:rsid w:val="006F61C9"/>
    <w:rsid w:val="006F6581"/>
    <w:rsid w:val="006F6B1E"/>
    <w:rsid w:val="0070181F"/>
    <w:rsid w:val="0070185B"/>
    <w:rsid w:val="00701DA6"/>
    <w:rsid w:val="00702052"/>
    <w:rsid w:val="00702D11"/>
    <w:rsid w:val="00703367"/>
    <w:rsid w:val="00703530"/>
    <w:rsid w:val="0070393F"/>
    <w:rsid w:val="007048DC"/>
    <w:rsid w:val="00705AB3"/>
    <w:rsid w:val="00705BAF"/>
    <w:rsid w:val="007114C2"/>
    <w:rsid w:val="00711922"/>
    <w:rsid w:val="007122C7"/>
    <w:rsid w:val="00712545"/>
    <w:rsid w:val="00712867"/>
    <w:rsid w:val="00713306"/>
    <w:rsid w:val="00714456"/>
    <w:rsid w:val="00714BC8"/>
    <w:rsid w:val="0071559F"/>
    <w:rsid w:val="007163CC"/>
    <w:rsid w:val="00717478"/>
    <w:rsid w:val="007200B4"/>
    <w:rsid w:val="00720246"/>
    <w:rsid w:val="00721E16"/>
    <w:rsid w:val="0072327E"/>
    <w:rsid w:val="0072333C"/>
    <w:rsid w:val="00724B4E"/>
    <w:rsid w:val="00725C5F"/>
    <w:rsid w:val="00727A9A"/>
    <w:rsid w:val="0073001A"/>
    <w:rsid w:val="0073025E"/>
    <w:rsid w:val="00730EF5"/>
    <w:rsid w:val="007315D1"/>
    <w:rsid w:val="007321C8"/>
    <w:rsid w:val="007339B3"/>
    <w:rsid w:val="007352BA"/>
    <w:rsid w:val="00735AC7"/>
    <w:rsid w:val="0074111B"/>
    <w:rsid w:val="0074167A"/>
    <w:rsid w:val="00742490"/>
    <w:rsid w:val="00743387"/>
    <w:rsid w:val="0074427A"/>
    <w:rsid w:val="00745DA9"/>
    <w:rsid w:val="00746586"/>
    <w:rsid w:val="007468D7"/>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5A78"/>
    <w:rsid w:val="0077747F"/>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5F8"/>
    <w:rsid w:val="0079193D"/>
    <w:rsid w:val="00793CC3"/>
    <w:rsid w:val="00794A19"/>
    <w:rsid w:val="0079538D"/>
    <w:rsid w:val="00796629"/>
    <w:rsid w:val="00797DDF"/>
    <w:rsid w:val="007A0324"/>
    <w:rsid w:val="007A1298"/>
    <w:rsid w:val="007A2373"/>
    <w:rsid w:val="007A2655"/>
    <w:rsid w:val="007A275C"/>
    <w:rsid w:val="007A3A64"/>
    <w:rsid w:val="007A3DE4"/>
    <w:rsid w:val="007A4A65"/>
    <w:rsid w:val="007A4A7A"/>
    <w:rsid w:val="007A4AA5"/>
    <w:rsid w:val="007A6CE2"/>
    <w:rsid w:val="007A6D58"/>
    <w:rsid w:val="007A6F87"/>
    <w:rsid w:val="007B4133"/>
    <w:rsid w:val="007B50D2"/>
    <w:rsid w:val="007B7E54"/>
    <w:rsid w:val="007C00CB"/>
    <w:rsid w:val="007C02EB"/>
    <w:rsid w:val="007C0322"/>
    <w:rsid w:val="007C0E54"/>
    <w:rsid w:val="007C1BCD"/>
    <w:rsid w:val="007C40D9"/>
    <w:rsid w:val="007C547B"/>
    <w:rsid w:val="007C5508"/>
    <w:rsid w:val="007C559A"/>
    <w:rsid w:val="007C63C5"/>
    <w:rsid w:val="007C6849"/>
    <w:rsid w:val="007C7C68"/>
    <w:rsid w:val="007D00A5"/>
    <w:rsid w:val="007D061B"/>
    <w:rsid w:val="007D1E71"/>
    <w:rsid w:val="007D2F21"/>
    <w:rsid w:val="007D3202"/>
    <w:rsid w:val="007D3E00"/>
    <w:rsid w:val="007D69EC"/>
    <w:rsid w:val="007D6B25"/>
    <w:rsid w:val="007D7C2D"/>
    <w:rsid w:val="007D7C89"/>
    <w:rsid w:val="007D7E2F"/>
    <w:rsid w:val="007E124E"/>
    <w:rsid w:val="007E3468"/>
    <w:rsid w:val="007E3CBB"/>
    <w:rsid w:val="007E3D4D"/>
    <w:rsid w:val="007E4A49"/>
    <w:rsid w:val="007E4B18"/>
    <w:rsid w:val="007E4B5D"/>
    <w:rsid w:val="007E505F"/>
    <w:rsid w:val="007E5191"/>
    <w:rsid w:val="007E5BEA"/>
    <w:rsid w:val="007E62C3"/>
    <w:rsid w:val="007E767C"/>
    <w:rsid w:val="007E77B3"/>
    <w:rsid w:val="007F0023"/>
    <w:rsid w:val="007F0052"/>
    <w:rsid w:val="007F074D"/>
    <w:rsid w:val="007F0E74"/>
    <w:rsid w:val="007F0F63"/>
    <w:rsid w:val="007F1F0B"/>
    <w:rsid w:val="007F404B"/>
    <w:rsid w:val="007F504E"/>
    <w:rsid w:val="007F7EA9"/>
    <w:rsid w:val="0080046D"/>
    <w:rsid w:val="00800F9B"/>
    <w:rsid w:val="00801571"/>
    <w:rsid w:val="00802340"/>
    <w:rsid w:val="00804A17"/>
    <w:rsid w:val="00804D2C"/>
    <w:rsid w:val="00804FE7"/>
    <w:rsid w:val="008079D4"/>
    <w:rsid w:val="0081029D"/>
    <w:rsid w:val="0081039B"/>
    <w:rsid w:val="0081085A"/>
    <w:rsid w:val="00811ABE"/>
    <w:rsid w:val="00811D88"/>
    <w:rsid w:val="0081279F"/>
    <w:rsid w:val="00812810"/>
    <w:rsid w:val="00812D5A"/>
    <w:rsid w:val="00813654"/>
    <w:rsid w:val="008146A8"/>
    <w:rsid w:val="00814B20"/>
    <w:rsid w:val="00814B28"/>
    <w:rsid w:val="00815DCA"/>
    <w:rsid w:val="00816017"/>
    <w:rsid w:val="008200E1"/>
    <w:rsid w:val="00820370"/>
    <w:rsid w:val="00820EB1"/>
    <w:rsid w:val="00821F8E"/>
    <w:rsid w:val="0082240B"/>
    <w:rsid w:val="00822684"/>
    <w:rsid w:val="0082397F"/>
    <w:rsid w:val="00824C31"/>
    <w:rsid w:val="008259B3"/>
    <w:rsid w:val="00825A5A"/>
    <w:rsid w:val="00826A3D"/>
    <w:rsid w:val="00826BE8"/>
    <w:rsid w:val="008277D7"/>
    <w:rsid w:val="00830065"/>
    <w:rsid w:val="008307BB"/>
    <w:rsid w:val="008314CF"/>
    <w:rsid w:val="00833887"/>
    <w:rsid w:val="00834809"/>
    <w:rsid w:val="00835B1A"/>
    <w:rsid w:val="008366C3"/>
    <w:rsid w:val="0083794D"/>
    <w:rsid w:val="00837AEA"/>
    <w:rsid w:val="00840F0D"/>
    <w:rsid w:val="00841AC4"/>
    <w:rsid w:val="00841AD3"/>
    <w:rsid w:val="00842428"/>
    <w:rsid w:val="00843840"/>
    <w:rsid w:val="00845286"/>
    <w:rsid w:val="008457F2"/>
    <w:rsid w:val="008465E9"/>
    <w:rsid w:val="008473CC"/>
    <w:rsid w:val="008512B8"/>
    <w:rsid w:val="00853417"/>
    <w:rsid w:val="008537DD"/>
    <w:rsid w:val="00856574"/>
    <w:rsid w:val="0085660A"/>
    <w:rsid w:val="00856C7B"/>
    <w:rsid w:val="00860DDA"/>
    <w:rsid w:val="008614BC"/>
    <w:rsid w:val="008631F1"/>
    <w:rsid w:val="008635D3"/>
    <w:rsid w:val="0086467F"/>
    <w:rsid w:val="008657A2"/>
    <w:rsid w:val="00865D42"/>
    <w:rsid w:val="00865DDB"/>
    <w:rsid w:val="0086746B"/>
    <w:rsid w:val="00870067"/>
    <w:rsid w:val="00870801"/>
    <w:rsid w:val="00870A37"/>
    <w:rsid w:val="00871047"/>
    <w:rsid w:val="00871C9D"/>
    <w:rsid w:val="008730B4"/>
    <w:rsid w:val="00873B64"/>
    <w:rsid w:val="00873FFE"/>
    <w:rsid w:val="0087426A"/>
    <w:rsid w:val="00874588"/>
    <w:rsid w:val="008745AF"/>
    <w:rsid w:val="00875E99"/>
    <w:rsid w:val="00875F87"/>
    <w:rsid w:val="00876872"/>
    <w:rsid w:val="00876F8C"/>
    <w:rsid w:val="00877144"/>
    <w:rsid w:val="00877B49"/>
    <w:rsid w:val="00880F45"/>
    <w:rsid w:val="0088165B"/>
    <w:rsid w:val="00882DEA"/>
    <w:rsid w:val="00883FF6"/>
    <w:rsid w:val="00884EBD"/>
    <w:rsid w:val="00885382"/>
    <w:rsid w:val="008855E3"/>
    <w:rsid w:val="00885939"/>
    <w:rsid w:val="00886B98"/>
    <w:rsid w:val="00886BE8"/>
    <w:rsid w:val="00890CBC"/>
    <w:rsid w:val="00890E3E"/>
    <w:rsid w:val="00890EAA"/>
    <w:rsid w:val="00893E10"/>
    <w:rsid w:val="0089467C"/>
    <w:rsid w:val="00894F24"/>
    <w:rsid w:val="00897CBA"/>
    <w:rsid w:val="008A0500"/>
    <w:rsid w:val="008A11A9"/>
    <w:rsid w:val="008A1948"/>
    <w:rsid w:val="008A1EDB"/>
    <w:rsid w:val="008A2BEC"/>
    <w:rsid w:val="008A303A"/>
    <w:rsid w:val="008A45CD"/>
    <w:rsid w:val="008A4995"/>
    <w:rsid w:val="008A49B4"/>
    <w:rsid w:val="008A64FA"/>
    <w:rsid w:val="008A7EB6"/>
    <w:rsid w:val="008B193C"/>
    <w:rsid w:val="008B2DB2"/>
    <w:rsid w:val="008B39B9"/>
    <w:rsid w:val="008B5CBC"/>
    <w:rsid w:val="008B6F25"/>
    <w:rsid w:val="008B70FB"/>
    <w:rsid w:val="008B7A94"/>
    <w:rsid w:val="008C04E0"/>
    <w:rsid w:val="008C0CB0"/>
    <w:rsid w:val="008C0F7F"/>
    <w:rsid w:val="008C19AB"/>
    <w:rsid w:val="008C1A1C"/>
    <w:rsid w:val="008C3FB8"/>
    <w:rsid w:val="008C43F4"/>
    <w:rsid w:val="008C68F5"/>
    <w:rsid w:val="008C71AD"/>
    <w:rsid w:val="008D09A1"/>
    <w:rsid w:val="008D0C59"/>
    <w:rsid w:val="008D0F6D"/>
    <w:rsid w:val="008D27C0"/>
    <w:rsid w:val="008D3DF5"/>
    <w:rsid w:val="008D3F91"/>
    <w:rsid w:val="008D4A72"/>
    <w:rsid w:val="008D5434"/>
    <w:rsid w:val="008D56EB"/>
    <w:rsid w:val="008D6032"/>
    <w:rsid w:val="008D7F9B"/>
    <w:rsid w:val="008E032F"/>
    <w:rsid w:val="008E0CC3"/>
    <w:rsid w:val="008E1A58"/>
    <w:rsid w:val="008E1D5B"/>
    <w:rsid w:val="008E2565"/>
    <w:rsid w:val="008E3396"/>
    <w:rsid w:val="008E3545"/>
    <w:rsid w:val="008E3A62"/>
    <w:rsid w:val="008E3E1F"/>
    <w:rsid w:val="008E58CF"/>
    <w:rsid w:val="008E5E52"/>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C0E"/>
    <w:rsid w:val="0090336D"/>
    <w:rsid w:val="009039C1"/>
    <w:rsid w:val="00904FBC"/>
    <w:rsid w:val="00905AA1"/>
    <w:rsid w:val="00906033"/>
    <w:rsid w:val="0090786C"/>
    <w:rsid w:val="00907B9C"/>
    <w:rsid w:val="00911297"/>
    <w:rsid w:val="00912644"/>
    <w:rsid w:val="00912888"/>
    <w:rsid w:val="009137B9"/>
    <w:rsid w:val="00914049"/>
    <w:rsid w:val="00916006"/>
    <w:rsid w:val="0091601B"/>
    <w:rsid w:val="009164D6"/>
    <w:rsid w:val="00917265"/>
    <w:rsid w:val="00920B9A"/>
    <w:rsid w:val="00920DE7"/>
    <w:rsid w:val="00921BDE"/>
    <w:rsid w:val="0092217A"/>
    <w:rsid w:val="009221D4"/>
    <w:rsid w:val="00922937"/>
    <w:rsid w:val="00922D85"/>
    <w:rsid w:val="00922E89"/>
    <w:rsid w:val="009240FC"/>
    <w:rsid w:val="00927E90"/>
    <w:rsid w:val="00930ECC"/>
    <w:rsid w:val="00931510"/>
    <w:rsid w:val="009316B5"/>
    <w:rsid w:val="009327E3"/>
    <w:rsid w:val="00932892"/>
    <w:rsid w:val="00932F17"/>
    <w:rsid w:val="0093315A"/>
    <w:rsid w:val="009338E3"/>
    <w:rsid w:val="00933D80"/>
    <w:rsid w:val="0093435C"/>
    <w:rsid w:val="00934C87"/>
    <w:rsid w:val="009350E1"/>
    <w:rsid w:val="009357D3"/>
    <w:rsid w:val="0094092A"/>
    <w:rsid w:val="00940E5D"/>
    <w:rsid w:val="009412C5"/>
    <w:rsid w:val="0094167F"/>
    <w:rsid w:val="009432F1"/>
    <w:rsid w:val="009436B5"/>
    <w:rsid w:val="00944CEB"/>
    <w:rsid w:val="00944DB8"/>
    <w:rsid w:val="00944E7F"/>
    <w:rsid w:val="00946590"/>
    <w:rsid w:val="009506F1"/>
    <w:rsid w:val="00950787"/>
    <w:rsid w:val="00951640"/>
    <w:rsid w:val="009534C8"/>
    <w:rsid w:val="009543AB"/>
    <w:rsid w:val="00955464"/>
    <w:rsid w:val="0095564C"/>
    <w:rsid w:val="009561D2"/>
    <w:rsid w:val="00956500"/>
    <w:rsid w:val="009607DE"/>
    <w:rsid w:val="009612C0"/>
    <w:rsid w:val="00964A53"/>
    <w:rsid w:val="00965191"/>
    <w:rsid w:val="00965FB0"/>
    <w:rsid w:val="00966BF6"/>
    <w:rsid w:val="00967006"/>
    <w:rsid w:val="00967616"/>
    <w:rsid w:val="00967C1B"/>
    <w:rsid w:val="00967D32"/>
    <w:rsid w:val="00971C15"/>
    <w:rsid w:val="00971C83"/>
    <w:rsid w:val="00972B62"/>
    <w:rsid w:val="009734C2"/>
    <w:rsid w:val="00973720"/>
    <w:rsid w:val="009746E6"/>
    <w:rsid w:val="009750D7"/>
    <w:rsid w:val="00975109"/>
    <w:rsid w:val="00976876"/>
    <w:rsid w:val="009809C8"/>
    <w:rsid w:val="00981086"/>
    <w:rsid w:val="009822D0"/>
    <w:rsid w:val="00983887"/>
    <w:rsid w:val="00983AB9"/>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A0E43"/>
    <w:rsid w:val="009A296F"/>
    <w:rsid w:val="009A332C"/>
    <w:rsid w:val="009A3944"/>
    <w:rsid w:val="009A3DC9"/>
    <w:rsid w:val="009A4CE9"/>
    <w:rsid w:val="009A681E"/>
    <w:rsid w:val="009B2252"/>
    <w:rsid w:val="009B2262"/>
    <w:rsid w:val="009B3163"/>
    <w:rsid w:val="009B6C68"/>
    <w:rsid w:val="009B716D"/>
    <w:rsid w:val="009B76F2"/>
    <w:rsid w:val="009C0C75"/>
    <w:rsid w:val="009C165B"/>
    <w:rsid w:val="009C2207"/>
    <w:rsid w:val="009C3D75"/>
    <w:rsid w:val="009C53E4"/>
    <w:rsid w:val="009C6B95"/>
    <w:rsid w:val="009C6E42"/>
    <w:rsid w:val="009C78A5"/>
    <w:rsid w:val="009D017F"/>
    <w:rsid w:val="009D0E7F"/>
    <w:rsid w:val="009D10F0"/>
    <w:rsid w:val="009D1B96"/>
    <w:rsid w:val="009D51A4"/>
    <w:rsid w:val="009D58DF"/>
    <w:rsid w:val="009D5AFE"/>
    <w:rsid w:val="009E0F9B"/>
    <w:rsid w:val="009E3075"/>
    <w:rsid w:val="009E30BD"/>
    <w:rsid w:val="009E3A1B"/>
    <w:rsid w:val="009E5A91"/>
    <w:rsid w:val="009E5D86"/>
    <w:rsid w:val="009E65A5"/>
    <w:rsid w:val="009E6896"/>
    <w:rsid w:val="009E71DA"/>
    <w:rsid w:val="009E7610"/>
    <w:rsid w:val="009E7D97"/>
    <w:rsid w:val="009F0237"/>
    <w:rsid w:val="009F0420"/>
    <w:rsid w:val="009F05E1"/>
    <w:rsid w:val="009F14FE"/>
    <w:rsid w:val="009F17A3"/>
    <w:rsid w:val="009F1D2D"/>
    <w:rsid w:val="009F21B3"/>
    <w:rsid w:val="009F2659"/>
    <w:rsid w:val="009F2A35"/>
    <w:rsid w:val="009F3C7E"/>
    <w:rsid w:val="009F6B67"/>
    <w:rsid w:val="00A00380"/>
    <w:rsid w:val="00A01241"/>
    <w:rsid w:val="00A01456"/>
    <w:rsid w:val="00A024B1"/>
    <w:rsid w:val="00A025FE"/>
    <w:rsid w:val="00A02B3D"/>
    <w:rsid w:val="00A03661"/>
    <w:rsid w:val="00A03B1B"/>
    <w:rsid w:val="00A03E7B"/>
    <w:rsid w:val="00A04702"/>
    <w:rsid w:val="00A04D15"/>
    <w:rsid w:val="00A05C21"/>
    <w:rsid w:val="00A11FAB"/>
    <w:rsid w:val="00A136ED"/>
    <w:rsid w:val="00A14A62"/>
    <w:rsid w:val="00A156C3"/>
    <w:rsid w:val="00A15BC9"/>
    <w:rsid w:val="00A15DD9"/>
    <w:rsid w:val="00A164A6"/>
    <w:rsid w:val="00A16601"/>
    <w:rsid w:val="00A1750C"/>
    <w:rsid w:val="00A200DA"/>
    <w:rsid w:val="00A20CB9"/>
    <w:rsid w:val="00A21398"/>
    <w:rsid w:val="00A21BFD"/>
    <w:rsid w:val="00A22895"/>
    <w:rsid w:val="00A23282"/>
    <w:rsid w:val="00A24B27"/>
    <w:rsid w:val="00A25CA5"/>
    <w:rsid w:val="00A25D8E"/>
    <w:rsid w:val="00A26F49"/>
    <w:rsid w:val="00A2785B"/>
    <w:rsid w:val="00A27CBE"/>
    <w:rsid w:val="00A30637"/>
    <w:rsid w:val="00A307C8"/>
    <w:rsid w:val="00A31529"/>
    <w:rsid w:val="00A316B3"/>
    <w:rsid w:val="00A31862"/>
    <w:rsid w:val="00A31E19"/>
    <w:rsid w:val="00A32380"/>
    <w:rsid w:val="00A32AD7"/>
    <w:rsid w:val="00A32F78"/>
    <w:rsid w:val="00A334CF"/>
    <w:rsid w:val="00A3361E"/>
    <w:rsid w:val="00A3692A"/>
    <w:rsid w:val="00A376A5"/>
    <w:rsid w:val="00A37860"/>
    <w:rsid w:val="00A40089"/>
    <w:rsid w:val="00A421F9"/>
    <w:rsid w:val="00A429BB"/>
    <w:rsid w:val="00A43FD6"/>
    <w:rsid w:val="00A4429B"/>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7ADB"/>
    <w:rsid w:val="00A67B80"/>
    <w:rsid w:val="00A71D6A"/>
    <w:rsid w:val="00A72374"/>
    <w:rsid w:val="00A7375B"/>
    <w:rsid w:val="00A75828"/>
    <w:rsid w:val="00A768CA"/>
    <w:rsid w:val="00A7699E"/>
    <w:rsid w:val="00A76A66"/>
    <w:rsid w:val="00A77125"/>
    <w:rsid w:val="00A77E82"/>
    <w:rsid w:val="00A800BC"/>
    <w:rsid w:val="00A8068A"/>
    <w:rsid w:val="00A80A08"/>
    <w:rsid w:val="00A80C50"/>
    <w:rsid w:val="00A80CC8"/>
    <w:rsid w:val="00A81CEA"/>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56AA"/>
    <w:rsid w:val="00A9588E"/>
    <w:rsid w:val="00A9604E"/>
    <w:rsid w:val="00A9790B"/>
    <w:rsid w:val="00AA033B"/>
    <w:rsid w:val="00AA17F1"/>
    <w:rsid w:val="00AA4707"/>
    <w:rsid w:val="00AA5E17"/>
    <w:rsid w:val="00AA6EB8"/>
    <w:rsid w:val="00AA716D"/>
    <w:rsid w:val="00AA7B9B"/>
    <w:rsid w:val="00AB191C"/>
    <w:rsid w:val="00AB1E18"/>
    <w:rsid w:val="00AB20AA"/>
    <w:rsid w:val="00AB3446"/>
    <w:rsid w:val="00AB48C7"/>
    <w:rsid w:val="00AB4B81"/>
    <w:rsid w:val="00AB5D6B"/>
    <w:rsid w:val="00AB77FF"/>
    <w:rsid w:val="00AC0985"/>
    <w:rsid w:val="00AC09F7"/>
    <w:rsid w:val="00AC1892"/>
    <w:rsid w:val="00AC3BB5"/>
    <w:rsid w:val="00AC3CA6"/>
    <w:rsid w:val="00AC5E60"/>
    <w:rsid w:val="00AC5EB0"/>
    <w:rsid w:val="00AC6688"/>
    <w:rsid w:val="00AC682E"/>
    <w:rsid w:val="00AC71C3"/>
    <w:rsid w:val="00AD0568"/>
    <w:rsid w:val="00AD1754"/>
    <w:rsid w:val="00AD1999"/>
    <w:rsid w:val="00AD1CEB"/>
    <w:rsid w:val="00AD290E"/>
    <w:rsid w:val="00AD2AE0"/>
    <w:rsid w:val="00AD3E6B"/>
    <w:rsid w:val="00AD50E7"/>
    <w:rsid w:val="00AD56E0"/>
    <w:rsid w:val="00AE27F5"/>
    <w:rsid w:val="00AE3254"/>
    <w:rsid w:val="00AE3F47"/>
    <w:rsid w:val="00AE4198"/>
    <w:rsid w:val="00AE5BE8"/>
    <w:rsid w:val="00AE7D76"/>
    <w:rsid w:val="00AF085E"/>
    <w:rsid w:val="00AF0E5E"/>
    <w:rsid w:val="00AF1782"/>
    <w:rsid w:val="00AF206B"/>
    <w:rsid w:val="00AF4498"/>
    <w:rsid w:val="00AF58B4"/>
    <w:rsid w:val="00AF7672"/>
    <w:rsid w:val="00AF7D82"/>
    <w:rsid w:val="00B008E3"/>
    <w:rsid w:val="00B010EF"/>
    <w:rsid w:val="00B01F38"/>
    <w:rsid w:val="00B02347"/>
    <w:rsid w:val="00B05879"/>
    <w:rsid w:val="00B05B5E"/>
    <w:rsid w:val="00B06139"/>
    <w:rsid w:val="00B069BB"/>
    <w:rsid w:val="00B10CBA"/>
    <w:rsid w:val="00B11AD8"/>
    <w:rsid w:val="00B1242B"/>
    <w:rsid w:val="00B15193"/>
    <w:rsid w:val="00B16B6F"/>
    <w:rsid w:val="00B1743A"/>
    <w:rsid w:val="00B201AB"/>
    <w:rsid w:val="00B20F9D"/>
    <w:rsid w:val="00B21450"/>
    <w:rsid w:val="00B22435"/>
    <w:rsid w:val="00B22671"/>
    <w:rsid w:val="00B23517"/>
    <w:rsid w:val="00B23CAB"/>
    <w:rsid w:val="00B2438B"/>
    <w:rsid w:val="00B24795"/>
    <w:rsid w:val="00B25613"/>
    <w:rsid w:val="00B25707"/>
    <w:rsid w:val="00B25E56"/>
    <w:rsid w:val="00B26D0C"/>
    <w:rsid w:val="00B27C4B"/>
    <w:rsid w:val="00B27C94"/>
    <w:rsid w:val="00B27F00"/>
    <w:rsid w:val="00B306E4"/>
    <w:rsid w:val="00B31D4F"/>
    <w:rsid w:val="00B3265A"/>
    <w:rsid w:val="00B332DD"/>
    <w:rsid w:val="00B33CC5"/>
    <w:rsid w:val="00B3453E"/>
    <w:rsid w:val="00B35341"/>
    <w:rsid w:val="00B355A9"/>
    <w:rsid w:val="00B35C65"/>
    <w:rsid w:val="00B370AA"/>
    <w:rsid w:val="00B372A3"/>
    <w:rsid w:val="00B40BA6"/>
    <w:rsid w:val="00B41B75"/>
    <w:rsid w:val="00B41C2F"/>
    <w:rsid w:val="00B42DB2"/>
    <w:rsid w:val="00B444F4"/>
    <w:rsid w:val="00B455D8"/>
    <w:rsid w:val="00B471BA"/>
    <w:rsid w:val="00B506B9"/>
    <w:rsid w:val="00B5132B"/>
    <w:rsid w:val="00B5166F"/>
    <w:rsid w:val="00B528DD"/>
    <w:rsid w:val="00B53F79"/>
    <w:rsid w:val="00B55574"/>
    <w:rsid w:val="00B56D4F"/>
    <w:rsid w:val="00B600F0"/>
    <w:rsid w:val="00B60C58"/>
    <w:rsid w:val="00B60E76"/>
    <w:rsid w:val="00B610D5"/>
    <w:rsid w:val="00B61EE0"/>
    <w:rsid w:val="00B626F9"/>
    <w:rsid w:val="00B62A76"/>
    <w:rsid w:val="00B631CB"/>
    <w:rsid w:val="00B634F6"/>
    <w:rsid w:val="00B63657"/>
    <w:rsid w:val="00B63A29"/>
    <w:rsid w:val="00B63E74"/>
    <w:rsid w:val="00B63F22"/>
    <w:rsid w:val="00B64B20"/>
    <w:rsid w:val="00B650AE"/>
    <w:rsid w:val="00B6538C"/>
    <w:rsid w:val="00B6620B"/>
    <w:rsid w:val="00B66B1F"/>
    <w:rsid w:val="00B66BCA"/>
    <w:rsid w:val="00B70E18"/>
    <w:rsid w:val="00B71316"/>
    <w:rsid w:val="00B716F2"/>
    <w:rsid w:val="00B71915"/>
    <w:rsid w:val="00B72E59"/>
    <w:rsid w:val="00B731DC"/>
    <w:rsid w:val="00B7360E"/>
    <w:rsid w:val="00B73918"/>
    <w:rsid w:val="00B74173"/>
    <w:rsid w:val="00B74568"/>
    <w:rsid w:val="00B74675"/>
    <w:rsid w:val="00B74DB0"/>
    <w:rsid w:val="00B774AB"/>
    <w:rsid w:val="00B7770E"/>
    <w:rsid w:val="00B80D71"/>
    <w:rsid w:val="00B81483"/>
    <w:rsid w:val="00B81CFD"/>
    <w:rsid w:val="00B82B16"/>
    <w:rsid w:val="00B847DC"/>
    <w:rsid w:val="00B855AD"/>
    <w:rsid w:val="00B86E53"/>
    <w:rsid w:val="00B87744"/>
    <w:rsid w:val="00B87BC9"/>
    <w:rsid w:val="00B916BB"/>
    <w:rsid w:val="00B949BF"/>
    <w:rsid w:val="00B953E1"/>
    <w:rsid w:val="00B969A5"/>
    <w:rsid w:val="00BA0CF5"/>
    <w:rsid w:val="00BA43B4"/>
    <w:rsid w:val="00BA6E9B"/>
    <w:rsid w:val="00BA76CB"/>
    <w:rsid w:val="00BA7887"/>
    <w:rsid w:val="00BA7ABF"/>
    <w:rsid w:val="00BB022A"/>
    <w:rsid w:val="00BB03DD"/>
    <w:rsid w:val="00BB1F02"/>
    <w:rsid w:val="00BB27F1"/>
    <w:rsid w:val="00BB318A"/>
    <w:rsid w:val="00BB3C66"/>
    <w:rsid w:val="00BB4914"/>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2F34"/>
    <w:rsid w:val="00BD5DA3"/>
    <w:rsid w:val="00BD6ABB"/>
    <w:rsid w:val="00BD774C"/>
    <w:rsid w:val="00BE00B0"/>
    <w:rsid w:val="00BE095A"/>
    <w:rsid w:val="00BE0D8E"/>
    <w:rsid w:val="00BE167A"/>
    <w:rsid w:val="00BE16AC"/>
    <w:rsid w:val="00BE3D15"/>
    <w:rsid w:val="00BE4097"/>
    <w:rsid w:val="00BE442A"/>
    <w:rsid w:val="00BE4D11"/>
    <w:rsid w:val="00BE4D12"/>
    <w:rsid w:val="00BE54D2"/>
    <w:rsid w:val="00BE740F"/>
    <w:rsid w:val="00BE79B5"/>
    <w:rsid w:val="00BF1463"/>
    <w:rsid w:val="00BF3450"/>
    <w:rsid w:val="00BF3F90"/>
    <w:rsid w:val="00BF4004"/>
    <w:rsid w:val="00BF5DB5"/>
    <w:rsid w:val="00BF6460"/>
    <w:rsid w:val="00BF743E"/>
    <w:rsid w:val="00BF75D7"/>
    <w:rsid w:val="00BF7695"/>
    <w:rsid w:val="00BF7DEF"/>
    <w:rsid w:val="00C002D0"/>
    <w:rsid w:val="00C00593"/>
    <w:rsid w:val="00C00713"/>
    <w:rsid w:val="00C01756"/>
    <w:rsid w:val="00C020A6"/>
    <w:rsid w:val="00C02CC7"/>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2AB9"/>
    <w:rsid w:val="00C23158"/>
    <w:rsid w:val="00C23215"/>
    <w:rsid w:val="00C243F1"/>
    <w:rsid w:val="00C24FC2"/>
    <w:rsid w:val="00C26327"/>
    <w:rsid w:val="00C27039"/>
    <w:rsid w:val="00C30293"/>
    <w:rsid w:val="00C30733"/>
    <w:rsid w:val="00C30B93"/>
    <w:rsid w:val="00C33201"/>
    <w:rsid w:val="00C346AD"/>
    <w:rsid w:val="00C34A17"/>
    <w:rsid w:val="00C34C54"/>
    <w:rsid w:val="00C351D4"/>
    <w:rsid w:val="00C36314"/>
    <w:rsid w:val="00C37E7D"/>
    <w:rsid w:val="00C400C9"/>
    <w:rsid w:val="00C40AEC"/>
    <w:rsid w:val="00C40E6B"/>
    <w:rsid w:val="00C41261"/>
    <w:rsid w:val="00C42D79"/>
    <w:rsid w:val="00C450E7"/>
    <w:rsid w:val="00C45993"/>
    <w:rsid w:val="00C468E4"/>
    <w:rsid w:val="00C46BD6"/>
    <w:rsid w:val="00C46CDE"/>
    <w:rsid w:val="00C471FA"/>
    <w:rsid w:val="00C53450"/>
    <w:rsid w:val="00C538ED"/>
    <w:rsid w:val="00C5393E"/>
    <w:rsid w:val="00C53CA9"/>
    <w:rsid w:val="00C53CE5"/>
    <w:rsid w:val="00C552D8"/>
    <w:rsid w:val="00C56034"/>
    <w:rsid w:val="00C56905"/>
    <w:rsid w:val="00C57B60"/>
    <w:rsid w:val="00C57DB9"/>
    <w:rsid w:val="00C57F20"/>
    <w:rsid w:val="00C6095D"/>
    <w:rsid w:val="00C61D14"/>
    <w:rsid w:val="00C62239"/>
    <w:rsid w:val="00C6248A"/>
    <w:rsid w:val="00C63FA1"/>
    <w:rsid w:val="00C645D9"/>
    <w:rsid w:val="00C657C6"/>
    <w:rsid w:val="00C66A18"/>
    <w:rsid w:val="00C66ACA"/>
    <w:rsid w:val="00C6793D"/>
    <w:rsid w:val="00C70AE8"/>
    <w:rsid w:val="00C71085"/>
    <w:rsid w:val="00C713D2"/>
    <w:rsid w:val="00C72D7E"/>
    <w:rsid w:val="00C730CF"/>
    <w:rsid w:val="00C73E56"/>
    <w:rsid w:val="00C7413B"/>
    <w:rsid w:val="00C74342"/>
    <w:rsid w:val="00C746CB"/>
    <w:rsid w:val="00C75DE6"/>
    <w:rsid w:val="00C76180"/>
    <w:rsid w:val="00C76C3D"/>
    <w:rsid w:val="00C800F5"/>
    <w:rsid w:val="00C821B4"/>
    <w:rsid w:val="00C83B68"/>
    <w:rsid w:val="00C8401B"/>
    <w:rsid w:val="00C84F02"/>
    <w:rsid w:val="00C852E7"/>
    <w:rsid w:val="00C86212"/>
    <w:rsid w:val="00C86FBB"/>
    <w:rsid w:val="00C9048F"/>
    <w:rsid w:val="00C90568"/>
    <w:rsid w:val="00C90844"/>
    <w:rsid w:val="00C91086"/>
    <w:rsid w:val="00C913B0"/>
    <w:rsid w:val="00C91D5F"/>
    <w:rsid w:val="00C91E20"/>
    <w:rsid w:val="00C9209C"/>
    <w:rsid w:val="00C92FAB"/>
    <w:rsid w:val="00C93385"/>
    <w:rsid w:val="00C93805"/>
    <w:rsid w:val="00C94BC3"/>
    <w:rsid w:val="00C95D74"/>
    <w:rsid w:val="00C97568"/>
    <w:rsid w:val="00C97F95"/>
    <w:rsid w:val="00C97FC8"/>
    <w:rsid w:val="00CA2E8D"/>
    <w:rsid w:val="00CA4073"/>
    <w:rsid w:val="00CA4E7D"/>
    <w:rsid w:val="00CA547D"/>
    <w:rsid w:val="00CA5D8D"/>
    <w:rsid w:val="00CA609E"/>
    <w:rsid w:val="00CB0C89"/>
    <w:rsid w:val="00CB1146"/>
    <w:rsid w:val="00CB270C"/>
    <w:rsid w:val="00CB30BF"/>
    <w:rsid w:val="00CB31F9"/>
    <w:rsid w:val="00CB46E3"/>
    <w:rsid w:val="00CB7AC3"/>
    <w:rsid w:val="00CC1676"/>
    <w:rsid w:val="00CC1F63"/>
    <w:rsid w:val="00CC205E"/>
    <w:rsid w:val="00CC2BC9"/>
    <w:rsid w:val="00CC5C69"/>
    <w:rsid w:val="00CD0450"/>
    <w:rsid w:val="00CD0B88"/>
    <w:rsid w:val="00CD12F8"/>
    <w:rsid w:val="00CD1678"/>
    <w:rsid w:val="00CD19FA"/>
    <w:rsid w:val="00CD2630"/>
    <w:rsid w:val="00CD2BEA"/>
    <w:rsid w:val="00CD3324"/>
    <w:rsid w:val="00CD3E18"/>
    <w:rsid w:val="00CD416E"/>
    <w:rsid w:val="00CD41DD"/>
    <w:rsid w:val="00CD6674"/>
    <w:rsid w:val="00CE1363"/>
    <w:rsid w:val="00CE2C6F"/>
    <w:rsid w:val="00CE4935"/>
    <w:rsid w:val="00CE70F4"/>
    <w:rsid w:val="00CE7880"/>
    <w:rsid w:val="00CF1076"/>
    <w:rsid w:val="00CF108A"/>
    <w:rsid w:val="00CF210E"/>
    <w:rsid w:val="00CF432F"/>
    <w:rsid w:val="00CF4369"/>
    <w:rsid w:val="00CF4E11"/>
    <w:rsid w:val="00CF6793"/>
    <w:rsid w:val="00D014E1"/>
    <w:rsid w:val="00D026C8"/>
    <w:rsid w:val="00D03076"/>
    <w:rsid w:val="00D03382"/>
    <w:rsid w:val="00D04CA2"/>
    <w:rsid w:val="00D04E55"/>
    <w:rsid w:val="00D04FEF"/>
    <w:rsid w:val="00D054F7"/>
    <w:rsid w:val="00D06D50"/>
    <w:rsid w:val="00D07C72"/>
    <w:rsid w:val="00D108CD"/>
    <w:rsid w:val="00D1183B"/>
    <w:rsid w:val="00D123B2"/>
    <w:rsid w:val="00D132BB"/>
    <w:rsid w:val="00D141C4"/>
    <w:rsid w:val="00D14632"/>
    <w:rsid w:val="00D15A0E"/>
    <w:rsid w:val="00D16318"/>
    <w:rsid w:val="00D16DC3"/>
    <w:rsid w:val="00D17121"/>
    <w:rsid w:val="00D175D5"/>
    <w:rsid w:val="00D17890"/>
    <w:rsid w:val="00D20315"/>
    <w:rsid w:val="00D22650"/>
    <w:rsid w:val="00D22809"/>
    <w:rsid w:val="00D22B8F"/>
    <w:rsid w:val="00D22FD6"/>
    <w:rsid w:val="00D23773"/>
    <w:rsid w:val="00D2386A"/>
    <w:rsid w:val="00D23ECA"/>
    <w:rsid w:val="00D244CD"/>
    <w:rsid w:val="00D26A02"/>
    <w:rsid w:val="00D26B64"/>
    <w:rsid w:val="00D27418"/>
    <w:rsid w:val="00D30FE5"/>
    <w:rsid w:val="00D315EC"/>
    <w:rsid w:val="00D3196B"/>
    <w:rsid w:val="00D34C11"/>
    <w:rsid w:val="00D3559F"/>
    <w:rsid w:val="00D35CCD"/>
    <w:rsid w:val="00D373B4"/>
    <w:rsid w:val="00D3758F"/>
    <w:rsid w:val="00D375A7"/>
    <w:rsid w:val="00D421A2"/>
    <w:rsid w:val="00D42B2B"/>
    <w:rsid w:val="00D43085"/>
    <w:rsid w:val="00D4634F"/>
    <w:rsid w:val="00D46841"/>
    <w:rsid w:val="00D470A7"/>
    <w:rsid w:val="00D47F1D"/>
    <w:rsid w:val="00D504DC"/>
    <w:rsid w:val="00D51C01"/>
    <w:rsid w:val="00D536D9"/>
    <w:rsid w:val="00D55339"/>
    <w:rsid w:val="00D553F2"/>
    <w:rsid w:val="00D55558"/>
    <w:rsid w:val="00D571EF"/>
    <w:rsid w:val="00D57F6A"/>
    <w:rsid w:val="00D6016A"/>
    <w:rsid w:val="00D6053F"/>
    <w:rsid w:val="00D611E1"/>
    <w:rsid w:val="00D62576"/>
    <w:rsid w:val="00D64B80"/>
    <w:rsid w:val="00D668FB"/>
    <w:rsid w:val="00D66DAE"/>
    <w:rsid w:val="00D71913"/>
    <w:rsid w:val="00D71C67"/>
    <w:rsid w:val="00D71EE6"/>
    <w:rsid w:val="00D71F62"/>
    <w:rsid w:val="00D72351"/>
    <w:rsid w:val="00D725C1"/>
    <w:rsid w:val="00D7493B"/>
    <w:rsid w:val="00D7573C"/>
    <w:rsid w:val="00D7594E"/>
    <w:rsid w:val="00D75989"/>
    <w:rsid w:val="00D766F4"/>
    <w:rsid w:val="00D773B6"/>
    <w:rsid w:val="00D80458"/>
    <w:rsid w:val="00D80F57"/>
    <w:rsid w:val="00D81ED0"/>
    <w:rsid w:val="00D83696"/>
    <w:rsid w:val="00D83906"/>
    <w:rsid w:val="00D843B4"/>
    <w:rsid w:val="00D86906"/>
    <w:rsid w:val="00D86C0B"/>
    <w:rsid w:val="00D87BA4"/>
    <w:rsid w:val="00D90C02"/>
    <w:rsid w:val="00D914FD"/>
    <w:rsid w:val="00D9299E"/>
    <w:rsid w:val="00D93E80"/>
    <w:rsid w:val="00D94851"/>
    <w:rsid w:val="00D95341"/>
    <w:rsid w:val="00D95D2B"/>
    <w:rsid w:val="00D960C7"/>
    <w:rsid w:val="00D97542"/>
    <w:rsid w:val="00D97BD3"/>
    <w:rsid w:val="00DA13B1"/>
    <w:rsid w:val="00DA5967"/>
    <w:rsid w:val="00DA5A4F"/>
    <w:rsid w:val="00DA62C6"/>
    <w:rsid w:val="00DA6378"/>
    <w:rsid w:val="00DA6E5C"/>
    <w:rsid w:val="00DB0F83"/>
    <w:rsid w:val="00DB1992"/>
    <w:rsid w:val="00DB1B9F"/>
    <w:rsid w:val="00DB27F9"/>
    <w:rsid w:val="00DB2CA7"/>
    <w:rsid w:val="00DB4338"/>
    <w:rsid w:val="00DB467E"/>
    <w:rsid w:val="00DB4978"/>
    <w:rsid w:val="00DB5B56"/>
    <w:rsid w:val="00DB6AA1"/>
    <w:rsid w:val="00DC0298"/>
    <w:rsid w:val="00DC07BF"/>
    <w:rsid w:val="00DC0F73"/>
    <w:rsid w:val="00DC17EC"/>
    <w:rsid w:val="00DC1CA1"/>
    <w:rsid w:val="00DC1E55"/>
    <w:rsid w:val="00DC426E"/>
    <w:rsid w:val="00DD011A"/>
    <w:rsid w:val="00DD03C3"/>
    <w:rsid w:val="00DD31B8"/>
    <w:rsid w:val="00DD44EB"/>
    <w:rsid w:val="00DD4869"/>
    <w:rsid w:val="00DD4921"/>
    <w:rsid w:val="00DD5B37"/>
    <w:rsid w:val="00DD60E4"/>
    <w:rsid w:val="00DD60F1"/>
    <w:rsid w:val="00DD647B"/>
    <w:rsid w:val="00DD6916"/>
    <w:rsid w:val="00DD74EB"/>
    <w:rsid w:val="00DE01C3"/>
    <w:rsid w:val="00DE0C60"/>
    <w:rsid w:val="00DE2683"/>
    <w:rsid w:val="00DE6266"/>
    <w:rsid w:val="00DE7133"/>
    <w:rsid w:val="00DE7148"/>
    <w:rsid w:val="00DE7D8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106E1"/>
    <w:rsid w:val="00E11ABA"/>
    <w:rsid w:val="00E12900"/>
    <w:rsid w:val="00E12DFD"/>
    <w:rsid w:val="00E1363A"/>
    <w:rsid w:val="00E14D39"/>
    <w:rsid w:val="00E15B0B"/>
    <w:rsid w:val="00E15F18"/>
    <w:rsid w:val="00E16EA7"/>
    <w:rsid w:val="00E2197E"/>
    <w:rsid w:val="00E22090"/>
    <w:rsid w:val="00E2227D"/>
    <w:rsid w:val="00E23A28"/>
    <w:rsid w:val="00E24322"/>
    <w:rsid w:val="00E247D0"/>
    <w:rsid w:val="00E24A00"/>
    <w:rsid w:val="00E27035"/>
    <w:rsid w:val="00E275DF"/>
    <w:rsid w:val="00E30DA3"/>
    <w:rsid w:val="00E30E41"/>
    <w:rsid w:val="00E32638"/>
    <w:rsid w:val="00E32FD1"/>
    <w:rsid w:val="00E34111"/>
    <w:rsid w:val="00E34567"/>
    <w:rsid w:val="00E41EF4"/>
    <w:rsid w:val="00E426C0"/>
    <w:rsid w:val="00E44366"/>
    <w:rsid w:val="00E46C7D"/>
    <w:rsid w:val="00E473CC"/>
    <w:rsid w:val="00E47E80"/>
    <w:rsid w:val="00E50784"/>
    <w:rsid w:val="00E50C21"/>
    <w:rsid w:val="00E5196D"/>
    <w:rsid w:val="00E532CE"/>
    <w:rsid w:val="00E54557"/>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772B"/>
    <w:rsid w:val="00E720D9"/>
    <w:rsid w:val="00E721E2"/>
    <w:rsid w:val="00E73D1A"/>
    <w:rsid w:val="00E7495C"/>
    <w:rsid w:val="00E74EE5"/>
    <w:rsid w:val="00E75F21"/>
    <w:rsid w:val="00E77B2A"/>
    <w:rsid w:val="00E77B59"/>
    <w:rsid w:val="00E802DC"/>
    <w:rsid w:val="00E8043C"/>
    <w:rsid w:val="00E82060"/>
    <w:rsid w:val="00E82160"/>
    <w:rsid w:val="00E8431A"/>
    <w:rsid w:val="00E84BE4"/>
    <w:rsid w:val="00E869FF"/>
    <w:rsid w:val="00E8756A"/>
    <w:rsid w:val="00E90C52"/>
    <w:rsid w:val="00E92818"/>
    <w:rsid w:val="00E930B7"/>
    <w:rsid w:val="00E93B08"/>
    <w:rsid w:val="00E942E6"/>
    <w:rsid w:val="00E96943"/>
    <w:rsid w:val="00E9760A"/>
    <w:rsid w:val="00EA1426"/>
    <w:rsid w:val="00EA14A5"/>
    <w:rsid w:val="00EA1682"/>
    <w:rsid w:val="00EA1AB2"/>
    <w:rsid w:val="00EA20FA"/>
    <w:rsid w:val="00EA2278"/>
    <w:rsid w:val="00EA24D8"/>
    <w:rsid w:val="00EA34A0"/>
    <w:rsid w:val="00EA3B81"/>
    <w:rsid w:val="00EA478A"/>
    <w:rsid w:val="00EA4C72"/>
    <w:rsid w:val="00EA764A"/>
    <w:rsid w:val="00EA7BB0"/>
    <w:rsid w:val="00EA7E05"/>
    <w:rsid w:val="00EA7E37"/>
    <w:rsid w:val="00EB2209"/>
    <w:rsid w:val="00EB25E4"/>
    <w:rsid w:val="00EB2DDE"/>
    <w:rsid w:val="00EB2FA8"/>
    <w:rsid w:val="00EB473A"/>
    <w:rsid w:val="00EB64AB"/>
    <w:rsid w:val="00EB74DF"/>
    <w:rsid w:val="00EB7A90"/>
    <w:rsid w:val="00EC1D7E"/>
    <w:rsid w:val="00EC22E3"/>
    <w:rsid w:val="00EC34D1"/>
    <w:rsid w:val="00EC3AFB"/>
    <w:rsid w:val="00EC3D97"/>
    <w:rsid w:val="00EC6980"/>
    <w:rsid w:val="00EC719E"/>
    <w:rsid w:val="00EC7564"/>
    <w:rsid w:val="00EC7C92"/>
    <w:rsid w:val="00ED00DB"/>
    <w:rsid w:val="00ED05AB"/>
    <w:rsid w:val="00ED0821"/>
    <w:rsid w:val="00ED0A55"/>
    <w:rsid w:val="00ED1DF4"/>
    <w:rsid w:val="00ED1DFE"/>
    <w:rsid w:val="00ED3718"/>
    <w:rsid w:val="00ED3A70"/>
    <w:rsid w:val="00ED445D"/>
    <w:rsid w:val="00ED4F48"/>
    <w:rsid w:val="00ED6038"/>
    <w:rsid w:val="00ED6B27"/>
    <w:rsid w:val="00ED6DC2"/>
    <w:rsid w:val="00ED7B75"/>
    <w:rsid w:val="00EE02CE"/>
    <w:rsid w:val="00EE099F"/>
    <w:rsid w:val="00EE1F87"/>
    <w:rsid w:val="00EE2162"/>
    <w:rsid w:val="00EE2B56"/>
    <w:rsid w:val="00EE2C4F"/>
    <w:rsid w:val="00EE3BAE"/>
    <w:rsid w:val="00EE3FD7"/>
    <w:rsid w:val="00EE4E37"/>
    <w:rsid w:val="00EE598D"/>
    <w:rsid w:val="00EE5E02"/>
    <w:rsid w:val="00EE68D3"/>
    <w:rsid w:val="00EE7597"/>
    <w:rsid w:val="00EE78EE"/>
    <w:rsid w:val="00EF011A"/>
    <w:rsid w:val="00EF2020"/>
    <w:rsid w:val="00EF3FF3"/>
    <w:rsid w:val="00EF53FF"/>
    <w:rsid w:val="00EF64BF"/>
    <w:rsid w:val="00EF6564"/>
    <w:rsid w:val="00EF7369"/>
    <w:rsid w:val="00EF7400"/>
    <w:rsid w:val="00EF7C74"/>
    <w:rsid w:val="00F02938"/>
    <w:rsid w:val="00F0330F"/>
    <w:rsid w:val="00F039C2"/>
    <w:rsid w:val="00F04EFC"/>
    <w:rsid w:val="00F05375"/>
    <w:rsid w:val="00F054EF"/>
    <w:rsid w:val="00F05B20"/>
    <w:rsid w:val="00F05D49"/>
    <w:rsid w:val="00F06BC6"/>
    <w:rsid w:val="00F0764B"/>
    <w:rsid w:val="00F11719"/>
    <w:rsid w:val="00F1254E"/>
    <w:rsid w:val="00F139B5"/>
    <w:rsid w:val="00F14E39"/>
    <w:rsid w:val="00F1697F"/>
    <w:rsid w:val="00F17897"/>
    <w:rsid w:val="00F17A04"/>
    <w:rsid w:val="00F17E54"/>
    <w:rsid w:val="00F21296"/>
    <w:rsid w:val="00F218FE"/>
    <w:rsid w:val="00F224A5"/>
    <w:rsid w:val="00F22F44"/>
    <w:rsid w:val="00F23158"/>
    <w:rsid w:val="00F247BA"/>
    <w:rsid w:val="00F24F42"/>
    <w:rsid w:val="00F25905"/>
    <w:rsid w:val="00F25ACD"/>
    <w:rsid w:val="00F265C0"/>
    <w:rsid w:val="00F27597"/>
    <w:rsid w:val="00F30438"/>
    <w:rsid w:val="00F314BA"/>
    <w:rsid w:val="00F3265D"/>
    <w:rsid w:val="00F335F7"/>
    <w:rsid w:val="00F34335"/>
    <w:rsid w:val="00F3473C"/>
    <w:rsid w:val="00F34794"/>
    <w:rsid w:val="00F3635B"/>
    <w:rsid w:val="00F36ECF"/>
    <w:rsid w:val="00F37507"/>
    <w:rsid w:val="00F40E6A"/>
    <w:rsid w:val="00F42FB9"/>
    <w:rsid w:val="00F43745"/>
    <w:rsid w:val="00F437A6"/>
    <w:rsid w:val="00F448F5"/>
    <w:rsid w:val="00F45214"/>
    <w:rsid w:val="00F45D93"/>
    <w:rsid w:val="00F4697A"/>
    <w:rsid w:val="00F46AE2"/>
    <w:rsid w:val="00F4762E"/>
    <w:rsid w:val="00F51608"/>
    <w:rsid w:val="00F52325"/>
    <w:rsid w:val="00F52CD4"/>
    <w:rsid w:val="00F564E0"/>
    <w:rsid w:val="00F56E00"/>
    <w:rsid w:val="00F576D1"/>
    <w:rsid w:val="00F57C8B"/>
    <w:rsid w:val="00F600F2"/>
    <w:rsid w:val="00F607E5"/>
    <w:rsid w:val="00F60D81"/>
    <w:rsid w:val="00F61754"/>
    <w:rsid w:val="00F62140"/>
    <w:rsid w:val="00F6477C"/>
    <w:rsid w:val="00F64CF5"/>
    <w:rsid w:val="00F65C59"/>
    <w:rsid w:val="00F6687B"/>
    <w:rsid w:val="00F66BD8"/>
    <w:rsid w:val="00F66C76"/>
    <w:rsid w:val="00F67D45"/>
    <w:rsid w:val="00F70748"/>
    <w:rsid w:val="00F723D0"/>
    <w:rsid w:val="00F7280F"/>
    <w:rsid w:val="00F749B6"/>
    <w:rsid w:val="00F802DC"/>
    <w:rsid w:val="00F80697"/>
    <w:rsid w:val="00F818E5"/>
    <w:rsid w:val="00F818EA"/>
    <w:rsid w:val="00F81AC8"/>
    <w:rsid w:val="00F825E8"/>
    <w:rsid w:val="00F82844"/>
    <w:rsid w:val="00F82C75"/>
    <w:rsid w:val="00F84112"/>
    <w:rsid w:val="00F850FE"/>
    <w:rsid w:val="00F85B7D"/>
    <w:rsid w:val="00F85BE9"/>
    <w:rsid w:val="00F87748"/>
    <w:rsid w:val="00F90679"/>
    <w:rsid w:val="00F91D55"/>
    <w:rsid w:val="00F922E7"/>
    <w:rsid w:val="00F93CC6"/>
    <w:rsid w:val="00F94CCA"/>
    <w:rsid w:val="00F95DFB"/>
    <w:rsid w:val="00F95F8B"/>
    <w:rsid w:val="00F97F5E"/>
    <w:rsid w:val="00FA2115"/>
    <w:rsid w:val="00FA2472"/>
    <w:rsid w:val="00FA27CA"/>
    <w:rsid w:val="00FA2A3D"/>
    <w:rsid w:val="00FA5398"/>
    <w:rsid w:val="00FA5EF8"/>
    <w:rsid w:val="00FA670B"/>
    <w:rsid w:val="00FA7CF4"/>
    <w:rsid w:val="00FA7FC3"/>
    <w:rsid w:val="00FB00B1"/>
    <w:rsid w:val="00FB0466"/>
    <w:rsid w:val="00FB0F6F"/>
    <w:rsid w:val="00FB16CE"/>
    <w:rsid w:val="00FB188C"/>
    <w:rsid w:val="00FB294F"/>
    <w:rsid w:val="00FB35A4"/>
    <w:rsid w:val="00FB54F1"/>
    <w:rsid w:val="00FB59FE"/>
    <w:rsid w:val="00FB5FA8"/>
    <w:rsid w:val="00FB6689"/>
    <w:rsid w:val="00FB7786"/>
    <w:rsid w:val="00FC037F"/>
    <w:rsid w:val="00FC30A2"/>
    <w:rsid w:val="00FC32E2"/>
    <w:rsid w:val="00FC3FA4"/>
    <w:rsid w:val="00FC4A26"/>
    <w:rsid w:val="00FC537E"/>
    <w:rsid w:val="00FC592C"/>
    <w:rsid w:val="00FC596D"/>
    <w:rsid w:val="00FC6A51"/>
    <w:rsid w:val="00FC6F93"/>
    <w:rsid w:val="00FD06C7"/>
    <w:rsid w:val="00FD07F2"/>
    <w:rsid w:val="00FD1F44"/>
    <w:rsid w:val="00FD256B"/>
    <w:rsid w:val="00FD3130"/>
    <w:rsid w:val="00FD4DDD"/>
    <w:rsid w:val="00FD6ABE"/>
    <w:rsid w:val="00FD7B9D"/>
    <w:rsid w:val="00FD7BC1"/>
    <w:rsid w:val="00FE01B7"/>
    <w:rsid w:val="00FE0908"/>
    <w:rsid w:val="00FE2D7C"/>
    <w:rsid w:val="00FE4A69"/>
    <w:rsid w:val="00FE4BD7"/>
    <w:rsid w:val="00FE4BD8"/>
    <w:rsid w:val="00FE4EE3"/>
    <w:rsid w:val="00FE5706"/>
    <w:rsid w:val="00FE6579"/>
    <w:rsid w:val="00FE70E2"/>
    <w:rsid w:val="00FF2E4E"/>
    <w:rsid w:val="00FF3635"/>
    <w:rsid w:val="00FF366B"/>
    <w:rsid w:val="00FF4116"/>
    <w:rsid w:val="00FF5ADB"/>
    <w:rsid w:val="00FF63BB"/>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bidi="ar-SA"/>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bidi="ar-SA"/>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10733782">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2289618">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45603622">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10555</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Manning, John</cp:lastModifiedBy>
  <cp:revision>2</cp:revision>
  <cp:lastPrinted>2012-07-13T22:45:00Z</cp:lastPrinted>
  <dcterms:created xsi:type="dcterms:W3CDTF">2014-02-25T14:52:00Z</dcterms:created>
  <dcterms:modified xsi:type="dcterms:W3CDTF">2014-02-25T14:52:00Z</dcterms:modified>
</cp:coreProperties>
</file>