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48631C" w:rsidP="00625452">
      <w:pPr>
        <w:pStyle w:val="TOCHeading"/>
        <w:spacing w:before="0"/>
        <w:rPr>
          <w:rFonts w:ascii="Arial" w:hAnsi="Arial" w:cs="Arial"/>
          <w:color w:val="auto"/>
          <w:sz w:val="20"/>
          <w:szCs w:val="20"/>
          <w:u w:val="single"/>
        </w:rPr>
      </w:pPr>
      <w:r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4F0E48">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0" w:name="_Toc314561450"/>
      <w:r w:rsidRPr="006C17F0">
        <w:rPr>
          <w:rStyle w:val="Strong"/>
          <w:rFonts w:ascii="Arial" w:hAnsi="Arial" w:cs="Arial"/>
          <w:b/>
          <w:sz w:val="20"/>
          <w:szCs w:val="20"/>
          <w:u w:val="single"/>
        </w:rPr>
        <w:t>Attendees</w:t>
      </w:r>
      <w:bookmarkEnd w:id="0"/>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85660A" w:rsidRPr="0085660A" w:rsidRDefault="0085660A" w:rsidP="0085660A">
            <w:pPr>
              <w:rPr>
                <w:rStyle w:val="Strong"/>
                <w:rFonts w:ascii="Arial" w:hAnsi="Arial" w:cs="Arial"/>
                <w:b w:val="0"/>
                <w:bCs w:val="0"/>
                <w:sz w:val="20"/>
                <w:szCs w:val="20"/>
              </w:rPr>
            </w:pPr>
            <w:r w:rsidRPr="0085660A">
              <w:rPr>
                <w:rStyle w:val="Strong"/>
                <w:rFonts w:ascii="Arial" w:hAnsi="Arial" w:cs="Arial"/>
                <w:b w:val="0"/>
                <w:bCs w:val="0"/>
                <w:sz w:val="20"/>
                <w:szCs w:val="20"/>
              </w:rPr>
              <w:t>Dana Crandall – Verizon Wireless</w:t>
            </w:r>
          </w:p>
          <w:p w:rsidR="00C90844" w:rsidRPr="0085660A" w:rsidRDefault="00C90844" w:rsidP="00C90844">
            <w:pPr>
              <w:rPr>
                <w:rStyle w:val="Strong"/>
                <w:rFonts w:ascii="Arial" w:hAnsi="Arial" w:cs="Arial"/>
                <w:b w:val="0"/>
                <w:bCs w:val="0"/>
                <w:sz w:val="20"/>
                <w:szCs w:val="20"/>
              </w:rPr>
            </w:pPr>
            <w:r w:rsidRPr="0085660A">
              <w:rPr>
                <w:rStyle w:val="Strong"/>
                <w:rFonts w:ascii="Arial" w:hAnsi="Arial" w:cs="Arial"/>
                <w:b w:val="0"/>
                <w:bCs w:val="0"/>
                <w:sz w:val="20"/>
                <w:szCs w:val="20"/>
              </w:rPr>
              <w:t>Laura Dalton – Verizon</w:t>
            </w:r>
          </w:p>
          <w:p w:rsidR="00C243F1" w:rsidRPr="0085660A" w:rsidRDefault="00C243F1" w:rsidP="00C90844">
            <w:pPr>
              <w:rPr>
                <w:rStyle w:val="Strong"/>
                <w:rFonts w:ascii="Arial" w:hAnsi="Arial" w:cs="Arial"/>
                <w:b w:val="0"/>
                <w:bCs w:val="0"/>
                <w:sz w:val="20"/>
                <w:szCs w:val="20"/>
              </w:rPr>
            </w:pPr>
            <w:r w:rsidRPr="0085660A">
              <w:rPr>
                <w:rStyle w:val="Strong"/>
                <w:rFonts w:ascii="Arial" w:hAnsi="Arial" w:cs="Arial"/>
                <w:b w:val="0"/>
                <w:bCs w:val="0"/>
                <w:sz w:val="20"/>
                <w:szCs w:val="20"/>
              </w:rPr>
              <w:t>Chris Hepburn – PA PUC</w:t>
            </w:r>
          </w:p>
          <w:p w:rsidR="000C19D2" w:rsidRPr="00CF210E" w:rsidRDefault="001A1202" w:rsidP="003B2ACD">
            <w:pPr>
              <w:rPr>
                <w:rFonts w:ascii="Arial" w:hAnsi="Arial" w:cs="Arial"/>
                <w:sz w:val="20"/>
                <w:szCs w:val="20"/>
              </w:rPr>
            </w:pPr>
            <w:r w:rsidRPr="0085660A">
              <w:rPr>
                <w:rFonts w:ascii="Arial" w:hAnsi="Arial" w:cs="Arial"/>
                <w:sz w:val="20"/>
                <w:szCs w:val="20"/>
              </w:rPr>
              <w:t xml:space="preserve">Karen Riepenkroger </w:t>
            </w:r>
            <w:r w:rsidR="00D71913" w:rsidRPr="0085660A">
              <w:rPr>
                <w:rFonts w:ascii="Arial" w:hAnsi="Arial" w:cs="Arial"/>
                <w:sz w:val="20"/>
                <w:szCs w:val="20"/>
              </w:rPr>
              <w:t>–</w:t>
            </w:r>
            <w:r w:rsidRPr="0085660A">
              <w:rPr>
                <w:rFonts w:ascii="Arial" w:hAnsi="Arial" w:cs="Arial"/>
                <w:sz w:val="20"/>
                <w:szCs w:val="20"/>
              </w:rPr>
              <w:t xml:space="preserve"> Sprint</w:t>
            </w:r>
          </w:p>
          <w:p w:rsidR="00BD5DA3" w:rsidRPr="00E0341B" w:rsidRDefault="00BD5DA3" w:rsidP="00516FCB">
            <w:pPr>
              <w:rPr>
                <w:rStyle w:val="Strong"/>
                <w:rFonts w:ascii="Arial" w:hAnsi="Arial" w:cs="Arial"/>
                <w:b w:val="0"/>
                <w:bCs w:val="0"/>
                <w:color w:val="BFBFBF"/>
                <w:sz w:val="20"/>
                <w:szCs w:val="20"/>
              </w:rPr>
            </w:pPr>
          </w:p>
        </w:tc>
        <w:tc>
          <w:tcPr>
            <w:tcW w:w="4397" w:type="dxa"/>
          </w:tcPr>
          <w:p w:rsidR="00E0341B" w:rsidRPr="0085660A" w:rsidRDefault="00E0341B" w:rsidP="001F2A47">
            <w:pPr>
              <w:ind w:left="60"/>
              <w:rPr>
                <w:rFonts w:ascii="Arial" w:hAnsi="Arial" w:cs="Arial"/>
                <w:sz w:val="20"/>
                <w:szCs w:val="20"/>
              </w:rPr>
            </w:pPr>
            <w:r w:rsidRPr="0085660A">
              <w:rPr>
                <w:rFonts w:ascii="Arial" w:hAnsi="Arial" w:cs="Arial"/>
                <w:sz w:val="20"/>
                <w:szCs w:val="20"/>
              </w:rPr>
              <w:t>Bruce Armstrong</w:t>
            </w:r>
          </w:p>
          <w:p w:rsidR="00B1743A" w:rsidRPr="0085660A" w:rsidRDefault="00B1743A" w:rsidP="001F2A47">
            <w:pPr>
              <w:ind w:left="60"/>
              <w:rPr>
                <w:rFonts w:ascii="Arial" w:hAnsi="Arial" w:cs="Arial"/>
                <w:sz w:val="20"/>
                <w:szCs w:val="20"/>
              </w:rPr>
            </w:pPr>
            <w:r w:rsidRPr="0085660A">
              <w:rPr>
                <w:rFonts w:ascii="Arial" w:hAnsi="Arial" w:cs="Arial"/>
                <w:sz w:val="20"/>
                <w:szCs w:val="20"/>
              </w:rPr>
              <w:t>Tara</w:t>
            </w:r>
            <w:r w:rsidR="00322D4A" w:rsidRPr="0085660A">
              <w:rPr>
                <w:rFonts w:ascii="Arial" w:hAnsi="Arial" w:cs="Arial"/>
                <w:sz w:val="20"/>
                <w:szCs w:val="20"/>
              </w:rPr>
              <w:t xml:space="preserve"> Farquhar</w:t>
            </w:r>
          </w:p>
          <w:p w:rsidR="00EB2FA8" w:rsidRPr="0085660A" w:rsidRDefault="00EB2FA8" w:rsidP="001F2A47">
            <w:pPr>
              <w:ind w:left="60"/>
              <w:rPr>
                <w:rFonts w:ascii="Arial" w:hAnsi="Arial" w:cs="Arial"/>
                <w:sz w:val="20"/>
                <w:szCs w:val="20"/>
              </w:rPr>
            </w:pPr>
            <w:r w:rsidRPr="0085660A">
              <w:rPr>
                <w:rFonts w:ascii="Arial" w:hAnsi="Arial" w:cs="Arial"/>
                <w:sz w:val="20"/>
                <w:szCs w:val="20"/>
              </w:rPr>
              <w:t>Dara Flowers</w:t>
            </w:r>
          </w:p>
          <w:p w:rsidR="00E0341B" w:rsidRPr="0085660A" w:rsidRDefault="00E0341B" w:rsidP="001F2A47">
            <w:pPr>
              <w:ind w:left="60"/>
              <w:rPr>
                <w:rFonts w:ascii="Arial" w:hAnsi="Arial" w:cs="Arial"/>
                <w:sz w:val="20"/>
                <w:szCs w:val="20"/>
              </w:rPr>
            </w:pPr>
            <w:r w:rsidRPr="0085660A">
              <w:rPr>
                <w:rFonts w:ascii="Arial" w:hAnsi="Arial" w:cs="Arial"/>
                <w:sz w:val="20"/>
                <w:szCs w:val="20"/>
              </w:rPr>
              <w:t>Linda Hyman</w:t>
            </w:r>
            <w:r w:rsidR="00E426C0" w:rsidRPr="0085660A">
              <w:rPr>
                <w:rFonts w:ascii="Arial" w:hAnsi="Arial" w:cs="Arial"/>
                <w:sz w:val="20"/>
                <w:szCs w:val="20"/>
              </w:rPr>
              <w:t>s</w:t>
            </w:r>
          </w:p>
          <w:p w:rsidR="00C243F1" w:rsidRPr="0085660A" w:rsidRDefault="00C243F1" w:rsidP="001F2A47">
            <w:pPr>
              <w:ind w:left="60"/>
              <w:rPr>
                <w:rFonts w:ascii="Arial" w:hAnsi="Arial" w:cs="Arial"/>
                <w:sz w:val="20"/>
                <w:szCs w:val="20"/>
              </w:rPr>
            </w:pPr>
            <w:r w:rsidRPr="0085660A">
              <w:rPr>
                <w:rFonts w:ascii="Arial" w:hAnsi="Arial" w:cs="Arial"/>
                <w:sz w:val="20"/>
                <w:szCs w:val="20"/>
              </w:rPr>
              <w:t>Cecil</w:t>
            </w:r>
            <w:r w:rsidR="0085660A">
              <w:rPr>
                <w:rFonts w:ascii="Arial" w:hAnsi="Arial" w:cs="Arial"/>
                <w:sz w:val="20"/>
                <w:szCs w:val="20"/>
              </w:rPr>
              <w:t>i</w:t>
            </w:r>
            <w:r w:rsidRPr="0085660A">
              <w:rPr>
                <w:rFonts w:ascii="Arial" w:hAnsi="Arial" w:cs="Arial"/>
                <w:sz w:val="20"/>
                <w:szCs w:val="20"/>
              </w:rPr>
              <w:t>a McCabe</w:t>
            </w:r>
          </w:p>
          <w:p w:rsidR="00C8401B" w:rsidRPr="0085660A" w:rsidRDefault="00C8401B" w:rsidP="001F2A47">
            <w:pPr>
              <w:ind w:left="60"/>
              <w:rPr>
                <w:rFonts w:ascii="Arial" w:hAnsi="Arial" w:cs="Arial"/>
                <w:sz w:val="20"/>
                <w:szCs w:val="20"/>
              </w:rPr>
            </w:pPr>
            <w:r w:rsidRPr="0085660A">
              <w:rPr>
                <w:rFonts w:ascii="Arial" w:hAnsi="Arial" w:cs="Arial"/>
                <w:sz w:val="20"/>
                <w:szCs w:val="20"/>
              </w:rPr>
              <w:t>Amy Putnam</w:t>
            </w:r>
          </w:p>
          <w:p w:rsidR="00C243F1" w:rsidRPr="0085660A" w:rsidRDefault="00C243F1" w:rsidP="001F2A47">
            <w:pPr>
              <w:ind w:left="60"/>
              <w:rPr>
                <w:rFonts w:ascii="Arial" w:hAnsi="Arial" w:cs="Arial"/>
                <w:sz w:val="20"/>
                <w:szCs w:val="20"/>
              </w:rPr>
            </w:pPr>
            <w:r w:rsidRPr="0085660A">
              <w:rPr>
                <w:rFonts w:ascii="Arial" w:hAnsi="Arial" w:cs="Arial"/>
                <w:sz w:val="20"/>
                <w:szCs w:val="20"/>
              </w:rPr>
              <w:t xml:space="preserve">Shannon </w:t>
            </w:r>
            <w:proofErr w:type="spellStart"/>
            <w:r w:rsidRPr="0085660A">
              <w:rPr>
                <w:rFonts w:ascii="Arial" w:hAnsi="Arial" w:cs="Arial"/>
                <w:sz w:val="20"/>
                <w:szCs w:val="20"/>
              </w:rPr>
              <w:t>Sevigny</w:t>
            </w:r>
            <w:proofErr w:type="spellEnd"/>
          </w:p>
          <w:p w:rsidR="00E426C0" w:rsidRPr="0085660A" w:rsidRDefault="00E426C0" w:rsidP="00A04D15">
            <w:pPr>
              <w:ind w:left="60"/>
              <w:rPr>
                <w:rStyle w:val="Strong"/>
                <w:rFonts w:ascii="Arial" w:hAnsi="Arial" w:cs="Arial"/>
                <w:b w:val="0"/>
                <w:sz w:val="20"/>
                <w:szCs w:val="20"/>
              </w:rPr>
            </w:pPr>
            <w:r w:rsidRPr="0085660A">
              <w:rPr>
                <w:rStyle w:val="Strong"/>
                <w:rFonts w:ascii="Arial" w:hAnsi="Arial" w:cs="Arial"/>
                <w:b w:val="0"/>
                <w:sz w:val="20"/>
                <w:szCs w:val="20"/>
              </w:rPr>
              <w:t>Florence Weber</w:t>
            </w:r>
          </w:p>
          <w:p w:rsidR="00BE00B0" w:rsidRDefault="00BE00B0" w:rsidP="00A04D15">
            <w:pPr>
              <w:ind w:left="60"/>
              <w:rPr>
                <w:rStyle w:val="Strong"/>
                <w:rFonts w:ascii="Arial" w:hAnsi="Arial" w:cs="Arial"/>
                <w:b w:val="0"/>
                <w:sz w:val="20"/>
                <w:szCs w:val="20"/>
              </w:rPr>
            </w:pPr>
            <w:r w:rsidRPr="0085660A">
              <w:rPr>
                <w:rStyle w:val="Strong"/>
                <w:rFonts w:ascii="Arial" w:hAnsi="Arial" w:cs="Arial"/>
                <w:b w:val="0"/>
                <w:sz w:val="20"/>
                <w:szCs w:val="20"/>
              </w:rPr>
              <w:t>Gary Zahn</w:t>
            </w:r>
          </w:p>
          <w:p w:rsidR="00BD5DA3" w:rsidRPr="00E426C0" w:rsidRDefault="00BD5DA3" w:rsidP="00A04D15">
            <w:pPr>
              <w:ind w:left="60"/>
              <w:rPr>
                <w:rStyle w:val="Strong"/>
                <w:rFonts w:ascii="Arial" w:hAnsi="Arial" w:cs="Arial"/>
                <w:b w:val="0"/>
                <w:sz w:val="20"/>
                <w:szCs w:val="20"/>
              </w:rPr>
            </w:pPr>
          </w:p>
          <w:p w:rsidR="00A84687" w:rsidRPr="00E0341B"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1" w:name="_Toc314561451"/>
      <w:r w:rsidRPr="006C17F0">
        <w:rPr>
          <w:rFonts w:ascii="Arial" w:hAnsi="Arial" w:cs="Arial"/>
          <w:sz w:val="20"/>
          <w:szCs w:val="20"/>
          <w:u w:val="single"/>
        </w:rPr>
        <w:t>Quality assurance performance monitoring metrics and measurements</w:t>
      </w:r>
      <w:bookmarkEnd w:id="1"/>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7A0324">
        <w:rPr>
          <w:rFonts w:ascii="Arial" w:hAnsi="Arial" w:cs="Arial"/>
          <w:b/>
          <w:sz w:val="20"/>
          <w:szCs w:val="20"/>
        </w:rPr>
        <w:t>April</w:t>
      </w:r>
      <w:r w:rsidR="00AC5E60">
        <w:rPr>
          <w:rFonts w:ascii="Arial" w:hAnsi="Arial" w:cs="Arial"/>
          <w:b/>
          <w:sz w:val="20"/>
          <w:szCs w:val="20"/>
        </w:rPr>
        <w:t>, 2013</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920DE7" w:rsidP="00562562">
            <w:pPr>
              <w:rPr>
                <w:rFonts w:ascii="Arial" w:hAnsi="Arial" w:cs="Arial"/>
                <w:sz w:val="20"/>
                <w:szCs w:val="20"/>
              </w:rPr>
            </w:pPr>
            <w:r>
              <w:rPr>
                <w:rFonts w:ascii="Arial" w:hAnsi="Arial" w:cs="Arial"/>
                <w:sz w:val="20"/>
                <w:szCs w:val="20"/>
              </w:rPr>
              <w:t>672</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FE0908" w:rsidP="00920DE7">
            <w:pPr>
              <w:rPr>
                <w:rFonts w:ascii="Arial" w:hAnsi="Arial" w:cs="Arial"/>
                <w:sz w:val="20"/>
                <w:szCs w:val="20"/>
              </w:rPr>
            </w:pPr>
            <w:r>
              <w:rPr>
                <w:rFonts w:ascii="Arial" w:hAnsi="Arial" w:cs="Arial"/>
                <w:sz w:val="20"/>
                <w:szCs w:val="20"/>
              </w:rPr>
              <w:t>2</w:t>
            </w:r>
            <w:r w:rsidR="00920DE7">
              <w:rPr>
                <w:rFonts w:ascii="Arial" w:hAnsi="Arial" w:cs="Arial"/>
                <w:sz w:val="20"/>
                <w:szCs w:val="20"/>
              </w:rPr>
              <w:t>06</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1D2901" w:rsidP="00920DE7">
            <w:pPr>
              <w:rPr>
                <w:rFonts w:ascii="Arial" w:hAnsi="Arial" w:cs="Arial"/>
                <w:sz w:val="20"/>
                <w:szCs w:val="20"/>
              </w:rPr>
            </w:pPr>
            <w:r>
              <w:rPr>
                <w:rFonts w:ascii="Arial" w:hAnsi="Arial" w:cs="Arial"/>
                <w:sz w:val="20"/>
                <w:szCs w:val="20"/>
              </w:rPr>
              <w:t>2</w:t>
            </w:r>
            <w:r w:rsidR="00920DE7">
              <w:rPr>
                <w:rFonts w:ascii="Arial" w:hAnsi="Arial" w:cs="Arial"/>
                <w:sz w:val="20"/>
                <w:szCs w:val="20"/>
              </w:rPr>
              <w:t>44</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920DE7" w:rsidP="00562562">
            <w:pPr>
              <w:rPr>
                <w:rFonts w:ascii="Arial" w:hAnsi="Arial" w:cs="Arial"/>
                <w:sz w:val="20"/>
                <w:szCs w:val="20"/>
              </w:rPr>
            </w:pPr>
            <w:r>
              <w:rPr>
                <w:rFonts w:ascii="Arial" w:hAnsi="Arial" w:cs="Arial"/>
                <w:sz w:val="20"/>
                <w:szCs w:val="20"/>
              </w:rPr>
              <w:t>545</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920DE7" w:rsidP="00322D4A">
            <w:pPr>
              <w:rPr>
                <w:rFonts w:ascii="Arial" w:hAnsi="Arial" w:cs="Arial"/>
                <w:sz w:val="20"/>
                <w:szCs w:val="20"/>
              </w:rPr>
            </w:pPr>
            <w:r>
              <w:rPr>
                <w:rFonts w:ascii="Arial" w:hAnsi="Arial" w:cs="Arial"/>
                <w:sz w:val="20"/>
                <w:szCs w:val="20"/>
              </w:rPr>
              <w:t>11,823</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920DE7" w:rsidP="00225869">
            <w:pPr>
              <w:rPr>
                <w:rFonts w:ascii="Arial" w:hAnsi="Arial" w:cs="Arial"/>
                <w:sz w:val="20"/>
                <w:szCs w:val="20"/>
              </w:rPr>
            </w:pPr>
            <w:r>
              <w:rPr>
                <w:rFonts w:ascii="Arial" w:hAnsi="Arial" w:cs="Arial"/>
                <w:sz w:val="20"/>
                <w:szCs w:val="20"/>
              </w:rPr>
              <w:t>827</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5502C3" w:rsidP="009506F1">
            <w:pPr>
              <w:rPr>
                <w:rFonts w:ascii="Arial" w:hAnsi="Arial" w:cs="Arial"/>
                <w:sz w:val="20"/>
                <w:szCs w:val="20"/>
              </w:rPr>
            </w:pPr>
            <w:r w:rsidRPr="006C17F0">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5502C3" w:rsidP="00225869">
            <w:pPr>
              <w:pStyle w:val="NormalWeb"/>
              <w:rPr>
                <w:rFonts w:ascii="Arial" w:hAnsi="Arial" w:cs="Arial"/>
                <w:sz w:val="20"/>
                <w:szCs w:val="20"/>
              </w:rPr>
            </w:pPr>
            <w:r w:rsidRPr="006C17F0">
              <w:rPr>
                <w:rFonts w:ascii="Arial" w:hAnsi="Arial" w:cs="Arial"/>
                <w:sz w:val="20"/>
                <w:szCs w:val="20"/>
              </w:rPr>
              <w:t>N/A</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920DE7" w:rsidP="00225869">
            <w:pPr>
              <w:rPr>
                <w:rFonts w:ascii="Arial" w:hAnsi="Arial" w:cs="Arial"/>
                <w:sz w:val="20"/>
                <w:szCs w:val="20"/>
              </w:rPr>
            </w:pPr>
            <w:r>
              <w:rPr>
                <w:rFonts w:ascii="Arial" w:hAnsi="Arial" w:cs="Arial"/>
                <w:sz w:val="20"/>
                <w:szCs w:val="20"/>
              </w:rPr>
              <w:t>299/779</w:t>
            </w:r>
          </w:p>
        </w:tc>
      </w:tr>
    </w:tbl>
    <w:p w:rsidR="00D22809" w:rsidRPr="006C17F0" w:rsidRDefault="00D22809" w:rsidP="00BE00B0">
      <w:pPr>
        <w:rPr>
          <w:rFonts w:ascii="Arial" w:hAnsi="Arial" w:cs="Arial"/>
          <w:sz w:val="20"/>
          <w:szCs w:val="20"/>
        </w:rPr>
      </w:pPr>
    </w:p>
    <w:p w:rsidR="00D22809" w:rsidRPr="006C17F0" w:rsidRDefault="00812810" w:rsidP="00BE00B0">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920DE7" w:rsidRPr="006C17F0" w:rsidTr="00BE00B0">
        <w:tc>
          <w:tcPr>
            <w:tcW w:w="4518" w:type="dxa"/>
          </w:tcPr>
          <w:p w:rsidR="00920DE7" w:rsidRPr="006C17F0" w:rsidRDefault="00920DE7" w:rsidP="00A851D0">
            <w:pPr>
              <w:rPr>
                <w:rFonts w:ascii="Arial" w:hAnsi="Arial" w:cs="Arial"/>
                <w:sz w:val="20"/>
                <w:szCs w:val="20"/>
              </w:rPr>
            </w:pPr>
            <w:r w:rsidRPr="006C17F0">
              <w:rPr>
                <w:rFonts w:ascii="Arial" w:hAnsi="Arial" w:cs="Arial"/>
                <w:sz w:val="20"/>
                <w:szCs w:val="20"/>
              </w:rPr>
              <w:t>May 2012</w:t>
            </w:r>
          </w:p>
        </w:tc>
        <w:tc>
          <w:tcPr>
            <w:tcW w:w="4338" w:type="dxa"/>
          </w:tcPr>
          <w:p w:rsidR="00920DE7" w:rsidRPr="006C17F0" w:rsidRDefault="00920DE7" w:rsidP="00A851D0">
            <w:pPr>
              <w:rPr>
                <w:rFonts w:ascii="Arial" w:hAnsi="Arial" w:cs="Arial"/>
                <w:sz w:val="20"/>
                <w:szCs w:val="20"/>
              </w:rPr>
            </w:pPr>
            <w:r w:rsidRPr="006C17F0">
              <w:rPr>
                <w:rFonts w:ascii="Arial" w:hAnsi="Arial" w:cs="Arial"/>
                <w:sz w:val="20"/>
                <w:szCs w:val="20"/>
              </w:rPr>
              <w:t>11,904</w:t>
            </w:r>
          </w:p>
        </w:tc>
      </w:tr>
      <w:tr w:rsidR="00920DE7" w:rsidRPr="006C17F0" w:rsidTr="00BE00B0">
        <w:tc>
          <w:tcPr>
            <w:tcW w:w="4518" w:type="dxa"/>
          </w:tcPr>
          <w:p w:rsidR="00920DE7" w:rsidRPr="006C17F0" w:rsidRDefault="00920DE7" w:rsidP="00A851D0">
            <w:pPr>
              <w:rPr>
                <w:rFonts w:ascii="Arial" w:hAnsi="Arial" w:cs="Arial"/>
                <w:sz w:val="20"/>
                <w:szCs w:val="20"/>
              </w:rPr>
            </w:pPr>
            <w:r w:rsidRPr="006C17F0">
              <w:rPr>
                <w:rFonts w:ascii="Arial" w:hAnsi="Arial" w:cs="Arial"/>
                <w:sz w:val="20"/>
                <w:szCs w:val="20"/>
              </w:rPr>
              <w:t>June 2012</w:t>
            </w:r>
          </w:p>
        </w:tc>
        <w:tc>
          <w:tcPr>
            <w:tcW w:w="4338" w:type="dxa"/>
          </w:tcPr>
          <w:p w:rsidR="00920DE7" w:rsidRPr="006C17F0" w:rsidRDefault="00920DE7" w:rsidP="00A851D0">
            <w:pPr>
              <w:rPr>
                <w:rFonts w:ascii="Arial" w:hAnsi="Arial" w:cs="Arial"/>
                <w:sz w:val="20"/>
                <w:szCs w:val="20"/>
              </w:rPr>
            </w:pPr>
            <w:r w:rsidRPr="006C17F0">
              <w:rPr>
                <w:rFonts w:ascii="Arial" w:hAnsi="Arial" w:cs="Arial"/>
                <w:sz w:val="20"/>
                <w:szCs w:val="20"/>
              </w:rPr>
              <w:t>10,369</w:t>
            </w:r>
          </w:p>
        </w:tc>
      </w:tr>
      <w:tr w:rsidR="00920DE7" w:rsidRPr="006C17F0" w:rsidTr="00BE00B0">
        <w:tc>
          <w:tcPr>
            <w:tcW w:w="4518" w:type="dxa"/>
          </w:tcPr>
          <w:p w:rsidR="00920DE7" w:rsidRPr="006C17F0" w:rsidRDefault="00920DE7" w:rsidP="00A851D0">
            <w:pPr>
              <w:rPr>
                <w:rFonts w:ascii="Arial" w:hAnsi="Arial" w:cs="Arial"/>
                <w:sz w:val="20"/>
                <w:szCs w:val="20"/>
              </w:rPr>
            </w:pPr>
            <w:r>
              <w:rPr>
                <w:rFonts w:ascii="Arial" w:hAnsi="Arial" w:cs="Arial"/>
                <w:sz w:val="20"/>
                <w:szCs w:val="20"/>
              </w:rPr>
              <w:t>July 2012</w:t>
            </w:r>
          </w:p>
        </w:tc>
        <w:tc>
          <w:tcPr>
            <w:tcW w:w="4338" w:type="dxa"/>
          </w:tcPr>
          <w:p w:rsidR="00920DE7" w:rsidRPr="006C17F0" w:rsidRDefault="00920DE7" w:rsidP="00A851D0">
            <w:pPr>
              <w:rPr>
                <w:rFonts w:ascii="Arial" w:hAnsi="Arial" w:cs="Arial"/>
                <w:sz w:val="20"/>
                <w:szCs w:val="20"/>
              </w:rPr>
            </w:pPr>
            <w:r>
              <w:rPr>
                <w:rFonts w:ascii="Arial" w:hAnsi="Arial" w:cs="Arial"/>
                <w:sz w:val="20"/>
                <w:szCs w:val="20"/>
              </w:rPr>
              <w:t>8,021</w:t>
            </w:r>
          </w:p>
        </w:tc>
      </w:tr>
      <w:tr w:rsidR="00920DE7" w:rsidRPr="006C17F0" w:rsidTr="00BE00B0">
        <w:tc>
          <w:tcPr>
            <w:tcW w:w="4518" w:type="dxa"/>
          </w:tcPr>
          <w:p w:rsidR="00920DE7" w:rsidRPr="006C17F0" w:rsidRDefault="00920DE7" w:rsidP="00A851D0">
            <w:pPr>
              <w:rPr>
                <w:rFonts w:ascii="Arial" w:hAnsi="Arial" w:cs="Arial"/>
                <w:sz w:val="20"/>
                <w:szCs w:val="20"/>
              </w:rPr>
            </w:pPr>
            <w:r>
              <w:rPr>
                <w:rFonts w:ascii="Arial" w:hAnsi="Arial" w:cs="Arial"/>
                <w:sz w:val="20"/>
                <w:szCs w:val="20"/>
              </w:rPr>
              <w:t>August 2012</w:t>
            </w:r>
          </w:p>
        </w:tc>
        <w:tc>
          <w:tcPr>
            <w:tcW w:w="4338" w:type="dxa"/>
          </w:tcPr>
          <w:p w:rsidR="00920DE7" w:rsidRPr="006C17F0" w:rsidRDefault="00920DE7" w:rsidP="00A851D0">
            <w:pPr>
              <w:rPr>
                <w:rFonts w:ascii="Arial" w:hAnsi="Arial" w:cs="Arial"/>
                <w:sz w:val="20"/>
                <w:szCs w:val="20"/>
              </w:rPr>
            </w:pPr>
            <w:r>
              <w:rPr>
                <w:rFonts w:ascii="Arial" w:hAnsi="Arial" w:cs="Arial"/>
                <w:sz w:val="20"/>
                <w:szCs w:val="20"/>
              </w:rPr>
              <w:t>10,990</w:t>
            </w:r>
          </w:p>
        </w:tc>
      </w:tr>
      <w:tr w:rsidR="00920DE7" w:rsidRPr="006C17F0" w:rsidTr="00BE00B0">
        <w:trPr>
          <w:trHeight w:val="47"/>
        </w:trPr>
        <w:tc>
          <w:tcPr>
            <w:tcW w:w="4518" w:type="dxa"/>
          </w:tcPr>
          <w:p w:rsidR="00920DE7" w:rsidRPr="006C17F0" w:rsidRDefault="00920DE7" w:rsidP="00A851D0">
            <w:pPr>
              <w:rPr>
                <w:rFonts w:ascii="Arial" w:hAnsi="Arial" w:cs="Arial"/>
                <w:sz w:val="20"/>
                <w:szCs w:val="20"/>
              </w:rPr>
            </w:pPr>
            <w:r>
              <w:rPr>
                <w:rFonts w:ascii="Arial" w:hAnsi="Arial" w:cs="Arial"/>
                <w:sz w:val="20"/>
                <w:szCs w:val="20"/>
              </w:rPr>
              <w:t>September 2012</w:t>
            </w:r>
          </w:p>
        </w:tc>
        <w:tc>
          <w:tcPr>
            <w:tcW w:w="4338" w:type="dxa"/>
          </w:tcPr>
          <w:p w:rsidR="00920DE7" w:rsidRPr="006C17F0" w:rsidRDefault="00920DE7" w:rsidP="00A851D0">
            <w:pPr>
              <w:rPr>
                <w:rFonts w:ascii="Arial" w:hAnsi="Arial" w:cs="Arial"/>
                <w:sz w:val="20"/>
                <w:szCs w:val="20"/>
              </w:rPr>
            </w:pPr>
            <w:r>
              <w:rPr>
                <w:rFonts w:ascii="Arial" w:hAnsi="Arial" w:cs="Arial"/>
                <w:sz w:val="20"/>
                <w:szCs w:val="20"/>
              </w:rPr>
              <w:t>15,081</w:t>
            </w:r>
          </w:p>
        </w:tc>
      </w:tr>
      <w:tr w:rsidR="00920DE7" w:rsidRPr="006C17F0" w:rsidTr="00BE00B0">
        <w:trPr>
          <w:trHeight w:val="143"/>
        </w:trPr>
        <w:tc>
          <w:tcPr>
            <w:tcW w:w="4518" w:type="dxa"/>
          </w:tcPr>
          <w:p w:rsidR="00920DE7" w:rsidRPr="006C17F0" w:rsidRDefault="00920DE7" w:rsidP="00A851D0">
            <w:pPr>
              <w:rPr>
                <w:rFonts w:ascii="Arial" w:hAnsi="Arial" w:cs="Arial"/>
                <w:sz w:val="20"/>
                <w:szCs w:val="20"/>
              </w:rPr>
            </w:pPr>
            <w:r>
              <w:rPr>
                <w:rFonts w:ascii="Arial" w:hAnsi="Arial" w:cs="Arial"/>
                <w:sz w:val="20"/>
                <w:szCs w:val="20"/>
              </w:rPr>
              <w:t>October 2012</w:t>
            </w:r>
          </w:p>
        </w:tc>
        <w:tc>
          <w:tcPr>
            <w:tcW w:w="4338" w:type="dxa"/>
          </w:tcPr>
          <w:p w:rsidR="00920DE7" w:rsidRPr="006C17F0" w:rsidRDefault="00920DE7" w:rsidP="00A851D0">
            <w:pPr>
              <w:rPr>
                <w:rFonts w:ascii="Arial" w:hAnsi="Arial" w:cs="Arial"/>
                <w:sz w:val="20"/>
                <w:szCs w:val="20"/>
              </w:rPr>
            </w:pPr>
            <w:r>
              <w:rPr>
                <w:rFonts w:ascii="Arial" w:hAnsi="Arial" w:cs="Arial"/>
                <w:sz w:val="20"/>
                <w:szCs w:val="20"/>
              </w:rPr>
              <w:t>15,124</w:t>
            </w:r>
          </w:p>
        </w:tc>
      </w:tr>
      <w:tr w:rsidR="00920DE7" w:rsidRPr="006C17F0" w:rsidTr="00BE00B0">
        <w:trPr>
          <w:trHeight w:val="143"/>
        </w:trPr>
        <w:tc>
          <w:tcPr>
            <w:tcW w:w="4518" w:type="dxa"/>
          </w:tcPr>
          <w:p w:rsidR="00920DE7" w:rsidRPr="006C17F0" w:rsidRDefault="00920DE7" w:rsidP="00A851D0">
            <w:pPr>
              <w:rPr>
                <w:rFonts w:ascii="Arial" w:hAnsi="Arial" w:cs="Arial"/>
                <w:sz w:val="20"/>
                <w:szCs w:val="20"/>
              </w:rPr>
            </w:pPr>
            <w:r>
              <w:rPr>
                <w:rFonts w:ascii="Arial" w:hAnsi="Arial" w:cs="Arial"/>
                <w:sz w:val="20"/>
                <w:szCs w:val="20"/>
              </w:rPr>
              <w:t>November 2012</w:t>
            </w:r>
          </w:p>
        </w:tc>
        <w:tc>
          <w:tcPr>
            <w:tcW w:w="4338" w:type="dxa"/>
          </w:tcPr>
          <w:p w:rsidR="00920DE7" w:rsidRPr="006C17F0" w:rsidRDefault="00920DE7" w:rsidP="00A851D0">
            <w:pPr>
              <w:rPr>
                <w:rFonts w:ascii="Arial" w:hAnsi="Arial" w:cs="Arial"/>
                <w:sz w:val="20"/>
                <w:szCs w:val="20"/>
              </w:rPr>
            </w:pPr>
            <w:r>
              <w:rPr>
                <w:rFonts w:ascii="Arial" w:hAnsi="Arial" w:cs="Arial"/>
                <w:sz w:val="20"/>
                <w:szCs w:val="20"/>
              </w:rPr>
              <w:t>15,491</w:t>
            </w:r>
          </w:p>
        </w:tc>
      </w:tr>
      <w:tr w:rsidR="00920DE7" w:rsidRPr="006C17F0" w:rsidTr="00BE00B0">
        <w:trPr>
          <w:trHeight w:val="143"/>
        </w:trPr>
        <w:tc>
          <w:tcPr>
            <w:tcW w:w="4518" w:type="dxa"/>
          </w:tcPr>
          <w:p w:rsidR="00920DE7" w:rsidRPr="006C17F0" w:rsidRDefault="00920DE7" w:rsidP="00A851D0">
            <w:pPr>
              <w:rPr>
                <w:rFonts w:ascii="Arial" w:hAnsi="Arial" w:cs="Arial"/>
                <w:sz w:val="20"/>
                <w:szCs w:val="20"/>
              </w:rPr>
            </w:pPr>
            <w:r w:rsidRPr="006C17F0">
              <w:rPr>
                <w:rFonts w:ascii="Arial" w:hAnsi="Arial" w:cs="Arial"/>
                <w:sz w:val="20"/>
                <w:szCs w:val="20"/>
              </w:rPr>
              <w:t>December 201</w:t>
            </w:r>
            <w:r>
              <w:rPr>
                <w:rFonts w:ascii="Arial" w:hAnsi="Arial" w:cs="Arial"/>
                <w:sz w:val="20"/>
                <w:szCs w:val="20"/>
              </w:rPr>
              <w:t>2</w:t>
            </w:r>
          </w:p>
        </w:tc>
        <w:tc>
          <w:tcPr>
            <w:tcW w:w="4338" w:type="dxa"/>
          </w:tcPr>
          <w:p w:rsidR="00920DE7" w:rsidRPr="006C17F0" w:rsidRDefault="00920DE7" w:rsidP="00A851D0">
            <w:pPr>
              <w:rPr>
                <w:rFonts w:ascii="Arial" w:hAnsi="Arial" w:cs="Arial"/>
                <w:sz w:val="20"/>
                <w:szCs w:val="20"/>
              </w:rPr>
            </w:pPr>
            <w:r>
              <w:rPr>
                <w:rFonts w:ascii="Arial" w:hAnsi="Arial" w:cs="Arial"/>
                <w:sz w:val="20"/>
                <w:szCs w:val="20"/>
              </w:rPr>
              <w:t>7,626</w:t>
            </w:r>
          </w:p>
        </w:tc>
      </w:tr>
      <w:tr w:rsidR="00920DE7" w:rsidRPr="006C17F0" w:rsidTr="00BE00B0">
        <w:trPr>
          <w:trHeight w:val="143"/>
        </w:trPr>
        <w:tc>
          <w:tcPr>
            <w:tcW w:w="4518" w:type="dxa"/>
          </w:tcPr>
          <w:p w:rsidR="00920DE7" w:rsidRPr="006C17F0" w:rsidRDefault="00920DE7" w:rsidP="00A851D0">
            <w:pPr>
              <w:rPr>
                <w:rFonts w:ascii="Arial" w:hAnsi="Arial" w:cs="Arial"/>
                <w:sz w:val="20"/>
                <w:szCs w:val="20"/>
              </w:rPr>
            </w:pPr>
            <w:r>
              <w:rPr>
                <w:rFonts w:ascii="Arial" w:hAnsi="Arial" w:cs="Arial"/>
                <w:sz w:val="20"/>
                <w:szCs w:val="20"/>
              </w:rPr>
              <w:t>January 2013</w:t>
            </w:r>
          </w:p>
        </w:tc>
        <w:tc>
          <w:tcPr>
            <w:tcW w:w="4338" w:type="dxa"/>
          </w:tcPr>
          <w:p w:rsidR="00920DE7" w:rsidRDefault="00920DE7" w:rsidP="00A851D0">
            <w:pPr>
              <w:rPr>
                <w:rFonts w:ascii="Arial" w:hAnsi="Arial" w:cs="Arial"/>
                <w:sz w:val="20"/>
                <w:szCs w:val="20"/>
              </w:rPr>
            </w:pPr>
            <w:r>
              <w:rPr>
                <w:rFonts w:ascii="Arial" w:hAnsi="Arial" w:cs="Arial"/>
                <w:sz w:val="20"/>
                <w:szCs w:val="20"/>
              </w:rPr>
              <w:t>15,136</w:t>
            </w:r>
          </w:p>
        </w:tc>
      </w:tr>
      <w:tr w:rsidR="00920DE7" w:rsidRPr="006C17F0" w:rsidTr="00BE00B0">
        <w:trPr>
          <w:trHeight w:val="143"/>
        </w:trPr>
        <w:tc>
          <w:tcPr>
            <w:tcW w:w="4518" w:type="dxa"/>
          </w:tcPr>
          <w:p w:rsidR="00920DE7" w:rsidRPr="006C17F0" w:rsidRDefault="00920DE7" w:rsidP="00A851D0">
            <w:pPr>
              <w:rPr>
                <w:rFonts w:ascii="Arial" w:hAnsi="Arial" w:cs="Arial"/>
                <w:sz w:val="20"/>
                <w:szCs w:val="20"/>
              </w:rPr>
            </w:pPr>
            <w:r>
              <w:rPr>
                <w:rFonts w:ascii="Arial" w:hAnsi="Arial" w:cs="Arial"/>
                <w:sz w:val="20"/>
                <w:szCs w:val="20"/>
              </w:rPr>
              <w:t>February 2013</w:t>
            </w:r>
          </w:p>
        </w:tc>
        <w:tc>
          <w:tcPr>
            <w:tcW w:w="4338" w:type="dxa"/>
          </w:tcPr>
          <w:p w:rsidR="00920DE7" w:rsidRDefault="00920DE7" w:rsidP="00A851D0">
            <w:pPr>
              <w:rPr>
                <w:rFonts w:ascii="Arial" w:hAnsi="Arial" w:cs="Arial"/>
                <w:sz w:val="20"/>
                <w:szCs w:val="20"/>
              </w:rPr>
            </w:pPr>
            <w:r>
              <w:rPr>
                <w:rFonts w:ascii="Arial" w:hAnsi="Arial" w:cs="Arial"/>
                <w:sz w:val="20"/>
                <w:szCs w:val="20"/>
              </w:rPr>
              <w:t>9,602</w:t>
            </w:r>
          </w:p>
        </w:tc>
      </w:tr>
      <w:tr w:rsidR="00920DE7" w:rsidRPr="006C17F0" w:rsidTr="00BE00B0">
        <w:tc>
          <w:tcPr>
            <w:tcW w:w="4518" w:type="dxa"/>
          </w:tcPr>
          <w:p w:rsidR="00920DE7" w:rsidRPr="006C17F0" w:rsidRDefault="00920DE7" w:rsidP="00A851D0">
            <w:pPr>
              <w:rPr>
                <w:rFonts w:ascii="Arial" w:hAnsi="Arial" w:cs="Arial"/>
                <w:sz w:val="20"/>
                <w:szCs w:val="20"/>
              </w:rPr>
            </w:pPr>
            <w:r>
              <w:rPr>
                <w:rFonts w:ascii="Arial" w:hAnsi="Arial" w:cs="Arial"/>
                <w:sz w:val="20"/>
                <w:szCs w:val="20"/>
              </w:rPr>
              <w:t>March 2013</w:t>
            </w:r>
          </w:p>
        </w:tc>
        <w:tc>
          <w:tcPr>
            <w:tcW w:w="4338" w:type="dxa"/>
          </w:tcPr>
          <w:p w:rsidR="00920DE7" w:rsidRDefault="00920DE7" w:rsidP="00A851D0">
            <w:pPr>
              <w:rPr>
                <w:rFonts w:ascii="Arial" w:hAnsi="Arial" w:cs="Arial"/>
                <w:sz w:val="20"/>
                <w:szCs w:val="20"/>
              </w:rPr>
            </w:pPr>
            <w:r>
              <w:rPr>
                <w:rFonts w:ascii="Arial" w:hAnsi="Arial" w:cs="Arial"/>
                <w:sz w:val="20"/>
                <w:szCs w:val="20"/>
              </w:rPr>
              <w:t>10,357</w:t>
            </w:r>
          </w:p>
        </w:tc>
      </w:tr>
      <w:tr w:rsidR="00222500" w:rsidRPr="006C17F0" w:rsidTr="00BE00B0">
        <w:tc>
          <w:tcPr>
            <w:tcW w:w="4518" w:type="dxa"/>
          </w:tcPr>
          <w:p w:rsidR="00222500" w:rsidRPr="006C17F0" w:rsidRDefault="00920DE7" w:rsidP="00826A3D">
            <w:pPr>
              <w:rPr>
                <w:rFonts w:ascii="Arial" w:hAnsi="Arial" w:cs="Arial"/>
                <w:sz w:val="20"/>
                <w:szCs w:val="20"/>
              </w:rPr>
            </w:pPr>
            <w:r>
              <w:rPr>
                <w:rFonts w:ascii="Arial" w:hAnsi="Arial" w:cs="Arial"/>
                <w:sz w:val="20"/>
                <w:szCs w:val="20"/>
              </w:rPr>
              <w:t>April</w:t>
            </w:r>
            <w:r w:rsidR="00222500">
              <w:rPr>
                <w:rFonts w:ascii="Arial" w:hAnsi="Arial" w:cs="Arial"/>
                <w:sz w:val="20"/>
                <w:szCs w:val="20"/>
              </w:rPr>
              <w:t xml:space="preserve"> 2013</w:t>
            </w:r>
          </w:p>
        </w:tc>
        <w:tc>
          <w:tcPr>
            <w:tcW w:w="4338" w:type="dxa"/>
          </w:tcPr>
          <w:p w:rsidR="00222500" w:rsidRDefault="00920DE7" w:rsidP="00A466E0">
            <w:pPr>
              <w:rPr>
                <w:rFonts w:ascii="Arial" w:hAnsi="Arial" w:cs="Arial"/>
                <w:sz w:val="20"/>
                <w:szCs w:val="20"/>
              </w:rPr>
            </w:pPr>
            <w:r>
              <w:rPr>
                <w:rFonts w:ascii="Arial" w:hAnsi="Arial" w:cs="Arial"/>
                <w:sz w:val="20"/>
                <w:szCs w:val="20"/>
              </w:rPr>
              <w:t>11,823</w:t>
            </w:r>
          </w:p>
        </w:tc>
      </w:tr>
    </w:tbl>
    <w:p w:rsidR="00625452" w:rsidRDefault="00625452" w:rsidP="00BE00B0">
      <w:pPr>
        <w:pStyle w:val="NormalWeb"/>
        <w:spacing w:before="0" w:beforeAutospacing="0" w:after="0" w:afterAutospacing="0"/>
        <w:rPr>
          <w:rFonts w:ascii="Arial" w:hAnsi="Arial" w:cs="Arial"/>
          <w:b/>
          <w:bCs/>
          <w:sz w:val="20"/>
          <w:szCs w:val="20"/>
        </w:rPr>
      </w:pPr>
    </w:p>
    <w:bookmarkStart w:id="2" w:name="_MON_1431329097"/>
    <w:bookmarkEnd w:id="2"/>
    <w:p w:rsidR="006F5BDD" w:rsidRDefault="00920DE7" w:rsidP="00BE00B0">
      <w:pPr>
        <w:pStyle w:val="NormalWeb"/>
        <w:spacing w:before="0" w:beforeAutospacing="0" w:after="0" w:afterAutospacing="0"/>
        <w:rPr>
          <w:rFonts w:ascii="Arial" w:hAnsi="Arial" w:cs="Arial"/>
          <w:bCs/>
          <w:sz w:val="20"/>
          <w:szCs w:val="20"/>
        </w:rPr>
      </w:pPr>
      <w:r>
        <w:rPr>
          <w:rFonts w:ascii="Arial" w:hAnsi="Arial" w:cs="Arial"/>
          <w:bCs/>
          <w:sz w:val="20"/>
          <w:szCs w:val="20"/>
        </w:rPr>
        <w:object w:dxaOrig="153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8" o:title=""/>
          </v:shape>
          <o:OLEObject Type="Embed" ProgID="Word.Document.12" ShapeID="_x0000_i1025" DrawAspect="Icon" ObjectID="_1436081662" r:id="rId9">
            <o:FieldCodes>\s</o:FieldCodes>
          </o:OLEObject>
        </w:object>
      </w:r>
    </w:p>
    <w:p w:rsidR="008F49C4" w:rsidRDefault="008F49C4" w:rsidP="00BE00B0">
      <w:pPr>
        <w:pStyle w:val="NormalWeb"/>
        <w:spacing w:before="0" w:beforeAutospacing="0" w:after="0" w:afterAutospacing="0"/>
        <w:rPr>
          <w:rFonts w:ascii="Arial" w:hAnsi="Arial" w:cs="Arial"/>
          <w:bCs/>
          <w:sz w:val="20"/>
          <w:szCs w:val="20"/>
        </w:rPr>
      </w:pP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3"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3"/>
      <w:r w:rsidRPr="006C17F0">
        <w:rPr>
          <w:rFonts w:ascii="Arial" w:hAnsi="Arial" w:cs="Arial"/>
          <w:sz w:val="20"/>
          <w:szCs w:val="20"/>
          <w:u w:val="single"/>
        </w:rPr>
        <w:t xml:space="preserve">  </w:t>
      </w:r>
    </w:p>
    <w:p w:rsidR="003137DA" w:rsidRPr="006C17F0" w:rsidRDefault="00A47BAF" w:rsidP="00BE00B0">
      <w:pPr>
        <w:numPr>
          <w:ilvl w:val="0"/>
          <w:numId w:val="3"/>
        </w:numPr>
        <w:tabs>
          <w:tab w:val="clear" w:pos="360"/>
          <w:tab w:val="num" w:pos="0"/>
        </w:tabs>
        <w:ind w:left="0"/>
        <w:rPr>
          <w:rFonts w:ascii="Arial" w:hAnsi="Arial" w:cs="Arial"/>
          <w:sz w:val="20"/>
          <w:szCs w:val="20"/>
          <w:u w:val="single"/>
        </w:rPr>
      </w:pPr>
      <w:r w:rsidRPr="006C17F0">
        <w:rPr>
          <w:rFonts w:ascii="Arial" w:hAnsi="Arial" w:cs="Arial"/>
          <w:sz w:val="20"/>
          <w:szCs w:val="20"/>
        </w:rPr>
        <w:t>None reported</w:t>
      </w:r>
    </w:p>
    <w:p w:rsidR="00A47BAF" w:rsidRPr="006C17F0" w:rsidRDefault="00A47BAF" w:rsidP="00BE00B0">
      <w:pPr>
        <w:rPr>
          <w:rFonts w:ascii="Arial" w:hAnsi="Arial" w:cs="Arial"/>
          <w:sz w:val="20"/>
          <w:szCs w:val="20"/>
          <w:u w:val="single"/>
        </w:rPr>
      </w:pPr>
    </w:p>
    <w:p w:rsidR="00DF795F" w:rsidRPr="006C17F0" w:rsidRDefault="00DF795F" w:rsidP="00BE00B0">
      <w:pPr>
        <w:pStyle w:val="Heading1"/>
        <w:spacing w:before="0" w:after="0"/>
        <w:rPr>
          <w:rFonts w:ascii="Arial" w:hAnsi="Arial" w:cs="Arial"/>
          <w:sz w:val="20"/>
          <w:szCs w:val="20"/>
          <w:u w:val="single"/>
        </w:rPr>
      </w:pPr>
      <w:bookmarkStart w:id="4" w:name="_Toc314561453"/>
      <w:r w:rsidRPr="006C17F0">
        <w:rPr>
          <w:rFonts w:ascii="Arial" w:hAnsi="Arial" w:cs="Arial"/>
          <w:sz w:val="20"/>
          <w:szCs w:val="20"/>
          <w:u w:val="single"/>
        </w:rPr>
        <w:t>FCC and/or NANC News</w:t>
      </w:r>
      <w:bookmarkEnd w:id="4"/>
    </w:p>
    <w:p w:rsidR="009E65A5" w:rsidRDefault="00A869C5" w:rsidP="009E65A5">
      <w:pPr>
        <w:numPr>
          <w:ilvl w:val="0"/>
          <w:numId w:val="17"/>
        </w:numPr>
        <w:ind w:left="0"/>
        <w:rPr>
          <w:rFonts w:ascii="Arial" w:hAnsi="Arial" w:cs="Arial"/>
          <w:sz w:val="20"/>
          <w:szCs w:val="20"/>
        </w:rPr>
      </w:pPr>
      <w:bookmarkStart w:id="5" w:name="OLE_LINK5"/>
      <w:bookmarkStart w:id="6" w:name="OLE_LINK6"/>
      <w:r>
        <w:rPr>
          <w:rFonts w:ascii="Arial" w:hAnsi="Arial" w:cs="Arial"/>
          <w:sz w:val="20"/>
          <w:szCs w:val="20"/>
        </w:rPr>
        <w:t xml:space="preserve">The </w:t>
      </w:r>
      <w:r w:rsidR="00920DE7">
        <w:rPr>
          <w:rFonts w:ascii="Arial" w:hAnsi="Arial" w:cs="Arial"/>
          <w:sz w:val="20"/>
          <w:szCs w:val="20"/>
        </w:rPr>
        <w:t xml:space="preserve">Pooling RFP </w:t>
      </w:r>
      <w:r>
        <w:rPr>
          <w:rFonts w:ascii="Arial" w:hAnsi="Arial" w:cs="Arial"/>
          <w:sz w:val="20"/>
          <w:szCs w:val="20"/>
        </w:rPr>
        <w:t xml:space="preserve">has been </w:t>
      </w:r>
      <w:r w:rsidR="00920DE7">
        <w:rPr>
          <w:rFonts w:ascii="Arial" w:hAnsi="Arial" w:cs="Arial"/>
          <w:sz w:val="20"/>
          <w:szCs w:val="20"/>
        </w:rPr>
        <w:t>extended to 6/5/13</w:t>
      </w:r>
      <w:r w:rsidR="008C3FB8">
        <w:rPr>
          <w:rFonts w:ascii="Arial" w:hAnsi="Arial" w:cs="Arial"/>
          <w:sz w:val="20"/>
          <w:szCs w:val="20"/>
        </w:rPr>
        <w:t>.</w:t>
      </w:r>
      <w:r w:rsidR="00586CDB">
        <w:rPr>
          <w:rFonts w:ascii="Arial" w:hAnsi="Arial" w:cs="Arial"/>
          <w:sz w:val="20"/>
          <w:szCs w:val="20"/>
        </w:rPr>
        <w:t xml:space="preserve"> </w:t>
      </w:r>
    </w:p>
    <w:p w:rsidR="00CF210E" w:rsidRDefault="00CF210E" w:rsidP="00CF210E">
      <w:pPr>
        <w:rPr>
          <w:rFonts w:ascii="Arial" w:hAnsi="Arial" w:cs="Arial"/>
          <w:sz w:val="20"/>
          <w:szCs w:val="20"/>
        </w:rPr>
      </w:pPr>
    </w:p>
    <w:p w:rsidR="00CF210E" w:rsidRPr="006C17F0" w:rsidRDefault="00CF210E" w:rsidP="00CF210E">
      <w:pPr>
        <w:pStyle w:val="Heading1"/>
        <w:spacing w:before="0" w:after="0"/>
        <w:rPr>
          <w:rFonts w:ascii="Arial" w:hAnsi="Arial" w:cs="Arial"/>
          <w:sz w:val="20"/>
          <w:szCs w:val="20"/>
          <w:u w:val="single"/>
        </w:rPr>
      </w:pPr>
      <w:bookmarkStart w:id="7" w:name="_Toc314561454"/>
      <w:r w:rsidRPr="006C17F0">
        <w:rPr>
          <w:rFonts w:ascii="Arial" w:hAnsi="Arial" w:cs="Arial"/>
          <w:sz w:val="20"/>
          <w:szCs w:val="20"/>
          <w:u w:val="single"/>
        </w:rPr>
        <w:t>INC read out (initial closure and new issues)</w:t>
      </w:r>
      <w:bookmarkEnd w:id="7"/>
    </w:p>
    <w:p w:rsidR="00920DE7" w:rsidRPr="00920DE7" w:rsidRDefault="00920DE7" w:rsidP="00920DE7">
      <w:pPr>
        <w:numPr>
          <w:ilvl w:val="0"/>
          <w:numId w:val="17"/>
        </w:numPr>
        <w:ind w:left="0"/>
        <w:rPr>
          <w:rFonts w:ascii="Arial" w:hAnsi="Arial" w:cs="Arial"/>
          <w:sz w:val="20"/>
          <w:szCs w:val="20"/>
        </w:rPr>
      </w:pPr>
      <w:bookmarkStart w:id="8" w:name="_Toc314561455"/>
      <w:bookmarkEnd w:id="5"/>
      <w:bookmarkEnd w:id="6"/>
      <w:r w:rsidRPr="00920DE7">
        <w:rPr>
          <w:rFonts w:ascii="Arial" w:hAnsi="Arial" w:cs="Arial"/>
          <w:sz w:val="20"/>
          <w:szCs w:val="20"/>
        </w:rPr>
        <w:t>The following issues went into initial closure at INC 129 and will go into Final Closure on 5/</w:t>
      </w:r>
      <w:r w:rsidR="00E04101">
        <w:rPr>
          <w:rFonts w:ascii="Arial" w:hAnsi="Arial" w:cs="Arial"/>
          <w:sz w:val="20"/>
          <w:szCs w:val="20"/>
        </w:rPr>
        <w:t>24</w:t>
      </w:r>
      <w:r w:rsidRPr="00920DE7">
        <w:rPr>
          <w:rFonts w:ascii="Arial" w:hAnsi="Arial" w:cs="Arial"/>
          <w:sz w:val="20"/>
          <w:szCs w:val="20"/>
        </w:rPr>
        <w:t>/2013 if no objections are received</w:t>
      </w:r>
      <w:r w:rsidR="00E04101" w:rsidRPr="00E04101">
        <w:rPr>
          <w:rFonts w:ascii="Arial" w:hAnsi="Arial" w:cs="Arial"/>
          <w:sz w:val="20"/>
          <w:szCs w:val="20"/>
        </w:rPr>
        <w:t xml:space="preserve"> </w:t>
      </w:r>
      <w:r w:rsidR="00E04101">
        <w:rPr>
          <w:rFonts w:ascii="Arial" w:hAnsi="Arial" w:cs="Arial"/>
          <w:sz w:val="20"/>
          <w:szCs w:val="20"/>
        </w:rPr>
        <w:t>with the guidelines being reposted on 5/31/2013</w:t>
      </w:r>
      <w:r w:rsidRPr="00920DE7">
        <w:rPr>
          <w:rFonts w:ascii="Arial" w:hAnsi="Arial" w:cs="Arial"/>
          <w:sz w:val="20"/>
          <w:szCs w:val="20"/>
        </w:rPr>
        <w:t>:</w:t>
      </w:r>
    </w:p>
    <w:p w:rsidR="00920DE7" w:rsidRPr="00920DE7" w:rsidRDefault="00920DE7" w:rsidP="00920DE7">
      <w:pPr>
        <w:rPr>
          <w:rFonts w:ascii="Arial" w:hAnsi="Arial" w:cs="Arial"/>
          <w:sz w:val="20"/>
          <w:szCs w:val="20"/>
        </w:rPr>
      </w:pPr>
    </w:p>
    <w:p w:rsidR="00920DE7" w:rsidRPr="00920DE7" w:rsidRDefault="00920DE7" w:rsidP="00920DE7">
      <w:pPr>
        <w:pStyle w:val="ListParagraph"/>
        <w:numPr>
          <w:ilvl w:val="0"/>
          <w:numId w:val="22"/>
        </w:numPr>
        <w:contextualSpacing w:val="0"/>
        <w:rPr>
          <w:rFonts w:ascii="Arial" w:hAnsi="Arial" w:cs="Arial"/>
          <w:sz w:val="20"/>
          <w:szCs w:val="20"/>
        </w:rPr>
      </w:pPr>
      <w:r w:rsidRPr="00920DE7">
        <w:rPr>
          <w:rFonts w:ascii="Arial" w:hAnsi="Arial" w:cs="Arial"/>
          <w:sz w:val="20"/>
          <w:szCs w:val="20"/>
        </w:rPr>
        <w:t xml:space="preserve">Issue 719, Available “Red” Blocks where PSTN Activation Has Not Been Confirmed  </w:t>
      </w:r>
    </w:p>
    <w:p w:rsidR="00920DE7" w:rsidRPr="00920DE7" w:rsidRDefault="00920DE7" w:rsidP="00920DE7">
      <w:pPr>
        <w:pStyle w:val="ListParagraph"/>
        <w:numPr>
          <w:ilvl w:val="0"/>
          <w:numId w:val="22"/>
        </w:numPr>
        <w:contextualSpacing w:val="0"/>
        <w:rPr>
          <w:rFonts w:ascii="Arial" w:hAnsi="Arial" w:cs="Arial"/>
          <w:sz w:val="20"/>
          <w:szCs w:val="20"/>
        </w:rPr>
      </w:pPr>
      <w:r w:rsidRPr="00920DE7">
        <w:rPr>
          <w:rFonts w:ascii="Arial" w:hAnsi="Arial" w:cs="Arial"/>
          <w:sz w:val="20"/>
          <w:szCs w:val="20"/>
        </w:rPr>
        <w:t>Issue 753, Add Clarifications to COCAG Section 7.2 For Voluntary Code Transfers</w:t>
      </w:r>
    </w:p>
    <w:p w:rsidR="00920DE7" w:rsidRPr="00920DE7" w:rsidRDefault="00920DE7" w:rsidP="00920DE7">
      <w:pPr>
        <w:pStyle w:val="ListParagraph"/>
        <w:numPr>
          <w:ilvl w:val="0"/>
          <w:numId w:val="22"/>
        </w:numPr>
        <w:contextualSpacing w:val="0"/>
        <w:rPr>
          <w:rFonts w:ascii="Arial" w:hAnsi="Arial" w:cs="Arial"/>
          <w:sz w:val="20"/>
          <w:szCs w:val="20"/>
        </w:rPr>
      </w:pPr>
      <w:r w:rsidRPr="00920DE7">
        <w:rPr>
          <w:rFonts w:ascii="Arial" w:hAnsi="Arial" w:cs="Arial"/>
          <w:sz w:val="20"/>
          <w:szCs w:val="20"/>
        </w:rPr>
        <w:t>Issue 754, Contact SP with most ports for Returned and Abandoned Non-pooled central office codes</w:t>
      </w:r>
    </w:p>
    <w:p w:rsidR="00920DE7" w:rsidRPr="00920DE7" w:rsidRDefault="00920DE7" w:rsidP="00920DE7">
      <w:pPr>
        <w:pStyle w:val="ListParagraph"/>
        <w:numPr>
          <w:ilvl w:val="0"/>
          <w:numId w:val="22"/>
        </w:numPr>
        <w:contextualSpacing w:val="0"/>
        <w:rPr>
          <w:rFonts w:ascii="Arial" w:hAnsi="Arial" w:cs="Arial"/>
          <w:sz w:val="20"/>
          <w:szCs w:val="20"/>
        </w:rPr>
      </w:pPr>
      <w:r w:rsidRPr="00920DE7">
        <w:rPr>
          <w:rFonts w:ascii="Arial" w:hAnsi="Arial" w:cs="Arial"/>
          <w:sz w:val="20"/>
          <w:szCs w:val="20"/>
        </w:rPr>
        <w:t>Issue 755, Update appropriate interconnection documentation in Section 4.3.1.2 of the TBPAG and 4.2.2 of the COCAG</w:t>
      </w:r>
    </w:p>
    <w:p w:rsidR="00591932" w:rsidRPr="00E8431A" w:rsidRDefault="00591932"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222500" w:rsidP="00920DE7">
            <w:pPr>
              <w:jc w:val="center"/>
              <w:rPr>
                <w:rFonts w:ascii="Arial" w:eastAsia="Calibri" w:hAnsi="Arial" w:cs="Arial"/>
                <w:sz w:val="20"/>
                <w:szCs w:val="20"/>
              </w:rPr>
            </w:pPr>
            <w:r>
              <w:rPr>
                <w:rFonts w:ascii="Arial" w:eastAsia="Calibri" w:hAnsi="Arial" w:cs="Arial"/>
                <w:sz w:val="20"/>
                <w:szCs w:val="20"/>
              </w:rPr>
              <w:t>7</w:t>
            </w:r>
            <w:r w:rsidR="00920DE7">
              <w:rPr>
                <w:rFonts w:ascii="Arial" w:eastAsia="Calibri" w:hAnsi="Arial" w:cs="Arial"/>
                <w:sz w:val="20"/>
                <w:szCs w:val="20"/>
              </w:rPr>
              <w:t>60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tcMar>
              <w:top w:w="0" w:type="dxa"/>
              <w:left w:w="108" w:type="dxa"/>
              <w:bottom w:w="0" w:type="dxa"/>
              <w:right w:w="108" w:type="dxa"/>
            </w:tcMar>
            <w:vAlign w:val="bottom"/>
          </w:tcPr>
          <w:p w:rsidR="009F2659" w:rsidRPr="006C17F0" w:rsidRDefault="00225869"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222500" w:rsidP="00920DE7">
            <w:pPr>
              <w:jc w:val="center"/>
              <w:rPr>
                <w:rFonts w:ascii="Arial" w:eastAsia="Calibri" w:hAnsi="Arial" w:cs="Arial"/>
                <w:sz w:val="20"/>
                <w:szCs w:val="20"/>
              </w:rPr>
            </w:pPr>
            <w:r>
              <w:rPr>
                <w:rFonts w:ascii="Arial" w:eastAsia="Calibri" w:hAnsi="Arial" w:cs="Arial"/>
                <w:sz w:val="20"/>
                <w:szCs w:val="20"/>
              </w:rPr>
              <w:t>2</w:t>
            </w:r>
            <w:r w:rsidR="00920DE7">
              <w:rPr>
                <w:rFonts w:ascii="Arial" w:eastAsia="Calibri" w:hAnsi="Arial" w:cs="Arial"/>
                <w:sz w:val="20"/>
                <w:szCs w:val="20"/>
              </w:rPr>
              <w:t>04</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920DE7" w:rsidP="00410231">
            <w:pPr>
              <w:jc w:val="center"/>
              <w:rPr>
                <w:rFonts w:ascii="Arial" w:eastAsia="Calibri" w:hAnsi="Arial" w:cs="Arial"/>
                <w:sz w:val="20"/>
                <w:szCs w:val="20"/>
              </w:rPr>
            </w:pPr>
            <w:r>
              <w:rPr>
                <w:rFonts w:ascii="Arial" w:eastAsia="Calibri" w:hAnsi="Arial" w:cs="Arial"/>
                <w:sz w:val="20"/>
                <w:szCs w:val="20"/>
              </w:rPr>
              <w:t>116</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222500" w:rsidP="00920DE7">
            <w:pPr>
              <w:jc w:val="center"/>
              <w:rPr>
                <w:rFonts w:ascii="Arial" w:eastAsia="Calibri" w:hAnsi="Arial" w:cs="Arial"/>
                <w:sz w:val="20"/>
                <w:szCs w:val="20"/>
              </w:rPr>
            </w:pPr>
            <w:r>
              <w:rPr>
                <w:rFonts w:ascii="Arial" w:eastAsia="Calibri" w:hAnsi="Arial" w:cs="Arial"/>
                <w:sz w:val="20"/>
                <w:szCs w:val="20"/>
              </w:rPr>
              <w:t>4</w:t>
            </w:r>
            <w:r w:rsidR="00920DE7">
              <w:rPr>
                <w:rFonts w:ascii="Arial" w:eastAsia="Calibri" w:hAnsi="Arial" w:cs="Arial"/>
                <w:sz w:val="20"/>
                <w:szCs w:val="20"/>
              </w:rPr>
              <w:t>37</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920DE7" w:rsidP="00410231">
            <w:pPr>
              <w:jc w:val="center"/>
              <w:rPr>
                <w:rFonts w:ascii="Arial" w:eastAsia="Calibri" w:hAnsi="Arial" w:cs="Arial"/>
                <w:sz w:val="20"/>
                <w:szCs w:val="20"/>
              </w:rPr>
            </w:pPr>
            <w:r>
              <w:rPr>
                <w:rFonts w:ascii="Arial" w:eastAsia="Calibri" w:hAnsi="Arial" w:cs="Arial"/>
                <w:sz w:val="20"/>
                <w:szCs w:val="20"/>
              </w:rPr>
              <w:t>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826A3D" w:rsidP="00410231">
            <w:pPr>
              <w:jc w:val="center"/>
              <w:rPr>
                <w:rFonts w:ascii="Arial" w:eastAsia="Calibri" w:hAnsi="Arial" w:cs="Arial"/>
                <w:sz w:val="20"/>
                <w:szCs w:val="20"/>
              </w:rPr>
            </w:pPr>
            <w:r>
              <w:rPr>
                <w:rFonts w:ascii="Arial" w:eastAsia="Calibri" w:hAnsi="Arial" w:cs="Arial"/>
                <w:sz w:val="20"/>
                <w:szCs w:val="20"/>
              </w:rPr>
              <w:t>0</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DB4978" w:rsidP="00410231">
            <w:pPr>
              <w:jc w:val="center"/>
              <w:rPr>
                <w:rFonts w:ascii="Arial" w:eastAsia="Calibri" w:hAnsi="Arial" w:cs="Arial"/>
                <w:sz w:val="20"/>
                <w:szCs w:val="20"/>
              </w:rPr>
            </w:pPr>
            <w:r>
              <w:rPr>
                <w:rFonts w:ascii="Arial" w:eastAsia="Calibri" w:hAnsi="Arial" w:cs="Arial"/>
                <w:sz w:val="20"/>
                <w:szCs w:val="20"/>
              </w:rPr>
              <w:t>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920DE7" w:rsidP="00410231">
            <w:pPr>
              <w:jc w:val="center"/>
              <w:rPr>
                <w:rFonts w:ascii="Arial" w:eastAsia="Calibri" w:hAnsi="Arial" w:cs="Arial"/>
                <w:sz w:val="20"/>
                <w:szCs w:val="20"/>
              </w:rPr>
            </w:pPr>
            <w:r>
              <w:rPr>
                <w:rFonts w:ascii="Arial" w:eastAsia="Calibri" w:hAnsi="Arial" w:cs="Arial"/>
                <w:sz w:val="20"/>
                <w:szCs w:val="20"/>
              </w:rPr>
              <w:t>2</w:t>
            </w:r>
          </w:p>
        </w:tc>
      </w:tr>
    </w:tbl>
    <w:p w:rsidR="009F2659" w:rsidRDefault="009F2659" w:rsidP="004E7715">
      <w:pPr>
        <w:pStyle w:val="ListParagraph"/>
        <w:rPr>
          <w:rFonts w:ascii="Arial" w:hAnsi="Arial" w:cs="Arial"/>
          <w:sz w:val="20"/>
          <w:szCs w:val="20"/>
        </w:rPr>
      </w:pPr>
    </w:p>
    <w:p w:rsidR="00826A3D" w:rsidRDefault="00D97542" w:rsidP="000559A4">
      <w:pPr>
        <w:pStyle w:val="ListParagraph"/>
        <w:numPr>
          <w:ilvl w:val="0"/>
          <w:numId w:val="5"/>
        </w:numPr>
        <w:contextualSpacing w:val="0"/>
        <w:rPr>
          <w:rFonts w:ascii="Arial" w:hAnsi="Arial" w:cs="Arial"/>
          <w:sz w:val="20"/>
          <w:szCs w:val="20"/>
        </w:rPr>
      </w:pPr>
      <w:r>
        <w:rPr>
          <w:rFonts w:ascii="Arial" w:hAnsi="Arial" w:cs="Arial"/>
          <w:sz w:val="20"/>
          <w:szCs w:val="20"/>
        </w:rPr>
        <w:t>Continuing to work</w:t>
      </w:r>
      <w:r w:rsidR="002C5AC7" w:rsidRPr="00826A3D">
        <w:rPr>
          <w:rFonts w:ascii="Arial" w:hAnsi="Arial" w:cs="Arial"/>
          <w:sz w:val="20"/>
          <w:szCs w:val="20"/>
        </w:rPr>
        <w:t xml:space="preserve"> on reconciling the p-ANI data</w:t>
      </w:r>
      <w:r w:rsidR="00586CDB">
        <w:rPr>
          <w:rFonts w:ascii="Arial" w:hAnsi="Arial" w:cs="Arial"/>
          <w:sz w:val="20"/>
          <w:szCs w:val="20"/>
        </w:rPr>
        <w:t xml:space="preserve">.  </w:t>
      </w:r>
      <w:r w:rsidR="00A869C5">
        <w:rPr>
          <w:rFonts w:ascii="Arial" w:hAnsi="Arial" w:cs="Arial"/>
          <w:sz w:val="20"/>
          <w:szCs w:val="20"/>
        </w:rPr>
        <w:t>The</w:t>
      </w:r>
      <w:r w:rsidR="00586CDB">
        <w:rPr>
          <w:rFonts w:ascii="Arial" w:hAnsi="Arial" w:cs="Arial"/>
          <w:sz w:val="20"/>
          <w:szCs w:val="20"/>
        </w:rPr>
        <w:t xml:space="preserve"> RNA is waiting on two carriers </w:t>
      </w:r>
      <w:r w:rsidR="00A869C5">
        <w:rPr>
          <w:rFonts w:ascii="Arial" w:hAnsi="Arial" w:cs="Arial"/>
          <w:sz w:val="20"/>
          <w:szCs w:val="20"/>
        </w:rPr>
        <w:t xml:space="preserve">to </w:t>
      </w:r>
      <w:r w:rsidR="00586CDB">
        <w:rPr>
          <w:rFonts w:ascii="Arial" w:hAnsi="Arial" w:cs="Arial"/>
          <w:sz w:val="20"/>
          <w:szCs w:val="20"/>
        </w:rPr>
        <w:t>resolve an overlap issue.  Testing of the replacement ranges that are in conflict</w:t>
      </w:r>
      <w:r w:rsidR="00A869C5">
        <w:rPr>
          <w:rFonts w:ascii="Arial" w:hAnsi="Arial" w:cs="Arial"/>
          <w:sz w:val="20"/>
          <w:szCs w:val="20"/>
        </w:rPr>
        <w:t xml:space="preserve"> is in process</w:t>
      </w:r>
      <w:r w:rsidR="00586CDB">
        <w:rPr>
          <w:rFonts w:ascii="Arial" w:hAnsi="Arial" w:cs="Arial"/>
          <w:sz w:val="20"/>
          <w:szCs w:val="20"/>
        </w:rPr>
        <w:t>.</w:t>
      </w:r>
    </w:p>
    <w:p w:rsidR="002C5AC7" w:rsidRDefault="00DB4978" w:rsidP="000559A4">
      <w:pPr>
        <w:pStyle w:val="ListParagraph"/>
        <w:numPr>
          <w:ilvl w:val="0"/>
          <w:numId w:val="5"/>
        </w:numPr>
        <w:contextualSpacing w:val="0"/>
        <w:rPr>
          <w:rFonts w:ascii="Arial" w:hAnsi="Arial" w:cs="Arial"/>
          <w:sz w:val="20"/>
          <w:szCs w:val="20"/>
        </w:rPr>
      </w:pPr>
      <w:r>
        <w:rPr>
          <w:rFonts w:ascii="Arial" w:hAnsi="Arial" w:cs="Arial"/>
          <w:sz w:val="20"/>
          <w:szCs w:val="20"/>
        </w:rPr>
        <w:t>Continu</w:t>
      </w:r>
      <w:r w:rsidR="00CF210E">
        <w:rPr>
          <w:rFonts w:ascii="Arial" w:hAnsi="Arial" w:cs="Arial"/>
          <w:sz w:val="20"/>
          <w:szCs w:val="20"/>
        </w:rPr>
        <w:t>ing</w:t>
      </w:r>
      <w:r>
        <w:rPr>
          <w:rFonts w:ascii="Arial" w:hAnsi="Arial" w:cs="Arial"/>
          <w:sz w:val="20"/>
          <w:szCs w:val="20"/>
        </w:rPr>
        <w:t xml:space="preserve"> to process</w:t>
      </w:r>
      <w:r w:rsidR="00D97542">
        <w:rPr>
          <w:rFonts w:ascii="Arial" w:hAnsi="Arial" w:cs="Arial"/>
          <w:sz w:val="20"/>
          <w:szCs w:val="20"/>
        </w:rPr>
        <w:t xml:space="preserve"> carriers’ Annual Reports </w:t>
      </w:r>
    </w:p>
    <w:p w:rsidR="009E65A5" w:rsidRPr="00826A3D" w:rsidRDefault="00920DE7" w:rsidP="000559A4">
      <w:pPr>
        <w:pStyle w:val="ListParagraph"/>
        <w:numPr>
          <w:ilvl w:val="0"/>
          <w:numId w:val="5"/>
        </w:numPr>
        <w:contextualSpacing w:val="0"/>
        <w:rPr>
          <w:rFonts w:ascii="Arial" w:hAnsi="Arial" w:cs="Arial"/>
          <w:sz w:val="20"/>
          <w:szCs w:val="20"/>
        </w:rPr>
      </w:pPr>
      <w:r>
        <w:rPr>
          <w:rFonts w:ascii="Arial" w:hAnsi="Arial" w:cs="Arial"/>
          <w:sz w:val="20"/>
          <w:szCs w:val="20"/>
        </w:rPr>
        <w:t>April</w:t>
      </w:r>
      <w:r w:rsidR="00DB4978">
        <w:rPr>
          <w:rFonts w:ascii="Arial" w:hAnsi="Arial" w:cs="Arial"/>
          <w:sz w:val="20"/>
          <w:szCs w:val="20"/>
        </w:rPr>
        <w:t xml:space="preserve"> p-ANI Tip – </w:t>
      </w:r>
      <w:r>
        <w:rPr>
          <w:rFonts w:ascii="Arial" w:hAnsi="Arial" w:cs="Arial"/>
          <w:sz w:val="20"/>
          <w:szCs w:val="20"/>
        </w:rPr>
        <w:t>24X7 Emergency Company Contact Number</w:t>
      </w:r>
    </w:p>
    <w:p w:rsidR="00122C7A" w:rsidRPr="006C17F0" w:rsidRDefault="00122C7A" w:rsidP="00122C7A">
      <w:pPr>
        <w:pStyle w:val="ListParagraph"/>
        <w:ind w:left="0"/>
        <w:contextualSpacing w:val="0"/>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lastRenderedPageBreak/>
        <w:t>Change Orders</w:t>
      </w:r>
      <w:bookmarkEnd w:id="9"/>
    </w:p>
    <w:p w:rsidR="00967C1B" w:rsidRDefault="006D5A95" w:rsidP="006D5A95">
      <w:pPr>
        <w:numPr>
          <w:ilvl w:val="0"/>
          <w:numId w:val="21"/>
        </w:numPr>
        <w:rPr>
          <w:rFonts w:ascii="Arial" w:hAnsi="Arial" w:cs="Arial"/>
          <w:sz w:val="20"/>
          <w:szCs w:val="20"/>
        </w:rPr>
      </w:pPr>
      <w:bookmarkStart w:id="11" w:name="_Toc314561457"/>
      <w:r>
        <w:rPr>
          <w:rFonts w:ascii="Arial" w:hAnsi="Arial" w:cs="Arial"/>
          <w:sz w:val="20"/>
          <w:szCs w:val="20"/>
        </w:rPr>
        <w:t xml:space="preserve">CO </w:t>
      </w:r>
      <w:r w:rsidR="0099077D">
        <w:rPr>
          <w:rFonts w:ascii="Arial" w:hAnsi="Arial" w:cs="Arial"/>
          <w:sz w:val="20"/>
          <w:szCs w:val="20"/>
        </w:rPr>
        <w:t xml:space="preserve">24 – Enhancement of the FTP Interface with the Pooling Administration System – </w:t>
      </w:r>
      <w:r w:rsidR="00DD31B8">
        <w:rPr>
          <w:rFonts w:ascii="Arial" w:hAnsi="Arial" w:cs="Arial"/>
          <w:sz w:val="20"/>
          <w:szCs w:val="20"/>
        </w:rPr>
        <w:t xml:space="preserve">Implementation of CO 24 </w:t>
      </w:r>
      <w:r w:rsidR="0099077D">
        <w:rPr>
          <w:rFonts w:ascii="Arial" w:hAnsi="Arial" w:cs="Arial"/>
          <w:sz w:val="20"/>
          <w:szCs w:val="20"/>
        </w:rPr>
        <w:t>has been delayed</w:t>
      </w:r>
      <w:r w:rsidR="00DD31B8">
        <w:rPr>
          <w:rFonts w:ascii="Arial" w:hAnsi="Arial" w:cs="Arial"/>
          <w:sz w:val="20"/>
          <w:szCs w:val="20"/>
        </w:rPr>
        <w:t xml:space="preserve"> and the</w:t>
      </w:r>
      <w:r w:rsidR="00586CDB">
        <w:rPr>
          <w:rFonts w:ascii="Arial" w:hAnsi="Arial" w:cs="Arial"/>
          <w:sz w:val="20"/>
          <w:szCs w:val="20"/>
        </w:rPr>
        <w:t xml:space="preserve"> new target </w:t>
      </w:r>
      <w:r w:rsidR="00DD31B8">
        <w:rPr>
          <w:rFonts w:ascii="Arial" w:hAnsi="Arial" w:cs="Arial"/>
          <w:sz w:val="20"/>
          <w:szCs w:val="20"/>
        </w:rPr>
        <w:t xml:space="preserve">implementation </w:t>
      </w:r>
      <w:r w:rsidR="00586CDB">
        <w:rPr>
          <w:rFonts w:ascii="Arial" w:hAnsi="Arial" w:cs="Arial"/>
          <w:sz w:val="20"/>
          <w:szCs w:val="20"/>
        </w:rPr>
        <w:t>date is the end of June 2013</w:t>
      </w:r>
      <w:r w:rsidR="0099077D">
        <w:rPr>
          <w:rFonts w:ascii="Arial" w:hAnsi="Arial" w:cs="Arial"/>
          <w:sz w:val="20"/>
          <w:szCs w:val="20"/>
        </w:rPr>
        <w:t>.</w:t>
      </w:r>
    </w:p>
    <w:p w:rsidR="00D97542" w:rsidRPr="00826A3D" w:rsidRDefault="00D97542" w:rsidP="00580AEF">
      <w:pPr>
        <w:rPr>
          <w:rFonts w:ascii="Arial" w:hAnsi="Arial" w:cs="Arial"/>
          <w:sz w:val="20"/>
          <w:szCs w:val="20"/>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9E3A1B" w:rsidRPr="006C17F0" w:rsidRDefault="0099077D" w:rsidP="00384E6A">
      <w:pPr>
        <w:ind w:left="360"/>
        <w:rPr>
          <w:rFonts w:ascii="Arial" w:hAnsi="Arial" w:cs="Arial"/>
          <w:sz w:val="20"/>
          <w:szCs w:val="20"/>
        </w:rPr>
      </w:pPr>
      <w:r>
        <w:rPr>
          <w:rFonts w:ascii="Arial" w:hAnsi="Arial" w:cs="Arial"/>
          <w:sz w:val="20"/>
          <w:szCs w:val="20"/>
        </w:rPr>
        <w:t>April</w:t>
      </w:r>
      <w:r w:rsidR="004307C9">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Pr>
          <w:rFonts w:ascii="Arial" w:hAnsi="Arial" w:cs="Arial"/>
          <w:sz w:val="20"/>
          <w:szCs w:val="20"/>
        </w:rPr>
        <w:t>42</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EA20FA">
        <w:rPr>
          <w:rFonts w:ascii="Arial" w:hAnsi="Arial" w:cs="Arial"/>
          <w:sz w:val="20"/>
          <w:szCs w:val="20"/>
        </w:rPr>
        <w:t xml:space="preserve"> </w:t>
      </w:r>
      <w:r>
        <w:rPr>
          <w:rFonts w:ascii="Arial" w:hAnsi="Arial" w:cs="Arial"/>
          <w:sz w:val="20"/>
          <w:szCs w:val="20"/>
        </w:rPr>
        <w:t>16</w:t>
      </w:r>
      <w:r w:rsidR="009F2659" w:rsidRPr="006C17F0">
        <w:rPr>
          <w:rFonts w:ascii="Arial" w:hAnsi="Arial" w:cs="Arial"/>
          <w:sz w:val="20"/>
          <w:szCs w:val="20"/>
        </w:rPr>
        <w:t xml:space="preserve"> NPAs and </w:t>
      </w:r>
      <w:r>
        <w:rPr>
          <w:rFonts w:ascii="Arial" w:hAnsi="Arial" w:cs="Arial"/>
          <w:sz w:val="20"/>
          <w:szCs w:val="20"/>
        </w:rPr>
        <w:t xml:space="preserve">9 </w:t>
      </w:r>
      <w:r w:rsidR="00D90C02" w:rsidRPr="006C17F0">
        <w:rPr>
          <w:rFonts w:ascii="Arial" w:hAnsi="Arial" w:cs="Arial"/>
          <w:sz w:val="20"/>
          <w:szCs w:val="20"/>
        </w:rPr>
        <w:t>states:</w:t>
      </w:r>
    </w:p>
    <w:p w:rsidR="009F2659" w:rsidRPr="006C17F0" w:rsidRDefault="009F2659" w:rsidP="009F2659">
      <w:pPr>
        <w:autoSpaceDE w:val="0"/>
        <w:autoSpaceDN w:val="0"/>
        <w:adjustRightInd w:val="0"/>
        <w:ind w:left="360"/>
        <w:rPr>
          <w:sz w:val="20"/>
          <w:szCs w:val="20"/>
        </w:rPr>
      </w:pPr>
      <w:r w:rsidRPr="006C17F0">
        <w:rPr>
          <w:sz w:val="20"/>
          <w:szCs w:val="20"/>
        </w:rPr>
        <w:t>X</w:t>
      </w:r>
      <w:r w:rsidRPr="006C17F0">
        <w:rPr>
          <w:color w:val="008080"/>
          <w:sz w:val="20"/>
          <w:szCs w:val="20"/>
        </w:rPr>
        <w:t xml:space="preserve">   </w:t>
      </w:r>
      <w:r w:rsidRPr="006C17F0">
        <w:rPr>
          <w:rFonts w:ascii="Wingdings" w:hAnsi="Wingdings" w:cs="Wingdings"/>
          <w:sz w:val="20"/>
          <w:szCs w:val="20"/>
        </w:rPr>
        <w:t></w:t>
      </w:r>
      <w:r w:rsidRPr="006C17F0">
        <w:rPr>
          <w:sz w:val="20"/>
          <w:szCs w:val="20"/>
        </w:rPr>
        <w:t xml:space="preserve">   O</w:t>
      </w:r>
      <w:r w:rsidRPr="006C17F0">
        <w:rPr>
          <w:color w:val="008080"/>
          <w:sz w:val="20"/>
          <w:szCs w:val="20"/>
        </w:rPr>
        <w:t xml:space="preserve">     </w:t>
      </w:r>
      <w:r w:rsidRPr="006C17F0">
        <w:rPr>
          <w:sz w:val="20"/>
          <w:szCs w:val="20"/>
        </w:rPr>
        <w:t xml:space="preserve">=   </w:t>
      </w:r>
      <w:r w:rsidR="0099077D">
        <w:rPr>
          <w:sz w:val="20"/>
          <w:szCs w:val="20"/>
        </w:rPr>
        <w:t>4</w:t>
      </w:r>
      <w:r w:rsidR="00DB4978">
        <w:rPr>
          <w:sz w:val="20"/>
          <w:szCs w:val="20"/>
        </w:rPr>
        <w:t>2</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w:t>
      </w:r>
      <w:r w:rsidRPr="006C17F0">
        <w:rPr>
          <w:color w:val="FF0000"/>
          <w:sz w:val="20"/>
          <w:szCs w:val="20"/>
        </w:rPr>
        <w:t>M</w:t>
      </w:r>
      <w:proofErr w:type="gramStart"/>
      <w:r w:rsidRPr="006C17F0">
        <w:rPr>
          <w:color w:val="FF0000"/>
          <w:sz w:val="20"/>
          <w:szCs w:val="20"/>
        </w:rPr>
        <w:t>*</w:t>
      </w:r>
      <w:r w:rsidRPr="006C17F0">
        <w:rPr>
          <w:color w:val="008080"/>
          <w:sz w:val="20"/>
          <w:szCs w:val="20"/>
        </w:rPr>
        <w:t xml:space="preserve">  </w:t>
      </w:r>
      <w:r w:rsidRPr="006C17F0">
        <w:rPr>
          <w:sz w:val="20"/>
          <w:szCs w:val="20"/>
        </w:rPr>
        <w:t>=</w:t>
      </w:r>
      <w:proofErr w:type="gramEnd"/>
      <w:r w:rsidRPr="006C17F0">
        <w:rPr>
          <w:sz w:val="20"/>
          <w:szCs w:val="20"/>
        </w:rPr>
        <w:t xml:space="preserve">   0</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w:t>
      </w:r>
      <w:r w:rsidRPr="006C17F0">
        <w:rPr>
          <w:color w:val="FF0000"/>
          <w:sz w:val="20"/>
          <w:szCs w:val="20"/>
        </w:rPr>
        <w:t xml:space="preserve">M  </w:t>
      </w:r>
      <w:r w:rsidRPr="006C17F0">
        <w:rPr>
          <w:color w:val="008080"/>
          <w:sz w:val="20"/>
          <w:szCs w:val="20"/>
        </w:rPr>
        <w:t xml:space="preserve">  </w:t>
      </w:r>
      <w:r w:rsidRPr="006C17F0">
        <w:rPr>
          <w:sz w:val="20"/>
          <w:szCs w:val="20"/>
        </w:rPr>
        <w:t>=   0</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M</w:t>
      </w:r>
      <w:r w:rsidRPr="006C17F0">
        <w:rPr>
          <w:color w:val="FF0000"/>
          <w:sz w:val="20"/>
          <w:szCs w:val="20"/>
        </w:rPr>
        <w:t xml:space="preserve">  </w:t>
      </w:r>
      <w:r w:rsidRPr="006C17F0">
        <w:rPr>
          <w:color w:val="008080"/>
          <w:sz w:val="20"/>
          <w:szCs w:val="20"/>
        </w:rPr>
        <w:t xml:space="preserve">  </w:t>
      </w:r>
      <w:r w:rsidRPr="006C17F0">
        <w:rPr>
          <w:sz w:val="20"/>
          <w:szCs w:val="20"/>
        </w:rPr>
        <w:t>=   0</w:t>
      </w:r>
    </w:p>
    <w:p w:rsidR="009F2659" w:rsidRPr="006C17F0" w:rsidRDefault="009F2659" w:rsidP="009F2659">
      <w:pPr>
        <w:autoSpaceDE w:val="0"/>
        <w:autoSpaceDN w:val="0"/>
        <w:adjustRightInd w:val="0"/>
        <w:ind w:left="360"/>
        <w:rPr>
          <w:sz w:val="20"/>
          <w:szCs w:val="20"/>
        </w:rPr>
      </w:pPr>
      <w:r w:rsidRPr="006C17F0">
        <w:rPr>
          <w:color w:val="FF0000"/>
          <w:sz w:val="20"/>
          <w:szCs w:val="20"/>
        </w:rPr>
        <w:t xml:space="preserve">M* </w:t>
      </w:r>
      <w:r w:rsidRPr="006C17F0">
        <w:rPr>
          <w:rFonts w:ascii="Wingdings" w:hAnsi="Wingdings" w:cs="Wingdings"/>
          <w:sz w:val="20"/>
          <w:szCs w:val="20"/>
        </w:rPr>
        <w:t></w:t>
      </w:r>
      <w:r w:rsidRPr="006C17F0">
        <w:rPr>
          <w:sz w:val="20"/>
          <w:szCs w:val="20"/>
        </w:rPr>
        <w:t xml:space="preserve">   </w:t>
      </w:r>
      <w:r w:rsidRPr="006C17F0">
        <w:rPr>
          <w:color w:val="FF0000"/>
          <w:sz w:val="20"/>
          <w:szCs w:val="20"/>
        </w:rPr>
        <w:t xml:space="preserve">M    </w:t>
      </w:r>
      <w:proofErr w:type="gramStart"/>
      <w:r w:rsidRPr="006C17F0">
        <w:rPr>
          <w:sz w:val="20"/>
          <w:szCs w:val="20"/>
        </w:rPr>
        <w:t xml:space="preserve">=  </w:t>
      </w:r>
      <w:r w:rsidR="00DB4978">
        <w:rPr>
          <w:sz w:val="20"/>
          <w:szCs w:val="20"/>
        </w:rPr>
        <w:t>2</w:t>
      </w:r>
      <w:proofErr w:type="gramEnd"/>
    </w:p>
    <w:p w:rsidR="009F2659" w:rsidRPr="006C17F0" w:rsidRDefault="009F2659" w:rsidP="009F2659">
      <w:pPr>
        <w:autoSpaceDE w:val="0"/>
        <w:autoSpaceDN w:val="0"/>
        <w:adjustRightInd w:val="0"/>
        <w:ind w:left="360"/>
        <w:rPr>
          <w:sz w:val="20"/>
          <w:szCs w:val="20"/>
        </w:rPr>
      </w:pPr>
      <w:r w:rsidRPr="006C17F0">
        <w:rPr>
          <w:sz w:val="20"/>
          <w:szCs w:val="20"/>
        </w:rPr>
        <w:t>M*</w:t>
      </w:r>
      <w:r w:rsidRPr="006C17F0">
        <w:rPr>
          <w:color w:val="FF0000"/>
          <w:sz w:val="20"/>
          <w:szCs w:val="20"/>
        </w:rPr>
        <w:t xml:space="preserve"> </w:t>
      </w:r>
      <w:r w:rsidRPr="006C17F0">
        <w:rPr>
          <w:rFonts w:ascii="Wingdings" w:hAnsi="Wingdings" w:cs="Wingdings"/>
          <w:sz w:val="20"/>
          <w:szCs w:val="20"/>
        </w:rPr>
        <w:t></w:t>
      </w:r>
      <w:r w:rsidRPr="006C17F0">
        <w:rPr>
          <w:sz w:val="20"/>
          <w:szCs w:val="20"/>
        </w:rPr>
        <w:t xml:space="preserve">   M    </w:t>
      </w:r>
      <w:proofErr w:type="gramStart"/>
      <w:r w:rsidRPr="006C17F0">
        <w:rPr>
          <w:sz w:val="20"/>
          <w:szCs w:val="20"/>
        </w:rPr>
        <w:t xml:space="preserve">=  </w:t>
      </w:r>
      <w:r w:rsidR="00DB4978">
        <w:rPr>
          <w:sz w:val="20"/>
          <w:szCs w:val="20"/>
        </w:rPr>
        <w:t>2</w:t>
      </w:r>
      <w:proofErr w:type="gramEnd"/>
    </w:p>
    <w:p w:rsidR="00FE4EE3" w:rsidRDefault="00FE4EE3" w:rsidP="00FE4EE3">
      <w:pPr>
        <w:autoSpaceDE w:val="0"/>
        <w:autoSpaceDN w:val="0"/>
        <w:adjustRightInd w:val="0"/>
        <w:rPr>
          <w:color w:val="0000FF"/>
        </w:rPr>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4F38E7" w:rsidRDefault="00D14632" w:rsidP="00EA20FA">
      <w:pPr>
        <w:pStyle w:val="ListParagraph"/>
        <w:numPr>
          <w:ilvl w:val="0"/>
          <w:numId w:val="4"/>
        </w:numPr>
        <w:tabs>
          <w:tab w:val="clear" w:pos="1080"/>
          <w:tab w:val="num" w:pos="360"/>
        </w:tabs>
        <w:autoSpaceDE w:val="0"/>
        <w:autoSpaceDN w:val="0"/>
        <w:adjustRightInd w:val="0"/>
        <w:ind w:left="360"/>
      </w:pPr>
      <w:r>
        <w:t xml:space="preserve">Participated on the </w:t>
      </w:r>
      <w:r w:rsidR="004F38E7">
        <w:t xml:space="preserve">OH 440 </w:t>
      </w:r>
      <w:r w:rsidR="0099077D">
        <w:t>jeopardy call on April 4, 2013.</w:t>
      </w:r>
    </w:p>
    <w:p w:rsidR="0099077D" w:rsidRDefault="0099077D" w:rsidP="00EA20FA">
      <w:pPr>
        <w:pStyle w:val="ListParagraph"/>
        <w:numPr>
          <w:ilvl w:val="0"/>
          <w:numId w:val="4"/>
        </w:numPr>
        <w:tabs>
          <w:tab w:val="clear" w:pos="1080"/>
          <w:tab w:val="num" w:pos="360"/>
        </w:tabs>
        <w:autoSpaceDE w:val="0"/>
        <w:autoSpaceDN w:val="0"/>
        <w:adjustRightInd w:val="0"/>
        <w:ind w:left="360"/>
      </w:pPr>
      <w:r>
        <w:t>Participated on the PA 570 jeopardy review call on April 10, 2013</w:t>
      </w:r>
    </w:p>
    <w:p w:rsidR="0099077D" w:rsidRDefault="0099077D" w:rsidP="00EA20FA">
      <w:pPr>
        <w:pStyle w:val="ListParagraph"/>
        <w:numPr>
          <w:ilvl w:val="0"/>
          <w:numId w:val="4"/>
        </w:numPr>
        <w:tabs>
          <w:tab w:val="clear" w:pos="1080"/>
          <w:tab w:val="num" w:pos="360"/>
        </w:tabs>
        <w:autoSpaceDE w:val="0"/>
        <w:autoSpaceDN w:val="0"/>
        <w:adjustRightInd w:val="0"/>
        <w:ind w:left="360"/>
      </w:pPr>
      <w:r>
        <w:t>Participated on the SC 843 minutes review call on April 18, 2013</w:t>
      </w:r>
    </w:p>
    <w:p w:rsidR="00EA20FA" w:rsidRDefault="00EA20FA" w:rsidP="00EA20FA">
      <w:pPr>
        <w:pStyle w:val="ListParagraph"/>
        <w:autoSpaceDE w:val="0"/>
        <w:autoSpaceDN w:val="0"/>
        <w:adjustRightInd w:val="0"/>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B66B1F" w:rsidRDefault="00BA43B4" w:rsidP="00B66B1F">
      <w:pPr>
        <w:pStyle w:val="ListParagraph"/>
        <w:numPr>
          <w:ilvl w:val="0"/>
          <w:numId w:val="4"/>
        </w:numPr>
        <w:tabs>
          <w:tab w:val="clear" w:pos="1080"/>
          <w:tab w:val="num" w:pos="360"/>
        </w:tabs>
        <w:autoSpaceDE w:val="0"/>
        <w:autoSpaceDN w:val="0"/>
        <w:adjustRightInd w:val="0"/>
        <w:ind w:left="360"/>
        <w:rPr>
          <w:rFonts w:ascii="Arial" w:hAnsi="Arial" w:cs="Arial"/>
          <w:bCs/>
          <w:kern w:val="32"/>
          <w:sz w:val="20"/>
          <w:szCs w:val="20"/>
        </w:rPr>
      </w:pPr>
      <w:r w:rsidRPr="00BA43B4">
        <w:rPr>
          <w:rFonts w:ascii="Arial" w:hAnsi="Arial" w:cs="Arial"/>
          <w:bCs/>
          <w:kern w:val="32"/>
          <w:sz w:val="20"/>
          <w:szCs w:val="20"/>
        </w:rPr>
        <w:t xml:space="preserve">Sent NANPA </w:t>
      </w:r>
      <w:r w:rsidR="00B66B1F">
        <w:rPr>
          <w:rFonts w:ascii="Arial" w:hAnsi="Arial" w:cs="Arial"/>
          <w:bCs/>
          <w:kern w:val="32"/>
          <w:sz w:val="20"/>
          <w:szCs w:val="20"/>
        </w:rPr>
        <w:t>the following information:</w:t>
      </w:r>
    </w:p>
    <w:p w:rsidR="004F38E7" w:rsidRPr="004F38E7" w:rsidRDefault="0099077D" w:rsidP="004F38E7">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Cs/>
          <w:kern w:val="32"/>
          <w:sz w:val="20"/>
          <w:szCs w:val="20"/>
        </w:rPr>
        <w:t>Pooling</w:t>
      </w:r>
      <w:r w:rsidR="00F90679">
        <w:rPr>
          <w:rFonts w:ascii="Arial" w:hAnsi="Arial" w:cs="Arial"/>
          <w:bCs/>
          <w:kern w:val="32"/>
          <w:sz w:val="20"/>
          <w:szCs w:val="20"/>
        </w:rPr>
        <w:t xml:space="preserve"> data </w:t>
      </w:r>
      <w:r w:rsidR="004F38E7">
        <w:rPr>
          <w:rFonts w:ascii="Arial" w:hAnsi="Arial" w:cs="Arial"/>
          <w:bCs/>
          <w:kern w:val="32"/>
          <w:sz w:val="20"/>
          <w:szCs w:val="20"/>
        </w:rPr>
        <w:t xml:space="preserve">for </w:t>
      </w:r>
      <w:r>
        <w:rPr>
          <w:rFonts w:ascii="Arial" w:hAnsi="Arial" w:cs="Arial"/>
          <w:bCs/>
          <w:kern w:val="32"/>
          <w:sz w:val="20"/>
          <w:szCs w:val="20"/>
        </w:rPr>
        <w:t>PA 570 jeopardy review call scheduled on April 10, 2013.</w:t>
      </w:r>
    </w:p>
    <w:p w:rsidR="00F90679" w:rsidRDefault="0099077D" w:rsidP="00B66B1F">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
          <w:bCs/>
          <w:i/>
          <w:kern w:val="32"/>
          <w:sz w:val="20"/>
          <w:szCs w:val="20"/>
          <w:u w:val="single"/>
        </w:rPr>
        <w:t>U</w:t>
      </w:r>
      <w:r w:rsidR="004F38E7" w:rsidRPr="004F38E7">
        <w:rPr>
          <w:rFonts w:ascii="Arial" w:hAnsi="Arial" w:cs="Arial"/>
          <w:b/>
          <w:bCs/>
          <w:i/>
          <w:kern w:val="32"/>
          <w:sz w:val="20"/>
          <w:szCs w:val="20"/>
          <w:u w:val="single"/>
        </w:rPr>
        <w:t>pdated</w:t>
      </w:r>
      <w:r w:rsidR="004F38E7">
        <w:rPr>
          <w:rFonts w:ascii="Arial" w:hAnsi="Arial" w:cs="Arial"/>
          <w:bCs/>
          <w:kern w:val="32"/>
          <w:sz w:val="20"/>
          <w:szCs w:val="20"/>
        </w:rPr>
        <w:t xml:space="preserve"> pooling data for </w:t>
      </w:r>
      <w:r>
        <w:rPr>
          <w:rFonts w:ascii="Arial" w:hAnsi="Arial" w:cs="Arial"/>
          <w:bCs/>
          <w:kern w:val="32"/>
          <w:sz w:val="20"/>
          <w:szCs w:val="20"/>
        </w:rPr>
        <w:t>OH 440 jeopardy call scheduled on April 4, 2013.</w:t>
      </w:r>
    </w:p>
    <w:p w:rsidR="0099077D" w:rsidRDefault="0099077D" w:rsidP="0099077D">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
          <w:bCs/>
          <w:i/>
          <w:kern w:val="32"/>
          <w:sz w:val="20"/>
          <w:szCs w:val="20"/>
          <w:u w:val="single"/>
        </w:rPr>
        <w:t>U</w:t>
      </w:r>
      <w:r w:rsidRPr="004F38E7">
        <w:rPr>
          <w:rFonts w:ascii="Arial" w:hAnsi="Arial" w:cs="Arial"/>
          <w:b/>
          <w:bCs/>
          <w:i/>
          <w:kern w:val="32"/>
          <w:sz w:val="20"/>
          <w:szCs w:val="20"/>
          <w:u w:val="single"/>
        </w:rPr>
        <w:t>pdated</w:t>
      </w:r>
      <w:r>
        <w:rPr>
          <w:rFonts w:ascii="Arial" w:hAnsi="Arial" w:cs="Arial"/>
          <w:bCs/>
          <w:kern w:val="32"/>
          <w:sz w:val="20"/>
          <w:szCs w:val="20"/>
        </w:rPr>
        <w:t xml:space="preserve"> pooling data for PA 570 jeopardy call scheduled on April 10, 2013.</w:t>
      </w:r>
    </w:p>
    <w:p w:rsidR="0099077D" w:rsidRDefault="0099077D" w:rsidP="0099077D">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
          <w:bCs/>
          <w:i/>
          <w:kern w:val="32"/>
          <w:sz w:val="20"/>
          <w:szCs w:val="20"/>
          <w:u w:val="single"/>
        </w:rPr>
        <w:t>U</w:t>
      </w:r>
      <w:r w:rsidRPr="004F38E7">
        <w:rPr>
          <w:rFonts w:ascii="Arial" w:hAnsi="Arial" w:cs="Arial"/>
          <w:b/>
          <w:bCs/>
          <w:i/>
          <w:kern w:val="32"/>
          <w:sz w:val="20"/>
          <w:szCs w:val="20"/>
          <w:u w:val="single"/>
        </w:rPr>
        <w:t>pdated</w:t>
      </w:r>
      <w:r>
        <w:rPr>
          <w:rFonts w:ascii="Arial" w:hAnsi="Arial" w:cs="Arial"/>
          <w:bCs/>
          <w:kern w:val="32"/>
          <w:sz w:val="20"/>
          <w:szCs w:val="20"/>
        </w:rPr>
        <w:t xml:space="preserve"> pooling data for OH 440 IPD call scheduled on May 1, 2013.</w:t>
      </w:r>
    </w:p>
    <w:p w:rsidR="0099077D" w:rsidRDefault="0099077D" w:rsidP="0099077D">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
          <w:bCs/>
          <w:i/>
          <w:kern w:val="32"/>
          <w:sz w:val="20"/>
          <w:szCs w:val="20"/>
          <w:u w:val="single"/>
        </w:rPr>
        <w:t>U</w:t>
      </w:r>
      <w:r w:rsidRPr="004F38E7">
        <w:rPr>
          <w:rFonts w:ascii="Arial" w:hAnsi="Arial" w:cs="Arial"/>
          <w:b/>
          <w:bCs/>
          <w:i/>
          <w:kern w:val="32"/>
          <w:sz w:val="20"/>
          <w:szCs w:val="20"/>
          <w:u w:val="single"/>
        </w:rPr>
        <w:t>pdated</w:t>
      </w:r>
      <w:r>
        <w:rPr>
          <w:rFonts w:ascii="Arial" w:hAnsi="Arial" w:cs="Arial"/>
          <w:bCs/>
          <w:kern w:val="32"/>
          <w:sz w:val="20"/>
          <w:szCs w:val="20"/>
        </w:rPr>
        <w:t xml:space="preserve"> pooling data for OH 740 IPD call scheduled on May 1, 2013.</w:t>
      </w:r>
    </w:p>
    <w:p w:rsidR="0099077D" w:rsidRDefault="0099077D" w:rsidP="0099077D">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Cs/>
          <w:kern w:val="32"/>
          <w:sz w:val="20"/>
          <w:szCs w:val="20"/>
        </w:rPr>
        <w:t>Pooling data for TX 281/713/832 initial implementation meeting scheduled on May 13, 2013.</w:t>
      </w:r>
    </w:p>
    <w:p w:rsidR="00EA20FA" w:rsidRDefault="001F31DA" w:rsidP="00586CDB">
      <w:pPr>
        <w:pStyle w:val="ListParagraph"/>
        <w:autoSpaceDE w:val="0"/>
        <w:autoSpaceDN w:val="0"/>
        <w:adjustRightInd w:val="0"/>
        <w:ind w:left="0"/>
        <w:rPr>
          <w:rFonts w:ascii="Arial" w:hAnsi="Arial" w:cs="Arial"/>
          <w:bCs/>
          <w:kern w:val="32"/>
          <w:sz w:val="20"/>
          <w:szCs w:val="20"/>
        </w:rPr>
      </w:pPr>
      <w:r>
        <w:rPr>
          <w:rFonts w:ascii="Arial" w:hAnsi="Arial" w:cs="Arial"/>
          <w:bCs/>
          <w:kern w:val="32"/>
          <w:sz w:val="20"/>
          <w:szCs w:val="20"/>
        </w:rPr>
        <w:t xml:space="preserve">All rate center changes identified in </w:t>
      </w:r>
      <w:r w:rsidR="00586CDB">
        <w:rPr>
          <w:rFonts w:ascii="Arial" w:hAnsi="Arial" w:cs="Arial"/>
          <w:bCs/>
          <w:kern w:val="32"/>
          <w:sz w:val="20"/>
          <w:szCs w:val="20"/>
        </w:rPr>
        <w:t>the OMB</w:t>
      </w:r>
      <w:r w:rsidR="000571AE">
        <w:rPr>
          <w:rFonts w:ascii="Arial" w:hAnsi="Arial" w:cs="Arial"/>
          <w:bCs/>
          <w:kern w:val="32"/>
          <w:sz w:val="20"/>
          <w:szCs w:val="20"/>
        </w:rPr>
        <w:t xml:space="preserve"> 13 have been updated in PAS</w:t>
      </w:r>
      <w:r>
        <w:rPr>
          <w:rFonts w:ascii="Arial" w:hAnsi="Arial" w:cs="Arial"/>
          <w:bCs/>
          <w:kern w:val="32"/>
          <w:sz w:val="20"/>
          <w:szCs w:val="20"/>
        </w:rPr>
        <w:t>.  The PA noted that some of the updated data has a June effective date.</w:t>
      </w:r>
    </w:p>
    <w:p w:rsidR="000571AE" w:rsidRPr="00BA43B4" w:rsidRDefault="000571AE" w:rsidP="00586CDB">
      <w:pPr>
        <w:pStyle w:val="ListParagraph"/>
        <w:autoSpaceDE w:val="0"/>
        <w:autoSpaceDN w:val="0"/>
        <w:adjustRightInd w:val="0"/>
        <w:ind w:left="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E73D1A" w:rsidRPr="00E73D1A" w:rsidRDefault="00E73D1A" w:rsidP="00E73D1A">
      <w:pPr>
        <w:pStyle w:val="ListParagraph"/>
        <w:numPr>
          <w:ilvl w:val="0"/>
          <w:numId w:val="23"/>
        </w:numPr>
        <w:contextualSpacing w:val="0"/>
        <w:rPr>
          <w:rFonts w:ascii="Arial" w:hAnsi="Arial" w:cs="Arial"/>
          <w:bCs/>
          <w:kern w:val="32"/>
          <w:sz w:val="20"/>
          <w:szCs w:val="20"/>
        </w:rPr>
      </w:pPr>
      <w:r w:rsidRPr="00E73D1A">
        <w:rPr>
          <w:rFonts w:ascii="Arial" w:hAnsi="Arial" w:cs="Arial"/>
          <w:bCs/>
          <w:kern w:val="32"/>
          <w:sz w:val="20"/>
          <w:szCs w:val="20"/>
        </w:rPr>
        <w:t xml:space="preserve">Regulatory Contact updates: </w:t>
      </w:r>
    </w:p>
    <w:p w:rsidR="00E73D1A" w:rsidRPr="00E73D1A" w:rsidRDefault="00E73D1A" w:rsidP="00E73D1A">
      <w:pPr>
        <w:pStyle w:val="ListParagraph"/>
        <w:numPr>
          <w:ilvl w:val="1"/>
          <w:numId w:val="24"/>
        </w:numPr>
        <w:contextualSpacing w:val="0"/>
        <w:rPr>
          <w:rFonts w:ascii="Arial" w:hAnsi="Arial" w:cs="Arial"/>
          <w:bCs/>
          <w:kern w:val="32"/>
          <w:sz w:val="20"/>
          <w:szCs w:val="20"/>
        </w:rPr>
      </w:pPr>
      <w:r w:rsidRPr="00E73D1A">
        <w:rPr>
          <w:rFonts w:ascii="Arial" w:hAnsi="Arial" w:cs="Arial"/>
          <w:bCs/>
          <w:kern w:val="32"/>
          <w:sz w:val="20"/>
          <w:szCs w:val="20"/>
        </w:rPr>
        <w:t xml:space="preserve">CA: </w:t>
      </w:r>
      <w:r w:rsidR="001F31DA">
        <w:rPr>
          <w:rFonts w:ascii="Arial" w:hAnsi="Arial" w:cs="Arial"/>
          <w:bCs/>
          <w:kern w:val="32"/>
          <w:sz w:val="20"/>
          <w:szCs w:val="20"/>
        </w:rPr>
        <w:t xml:space="preserve"> </w:t>
      </w:r>
      <w:r w:rsidRPr="00E73D1A">
        <w:rPr>
          <w:rFonts w:ascii="Arial" w:hAnsi="Arial" w:cs="Arial"/>
          <w:bCs/>
          <w:kern w:val="32"/>
          <w:sz w:val="20"/>
          <w:szCs w:val="20"/>
        </w:rPr>
        <w:t xml:space="preserve">Anna Jew </w:t>
      </w:r>
      <w:r w:rsidR="001F31DA">
        <w:rPr>
          <w:rFonts w:ascii="Arial" w:hAnsi="Arial" w:cs="Arial"/>
          <w:bCs/>
          <w:kern w:val="32"/>
          <w:sz w:val="20"/>
          <w:szCs w:val="20"/>
        </w:rPr>
        <w:t xml:space="preserve">is </w:t>
      </w:r>
      <w:r w:rsidRPr="00E73D1A">
        <w:rPr>
          <w:rFonts w:ascii="Arial" w:hAnsi="Arial" w:cs="Arial"/>
          <w:bCs/>
          <w:kern w:val="32"/>
          <w:sz w:val="20"/>
          <w:szCs w:val="20"/>
        </w:rPr>
        <w:t xml:space="preserve">on maternity leave until Dec effective 5/30 and Katie Morehouse will be the contact.  </w:t>
      </w:r>
    </w:p>
    <w:p w:rsidR="00E73D1A" w:rsidRPr="00E73D1A" w:rsidRDefault="00E73D1A" w:rsidP="00E73D1A">
      <w:pPr>
        <w:pStyle w:val="ListParagraph"/>
        <w:numPr>
          <w:ilvl w:val="1"/>
          <w:numId w:val="24"/>
        </w:numPr>
        <w:contextualSpacing w:val="0"/>
        <w:rPr>
          <w:rFonts w:ascii="Arial" w:hAnsi="Arial" w:cs="Arial"/>
          <w:bCs/>
          <w:kern w:val="32"/>
          <w:sz w:val="20"/>
          <w:szCs w:val="20"/>
        </w:rPr>
      </w:pPr>
      <w:r w:rsidRPr="00E73D1A">
        <w:rPr>
          <w:rFonts w:ascii="Arial" w:hAnsi="Arial" w:cs="Arial"/>
          <w:bCs/>
          <w:kern w:val="32"/>
          <w:sz w:val="20"/>
          <w:szCs w:val="20"/>
        </w:rPr>
        <w:t xml:space="preserve">PR: Eugenia </w:t>
      </w:r>
      <w:proofErr w:type="spellStart"/>
      <w:r w:rsidRPr="00E73D1A">
        <w:rPr>
          <w:rFonts w:ascii="Arial" w:hAnsi="Arial" w:cs="Arial"/>
          <w:bCs/>
          <w:kern w:val="32"/>
          <w:sz w:val="20"/>
          <w:szCs w:val="20"/>
        </w:rPr>
        <w:t>Orsini</w:t>
      </w:r>
      <w:proofErr w:type="spellEnd"/>
      <w:r w:rsidRPr="00E73D1A">
        <w:rPr>
          <w:rFonts w:ascii="Arial" w:hAnsi="Arial" w:cs="Arial"/>
          <w:bCs/>
          <w:kern w:val="32"/>
          <w:sz w:val="20"/>
          <w:szCs w:val="20"/>
        </w:rPr>
        <w:t xml:space="preserve"> has resigned. No new contact has been appointed.</w:t>
      </w:r>
    </w:p>
    <w:p w:rsidR="00E73D1A" w:rsidRPr="00E73D1A" w:rsidRDefault="00E73D1A" w:rsidP="00E73D1A">
      <w:pPr>
        <w:numPr>
          <w:ilvl w:val="1"/>
          <w:numId w:val="24"/>
        </w:numPr>
        <w:rPr>
          <w:rFonts w:ascii="Arial" w:hAnsi="Arial" w:cs="Arial"/>
          <w:bCs/>
          <w:kern w:val="32"/>
          <w:sz w:val="20"/>
          <w:szCs w:val="20"/>
        </w:rPr>
      </w:pPr>
      <w:r w:rsidRPr="00E73D1A">
        <w:rPr>
          <w:rFonts w:ascii="Arial" w:hAnsi="Arial" w:cs="Arial"/>
          <w:bCs/>
          <w:kern w:val="32"/>
          <w:sz w:val="20"/>
          <w:szCs w:val="20"/>
        </w:rPr>
        <w:t>TX: Jennifer Poole is leaving the TX PUC and Jolie Mathis will be taking over reclamation.</w:t>
      </w:r>
    </w:p>
    <w:p w:rsidR="00E73D1A" w:rsidRPr="00E73D1A" w:rsidRDefault="00E73D1A" w:rsidP="00E73D1A">
      <w:pPr>
        <w:pStyle w:val="ListParagraph"/>
        <w:numPr>
          <w:ilvl w:val="0"/>
          <w:numId w:val="23"/>
        </w:numPr>
        <w:contextualSpacing w:val="0"/>
        <w:rPr>
          <w:rFonts w:ascii="Arial" w:hAnsi="Arial" w:cs="Arial"/>
          <w:bCs/>
          <w:kern w:val="32"/>
          <w:sz w:val="20"/>
          <w:szCs w:val="20"/>
        </w:rPr>
      </w:pPr>
      <w:r w:rsidRPr="00E73D1A">
        <w:rPr>
          <w:rFonts w:ascii="Arial" w:hAnsi="Arial" w:cs="Arial"/>
          <w:bCs/>
          <w:kern w:val="32"/>
          <w:sz w:val="20"/>
          <w:szCs w:val="20"/>
        </w:rPr>
        <w:t>Joint NANPA/PA regulatory update call on 4/11</w:t>
      </w:r>
      <w:r w:rsidR="000571AE">
        <w:rPr>
          <w:rFonts w:ascii="Arial" w:hAnsi="Arial" w:cs="Arial"/>
          <w:bCs/>
          <w:kern w:val="32"/>
          <w:sz w:val="20"/>
          <w:szCs w:val="20"/>
        </w:rPr>
        <w:t xml:space="preserve">.  21 </w:t>
      </w:r>
      <w:proofErr w:type="gramStart"/>
      <w:r w:rsidR="000571AE">
        <w:rPr>
          <w:rFonts w:ascii="Arial" w:hAnsi="Arial" w:cs="Arial"/>
          <w:bCs/>
          <w:kern w:val="32"/>
          <w:sz w:val="20"/>
          <w:szCs w:val="20"/>
        </w:rPr>
        <w:t>attendance</w:t>
      </w:r>
      <w:proofErr w:type="gramEnd"/>
      <w:r w:rsidR="000571AE">
        <w:rPr>
          <w:rFonts w:ascii="Arial" w:hAnsi="Arial" w:cs="Arial"/>
          <w:bCs/>
          <w:kern w:val="32"/>
          <w:sz w:val="20"/>
          <w:szCs w:val="20"/>
        </w:rPr>
        <w:t xml:space="preserve"> for both calls.  No issues</w:t>
      </w:r>
    </w:p>
    <w:p w:rsidR="00E73D1A" w:rsidRPr="00E73D1A" w:rsidRDefault="00E73D1A" w:rsidP="00E73D1A">
      <w:pPr>
        <w:pStyle w:val="ListParagraph"/>
        <w:numPr>
          <w:ilvl w:val="0"/>
          <w:numId w:val="23"/>
        </w:numPr>
        <w:contextualSpacing w:val="0"/>
        <w:rPr>
          <w:rFonts w:ascii="Arial" w:hAnsi="Arial" w:cs="Arial"/>
          <w:bCs/>
          <w:kern w:val="32"/>
          <w:sz w:val="20"/>
          <w:szCs w:val="20"/>
        </w:rPr>
      </w:pPr>
      <w:r w:rsidRPr="00E73D1A">
        <w:rPr>
          <w:rFonts w:ascii="Arial" w:hAnsi="Arial" w:cs="Arial"/>
          <w:bCs/>
          <w:kern w:val="32"/>
          <w:sz w:val="20"/>
          <w:szCs w:val="20"/>
        </w:rPr>
        <w:t>Very old overdue Part 4s project update</w:t>
      </w:r>
      <w:r w:rsidR="000571AE">
        <w:rPr>
          <w:rFonts w:ascii="Arial" w:hAnsi="Arial" w:cs="Arial"/>
          <w:bCs/>
          <w:kern w:val="32"/>
          <w:sz w:val="20"/>
          <w:szCs w:val="20"/>
        </w:rPr>
        <w:t xml:space="preserve"> – send 12 emails to 9 carriers (12 states) have received another 20 and down to 23 out of 188 total.</w:t>
      </w:r>
    </w:p>
    <w:p w:rsidR="00E73D1A" w:rsidRPr="00E73D1A" w:rsidRDefault="00E73D1A" w:rsidP="00E73D1A">
      <w:pPr>
        <w:pStyle w:val="ListParagraph"/>
        <w:numPr>
          <w:ilvl w:val="0"/>
          <w:numId w:val="23"/>
        </w:numPr>
        <w:contextualSpacing w:val="0"/>
        <w:rPr>
          <w:rFonts w:ascii="Arial" w:hAnsi="Arial" w:cs="Arial"/>
          <w:bCs/>
          <w:kern w:val="32"/>
          <w:sz w:val="20"/>
          <w:szCs w:val="20"/>
        </w:rPr>
      </w:pPr>
      <w:r w:rsidRPr="00E73D1A">
        <w:rPr>
          <w:rFonts w:ascii="Arial" w:hAnsi="Arial" w:cs="Arial"/>
          <w:bCs/>
          <w:kern w:val="32"/>
          <w:sz w:val="20"/>
          <w:szCs w:val="20"/>
        </w:rPr>
        <w:t>Montana additional delegated authority petition approved</w:t>
      </w:r>
      <w:r w:rsidR="000571AE">
        <w:rPr>
          <w:rFonts w:ascii="Arial" w:hAnsi="Arial" w:cs="Arial"/>
          <w:bCs/>
          <w:kern w:val="32"/>
          <w:sz w:val="20"/>
          <w:szCs w:val="20"/>
        </w:rPr>
        <w:t xml:space="preserve"> on 5/23/13.  PA has had a call with the commission on the next steps once the order has been issued.  When the order is issued, an implementation schedule will be developed.</w:t>
      </w:r>
    </w:p>
    <w:p w:rsidR="00580AEF" w:rsidRDefault="0091601B" w:rsidP="0091601B">
      <w:pPr>
        <w:rPr>
          <w:rFonts w:ascii="Arial" w:hAnsi="Arial" w:cs="Arial"/>
          <w:b/>
          <w:bCs/>
          <w:kern w:val="32"/>
          <w:sz w:val="20"/>
          <w:szCs w:val="20"/>
          <w:u w:val="single"/>
        </w:rPr>
      </w:pPr>
      <w:r>
        <w:rPr>
          <w:rFonts w:ascii="Arial" w:hAnsi="Arial" w:cs="Arial"/>
          <w:b/>
          <w:bCs/>
          <w:kern w:val="32"/>
          <w:sz w:val="20"/>
          <w:szCs w:val="20"/>
          <w:u w:val="single"/>
        </w:rPr>
        <w:t xml:space="preserve"> </w:t>
      </w:r>
    </w:p>
    <w:p w:rsidR="001F7D3C" w:rsidRDefault="001F7D3C" w:rsidP="0091601B">
      <w:pPr>
        <w:rPr>
          <w:rFonts w:ascii="Arial" w:hAnsi="Arial" w:cs="Arial"/>
          <w:b/>
          <w:bCs/>
          <w:kern w:val="32"/>
          <w:sz w:val="20"/>
          <w:szCs w:val="20"/>
          <w:u w:val="single"/>
        </w:rPr>
      </w:pPr>
    </w:p>
    <w:p w:rsidR="0048631C" w:rsidRPr="006C17F0" w:rsidRDefault="00DF795F" w:rsidP="00190D45">
      <w:pPr>
        <w:numPr>
          <w:ilvl w:val="0"/>
          <w:numId w:val="2"/>
        </w:num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6900" w:type="dxa"/>
        <w:tblInd w:w="94" w:type="dxa"/>
        <w:tblLook w:val="04A0" w:firstRow="1" w:lastRow="0" w:firstColumn="1" w:lastColumn="0" w:noHBand="0" w:noVBand="1"/>
      </w:tblPr>
      <w:tblGrid>
        <w:gridCol w:w="3400"/>
        <w:gridCol w:w="3500"/>
      </w:tblGrid>
      <w:tr w:rsidR="00E0150D" w:rsidTr="00A466E0">
        <w:trPr>
          <w:trHeight w:val="300"/>
        </w:trPr>
        <w:tc>
          <w:tcPr>
            <w:tcW w:w="3400"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350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1F7D3C" w:rsidTr="008E0D1A">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lastRenderedPageBreak/>
              <w:t xml:space="preserve">Received a request for p-ANI for which the documentation was insufficient, and the carrier was having difficulties locating the correct document.  </w:t>
            </w:r>
          </w:p>
        </w:tc>
        <w:tc>
          <w:tcPr>
            <w:tcW w:w="3500" w:type="dxa"/>
            <w:tcBorders>
              <w:top w:val="single" w:sz="4" w:space="0" w:color="auto"/>
              <w:left w:val="nil"/>
              <w:bottom w:val="single" w:sz="4" w:space="0" w:color="auto"/>
              <w:right w:val="single" w:sz="4" w:space="0" w:color="auto"/>
            </w:tcBorders>
            <w:shd w:val="clear" w:color="auto" w:fill="auto"/>
            <w:noWrap/>
            <w:hideMark/>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Found the proper documentation and provided it to the carrier.</w:t>
            </w:r>
          </w:p>
        </w:tc>
      </w:tr>
      <w:tr w:rsidR="001F7D3C" w:rsidTr="008E0D1A">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Ongoing: Contacted by the previous administrator (9-1-1 SSP) to look into p-ANI ranges either shown as assigned in our system and available in theirs, and vice versa.</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Ongoing: Working with the previous administrator on reconciling the data, by reaching out to the affected carriers, and updating our data as needed.</w:t>
            </w:r>
          </w:p>
        </w:tc>
      </w:tr>
      <w:tr w:rsidR="001F7D3C" w:rsidTr="008E0D1A">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Ongoing: Receive requests with either no supporting documentation or incorrect supporting documentation.</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Ongoing: Send courtesy email to applicant requesting documentation or correct documentation.</w:t>
            </w:r>
          </w:p>
        </w:tc>
      </w:tr>
      <w:tr w:rsidR="001F7D3C" w:rsidTr="008E0D1A">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Ongoing: In certain areas, it was requested that the RNA continue to assign 211 for VoIP and 511 for wireless.</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bl>
    <w:p w:rsidR="003E036D" w:rsidRDefault="003E036D" w:rsidP="003E036D">
      <w:pPr>
        <w:ind w:left="720"/>
        <w:rPr>
          <w:rFonts w:ascii="Arial" w:hAnsi="Arial" w:cs="Arial"/>
          <w:b/>
          <w:bCs/>
          <w:kern w:val="32"/>
          <w:sz w:val="20"/>
          <w:szCs w:val="20"/>
        </w:rPr>
      </w:pPr>
    </w:p>
    <w:p w:rsidR="003E036D" w:rsidRDefault="003E036D" w:rsidP="003E036D">
      <w:pPr>
        <w:ind w:left="72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0C5A67" w:rsidRPr="006C17F0">
        <w:rPr>
          <w:rFonts w:ascii="Arial" w:hAnsi="Arial" w:cs="Arial"/>
          <w:b/>
          <w:bCs/>
          <w:kern w:val="32"/>
          <w:sz w:val="20"/>
          <w:szCs w:val="20"/>
        </w:rPr>
        <w:t>A</w:t>
      </w:r>
    </w:p>
    <w:p w:rsidR="000C5A67" w:rsidRPr="006C17F0" w:rsidRDefault="000C5A67" w:rsidP="000C5A67">
      <w:pPr>
        <w:rPr>
          <w:rFonts w:ascii="Arial" w:hAnsi="Arial" w:cs="Arial"/>
          <w:b/>
          <w:bCs/>
          <w:color w:val="000000"/>
          <w:kern w:val="32"/>
          <w:sz w:val="20"/>
          <w:szCs w:val="20"/>
        </w:rPr>
      </w:pPr>
    </w:p>
    <w:tbl>
      <w:tblPr>
        <w:tblW w:w="6900" w:type="dxa"/>
        <w:tblInd w:w="94" w:type="dxa"/>
        <w:tblLook w:val="04A0" w:firstRow="1" w:lastRow="0" w:firstColumn="1" w:lastColumn="0" w:noHBand="0" w:noVBand="1"/>
      </w:tblPr>
      <w:tblGrid>
        <w:gridCol w:w="3400"/>
        <w:gridCol w:w="3500"/>
      </w:tblGrid>
      <w:tr w:rsidR="00E0150D" w:rsidTr="00A16601">
        <w:trPr>
          <w:trHeight w:val="300"/>
        </w:trPr>
        <w:tc>
          <w:tcPr>
            <w:tcW w:w="3400"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350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1F7D3C"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Received a request from an SP for block status for list of 600 blocks as of 12/31/2012.</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Produced a report of block information as of 12/31/2012.</w:t>
            </w:r>
          </w:p>
        </w:tc>
      </w:tr>
      <w:tr w:rsidR="001F7D3C"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Received a request from an SP for a list of all block donations made by the SP since 1/1/2013.</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Produced a report that saved the company time and effort.</w:t>
            </w:r>
          </w:p>
        </w:tc>
      </w:tr>
      <w:tr w:rsidR="001F7D3C"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A state regulatory staff person sought guidance about resource availability for a transfer in order to avoid opening codes for 1 LRN.</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Reviewed existing resources and provided information to the staff person about how there were no choices that met the guidelines and responded to numerous questions.</w:t>
            </w:r>
          </w:p>
        </w:tc>
      </w:tr>
      <w:tr w:rsidR="001F7D3C"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A state regulatory staff person sought information about the pool replenishment process.</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Over the course of several days educated the staff person on the pool replenishment process and how to review pool tracking and forecast reports.</w:t>
            </w:r>
          </w:p>
        </w:tc>
      </w:tr>
      <w:tr w:rsidR="001F7D3C"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A state regulatory staff person sought guidance on pool replenishment process after more than 20 requests in one NPA were received on one day.</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Provided information on rules and guidelines for pool replenishment and assisted the staff person with reviewing the pool tracking and forecasts reports.  Continued working with the staff person to answer questions and follow up on progress.</w:t>
            </w:r>
          </w:p>
        </w:tc>
      </w:tr>
      <w:tr w:rsidR="001F7D3C"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Four state regulatory staff persons requested information on forecasting and how forecasts can be changed.</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Educated the staff on the forecasting process and information available through the website.</w:t>
            </w:r>
          </w:p>
        </w:tc>
      </w:tr>
      <w:tr w:rsidR="001F7D3C"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lastRenderedPageBreak/>
              <w:t>A state regulatory staff person sought guidance on the pool replenishment process after 15 requests were received on one day.</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Provided information on rules and guidelines for pool replenishment and assisted the staff person with reviewing the pool tracking and forecast reports.  Continued working with the staff person to answer questions and follow up on progress.</w:t>
            </w:r>
          </w:p>
        </w:tc>
      </w:tr>
      <w:tr w:rsidR="001F7D3C"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We were made aware that 1 company had abandoned pooled codes and blocks in multiple states.</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We worked with NANPA to get permission from the regulator to reclaim the numbering resources as abandoned.  This resulted in 70 blocks being made available in the pool, 57 pooled codes transferred to new code holders, 5 pooled codes returned to NANPA, and 4 pooled codes are still needing new code holders.</w:t>
            </w:r>
          </w:p>
        </w:tc>
      </w:tr>
      <w:tr w:rsidR="001F7D3C" w:rsidRPr="00A16601" w:rsidTr="00ED3653">
        <w:trPr>
          <w:trHeight w:val="737"/>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A company had returned several blocks to the PA in 2012 however they did not disconnect their NXD-X records and now the company no longer has an AOCN.</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 xml:space="preserve">We worked with </w:t>
            </w:r>
            <w:proofErr w:type="spellStart"/>
            <w:r w:rsidRPr="001F7D3C">
              <w:rPr>
                <w:rFonts w:ascii="Arial" w:hAnsi="Arial" w:cs="Arial"/>
                <w:bCs/>
                <w:kern w:val="32"/>
                <w:sz w:val="20"/>
                <w:szCs w:val="20"/>
              </w:rPr>
              <w:t>Iconectiv</w:t>
            </w:r>
            <w:proofErr w:type="spellEnd"/>
            <w:r w:rsidRPr="001F7D3C">
              <w:rPr>
                <w:rFonts w:ascii="Arial" w:hAnsi="Arial" w:cs="Arial"/>
                <w:bCs/>
                <w:kern w:val="32"/>
                <w:sz w:val="20"/>
                <w:szCs w:val="20"/>
              </w:rPr>
              <w:t xml:space="preserve"> to place disconnects on the NXD-X records so that when these available blocks are assigned out to another SP both the PA and SP can build the appropriate records in BIRRDS.</w:t>
            </w:r>
          </w:p>
        </w:tc>
      </w:tr>
      <w:tr w:rsidR="001F7D3C" w:rsidRPr="00A16601" w:rsidTr="00ED3653">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Worked with NANPA the weekend of the new NAS cutover.</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 xml:space="preserve">Worked with NANPA the weekend of the new NAS cutover in ensure that pooling pass </w:t>
            </w:r>
            <w:proofErr w:type="spellStart"/>
            <w:r w:rsidRPr="001F7D3C">
              <w:rPr>
                <w:rFonts w:ascii="Arial" w:hAnsi="Arial" w:cs="Arial"/>
                <w:bCs/>
                <w:kern w:val="32"/>
                <w:sz w:val="20"/>
                <w:szCs w:val="20"/>
              </w:rPr>
              <w:t>throughs</w:t>
            </w:r>
            <w:proofErr w:type="spellEnd"/>
            <w:r w:rsidRPr="001F7D3C">
              <w:rPr>
                <w:rFonts w:ascii="Arial" w:hAnsi="Arial" w:cs="Arial"/>
                <w:bCs/>
                <w:kern w:val="32"/>
                <w:sz w:val="20"/>
                <w:szCs w:val="20"/>
              </w:rPr>
              <w:t xml:space="preserve"> and Part 4s were being properly received.</w:t>
            </w:r>
          </w:p>
        </w:tc>
      </w:tr>
      <w:tr w:rsidR="001F7D3C" w:rsidRPr="00A16601" w:rsidTr="00ED3653">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A service provider had contacted us with numerous questions about becoming the new code holder of pooled codes from another service provider who was exiting the market in a bunch of states.</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We provided coordinated responses with NANPA to the service provider who was asking questions about becoming the new code holder so that the new code holder could ensure that proper routing will be done for the codes that they took over and would be in place by the effective date of the code transfers.</w:t>
            </w:r>
          </w:p>
        </w:tc>
      </w:tr>
      <w:tr w:rsidR="001F7D3C" w:rsidRPr="00A16601" w:rsidTr="00ED3653">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A state regulator had secured a transfer letter from a code holder agreeing to transfer a code to another service provider to avoid opening up a new code for LRN purposes.</w:t>
            </w:r>
          </w:p>
        </w:tc>
        <w:tc>
          <w:tcPr>
            <w:tcW w:w="3500" w:type="dxa"/>
            <w:tcBorders>
              <w:top w:val="single" w:sz="4" w:space="0" w:color="auto"/>
              <w:left w:val="nil"/>
              <w:bottom w:val="single" w:sz="4" w:space="0" w:color="auto"/>
              <w:right w:val="single" w:sz="4" w:space="0" w:color="auto"/>
            </w:tcBorders>
            <w:shd w:val="clear" w:color="auto" w:fill="auto"/>
            <w:noWrap/>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We worked with the state regulator, NANPA, and affected service provider with withdrawing the full NXX request for LRN, resubmitting the request as a block request and INTER OCN code modification request and Part 1B modification requests for the old code holder so that their blocks that they were keeping from the code will remain up and running to the SP.  This process resulted in 1 code being saved.</w:t>
            </w:r>
          </w:p>
        </w:tc>
      </w:tr>
      <w:tr w:rsidR="001F7D3C" w:rsidRPr="00A16601" w:rsidTr="00ED3653">
        <w:trPr>
          <w:trHeight w:val="692"/>
        </w:trPr>
        <w:tc>
          <w:tcPr>
            <w:tcW w:w="3400" w:type="dxa"/>
            <w:tcBorders>
              <w:top w:val="nil"/>
              <w:left w:val="single" w:sz="4" w:space="0" w:color="auto"/>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We were made aware that some blocks that were donated to the pool had incorrect contamination numbers which resulting in over contaminated blocks and contaminated blocks (which were donated as pristine) made available in the pools.</w:t>
            </w:r>
          </w:p>
        </w:tc>
        <w:tc>
          <w:tcPr>
            <w:tcW w:w="3500" w:type="dxa"/>
            <w:tcBorders>
              <w:top w:val="nil"/>
              <w:left w:val="nil"/>
              <w:bottom w:val="single" w:sz="4" w:space="0" w:color="auto"/>
              <w:right w:val="single" w:sz="4" w:space="0" w:color="auto"/>
            </w:tcBorders>
            <w:shd w:val="clear" w:color="auto" w:fill="auto"/>
          </w:tcPr>
          <w:p w:rsidR="001F7D3C" w:rsidRPr="001F7D3C" w:rsidRDefault="001F7D3C" w:rsidP="00A851D0">
            <w:pPr>
              <w:rPr>
                <w:rFonts w:ascii="Arial" w:hAnsi="Arial" w:cs="Arial"/>
                <w:bCs/>
                <w:kern w:val="32"/>
                <w:sz w:val="20"/>
                <w:szCs w:val="20"/>
              </w:rPr>
            </w:pPr>
            <w:r w:rsidRPr="001F7D3C">
              <w:rPr>
                <w:rFonts w:ascii="Arial" w:hAnsi="Arial" w:cs="Arial"/>
                <w:bCs/>
                <w:kern w:val="32"/>
                <w:sz w:val="20"/>
                <w:szCs w:val="20"/>
              </w:rPr>
              <w:t xml:space="preserve">Since the PA does not check block donations in the NPAC the PA notified the donating SP to review their block donations and to provide the PA with revised contamination numbers for the affected </w:t>
            </w:r>
            <w:proofErr w:type="gramStart"/>
            <w:r w:rsidRPr="001F7D3C">
              <w:rPr>
                <w:rFonts w:ascii="Arial" w:hAnsi="Arial" w:cs="Arial"/>
                <w:bCs/>
                <w:kern w:val="32"/>
                <w:sz w:val="20"/>
                <w:szCs w:val="20"/>
              </w:rPr>
              <w:t>blocks.</w:t>
            </w:r>
            <w:proofErr w:type="gramEnd"/>
            <w:r w:rsidRPr="001F7D3C">
              <w:rPr>
                <w:rFonts w:ascii="Arial" w:hAnsi="Arial" w:cs="Arial"/>
                <w:bCs/>
                <w:kern w:val="32"/>
                <w:sz w:val="20"/>
                <w:szCs w:val="20"/>
              </w:rPr>
              <w:t xml:space="preserve">  This resulted in over contaminated blocks being removed from the available pools and starting the email request process to transfer </w:t>
            </w:r>
            <w:r w:rsidRPr="001F7D3C">
              <w:rPr>
                <w:rFonts w:ascii="Arial" w:hAnsi="Arial" w:cs="Arial"/>
                <w:bCs/>
                <w:kern w:val="32"/>
                <w:sz w:val="20"/>
                <w:szCs w:val="20"/>
              </w:rPr>
              <w:lastRenderedPageBreak/>
              <w:t xml:space="preserve">the over contaminated blocks to new block holders.  In addition we had to update the contamination of blocks that were less than 10 % contaminated with correct contamination numbers since they were previously identified as pristine.  This work resulted in more accurate information for blocks available in the pools as well as the removal of over contaminated blocks so that an unsuspecting SP doesn't receive an over contaminated block from the pool. </w:t>
            </w:r>
          </w:p>
        </w:tc>
      </w:tr>
    </w:tbl>
    <w:p w:rsidR="000C5A67" w:rsidRPr="007200B4" w:rsidRDefault="000C5A67" w:rsidP="001F3AC4">
      <w:pPr>
        <w:rPr>
          <w:sz w:val="22"/>
          <w:szCs w:val="22"/>
        </w:rPr>
      </w:pPr>
    </w:p>
    <w:p w:rsidR="00E15B0B" w:rsidRPr="006C17F0" w:rsidRDefault="00DF795F" w:rsidP="00E15B0B">
      <w:pPr>
        <w:pStyle w:val="Heading1"/>
        <w:spacing w:before="0" w:after="0"/>
        <w:rPr>
          <w:rFonts w:ascii="Arial" w:hAnsi="Arial" w:cs="Arial"/>
          <w:sz w:val="20"/>
          <w:szCs w:val="20"/>
          <w:u w:val="single"/>
        </w:rPr>
      </w:pPr>
      <w:bookmarkStart w:id="13" w:name="_Toc314561459"/>
      <w:r w:rsidRPr="006C17F0">
        <w:rPr>
          <w:rFonts w:ascii="Arial" w:hAnsi="Arial" w:cs="Arial"/>
          <w:sz w:val="20"/>
          <w:szCs w:val="20"/>
          <w:u w:val="single"/>
        </w:rPr>
        <w:t>Tracking Log</w:t>
      </w:r>
      <w:bookmarkEnd w:id="13"/>
    </w:p>
    <w:p w:rsidR="001B2CA0" w:rsidRDefault="00012DDE" w:rsidP="00600928">
      <w:pPr>
        <w:numPr>
          <w:ilvl w:val="0"/>
          <w:numId w:val="3"/>
        </w:numPr>
        <w:rPr>
          <w:rFonts w:ascii="Arial" w:hAnsi="Arial" w:cs="Arial"/>
          <w:sz w:val="20"/>
          <w:szCs w:val="20"/>
        </w:rPr>
      </w:pPr>
      <w:r>
        <w:rPr>
          <w:rFonts w:ascii="Arial" w:hAnsi="Arial" w:cs="Arial"/>
          <w:sz w:val="20"/>
          <w:szCs w:val="20"/>
        </w:rPr>
        <w:t>No Changes</w:t>
      </w:r>
    </w:p>
    <w:p w:rsidR="00C30293" w:rsidRDefault="00C30293" w:rsidP="00C30293">
      <w:pPr>
        <w:rPr>
          <w:rFonts w:ascii="Arial" w:hAnsi="Arial" w:cs="Arial"/>
          <w:sz w:val="20"/>
          <w:szCs w:val="20"/>
        </w:rPr>
      </w:pPr>
    </w:p>
    <w:p w:rsidR="00012DDE" w:rsidRDefault="00DF795F" w:rsidP="003137DA">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EC3D97" w:rsidRPr="00EC3D97" w:rsidRDefault="00EC3D97" w:rsidP="001A7179">
      <w:pPr>
        <w:numPr>
          <w:ilvl w:val="0"/>
          <w:numId w:val="15"/>
        </w:numPr>
        <w:rPr>
          <w:b/>
          <w:color w:val="000000"/>
          <w:u w:val="single"/>
        </w:rPr>
      </w:pPr>
      <w:bookmarkStart w:id="14" w:name="_GoBack"/>
      <w:bookmarkEnd w:id="14"/>
    </w:p>
    <w:p w:rsidR="006C7B45" w:rsidRPr="006C7B45" w:rsidRDefault="006C7B45" w:rsidP="006C7B45">
      <w:pPr>
        <w:rPr>
          <w:b/>
          <w:color w:val="000000"/>
          <w:u w:val="single"/>
        </w:rPr>
      </w:pPr>
    </w:p>
    <w:p w:rsidR="00DF795F" w:rsidRPr="006C17F0" w:rsidRDefault="00012DDE" w:rsidP="003137DA">
      <w:pPr>
        <w:pStyle w:val="NormalWeb"/>
        <w:spacing w:before="0" w:beforeAutospacing="0" w:after="0" w:afterAutospacing="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13654" w:rsidRDefault="00813654" w:rsidP="00060D62">
      <w:pPr>
        <w:rPr>
          <w:rFonts w:ascii="Arial" w:hAnsi="Arial" w:cs="Arial"/>
          <w:sz w:val="20"/>
          <w:szCs w:val="20"/>
        </w:rPr>
      </w:pPr>
    </w:p>
    <w:p w:rsidR="00813654" w:rsidRPr="006C17F0" w:rsidRDefault="00813654" w:rsidP="00B610D5">
      <w:pPr>
        <w:ind w:left="360"/>
        <w:rPr>
          <w:rFonts w:ascii="Arial" w:hAnsi="Arial" w:cs="Arial"/>
          <w:sz w:val="20"/>
          <w:szCs w:val="20"/>
        </w:rPr>
      </w:pPr>
    </w:p>
    <w:p w:rsidR="0010614C" w:rsidRPr="006C17F0" w:rsidRDefault="0010614C" w:rsidP="0010614C">
      <w:pPr>
        <w:pStyle w:val="Heading1"/>
        <w:spacing w:before="0" w:after="0"/>
        <w:rPr>
          <w:rFonts w:ascii="Arial" w:hAnsi="Arial" w:cs="Arial"/>
          <w:color w:val="000000"/>
          <w:sz w:val="20"/>
          <w:szCs w:val="20"/>
          <w:u w:val="single"/>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Pr="00E62227" w:rsidRDefault="001F7D3C" w:rsidP="00AB5D6B">
      <w:pPr>
        <w:numPr>
          <w:ilvl w:val="0"/>
          <w:numId w:val="3"/>
        </w:numPr>
        <w:rPr>
          <w:rFonts w:ascii="Arial" w:hAnsi="Arial" w:cs="Arial"/>
          <w:sz w:val="20"/>
          <w:szCs w:val="20"/>
        </w:rPr>
      </w:pPr>
      <w:r>
        <w:rPr>
          <w:rFonts w:ascii="Arial" w:hAnsi="Arial" w:cs="Arial"/>
          <w:sz w:val="20"/>
          <w:szCs w:val="20"/>
        </w:rPr>
        <w:t>June 25</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RPr="00E62227" w:rsidSect="00144DC5">
      <w:headerReference w:type="default" r:id="rId10"/>
      <w:footerReference w:type="default" r:id="rId11"/>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48" w:rsidRDefault="004F0E48">
      <w:r>
        <w:separator/>
      </w:r>
    </w:p>
  </w:endnote>
  <w:endnote w:type="continuationSeparator" w:id="0">
    <w:p w:rsidR="004F0E48" w:rsidRDefault="004F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D552AA">
      <w:rPr>
        <w:rFonts w:ascii="Arial" w:hAnsi="Arial" w:cs="Arial"/>
        <w:noProof/>
        <w:sz w:val="20"/>
        <w:szCs w:val="20"/>
      </w:rPr>
      <w:t>6</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D552AA">
      <w:rPr>
        <w:rFonts w:ascii="Arial" w:hAnsi="Arial" w:cs="Arial"/>
        <w:noProof/>
        <w:sz w:val="20"/>
        <w:szCs w:val="20"/>
      </w:rPr>
      <w:t>6</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48" w:rsidRDefault="004F0E48">
      <w:r>
        <w:separator/>
      </w:r>
    </w:p>
  </w:footnote>
  <w:footnote w:type="continuationSeparator" w:id="0">
    <w:p w:rsidR="004F0E48" w:rsidRDefault="004F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7A0324" w:rsidP="00FA5398">
    <w:pPr>
      <w:jc w:val="center"/>
      <w:rPr>
        <w:rStyle w:val="Strong"/>
        <w:rFonts w:ascii="Arial" w:hAnsi="Arial" w:cs="Arial"/>
        <w:sz w:val="20"/>
        <w:szCs w:val="20"/>
      </w:rPr>
    </w:pPr>
    <w:r>
      <w:rPr>
        <w:rStyle w:val="Strong"/>
        <w:rFonts w:ascii="Arial" w:hAnsi="Arial" w:cs="Arial"/>
        <w:sz w:val="20"/>
        <w:szCs w:val="20"/>
      </w:rPr>
      <w:t>May 29</w:t>
    </w:r>
    <w:r w:rsidR="00A558F8">
      <w:rPr>
        <w:rStyle w:val="Strong"/>
        <w:rFonts w:ascii="Arial" w:hAnsi="Arial" w:cs="Arial"/>
        <w:sz w:val="20"/>
        <w:szCs w:val="20"/>
      </w:rPr>
      <w:t>, 2013</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D3F"/>
    <w:multiLevelType w:val="hybridMultilevel"/>
    <w:tmpl w:val="85E88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AF23C9"/>
    <w:multiLevelType w:val="hybridMultilevel"/>
    <w:tmpl w:val="27BCBBA2"/>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2880"/>
        </w:tabs>
      </w:p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9">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D3B3C6C"/>
    <w:multiLevelType w:val="hybridMultilevel"/>
    <w:tmpl w:val="AAC4D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1"/>
  </w:num>
  <w:num w:numId="4">
    <w:abstractNumId w:val="8"/>
  </w:num>
  <w:num w:numId="5">
    <w:abstractNumId w:val="19"/>
  </w:num>
  <w:num w:numId="6">
    <w:abstractNumId w:val="15"/>
  </w:num>
  <w:num w:numId="7">
    <w:abstractNumId w:val="16"/>
  </w:num>
  <w:num w:numId="8">
    <w:abstractNumId w:val="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4"/>
  </w:num>
  <w:num w:numId="13">
    <w:abstractNumId w:val="23"/>
  </w:num>
  <w:num w:numId="14">
    <w:abstractNumId w:val="6"/>
  </w:num>
  <w:num w:numId="15">
    <w:abstractNumId w:val="9"/>
  </w:num>
  <w:num w:numId="16">
    <w:abstractNumId w:val="0"/>
  </w:num>
  <w:num w:numId="17">
    <w:abstractNumId w:val="10"/>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6ED3"/>
    <w:rsid w:val="00006ED4"/>
    <w:rsid w:val="0000774B"/>
    <w:rsid w:val="00007CEF"/>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937"/>
    <w:rsid w:val="00033AAF"/>
    <w:rsid w:val="00033BA8"/>
    <w:rsid w:val="00033D25"/>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67D8"/>
    <w:rsid w:val="000504E6"/>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5E42"/>
    <w:rsid w:val="0008678E"/>
    <w:rsid w:val="00086E6B"/>
    <w:rsid w:val="00087EC3"/>
    <w:rsid w:val="000910A5"/>
    <w:rsid w:val="00091655"/>
    <w:rsid w:val="00091D5F"/>
    <w:rsid w:val="000924CE"/>
    <w:rsid w:val="00093A91"/>
    <w:rsid w:val="000961BA"/>
    <w:rsid w:val="00096785"/>
    <w:rsid w:val="000969D4"/>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7386"/>
    <w:rsid w:val="000F057A"/>
    <w:rsid w:val="000F089B"/>
    <w:rsid w:val="000F10DA"/>
    <w:rsid w:val="000F1C09"/>
    <w:rsid w:val="000F2076"/>
    <w:rsid w:val="000F36DA"/>
    <w:rsid w:val="000F53A7"/>
    <w:rsid w:val="000F5A37"/>
    <w:rsid w:val="000F6E5A"/>
    <w:rsid w:val="000F75C7"/>
    <w:rsid w:val="00100B19"/>
    <w:rsid w:val="00103485"/>
    <w:rsid w:val="00105AA5"/>
    <w:rsid w:val="00105F6C"/>
    <w:rsid w:val="00105F98"/>
    <w:rsid w:val="0010614C"/>
    <w:rsid w:val="001063DC"/>
    <w:rsid w:val="00107DFA"/>
    <w:rsid w:val="001110FD"/>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50E2"/>
    <w:rsid w:val="00127AFC"/>
    <w:rsid w:val="0013108A"/>
    <w:rsid w:val="0013518E"/>
    <w:rsid w:val="00137C2A"/>
    <w:rsid w:val="001410B3"/>
    <w:rsid w:val="00141BB6"/>
    <w:rsid w:val="0014216D"/>
    <w:rsid w:val="00142582"/>
    <w:rsid w:val="00144316"/>
    <w:rsid w:val="00144DC5"/>
    <w:rsid w:val="001455BD"/>
    <w:rsid w:val="0014600E"/>
    <w:rsid w:val="0014699E"/>
    <w:rsid w:val="00151E35"/>
    <w:rsid w:val="001526FF"/>
    <w:rsid w:val="00153792"/>
    <w:rsid w:val="001541FB"/>
    <w:rsid w:val="0015442C"/>
    <w:rsid w:val="00155CEB"/>
    <w:rsid w:val="00157A97"/>
    <w:rsid w:val="00161435"/>
    <w:rsid w:val="00162E15"/>
    <w:rsid w:val="00164C38"/>
    <w:rsid w:val="00165C76"/>
    <w:rsid w:val="00166B01"/>
    <w:rsid w:val="00167086"/>
    <w:rsid w:val="00172C9D"/>
    <w:rsid w:val="00173466"/>
    <w:rsid w:val="0017390B"/>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B6"/>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3290"/>
    <w:rsid w:val="001A3790"/>
    <w:rsid w:val="001A4F3C"/>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2C58"/>
    <w:rsid w:val="002037B5"/>
    <w:rsid w:val="00205390"/>
    <w:rsid w:val="00205E14"/>
    <w:rsid w:val="00206BFB"/>
    <w:rsid w:val="00207512"/>
    <w:rsid w:val="002104AF"/>
    <w:rsid w:val="0021134B"/>
    <w:rsid w:val="002117B8"/>
    <w:rsid w:val="002129F6"/>
    <w:rsid w:val="00213D2C"/>
    <w:rsid w:val="00215663"/>
    <w:rsid w:val="00216760"/>
    <w:rsid w:val="002174BD"/>
    <w:rsid w:val="00220B79"/>
    <w:rsid w:val="00220D53"/>
    <w:rsid w:val="00221380"/>
    <w:rsid w:val="0022245B"/>
    <w:rsid w:val="00222500"/>
    <w:rsid w:val="0022262F"/>
    <w:rsid w:val="00222814"/>
    <w:rsid w:val="00223244"/>
    <w:rsid w:val="0022339F"/>
    <w:rsid w:val="00223F8A"/>
    <w:rsid w:val="00225135"/>
    <w:rsid w:val="00225869"/>
    <w:rsid w:val="00225E7B"/>
    <w:rsid w:val="00225F18"/>
    <w:rsid w:val="00230403"/>
    <w:rsid w:val="00230E7B"/>
    <w:rsid w:val="00231985"/>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F91"/>
    <w:rsid w:val="00274BAE"/>
    <w:rsid w:val="002801EB"/>
    <w:rsid w:val="0028088B"/>
    <w:rsid w:val="002829A8"/>
    <w:rsid w:val="002839D4"/>
    <w:rsid w:val="00283E7C"/>
    <w:rsid w:val="00284DBD"/>
    <w:rsid w:val="00285D3B"/>
    <w:rsid w:val="0028674B"/>
    <w:rsid w:val="0029054B"/>
    <w:rsid w:val="00290E86"/>
    <w:rsid w:val="00291944"/>
    <w:rsid w:val="00291BF3"/>
    <w:rsid w:val="00291C37"/>
    <w:rsid w:val="0029200E"/>
    <w:rsid w:val="0029299D"/>
    <w:rsid w:val="0029384A"/>
    <w:rsid w:val="00293A86"/>
    <w:rsid w:val="00294A83"/>
    <w:rsid w:val="0029565B"/>
    <w:rsid w:val="002962E1"/>
    <w:rsid w:val="002973BF"/>
    <w:rsid w:val="002A0221"/>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66AC"/>
    <w:rsid w:val="002B6955"/>
    <w:rsid w:val="002B764E"/>
    <w:rsid w:val="002B7844"/>
    <w:rsid w:val="002B7E27"/>
    <w:rsid w:val="002C08ED"/>
    <w:rsid w:val="002C1DAB"/>
    <w:rsid w:val="002C2A53"/>
    <w:rsid w:val="002C3C0D"/>
    <w:rsid w:val="002C5470"/>
    <w:rsid w:val="002C5AC7"/>
    <w:rsid w:val="002D016F"/>
    <w:rsid w:val="002D0EB6"/>
    <w:rsid w:val="002D1949"/>
    <w:rsid w:val="002D1DD5"/>
    <w:rsid w:val="002D1FBB"/>
    <w:rsid w:val="002D21D8"/>
    <w:rsid w:val="002D2E2E"/>
    <w:rsid w:val="002D3CA9"/>
    <w:rsid w:val="002D5523"/>
    <w:rsid w:val="002D55FB"/>
    <w:rsid w:val="002D6BE1"/>
    <w:rsid w:val="002D747E"/>
    <w:rsid w:val="002E0E72"/>
    <w:rsid w:val="002E105A"/>
    <w:rsid w:val="002E15CB"/>
    <w:rsid w:val="002E1EFF"/>
    <w:rsid w:val="002E33C4"/>
    <w:rsid w:val="002E3404"/>
    <w:rsid w:val="002E4E0C"/>
    <w:rsid w:val="002E5C98"/>
    <w:rsid w:val="002E63D9"/>
    <w:rsid w:val="002E6AB1"/>
    <w:rsid w:val="002F1685"/>
    <w:rsid w:val="002F1835"/>
    <w:rsid w:val="002F1EDA"/>
    <w:rsid w:val="002F2B3C"/>
    <w:rsid w:val="002F367E"/>
    <w:rsid w:val="002F51C3"/>
    <w:rsid w:val="002F6E7E"/>
    <w:rsid w:val="002F7DCB"/>
    <w:rsid w:val="00301367"/>
    <w:rsid w:val="00302424"/>
    <w:rsid w:val="0030249E"/>
    <w:rsid w:val="00303205"/>
    <w:rsid w:val="00304057"/>
    <w:rsid w:val="0030462B"/>
    <w:rsid w:val="00304718"/>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6755"/>
    <w:rsid w:val="00356BBD"/>
    <w:rsid w:val="00360EEE"/>
    <w:rsid w:val="00362024"/>
    <w:rsid w:val="00363124"/>
    <w:rsid w:val="003633C3"/>
    <w:rsid w:val="003639F7"/>
    <w:rsid w:val="00363FDD"/>
    <w:rsid w:val="00366257"/>
    <w:rsid w:val="00366A1F"/>
    <w:rsid w:val="003673E1"/>
    <w:rsid w:val="00374D1A"/>
    <w:rsid w:val="00377B3B"/>
    <w:rsid w:val="00380E83"/>
    <w:rsid w:val="00381C9B"/>
    <w:rsid w:val="00383D56"/>
    <w:rsid w:val="00384A01"/>
    <w:rsid w:val="00384A63"/>
    <w:rsid w:val="00384E6A"/>
    <w:rsid w:val="00385DBD"/>
    <w:rsid w:val="00385E1C"/>
    <w:rsid w:val="003865AA"/>
    <w:rsid w:val="00387652"/>
    <w:rsid w:val="0038774A"/>
    <w:rsid w:val="0038794C"/>
    <w:rsid w:val="00390B88"/>
    <w:rsid w:val="00390F69"/>
    <w:rsid w:val="003914D0"/>
    <w:rsid w:val="00391BE7"/>
    <w:rsid w:val="00392820"/>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926"/>
    <w:rsid w:val="003B1E2D"/>
    <w:rsid w:val="003B2ACD"/>
    <w:rsid w:val="003B2DEE"/>
    <w:rsid w:val="003B2FF6"/>
    <w:rsid w:val="003B355D"/>
    <w:rsid w:val="003B3D23"/>
    <w:rsid w:val="003B5119"/>
    <w:rsid w:val="003B65BF"/>
    <w:rsid w:val="003B67DF"/>
    <w:rsid w:val="003B6E12"/>
    <w:rsid w:val="003B7C72"/>
    <w:rsid w:val="003C117B"/>
    <w:rsid w:val="003C1251"/>
    <w:rsid w:val="003C1E03"/>
    <w:rsid w:val="003C233D"/>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66C7"/>
    <w:rsid w:val="003D6DB0"/>
    <w:rsid w:val="003D6E1A"/>
    <w:rsid w:val="003D712A"/>
    <w:rsid w:val="003D7ADC"/>
    <w:rsid w:val="003E036D"/>
    <w:rsid w:val="003E091A"/>
    <w:rsid w:val="003E0929"/>
    <w:rsid w:val="003E1F6E"/>
    <w:rsid w:val="003E209C"/>
    <w:rsid w:val="003E239E"/>
    <w:rsid w:val="003E4CC6"/>
    <w:rsid w:val="003E5F57"/>
    <w:rsid w:val="003F0251"/>
    <w:rsid w:val="003F187D"/>
    <w:rsid w:val="003F18EE"/>
    <w:rsid w:val="003F266A"/>
    <w:rsid w:val="003F2869"/>
    <w:rsid w:val="003F3AFB"/>
    <w:rsid w:val="003F3B1A"/>
    <w:rsid w:val="003F3B64"/>
    <w:rsid w:val="003F3B8A"/>
    <w:rsid w:val="003F3C4C"/>
    <w:rsid w:val="003F3F53"/>
    <w:rsid w:val="003F593B"/>
    <w:rsid w:val="003F628D"/>
    <w:rsid w:val="003F68B9"/>
    <w:rsid w:val="003F6A0B"/>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265"/>
    <w:rsid w:val="0042092E"/>
    <w:rsid w:val="004218A8"/>
    <w:rsid w:val="00421A97"/>
    <w:rsid w:val="00421B47"/>
    <w:rsid w:val="00423C43"/>
    <w:rsid w:val="00424909"/>
    <w:rsid w:val="00425286"/>
    <w:rsid w:val="004262D0"/>
    <w:rsid w:val="00426EF2"/>
    <w:rsid w:val="004276F6"/>
    <w:rsid w:val="0043015E"/>
    <w:rsid w:val="0043050D"/>
    <w:rsid w:val="00430656"/>
    <w:rsid w:val="004307C9"/>
    <w:rsid w:val="00431730"/>
    <w:rsid w:val="004326F0"/>
    <w:rsid w:val="004327CF"/>
    <w:rsid w:val="00432B49"/>
    <w:rsid w:val="00434171"/>
    <w:rsid w:val="004358FC"/>
    <w:rsid w:val="004371E4"/>
    <w:rsid w:val="0044008E"/>
    <w:rsid w:val="00440869"/>
    <w:rsid w:val="00442A55"/>
    <w:rsid w:val="00442EC2"/>
    <w:rsid w:val="0044462D"/>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835"/>
    <w:rsid w:val="00467789"/>
    <w:rsid w:val="00470E00"/>
    <w:rsid w:val="00471B61"/>
    <w:rsid w:val="004733E1"/>
    <w:rsid w:val="00473E7F"/>
    <w:rsid w:val="00473F2B"/>
    <w:rsid w:val="004742D1"/>
    <w:rsid w:val="0047677D"/>
    <w:rsid w:val="0047698D"/>
    <w:rsid w:val="00477175"/>
    <w:rsid w:val="00480944"/>
    <w:rsid w:val="00480BC9"/>
    <w:rsid w:val="004819AA"/>
    <w:rsid w:val="004829CD"/>
    <w:rsid w:val="00482E1D"/>
    <w:rsid w:val="0048410D"/>
    <w:rsid w:val="00484F94"/>
    <w:rsid w:val="00485818"/>
    <w:rsid w:val="00485FF0"/>
    <w:rsid w:val="0048631C"/>
    <w:rsid w:val="004876C5"/>
    <w:rsid w:val="004876C6"/>
    <w:rsid w:val="00491726"/>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3C64"/>
    <w:rsid w:val="004B5633"/>
    <w:rsid w:val="004B683B"/>
    <w:rsid w:val="004B7206"/>
    <w:rsid w:val="004B75BF"/>
    <w:rsid w:val="004B78C3"/>
    <w:rsid w:val="004C115C"/>
    <w:rsid w:val="004C19B6"/>
    <w:rsid w:val="004C1E5F"/>
    <w:rsid w:val="004C2EAE"/>
    <w:rsid w:val="004C436F"/>
    <w:rsid w:val="004C473F"/>
    <w:rsid w:val="004C6F56"/>
    <w:rsid w:val="004D0795"/>
    <w:rsid w:val="004D07E8"/>
    <w:rsid w:val="004D08B8"/>
    <w:rsid w:val="004D0D70"/>
    <w:rsid w:val="004D189A"/>
    <w:rsid w:val="004D1E4B"/>
    <w:rsid w:val="004D3992"/>
    <w:rsid w:val="004D51B0"/>
    <w:rsid w:val="004D5DC5"/>
    <w:rsid w:val="004D6C44"/>
    <w:rsid w:val="004D72F8"/>
    <w:rsid w:val="004E19C4"/>
    <w:rsid w:val="004E25CF"/>
    <w:rsid w:val="004E38DE"/>
    <w:rsid w:val="004E4303"/>
    <w:rsid w:val="004E4688"/>
    <w:rsid w:val="004E480E"/>
    <w:rsid w:val="004E5856"/>
    <w:rsid w:val="004E60C9"/>
    <w:rsid w:val="004E7715"/>
    <w:rsid w:val="004E7DBF"/>
    <w:rsid w:val="004F0E48"/>
    <w:rsid w:val="004F11D3"/>
    <w:rsid w:val="004F211A"/>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104E1"/>
    <w:rsid w:val="00510E99"/>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45A3"/>
    <w:rsid w:val="00530EF5"/>
    <w:rsid w:val="005345F4"/>
    <w:rsid w:val="005353A7"/>
    <w:rsid w:val="00535F11"/>
    <w:rsid w:val="00536ED2"/>
    <w:rsid w:val="0053712C"/>
    <w:rsid w:val="00537A89"/>
    <w:rsid w:val="00540442"/>
    <w:rsid w:val="00540AD3"/>
    <w:rsid w:val="00543619"/>
    <w:rsid w:val="00543F76"/>
    <w:rsid w:val="00544114"/>
    <w:rsid w:val="00547436"/>
    <w:rsid w:val="0054775E"/>
    <w:rsid w:val="00547C08"/>
    <w:rsid w:val="005502C3"/>
    <w:rsid w:val="00550BC9"/>
    <w:rsid w:val="00551C10"/>
    <w:rsid w:val="00552674"/>
    <w:rsid w:val="00555CDF"/>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1165"/>
    <w:rsid w:val="005B19D8"/>
    <w:rsid w:val="005B2923"/>
    <w:rsid w:val="005B2D58"/>
    <w:rsid w:val="005B3339"/>
    <w:rsid w:val="005B39C5"/>
    <w:rsid w:val="005B71EC"/>
    <w:rsid w:val="005B78A7"/>
    <w:rsid w:val="005C1F71"/>
    <w:rsid w:val="005C269C"/>
    <w:rsid w:val="005C2DB6"/>
    <w:rsid w:val="005C31B6"/>
    <w:rsid w:val="005C37C1"/>
    <w:rsid w:val="005C3B2A"/>
    <w:rsid w:val="005C5B56"/>
    <w:rsid w:val="005C6403"/>
    <w:rsid w:val="005C74A3"/>
    <w:rsid w:val="005D0312"/>
    <w:rsid w:val="005D03C9"/>
    <w:rsid w:val="005D0868"/>
    <w:rsid w:val="005D0C67"/>
    <w:rsid w:val="005D1C57"/>
    <w:rsid w:val="005D1CB9"/>
    <w:rsid w:val="005D24F4"/>
    <w:rsid w:val="005D26B7"/>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417"/>
    <w:rsid w:val="005E67F7"/>
    <w:rsid w:val="005E7090"/>
    <w:rsid w:val="005E7093"/>
    <w:rsid w:val="005E7C45"/>
    <w:rsid w:val="005F0B10"/>
    <w:rsid w:val="005F0EFF"/>
    <w:rsid w:val="005F2084"/>
    <w:rsid w:val="005F48E9"/>
    <w:rsid w:val="005F4E20"/>
    <w:rsid w:val="005F51FB"/>
    <w:rsid w:val="005F56AB"/>
    <w:rsid w:val="005F5719"/>
    <w:rsid w:val="005F5D24"/>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F"/>
    <w:rsid w:val="00613F6A"/>
    <w:rsid w:val="00614634"/>
    <w:rsid w:val="00615870"/>
    <w:rsid w:val="0061688E"/>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302B0"/>
    <w:rsid w:val="006321D1"/>
    <w:rsid w:val="0063226A"/>
    <w:rsid w:val="00632A94"/>
    <w:rsid w:val="00632EFB"/>
    <w:rsid w:val="006330EA"/>
    <w:rsid w:val="00633F75"/>
    <w:rsid w:val="00635648"/>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709EB"/>
    <w:rsid w:val="006712E9"/>
    <w:rsid w:val="006714D8"/>
    <w:rsid w:val="00672092"/>
    <w:rsid w:val="00673913"/>
    <w:rsid w:val="00674A1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95A"/>
    <w:rsid w:val="006B60C5"/>
    <w:rsid w:val="006B6468"/>
    <w:rsid w:val="006B66A7"/>
    <w:rsid w:val="006B6D26"/>
    <w:rsid w:val="006B6FFA"/>
    <w:rsid w:val="006B7426"/>
    <w:rsid w:val="006B7F6B"/>
    <w:rsid w:val="006C17F0"/>
    <w:rsid w:val="006C3CD5"/>
    <w:rsid w:val="006C3DB7"/>
    <w:rsid w:val="006C40FF"/>
    <w:rsid w:val="006C4913"/>
    <w:rsid w:val="006C51F1"/>
    <w:rsid w:val="006C5654"/>
    <w:rsid w:val="006C63CE"/>
    <w:rsid w:val="006C6EB7"/>
    <w:rsid w:val="006C78C1"/>
    <w:rsid w:val="006C7B45"/>
    <w:rsid w:val="006D05F0"/>
    <w:rsid w:val="006D164F"/>
    <w:rsid w:val="006D1DE2"/>
    <w:rsid w:val="006D2CAF"/>
    <w:rsid w:val="006D3634"/>
    <w:rsid w:val="006D5A95"/>
    <w:rsid w:val="006D6D72"/>
    <w:rsid w:val="006D6F57"/>
    <w:rsid w:val="006E04F5"/>
    <w:rsid w:val="006E06CA"/>
    <w:rsid w:val="006E3A12"/>
    <w:rsid w:val="006F0997"/>
    <w:rsid w:val="006F1DBB"/>
    <w:rsid w:val="006F3192"/>
    <w:rsid w:val="006F3657"/>
    <w:rsid w:val="006F40F2"/>
    <w:rsid w:val="006F4862"/>
    <w:rsid w:val="006F5BDD"/>
    <w:rsid w:val="006F61BC"/>
    <w:rsid w:val="006F61C9"/>
    <w:rsid w:val="006F6581"/>
    <w:rsid w:val="006F6B1E"/>
    <w:rsid w:val="0070181F"/>
    <w:rsid w:val="0070185B"/>
    <w:rsid w:val="00701DA6"/>
    <w:rsid w:val="00702052"/>
    <w:rsid w:val="00702D11"/>
    <w:rsid w:val="00703367"/>
    <w:rsid w:val="00703530"/>
    <w:rsid w:val="0070393F"/>
    <w:rsid w:val="007048DC"/>
    <w:rsid w:val="00705AB3"/>
    <w:rsid w:val="00705BAF"/>
    <w:rsid w:val="007114C2"/>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4111B"/>
    <w:rsid w:val="0074167A"/>
    <w:rsid w:val="00742490"/>
    <w:rsid w:val="00743387"/>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6849"/>
    <w:rsid w:val="007C7C68"/>
    <w:rsid w:val="007D00A5"/>
    <w:rsid w:val="007D061B"/>
    <w:rsid w:val="007D1E71"/>
    <w:rsid w:val="007D2F21"/>
    <w:rsid w:val="007D3202"/>
    <w:rsid w:val="007D69EC"/>
    <w:rsid w:val="007D6B25"/>
    <w:rsid w:val="007D7C2D"/>
    <w:rsid w:val="007D7C89"/>
    <w:rsid w:val="007D7E2F"/>
    <w:rsid w:val="007E124E"/>
    <w:rsid w:val="007E3468"/>
    <w:rsid w:val="007E3CBB"/>
    <w:rsid w:val="007E3D4D"/>
    <w:rsid w:val="007E4A49"/>
    <w:rsid w:val="007E4B18"/>
    <w:rsid w:val="007E4B5D"/>
    <w:rsid w:val="007E505F"/>
    <w:rsid w:val="007E5191"/>
    <w:rsid w:val="007E5BEA"/>
    <w:rsid w:val="007E62C3"/>
    <w:rsid w:val="007F0023"/>
    <w:rsid w:val="007F0052"/>
    <w:rsid w:val="007F074D"/>
    <w:rsid w:val="007F0E74"/>
    <w:rsid w:val="007F0F63"/>
    <w:rsid w:val="007F1F0B"/>
    <w:rsid w:val="007F404B"/>
    <w:rsid w:val="007F504E"/>
    <w:rsid w:val="007F7EA9"/>
    <w:rsid w:val="0080046D"/>
    <w:rsid w:val="00800F9B"/>
    <w:rsid w:val="00801571"/>
    <w:rsid w:val="00802340"/>
    <w:rsid w:val="00804A17"/>
    <w:rsid w:val="00804D2C"/>
    <w:rsid w:val="00804FE7"/>
    <w:rsid w:val="008079D4"/>
    <w:rsid w:val="0081029D"/>
    <w:rsid w:val="0081039B"/>
    <w:rsid w:val="0081085A"/>
    <w:rsid w:val="00811D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4C31"/>
    <w:rsid w:val="008259B3"/>
    <w:rsid w:val="00825A5A"/>
    <w:rsid w:val="00826A3D"/>
    <w:rsid w:val="00826BE8"/>
    <w:rsid w:val="008277D7"/>
    <w:rsid w:val="00830065"/>
    <w:rsid w:val="008307BB"/>
    <w:rsid w:val="008314CF"/>
    <w:rsid w:val="00833887"/>
    <w:rsid w:val="00834809"/>
    <w:rsid w:val="00835B1A"/>
    <w:rsid w:val="0083794D"/>
    <w:rsid w:val="00837AEA"/>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57A2"/>
    <w:rsid w:val="00865D42"/>
    <w:rsid w:val="00865DDB"/>
    <w:rsid w:val="0086746B"/>
    <w:rsid w:val="00870067"/>
    <w:rsid w:val="00870801"/>
    <w:rsid w:val="00870A37"/>
    <w:rsid w:val="00871047"/>
    <w:rsid w:val="00871C9D"/>
    <w:rsid w:val="008730B4"/>
    <w:rsid w:val="00873B64"/>
    <w:rsid w:val="00873FFE"/>
    <w:rsid w:val="0087426A"/>
    <w:rsid w:val="00874588"/>
    <w:rsid w:val="008745AF"/>
    <w:rsid w:val="00875E99"/>
    <w:rsid w:val="00875F87"/>
    <w:rsid w:val="00876872"/>
    <w:rsid w:val="00876F8C"/>
    <w:rsid w:val="00877144"/>
    <w:rsid w:val="00877B49"/>
    <w:rsid w:val="00880F45"/>
    <w:rsid w:val="0088165B"/>
    <w:rsid w:val="00882DEA"/>
    <w:rsid w:val="00883FF6"/>
    <w:rsid w:val="00884EBD"/>
    <w:rsid w:val="00885382"/>
    <w:rsid w:val="008855E3"/>
    <w:rsid w:val="00885939"/>
    <w:rsid w:val="00886B98"/>
    <w:rsid w:val="00886BE8"/>
    <w:rsid w:val="00890CBC"/>
    <w:rsid w:val="00890E3E"/>
    <w:rsid w:val="00890EAA"/>
    <w:rsid w:val="0089467C"/>
    <w:rsid w:val="00894F24"/>
    <w:rsid w:val="00897CBA"/>
    <w:rsid w:val="008A0500"/>
    <w:rsid w:val="008A11A9"/>
    <w:rsid w:val="008A1948"/>
    <w:rsid w:val="008A1EDB"/>
    <w:rsid w:val="008A2BEC"/>
    <w:rsid w:val="008A303A"/>
    <w:rsid w:val="008A45CD"/>
    <w:rsid w:val="008A4995"/>
    <w:rsid w:val="008A64FA"/>
    <w:rsid w:val="008A7EB6"/>
    <w:rsid w:val="008B193C"/>
    <w:rsid w:val="008B2DB2"/>
    <w:rsid w:val="008B39B9"/>
    <w:rsid w:val="008B5CBC"/>
    <w:rsid w:val="008B6F25"/>
    <w:rsid w:val="008B70FB"/>
    <w:rsid w:val="008B7A94"/>
    <w:rsid w:val="008C04E0"/>
    <w:rsid w:val="008C0CB0"/>
    <w:rsid w:val="008C0F7F"/>
    <w:rsid w:val="008C1A1C"/>
    <w:rsid w:val="008C3FB8"/>
    <w:rsid w:val="008C43F4"/>
    <w:rsid w:val="008C68F5"/>
    <w:rsid w:val="008C71AD"/>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A62"/>
    <w:rsid w:val="008E3E1F"/>
    <w:rsid w:val="008E58CF"/>
    <w:rsid w:val="008E5E52"/>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4FBC"/>
    <w:rsid w:val="00905AA1"/>
    <w:rsid w:val="00906033"/>
    <w:rsid w:val="0090786C"/>
    <w:rsid w:val="00907B9C"/>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61D2"/>
    <w:rsid w:val="00956500"/>
    <w:rsid w:val="009607DE"/>
    <w:rsid w:val="009612C0"/>
    <w:rsid w:val="00965191"/>
    <w:rsid w:val="00965FB0"/>
    <w:rsid w:val="00966BF6"/>
    <w:rsid w:val="00967C1B"/>
    <w:rsid w:val="00967D32"/>
    <w:rsid w:val="00971C15"/>
    <w:rsid w:val="00971C83"/>
    <w:rsid w:val="00972B62"/>
    <w:rsid w:val="009734C2"/>
    <w:rsid w:val="00973720"/>
    <w:rsid w:val="009746E6"/>
    <w:rsid w:val="009750D7"/>
    <w:rsid w:val="00975109"/>
    <w:rsid w:val="00976876"/>
    <w:rsid w:val="009809C8"/>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96F"/>
    <w:rsid w:val="009A332C"/>
    <w:rsid w:val="009A3944"/>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E7F"/>
    <w:rsid w:val="009D10F0"/>
    <w:rsid w:val="009D1B96"/>
    <w:rsid w:val="009D58DF"/>
    <w:rsid w:val="009D5A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D2D"/>
    <w:rsid w:val="009F21B3"/>
    <w:rsid w:val="009F2659"/>
    <w:rsid w:val="009F2A35"/>
    <w:rsid w:val="009F3C7E"/>
    <w:rsid w:val="009F6B67"/>
    <w:rsid w:val="00A00380"/>
    <w:rsid w:val="00A01241"/>
    <w:rsid w:val="00A01456"/>
    <w:rsid w:val="00A024B1"/>
    <w:rsid w:val="00A025FE"/>
    <w:rsid w:val="00A02B3D"/>
    <w:rsid w:val="00A03661"/>
    <w:rsid w:val="00A03B1B"/>
    <w:rsid w:val="00A03E7B"/>
    <w:rsid w:val="00A04D15"/>
    <w:rsid w:val="00A05C21"/>
    <w:rsid w:val="00A11FAB"/>
    <w:rsid w:val="00A136ED"/>
    <w:rsid w:val="00A14A62"/>
    <w:rsid w:val="00A156C3"/>
    <w:rsid w:val="00A15BC9"/>
    <w:rsid w:val="00A15DD9"/>
    <w:rsid w:val="00A164A6"/>
    <w:rsid w:val="00A16601"/>
    <w:rsid w:val="00A1750C"/>
    <w:rsid w:val="00A200DA"/>
    <w:rsid w:val="00A20CB9"/>
    <w:rsid w:val="00A21398"/>
    <w:rsid w:val="00A21BFD"/>
    <w:rsid w:val="00A22895"/>
    <w:rsid w:val="00A23282"/>
    <w:rsid w:val="00A24B27"/>
    <w:rsid w:val="00A25CA5"/>
    <w:rsid w:val="00A25D8E"/>
    <w:rsid w:val="00A26F49"/>
    <w:rsid w:val="00A27CBE"/>
    <w:rsid w:val="00A30637"/>
    <w:rsid w:val="00A307C8"/>
    <w:rsid w:val="00A31529"/>
    <w:rsid w:val="00A316B3"/>
    <w:rsid w:val="00A31E19"/>
    <w:rsid w:val="00A32F78"/>
    <w:rsid w:val="00A334CF"/>
    <w:rsid w:val="00A3361E"/>
    <w:rsid w:val="00A3692A"/>
    <w:rsid w:val="00A376A5"/>
    <w:rsid w:val="00A37860"/>
    <w:rsid w:val="00A40089"/>
    <w:rsid w:val="00A421F9"/>
    <w:rsid w:val="00A429BB"/>
    <w:rsid w:val="00A43FD6"/>
    <w:rsid w:val="00A4429B"/>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E82"/>
    <w:rsid w:val="00A800BC"/>
    <w:rsid w:val="00A8068A"/>
    <w:rsid w:val="00A80A08"/>
    <w:rsid w:val="00A80C50"/>
    <w:rsid w:val="00A80CC8"/>
    <w:rsid w:val="00A81CEA"/>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88E"/>
    <w:rsid w:val="00A9604E"/>
    <w:rsid w:val="00A9790B"/>
    <w:rsid w:val="00AA033B"/>
    <w:rsid w:val="00AA17F1"/>
    <w:rsid w:val="00AA4707"/>
    <w:rsid w:val="00AA5E17"/>
    <w:rsid w:val="00AA6EB8"/>
    <w:rsid w:val="00AA7B9B"/>
    <w:rsid w:val="00AB191C"/>
    <w:rsid w:val="00AB1E18"/>
    <w:rsid w:val="00AB20AA"/>
    <w:rsid w:val="00AB3446"/>
    <w:rsid w:val="00AB48C7"/>
    <w:rsid w:val="00AB4B81"/>
    <w:rsid w:val="00AB5D6B"/>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4198"/>
    <w:rsid w:val="00AE5BE8"/>
    <w:rsid w:val="00AE7D76"/>
    <w:rsid w:val="00AF085E"/>
    <w:rsid w:val="00AF0E5E"/>
    <w:rsid w:val="00AF1782"/>
    <w:rsid w:val="00AF206B"/>
    <w:rsid w:val="00AF4498"/>
    <w:rsid w:val="00AF58B4"/>
    <w:rsid w:val="00AF7672"/>
    <w:rsid w:val="00AF7D82"/>
    <w:rsid w:val="00B008E3"/>
    <w:rsid w:val="00B010EF"/>
    <w:rsid w:val="00B02347"/>
    <w:rsid w:val="00B05879"/>
    <w:rsid w:val="00B05B5E"/>
    <w:rsid w:val="00B06139"/>
    <w:rsid w:val="00B069BB"/>
    <w:rsid w:val="00B10CBA"/>
    <w:rsid w:val="00B11AD8"/>
    <w:rsid w:val="00B1242B"/>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5574"/>
    <w:rsid w:val="00B56D4F"/>
    <w:rsid w:val="00B600F0"/>
    <w:rsid w:val="00B60C58"/>
    <w:rsid w:val="00B60E76"/>
    <w:rsid w:val="00B610D5"/>
    <w:rsid w:val="00B61EE0"/>
    <w:rsid w:val="00B626F9"/>
    <w:rsid w:val="00B62A76"/>
    <w:rsid w:val="00B631CB"/>
    <w:rsid w:val="00B634F6"/>
    <w:rsid w:val="00B63657"/>
    <w:rsid w:val="00B63E74"/>
    <w:rsid w:val="00B63F22"/>
    <w:rsid w:val="00B64B20"/>
    <w:rsid w:val="00B650AE"/>
    <w:rsid w:val="00B6538C"/>
    <w:rsid w:val="00B6620B"/>
    <w:rsid w:val="00B66B1F"/>
    <w:rsid w:val="00B66BCA"/>
    <w:rsid w:val="00B70E18"/>
    <w:rsid w:val="00B71316"/>
    <w:rsid w:val="00B716F2"/>
    <w:rsid w:val="00B71915"/>
    <w:rsid w:val="00B72E59"/>
    <w:rsid w:val="00B731DC"/>
    <w:rsid w:val="00B7360E"/>
    <w:rsid w:val="00B73918"/>
    <w:rsid w:val="00B74173"/>
    <w:rsid w:val="00B74568"/>
    <w:rsid w:val="00B74675"/>
    <w:rsid w:val="00B74DB0"/>
    <w:rsid w:val="00B774AB"/>
    <w:rsid w:val="00B7770E"/>
    <w:rsid w:val="00B80D71"/>
    <w:rsid w:val="00B81483"/>
    <w:rsid w:val="00B81CFD"/>
    <w:rsid w:val="00B82B16"/>
    <w:rsid w:val="00B847DC"/>
    <w:rsid w:val="00B855AD"/>
    <w:rsid w:val="00B86E53"/>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2"/>
    <w:rsid w:val="00BE54D2"/>
    <w:rsid w:val="00BE740F"/>
    <w:rsid w:val="00BE79B5"/>
    <w:rsid w:val="00BF1463"/>
    <w:rsid w:val="00BF3F90"/>
    <w:rsid w:val="00BF4004"/>
    <w:rsid w:val="00BF5DB5"/>
    <w:rsid w:val="00BF6460"/>
    <w:rsid w:val="00BF743E"/>
    <w:rsid w:val="00BF75D7"/>
    <w:rsid w:val="00BF7695"/>
    <w:rsid w:val="00BF7DEF"/>
    <w:rsid w:val="00C002D0"/>
    <w:rsid w:val="00C00593"/>
    <w:rsid w:val="00C00713"/>
    <w:rsid w:val="00C020A6"/>
    <w:rsid w:val="00C02CC7"/>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2AB9"/>
    <w:rsid w:val="00C23158"/>
    <w:rsid w:val="00C23215"/>
    <w:rsid w:val="00C243F1"/>
    <w:rsid w:val="00C24FC2"/>
    <w:rsid w:val="00C26327"/>
    <w:rsid w:val="00C27039"/>
    <w:rsid w:val="00C30293"/>
    <w:rsid w:val="00C30733"/>
    <w:rsid w:val="00C30B93"/>
    <w:rsid w:val="00C33201"/>
    <w:rsid w:val="00C34A17"/>
    <w:rsid w:val="00C34C54"/>
    <w:rsid w:val="00C351D4"/>
    <w:rsid w:val="00C36314"/>
    <w:rsid w:val="00C37E7D"/>
    <w:rsid w:val="00C400C9"/>
    <w:rsid w:val="00C40AEC"/>
    <w:rsid w:val="00C40E6B"/>
    <w:rsid w:val="00C41261"/>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7B60"/>
    <w:rsid w:val="00C57DB9"/>
    <w:rsid w:val="00C57F20"/>
    <w:rsid w:val="00C6095D"/>
    <w:rsid w:val="00C61D14"/>
    <w:rsid w:val="00C62239"/>
    <w:rsid w:val="00C6248A"/>
    <w:rsid w:val="00C63FA1"/>
    <w:rsid w:val="00C645D9"/>
    <w:rsid w:val="00C657C6"/>
    <w:rsid w:val="00C66A18"/>
    <w:rsid w:val="00C66ACA"/>
    <w:rsid w:val="00C6793D"/>
    <w:rsid w:val="00C70AE8"/>
    <w:rsid w:val="00C713D2"/>
    <w:rsid w:val="00C72D7E"/>
    <w:rsid w:val="00C730CF"/>
    <w:rsid w:val="00C73E56"/>
    <w:rsid w:val="00C7413B"/>
    <w:rsid w:val="00C74342"/>
    <w:rsid w:val="00C746CB"/>
    <w:rsid w:val="00C75DE6"/>
    <w:rsid w:val="00C76C3D"/>
    <w:rsid w:val="00C800F5"/>
    <w:rsid w:val="00C821B4"/>
    <w:rsid w:val="00C83B68"/>
    <w:rsid w:val="00C8401B"/>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7568"/>
    <w:rsid w:val="00C97F95"/>
    <w:rsid w:val="00C97FC8"/>
    <w:rsid w:val="00CA2E8D"/>
    <w:rsid w:val="00CA4073"/>
    <w:rsid w:val="00CA4E7D"/>
    <w:rsid w:val="00CA547D"/>
    <w:rsid w:val="00CA5D8D"/>
    <w:rsid w:val="00CA609E"/>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630"/>
    <w:rsid w:val="00CD3324"/>
    <w:rsid w:val="00CD3E18"/>
    <w:rsid w:val="00CD416E"/>
    <w:rsid w:val="00CD41DD"/>
    <w:rsid w:val="00CD6674"/>
    <w:rsid w:val="00CE1363"/>
    <w:rsid w:val="00CE2C6F"/>
    <w:rsid w:val="00CE4935"/>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6D50"/>
    <w:rsid w:val="00D07C72"/>
    <w:rsid w:val="00D108CD"/>
    <w:rsid w:val="00D1183B"/>
    <w:rsid w:val="00D123B2"/>
    <w:rsid w:val="00D132BB"/>
    <w:rsid w:val="00D141C4"/>
    <w:rsid w:val="00D14632"/>
    <w:rsid w:val="00D15A0E"/>
    <w:rsid w:val="00D16318"/>
    <w:rsid w:val="00D16DC3"/>
    <w:rsid w:val="00D17121"/>
    <w:rsid w:val="00D175D5"/>
    <w:rsid w:val="00D17890"/>
    <w:rsid w:val="00D20315"/>
    <w:rsid w:val="00D22650"/>
    <w:rsid w:val="00D22809"/>
    <w:rsid w:val="00D22B8F"/>
    <w:rsid w:val="00D22FD6"/>
    <w:rsid w:val="00D23773"/>
    <w:rsid w:val="00D2386A"/>
    <w:rsid w:val="00D23ECA"/>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634F"/>
    <w:rsid w:val="00D46841"/>
    <w:rsid w:val="00D470A7"/>
    <w:rsid w:val="00D47F1D"/>
    <w:rsid w:val="00D504DC"/>
    <w:rsid w:val="00D51C01"/>
    <w:rsid w:val="00D536D9"/>
    <w:rsid w:val="00D552AA"/>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5967"/>
    <w:rsid w:val="00DA5A4F"/>
    <w:rsid w:val="00DA62C6"/>
    <w:rsid w:val="00DA6378"/>
    <w:rsid w:val="00DA6E5C"/>
    <w:rsid w:val="00DB0F83"/>
    <w:rsid w:val="00DB1B9F"/>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31B8"/>
    <w:rsid w:val="00DD44EB"/>
    <w:rsid w:val="00DD4869"/>
    <w:rsid w:val="00DD4921"/>
    <w:rsid w:val="00DD60E4"/>
    <w:rsid w:val="00DD60F1"/>
    <w:rsid w:val="00DD647B"/>
    <w:rsid w:val="00DD6916"/>
    <w:rsid w:val="00DD74EB"/>
    <w:rsid w:val="00DE01C3"/>
    <w:rsid w:val="00DE0C60"/>
    <w:rsid w:val="00DE2683"/>
    <w:rsid w:val="00DE6266"/>
    <w:rsid w:val="00DE7133"/>
    <w:rsid w:val="00DE714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101"/>
    <w:rsid w:val="00E04771"/>
    <w:rsid w:val="00E0610E"/>
    <w:rsid w:val="00E106E1"/>
    <w:rsid w:val="00E11ABA"/>
    <w:rsid w:val="00E12900"/>
    <w:rsid w:val="00E12DFD"/>
    <w:rsid w:val="00E1363A"/>
    <w:rsid w:val="00E14D39"/>
    <w:rsid w:val="00E15B0B"/>
    <w:rsid w:val="00E15F18"/>
    <w:rsid w:val="00E16EA7"/>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1EF4"/>
    <w:rsid w:val="00E426C0"/>
    <w:rsid w:val="00E46C7D"/>
    <w:rsid w:val="00E473CC"/>
    <w:rsid w:val="00E47E80"/>
    <w:rsid w:val="00E50784"/>
    <w:rsid w:val="00E50C21"/>
    <w:rsid w:val="00E5196D"/>
    <w:rsid w:val="00E532CE"/>
    <w:rsid w:val="00E54557"/>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772B"/>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756A"/>
    <w:rsid w:val="00E90C52"/>
    <w:rsid w:val="00E92818"/>
    <w:rsid w:val="00E930B7"/>
    <w:rsid w:val="00E93B08"/>
    <w:rsid w:val="00E942E6"/>
    <w:rsid w:val="00E96943"/>
    <w:rsid w:val="00E9760A"/>
    <w:rsid w:val="00EA1426"/>
    <w:rsid w:val="00EA1682"/>
    <w:rsid w:val="00EA1AB2"/>
    <w:rsid w:val="00EA20FA"/>
    <w:rsid w:val="00EA2278"/>
    <w:rsid w:val="00EA24D8"/>
    <w:rsid w:val="00EA34A0"/>
    <w:rsid w:val="00EA3B81"/>
    <w:rsid w:val="00EA478A"/>
    <w:rsid w:val="00EA4C72"/>
    <w:rsid w:val="00EA764A"/>
    <w:rsid w:val="00EA7BB0"/>
    <w:rsid w:val="00EA7E05"/>
    <w:rsid w:val="00EB2209"/>
    <w:rsid w:val="00EB25E4"/>
    <w:rsid w:val="00EB2DDE"/>
    <w:rsid w:val="00EB2FA8"/>
    <w:rsid w:val="00EB473A"/>
    <w:rsid w:val="00EB64AB"/>
    <w:rsid w:val="00EB74DF"/>
    <w:rsid w:val="00EB7A90"/>
    <w:rsid w:val="00EC1D7E"/>
    <w:rsid w:val="00EC22E3"/>
    <w:rsid w:val="00EC34D1"/>
    <w:rsid w:val="00EC3AFB"/>
    <w:rsid w:val="00EC3D97"/>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E099F"/>
    <w:rsid w:val="00EE1F87"/>
    <w:rsid w:val="00EE2162"/>
    <w:rsid w:val="00EE2B56"/>
    <w:rsid w:val="00EE2C4F"/>
    <w:rsid w:val="00EE3BAE"/>
    <w:rsid w:val="00EE3FD7"/>
    <w:rsid w:val="00EE4E37"/>
    <w:rsid w:val="00EE598D"/>
    <w:rsid w:val="00EE5E02"/>
    <w:rsid w:val="00EE68D3"/>
    <w:rsid w:val="00EE7597"/>
    <w:rsid w:val="00EE78EE"/>
    <w:rsid w:val="00EF011A"/>
    <w:rsid w:val="00EF2020"/>
    <w:rsid w:val="00EF3FF3"/>
    <w:rsid w:val="00EF53FF"/>
    <w:rsid w:val="00EF64BF"/>
    <w:rsid w:val="00EF6564"/>
    <w:rsid w:val="00EF7369"/>
    <w:rsid w:val="00EF7400"/>
    <w:rsid w:val="00F02938"/>
    <w:rsid w:val="00F0330F"/>
    <w:rsid w:val="00F039C2"/>
    <w:rsid w:val="00F04EFC"/>
    <w:rsid w:val="00F05375"/>
    <w:rsid w:val="00F054EF"/>
    <w:rsid w:val="00F05B20"/>
    <w:rsid w:val="00F05D49"/>
    <w:rsid w:val="00F06BC6"/>
    <w:rsid w:val="00F0764B"/>
    <w:rsid w:val="00F11719"/>
    <w:rsid w:val="00F1254E"/>
    <w:rsid w:val="00F139B5"/>
    <w:rsid w:val="00F14E39"/>
    <w:rsid w:val="00F17897"/>
    <w:rsid w:val="00F17A04"/>
    <w:rsid w:val="00F17E54"/>
    <w:rsid w:val="00F21296"/>
    <w:rsid w:val="00F218FE"/>
    <w:rsid w:val="00F224A5"/>
    <w:rsid w:val="00F22F44"/>
    <w:rsid w:val="00F23158"/>
    <w:rsid w:val="00F247BA"/>
    <w:rsid w:val="00F24F42"/>
    <w:rsid w:val="00F25905"/>
    <w:rsid w:val="00F25ACD"/>
    <w:rsid w:val="00F265C0"/>
    <w:rsid w:val="00F27597"/>
    <w:rsid w:val="00F30438"/>
    <w:rsid w:val="00F314BA"/>
    <w:rsid w:val="00F3265D"/>
    <w:rsid w:val="00F335F7"/>
    <w:rsid w:val="00F34335"/>
    <w:rsid w:val="00F3473C"/>
    <w:rsid w:val="00F34794"/>
    <w:rsid w:val="00F3635B"/>
    <w:rsid w:val="00F36ECF"/>
    <w:rsid w:val="00F40E6A"/>
    <w:rsid w:val="00F42FB9"/>
    <w:rsid w:val="00F43745"/>
    <w:rsid w:val="00F437A6"/>
    <w:rsid w:val="00F448F5"/>
    <w:rsid w:val="00F45214"/>
    <w:rsid w:val="00F45D93"/>
    <w:rsid w:val="00F4697A"/>
    <w:rsid w:val="00F46AE2"/>
    <w:rsid w:val="00F4762E"/>
    <w:rsid w:val="00F51608"/>
    <w:rsid w:val="00F52325"/>
    <w:rsid w:val="00F52CD4"/>
    <w:rsid w:val="00F56E00"/>
    <w:rsid w:val="00F576D1"/>
    <w:rsid w:val="00F57C8B"/>
    <w:rsid w:val="00F600F2"/>
    <w:rsid w:val="00F607E5"/>
    <w:rsid w:val="00F60D81"/>
    <w:rsid w:val="00F61754"/>
    <w:rsid w:val="00F62140"/>
    <w:rsid w:val="00F6477C"/>
    <w:rsid w:val="00F64CF5"/>
    <w:rsid w:val="00F65C59"/>
    <w:rsid w:val="00F6687B"/>
    <w:rsid w:val="00F66BD8"/>
    <w:rsid w:val="00F66C76"/>
    <w:rsid w:val="00F67D45"/>
    <w:rsid w:val="00F70748"/>
    <w:rsid w:val="00F723D0"/>
    <w:rsid w:val="00F7280F"/>
    <w:rsid w:val="00F802DC"/>
    <w:rsid w:val="00F818EA"/>
    <w:rsid w:val="00F81AC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7CA"/>
    <w:rsid w:val="00FA2A3D"/>
    <w:rsid w:val="00FA5398"/>
    <w:rsid w:val="00FA5EF8"/>
    <w:rsid w:val="00FA670B"/>
    <w:rsid w:val="00FA7CF4"/>
    <w:rsid w:val="00FA7FC3"/>
    <w:rsid w:val="00FB0466"/>
    <w:rsid w:val="00FB0F6F"/>
    <w:rsid w:val="00FB16CE"/>
    <w:rsid w:val="00FB188C"/>
    <w:rsid w:val="00FB294F"/>
    <w:rsid w:val="00FB35A4"/>
    <w:rsid w:val="00FB54F1"/>
    <w:rsid w:val="00FB59FE"/>
    <w:rsid w:val="00FB5FA8"/>
    <w:rsid w:val="00FB6689"/>
    <w:rsid w:val="00FB7786"/>
    <w:rsid w:val="00FC037F"/>
    <w:rsid w:val="00FC30A2"/>
    <w:rsid w:val="00FC32E2"/>
    <w:rsid w:val="00FC3FA4"/>
    <w:rsid w:val="00FC4A26"/>
    <w:rsid w:val="00FC537E"/>
    <w:rsid w:val="00FC592C"/>
    <w:rsid w:val="00FC6A51"/>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4116"/>
    <w:rsid w:val="00FF5ADB"/>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11823</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Karen Riepenkroger</cp:lastModifiedBy>
  <cp:revision>3</cp:revision>
  <cp:lastPrinted>2012-07-13T22:45:00Z</cp:lastPrinted>
  <dcterms:created xsi:type="dcterms:W3CDTF">2013-07-23T15:47:00Z</dcterms:created>
  <dcterms:modified xsi:type="dcterms:W3CDTF">2013-07-23T15:48:00Z</dcterms:modified>
</cp:coreProperties>
</file>