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90" w:tblpY="1056"/>
        <w:tblW w:w="9900" w:type="dxa"/>
        <w:tblBorders>
          <w:top w:val="single" w:sz="48" w:space="0" w:color="auto"/>
        </w:tblBorders>
        <w:tblLayout w:type="fixed"/>
        <w:tblCellMar>
          <w:left w:w="0" w:type="dxa"/>
          <w:right w:w="0" w:type="dxa"/>
        </w:tblCellMar>
        <w:tblLook w:val="0000" w:firstRow="0" w:lastRow="0" w:firstColumn="0" w:lastColumn="0" w:noHBand="0" w:noVBand="0"/>
      </w:tblPr>
      <w:tblGrid>
        <w:gridCol w:w="7290"/>
        <w:gridCol w:w="2610"/>
      </w:tblGrid>
      <w:tr w:rsidR="00E969DF">
        <w:trPr>
          <w:trHeight w:val="690"/>
        </w:trPr>
        <w:tc>
          <w:tcPr>
            <w:tcW w:w="7290" w:type="dxa"/>
          </w:tcPr>
          <w:p w:rsidR="00E969DF" w:rsidRDefault="008676DE" w:rsidP="00E969DF">
            <w:pPr>
              <w:keepNext/>
              <w:keepLines/>
              <w:pageBreakBefore/>
              <w:rPr>
                <w:b/>
                <w:i/>
                <w:sz w:val="28"/>
              </w:rPr>
            </w:pPr>
            <w:bookmarkStart w:id="0" w:name="_GoBack"/>
            <w:bookmarkEnd w:id="0"/>
            <w:r>
              <w:rPr>
                <w:b/>
                <w:i/>
                <w:sz w:val="36"/>
              </w:rPr>
              <w:t>MEETING MINUTES</w:t>
            </w:r>
          </w:p>
          <w:p w:rsidR="00E969DF" w:rsidRDefault="00621075" w:rsidP="00E969DF">
            <w:pPr>
              <w:keepNext/>
              <w:keepLines/>
              <w:pageBreakBefore/>
            </w:pPr>
          </w:p>
          <w:p w:rsidR="00E969DF" w:rsidRDefault="00621075" w:rsidP="00E969DF">
            <w:pPr>
              <w:keepNext/>
              <w:keepLines/>
              <w:pageBreakBefore/>
            </w:pPr>
          </w:p>
          <w:p w:rsidR="00E969DF" w:rsidRDefault="00621075" w:rsidP="00E969DF">
            <w:pPr>
              <w:keepNext/>
              <w:keepLines/>
              <w:pageBreakBefore/>
            </w:pPr>
          </w:p>
        </w:tc>
        <w:tc>
          <w:tcPr>
            <w:tcW w:w="2610" w:type="dxa"/>
          </w:tcPr>
          <w:p w:rsidR="00E969DF" w:rsidRDefault="008676DE" w:rsidP="00E969DF">
            <w:pPr>
              <w:keepNext/>
              <w:keepLines/>
              <w:pageBreakBefore/>
              <w:jc w:val="right"/>
            </w:pPr>
            <w:r>
              <w:fldChar w:fldCharType="begin"/>
            </w:r>
            <w:r>
              <w:instrText xml:space="preserve"> AUTOTEXT "PIC Oracle Logo" \* MERGEFORMAT </w:instrText>
            </w:r>
            <w:r>
              <w:fldChar w:fldCharType="end"/>
            </w:r>
          </w:p>
        </w:tc>
      </w:tr>
    </w:tbl>
    <w:p w:rsidR="00E969DF" w:rsidRDefault="00621075">
      <w:pPr>
        <w:pStyle w:val="tty8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3889"/>
        <w:gridCol w:w="1552"/>
        <w:gridCol w:w="2396"/>
      </w:tblGrid>
      <w:tr w:rsidR="00E969DF">
        <w:tc>
          <w:tcPr>
            <w:tcW w:w="2048" w:type="dxa"/>
          </w:tcPr>
          <w:p w:rsidR="00E969DF" w:rsidRPr="002E2C23" w:rsidRDefault="008676DE">
            <w:pPr>
              <w:spacing w:before="120" w:after="120"/>
              <w:rPr>
                <w:rFonts w:ascii="Arial" w:hAnsi="Arial"/>
                <w:sz w:val="22"/>
              </w:rPr>
            </w:pPr>
            <w:r w:rsidRPr="002E2C23">
              <w:rPr>
                <w:rFonts w:ascii="Arial" w:hAnsi="Arial"/>
                <w:b/>
                <w:sz w:val="22"/>
              </w:rPr>
              <w:t>Meeting Name/Subject</w:t>
            </w:r>
            <w:r w:rsidRPr="002E2C23">
              <w:rPr>
                <w:rFonts w:ascii="Arial" w:hAnsi="Arial"/>
                <w:sz w:val="22"/>
              </w:rPr>
              <w:t>:</w:t>
            </w:r>
          </w:p>
        </w:tc>
        <w:tc>
          <w:tcPr>
            <w:tcW w:w="7888" w:type="dxa"/>
            <w:gridSpan w:val="3"/>
          </w:tcPr>
          <w:p w:rsidR="00E969DF" w:rsidRPr="002E2C23" w:rsidRDefault="008676DE" w:rsidP="00E969DF">
            <w:pPr>
              <w:spacing w:before="120" w:after="120"/>
              <w:rPr>
                <w:rFonts w:ascii="Arial" w:hAnsi="Arial"/>
                <w:sz w:val="22"/>
              </w:rPr>
            </w:pPr>
            <w:r w:rsidRPr="002E2C23">
              <w:rPr>
                <w:rFonts w:ascii="Arial" w:hAnsi="Arial"/>
                <w:b/>
                <w:color w:val="0000FF"/>
                <w:sz w:val="22"/>
              </w:rPr>
              <w:t>Internet Protocol Issue Management Group (IP IMG)</w:t>
            </w:r>
          </w:p>
        </w:tc>
      </w:tr>
      <w:tr w:rsidR="00E969DF">
        <w:tc>
          <w:tcPr>
            <w:tcW w:w="2048" w:type="dxa"/>
          </w:tcPr>
          <w:p w:rsidR="00E969DF" w:rsidRPr="002E2C23" w:rsidRDefault="008676DE">
            <w:pPr>
              <w:spacing w:before="120" w:after="120"/>
              <w:rPr>
                <w:rFonts w:ascii="Arial" w:hAnsi="Arial"/>
                <w:sz w:val="22"/>
              </w:rPr>
            </w:pPr>
            <w:r w:rsidRPr="002E2C23">
              <w:rPr>
                <w:rFonts w:ascii="Arial" w:hAnsi="Arial"/>
                <w:b/>
                <w:sz w:val="22"/>
              </w:rPr>
              <w:t>Date</w:t>
            </w:r>
            <w:r w:rsidRPr="002E2C23">
              <w:rPr>
                <w:rFonts w:ascii="Arial" w:hAnsi="Arial"/>
                <w:sz w:val="22"/>
              </w:rPr>
              <w:t xml:space="preserve">: </w:t>
            </w:r>
          </w:p>
        </w:tc>
        <w:tc>
          <w:tcPr>
            <w:tcW w:w="3918" w:type="dxa"/>
          </w:tcPr>
          <w:p w:rsidR="00E969DF" w:rsidRPr="002E2C23" w:rsidRDefault="008676DE" w:rsidP="00641B0E">
            <w:pPr>
              <w:spacing w:before="120" w:after="120"/>
              <w:rPr>
                <w:rFonts w:ascii="Arial" w:hAnsi="Arial"/>
                <w:sz w:val="22"/>
              </w:rPr>
            </w:pPr>
            <w:r w:rsidRPr="002E2C23">
              <w:rPr>
                <w:rFonts w:ascii="Arial" w:hAnsi="Arial"/>
                <w:b/>
                <w:color w:val="0000FF"/>
                <w:sz w:val="22"/>
              </w:rPr>
              <w:t xml:space="preserve">Monday, </w:t>
            </w:r>
            <w:r>
              <w:rPr>
                <w:rFonts w:ascii="Arial" w:hAnsi="Arial"/>
                <w:b/>
                <w:color w:val="0000FF"/>
                <w:sz w:val="22"/>
              </w:rPr>
              <w:t>August 14</w:t>
            </w:r>
            <w:r w:rsidRPr="002E2C23">
              <w:rPr>
                <w:rFonts w:ascii="Arial" w:hAnsi="Arial"/>
                <w:b/>
                <w:color w:val="0000FF"/>
                <w:sz w:val="22"/>
              </w:rPr>
              <w:t xml:space="preserve"> 2014</w:t>
            </w:r>
          </w:p>
        </w:tc>
        <w:tc>
          <w:tcPr>
            <w:tcW w:w="1559" w:type="dxa"/>
          </w:tcPr>
          <w:p w:rsidR="00E969DF" w:rsidRPr="002E2C23" w:rsidRDefault="008676DE">
            <w:pPr>
              <w:spacing w:before="120" w:after="120"/>
              <w:rPr>
                <w:rFonts w:ascii="Arial" w:hAnsi="Arial"/>
                <w:sz w:val="22"/>
              </w:rPr>
            </w:pPr>
            <w:r w:rsidRPr="002E2C23">
              <w:rPr>
                <w:rFonts w:ascii="Arial" w:hAnsi="Arial"/>
                <w:b/>
                <w:sz w:val="22"/>
              </w:rPr>
              <w:t>Time</w:t>
            </w:r>
            <w:r w:rsidRPr="002E2C23">
              <w:rPr>
                <w:rFonts w:ascii="Arial" w:hAnsi="Arial"/>
                <w:sz w:val="22"/>
              </w:rPr>
              <w:t xml:space="preserve">: </w:t>
            </w:r>
          </w:p>
        </w:tc>
        <w:tc>
          <w:tcPr>
            <w:tcW w:w="2411" w:type="dxa"/>
          </w:tcPr>
          <w:p w:rsidR="00E969DF" w:rsidRPr="002E2C23" w:rsidRDefault="008676DE" w:rsidP="00E969DF">
            <w:pPr>
              <w:spacing w:before="120" w:after="120"/>
              <w:rPr>
                <w:rFonts w:ascii="Arial" w:hAnsi="Arial"/>
                <w:sz w:val="22"/>
              </w:rPr>
            </w:pPr>
            <w:r w:rsidRPr="002E2C23">
              <w:rPr>
                <w:rFonts w:ascii="Arial" w:hAnsi="Arial"/>
                <w:b/>
                <w:color w:val="0000FF"/>
                <w:sz w:val="22"/>
              </w:rPr>
              <w:t>11:00 am -12:00 pm Eastern</w:t>
            </w:r>
          </w:p>
        </w:tc>
      </w:tr>
      <w:tr w:rsidR="00E969DF">
        <w:tc>
          <w:tcPr>
            <w:tcW w:w="2048" w:type="dxa"/>
          </w:tcPr>
          <w:p w:rsidR="00E969DF" w:rsidRPr="002E2C23" w:rsidRDefault="008676DE">
            <w:pPr>
              <w:spacing w:before="120" w:after="120"/>
              <w:rPr>
                <w:rFonts w:ascii="Arial" w:hAnsi="Arial"/>
                <w:sz w:val="22"/>
              </w:rPr>
            </w:pPr>
            <w:r w:rsidRPr="002E2C23">
              <w:rPr>
                <w:rFonts w:ascii="Arial" w:hAnsi="Arial"/>
                <w:b/>
                <w:bCs/>
                <w:sz w:val="22"/>
              </w:rPr>
              <w:t>Type</w:t>
            </w:r>
            <w:r w:rsidRPr="002E2C23">
              <w:rPr>
                <w:rFonts w:ascii="Arial" w:hAnsi="Arial"/>
                <w:sz w:val="22"/>
              </w:rPr>
              <w:t xml:space="preserve"> </w:t>
            </w:r>
            <w:r w:rsidRPr="002E2C23">
              <w:rPr>
                <w:rFonts w:ascii="Arial" w:hAnsi="Arial"/>
                <w:b/>
                <w:bCs/>
                <w:sz w:val="22"/>
              </w:rPr>
              <w:t>of Meeting/Location:</w:t>
            </w:r>
          </w:p>
        </w:tc>
        <w:tc>
          <w:tcPr>
            <w:tcW w:w="7888" w:type="dxa"/>
            <w:gridSpan w:val="3"/>
          </w:tcPr>
          <w:p w:rsidR="00E969DF" w:rsidRPr="002E2C23" w:rsidRDefault="008676DE" w:rsidP="00E969DF">
            <w:pPr>
              <w:rPr>
                <w:rFonts w:ascii="Arial" w:hAnsi="Arial"/>
                <w:sz w:val="22"/>
              </w:rPr>
            </w:pPr>
            <w:r w:rsidRPr="002E2C23">
              <w:rPr>
                <w:rFonts w:ascii="Arial" w:hAnsi="Arial"/>
                <w:b/>
                <w:color w:val="0000FF"/>
                <w:sz w:val="22"/>
              </w:rPr>
              <w:t>Conference Call</w:t>
            </w:r>
          </w:p>
        </w:tc>
      </w:tr>
      <w:tr w:rsidR="00E969DF">
        <w:tc>
          <w:tcPr>
            <w:tcW w:w="2048" w:type="dxa"/>
          </w:tcPr>
          <w:p w:rsidR="00E969DF" w:rsidRPr="002E2C23" w:rsidRDefault="008676DE">
            <w:pPr>
              <w:spacing w:before="120" w:after="120"/>
              <w:rPr>
                <w:rFonts w:ascii="Arial" w:hAnsi="Arial"/>
                <w:b/>
                <w:sz w:val="22"/>
              </w:rPr>
            </w:pPr>
            <w:r w:rsidRPr="002E2C23">
              <w:rPr>
                <w:rFonts w:ascii="Arial" w:hAnsi="Arial"/>
                <w:b/>
                <w:sz w:val="22"/>
              </w:rPr>
              <w:t>Meeting Attendees:</w:t>
            </w:r>
          </w:p>
        </w:tc>
        <w:tc>
          <w:tcPr>
            <w:tcW w:w="7888" w:type="dxa"/>
            <w:gridSpan w:val="3"/>
          </w:tcPr>
          <w:p w:rsidR="00E969DF" w:rsidRPr="002E2C23" w:rsidRDefault="00621075">
            <w:pPr>
              <w:spacing w:before="120" w:after="120"/>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7"/>
              <w:gridCol w:w="4614"/>
            </w:tblGrid>
            <w:tr w:rsidR="00E969DF" w:rsidRPr="002E2C23">
              <w:trPr>
                <w:trHeight w:val="431"/>
              </w:trPr>
              <w:tc>
                <w:tcPr>
                  <w:tcW w:w="3010" w:type="dxa"/>
                </w:tcPr>
                <w:p w:rsidR="00E969DF" w:rsidRPr="002E2C23" w:rsidRDefault="008676DE">
                  <w:pPr>
                    <w:spacing w:before="120" w:after="120"/>
                    <w:jc w:val="center"/>
                    <w:rPr>
                      <w:rFonts w:ascii="Arial" w:hAnsi="Arial"/>
                      <w:b/>
                      <w:color w:val="0000FF"/>
                      <w:sz w:val="22"/>
                    </w:rPr>
                  </w:pPr>
                  <w:r w:rsidRPr="002E2C23">
                    <w:rPr>
                      <w:rFonts w:ascii="Arial" w:hAnsi="Arial"/>
                      <w:b/>
                      <w:color w:val="0000FF"/>
                      <w:sz w:val="22"/>
                    </w:rPr>
                    <w:t>Company</w:t>
                  </w:r>
                </w:p>
              </w:tc>
              <w:tc>
                <w:tcPr>
                  <w:tcW w:w="4652" w:type="dxa"/>
                </w:tcPr>
                <w:p w:rsidR="00E969DF" w:rsidRPr="002E2C23" w:rsidRDefault="00E17ECD">
                  <w:pPr>
                    <w:spacing w:before="120" w:after="120"/>
                    <w:jc w:val="center"/>
                    <w:rPr>
                      <w:rFonts w:ascii="Arial" w:hAnsi="Arial"/>
                      <w:b/>
                      <w:color w:val="0000FF"/>
                      <w:sz w:val="22"/>
                    </w:rPr>
                  </w:pPr>
                  <w:r>
                    <w:rPr>
                      <w:rFonts w:ascii="Arial" w:hAnsi="Arial"/>
                      <w:b/>
                      <w:color w:val="0000FF"/>
                      <w:sz w:val="22"/>
                    </w:rPr>
                    <w:t>Participant List/ Attendees are</w:t>
                  </w:r>
                  <w:r w:rsidR="008676DE" w:rsidRPr="002E2C23">
                    <w:rPr>
                      <w:rFonts w:ascii="Arial" w:hAnsi="Arial"/>
                      <w:b/>
                      <w:color w:val="0000FF"/>
                      <w:sz w:val="22"/>
                    </w:rPr>
                    <w:t xml:space="preserve"> in Bold </w:t>
                  </w:r>
                </w:p>
              </w:tc>
            </w:tr>
            <w:tr w:rsidR="00E969DF" w:rsidRPr="002E2C23">
              <w:trPr>
                <w:trHeight w:val="305"/>
              </w:trPr>
              <w:tc>
                <w:tcPr>
                  <w:tcW w:w="3010" w:type="dxa"/>
                </w:tcPr>
                <w:p w:rsidR="00E969DF" w:rsidRPr="002E2C23" w:rsidRDefault="008676DE" w:rsidP="00E969DF">
                  <w:pPr>
                    <w:rPr>
                      <w:rFonts w:ascii="Arial" w:hAnsi="Arial"/>
                      <w:b/>
                      <w:color w:val="0000FF"/>
                      <w:sz w:val="22"/>
                    </w:rPr>
                  </w:pPr>
                  <w:r w:rsidRPr="002E2C23">
                    <w:rPr>
                      <w:rFonts w:ascii="Arial" w:hAnsi="Arial"/>
                      <w:b/>
                      <w:color w:val="0000FF"/>
                      <w:sz w:val="22"/>
                    </w:rPr>
                    <w:t>ATIS</w:t>
                  </w:r>
                </w:p>
              </w:tc>
              <w:tc>
                <w:tcPr>
                  <w:tcW w:w="4652" w:type="dxa"/>
                </w:tcPr>
                <w:p w:rsidR="00E969DF" w:rsidRPr="0024445B" w:rsidRDefault="008676DE" w:rsidP="00E969DF">
                  <w:pPr>
                    <w:rPr>
                      <w:rFonts w:ascii="Arial" w:hAnsi="Arial"/>
                      <w:b/>
                      <w:bCs/>
                      <w:color w:val="000000"/>
                      <w:sz w:val="22"/>
                    </w:rPr>
                  </w:pPr>
                  <w:r w:rsidRPr="0024445B">
                    <w:rPr>
                      <w:rFonts w:ascii="Arial" w:hAnsi="Arial"/>
                      <w:b/>
                      <w:bCs/>
                      <w:color w:val="000000"/>
                      <w:sz w:val="22"/>
                    </w:rPr>
                    <w:t xml:space="preserve">Jackie Voss </w:t>
                  </w:r>
                </w:p>
              </w:tc>
            </w:tr>
            <w:tr w:rsidR="00E969DF" w:rsidRPr="002E2C23">
              <w:trPr>
                <w:trHeight w:val="305"/>
              </w:trPr>
              <w:tc>
                <w:tcPr>
                  <w:tcW w:w="3010" w:type="dxa"/>
                </w:tcPr>
                <w:p w:rsidR="00E969DF" w:rsidRPr="002E2C23" w:rsidRDefault="008676DE" w:rsidP="00E969DF">
                  <w:pPr>
                    <w:rPr>
                      <w:rFonts w:ascii="Arial" w:hAnsi="Arial"/>
                      <w:b/>
                      <w:color w:val="0000FF"/>
                      <w:sz w:val="22"/>
                    </w:rPr>
                  </w:pPr>
                  <w:r w:rsidRPr="002E2C23">
                    <w:rPr>
                      <w:rFonts w:ascii="Arial" w:hAnsi="Arial"/>
                      <w:b/>
                      <w:color w:val="0000FF"/>
                      <w:sz w:val="22"/>
                    </w:rPr>
                    <w:t>AT&amp;T</w:t>
                  </w:r>
                </w:p>
              </w:tc>
              <w:tc>
                <w:tcPr>
                  <w:tcW w:w="4652" w:type="dxa"/>
                </w:tcPr>
                <w:p w:rsidR="00E969DF" w:rsidRPr="002E2C23" w:rsidRDefault="008676DE" w:rsidP="00E969DF">
                  <w:pPr>
                    <w:rPr>
                      <w:rFonts w:ascii="Arial" w:hAnsi="Arial"/>
                      <w:bCs/>
                      <w:color w:val="000000"/>
                      <w:sz w:val="22"/>
                    </w:rPr>
                  </w:pPr>
                  <w:r w:rsidRPr="002E2C23">
                    <w:rPr>
                      <w:rFonts w:ascii="Arial" w:hAnsi="Arial"/>
                      <w:b/>
                      <w:bCs/>
                      <w:color w:val="000000"/>
                      <w:sz w:val="22"/>
                    </w:rPr>
                    <w:t>Mark Lancaster</w:t>
                  </w:r>
                  <w:r w:rsidRPr="002E2C23">
                    <w:rPr>
                      <w:rFonts w:ascii="Arial" w:hAnsi="Arial"/>
                      <w:bCs/>
                      <w:color w:val="000000"/>
                      <w:sz w:val="22"/>
                    </w:rPr>
                    <w:t>, George Guerra</w:t>
                  </w:r>
                  <w:r w:rsidRPr="00641B0E">
                    <w:rPr>
                      <w:rFonts w:ascii="Arial" w:hAnsi="Arial"/>
                      <w:bCs/>
                      <w:color w:val="000000"/>
                      <w:sz w:val="22"/>
                    </w:rPr>
                    <w:t xml:space="preserve">, </w:t>
                  </w:r>
                  <w:proofErr w:type="spellStart"/>
                  <w:r w:rsidRPr="00641B0E">
                    <w:rPr>
                      <w:rFonts w:ascii="Arial" w:hAnsi="Arial"/>
                      <w:bCs/>
                      <w:color w:val="000000"/>
                      <w:sz w:val="22"/>
                    </w:rPr>
                    <w:t>Traceen</w:t>
                  </w:r>
                  <w:proofErr w:type="spellEnd"/>
                  <w:r w:rsidRPr="00641B0E">
                    <w:rPr>
                      <w:rFonts w:ascii="Arial" w:hAnsi="Arial"/>
                      <w:bCs/>
                      <w:color w:val="000000"/>
                      <w:sz w:val="22"/>
                    </w:rPr>
                    <w:t xml:space="preserve"> Pasteur, Tracey </w:t>
                  </w:r>
                  <w:proofErr w:type="spellStart"/>
                  <w:r w:rsidRPr="00641B0E">
                    <w:rPr>
                      <w:rFonts w:ascii="Arial" w:hAnsi="Arial"/>
                      <w:bCs/>
                      <w:color w:val="000000"/>
                      <w:sz w:val="22"/>
                    </w:rPr>
                    <w:t>Gudotti</w:t>
                  </w:r>
                  <w:proofErr w:type="spellEnd"/>
                  <w:r w:rsidRPr="00641B0E">
                    <w:rPr>
                      <w:rFonts w:ascii="Arial" w:hAnsi="Arial"/>
                      <w:bCs/>
                      <w:color w:val="000000"/>
                      <w:sz w:val="22"/>
                    </w:rPr>
                    <w:t xml:space="preserve">, </w:t>
                  </w:r>
                  <w:r w:rsidRPr="00F1436F">
                    <w:rPr>
                      <w:rFonts w:ascii="Arial" w:hAnsi="Arial"/>
                      <w:b/>
                      <w:bCs/>
                      <w:sz w:val="22"/>
                    </w:rPr>
                    <w:t>Teresa Patton</w:t>
                  </w:r>
                  <w:r w:rsidRPr="00641B0E">
                    <w:rPr>
                      <w:rFonts w:ascii="Arial" w:hAnsi="Arial"/>
                      <w:bCs/>
                      <w:sz w:val="22"/>
                    </w:rPr>
                    <w:t xml:space="preserve">, </w:t>
                  </w:r>
                  <w:r w:rsidRPr="00CC2083">
                    <w:rPr>
                      <w:rFonts w:ascii="Arial" w:hAnsi="Arial"/>
                      <w:b/>
                      <w:bCs/>
                      <w:sz w:val="22"/>
                    </w:rPr>
                    <w:t xml:space="preserve">Penn </w:t>
                  </w:r>
                  <w:proofErr w:type="spellStart"/>
                  <w:r w:rsidRPr="00CC2083">
                    <w:rPr>
                      <w:rFonts w:ascii="Arial" w:hAnsi="Arial"/>
                      <w:b/>
                      <w:bCs/>
                      <w:sz w:val="22"/>
                    </w:rPr>
                    <w:t>Pfautz</w:t>
                  </w:r>
                  <w:proofErr w:type="spellEnd"/>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Bandwidth</w:t>
                  </w:r>
                </w:p>
              </w:tc>
              <w:tc>
                <w:tcPr>
                  <w:tcW w:w="4652" w:type="dxa"/>
                </w:tcPr>
                <w:p w:rsidR="00E969DF" w:rsidRPr="00641B0E" w:rsidRDefault="008676DE">
                  <w:pPr>
                    <w:rPr>
                      <w:rFonts w:ascii="Arial" w:hAnsi="Arial"/>
                      <w:color w:val="000000"/>
                      <w:sz w:val="22"/>
                    </w:rPr>
                  </w:pPr>
                  <w:r w:rsidRPr="00641B0E">
                    <w:rPr>
                      <w:rFonts w:ascii="Arial" w:hAnsi="Arial"/>
                      <w:color w:val="000000"/>
                      <w:sz w:val="22"/>
                    </w:rPr>
                    <w:t>Greg Rogers</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Century Link</w:t>
                  </w:r>
                </w:p>
              </w:tc>
              <w:tc>
                <w:tcPr>
                  <w:tcW w:w="4652" w:type="dxa"/>
                </w:tcPr>
                <w:p w:rsidR="00E969DF" w:rsidRPr="00CC2083" w:rsidRDefault="008676DE">
                  <w:pPr>
                    <w:rPr>
                      <w:rFonts w:ascii="Arial" w:hAnsi="Arial"/>
                      <w:b/>
                      <w:color w:val="000000"/>
                      <w:sz w:val="22"/>
                    </w:rPr>
                  </w:pPr>
                  <w:r w:rsidRPr="00CC2083">
                    <w:rPr>
                      <w:rFonts w:ascii="Arial" w:hAnsi="Arial"/>
                      <w:b/>
                      <w:color w:val="000000"/>
                      <w:sz w:val="22"/>
                    </w:rPr>
                    <w:t>Mary Retka</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Charter</w:t>
                  </w:r>
                </w:p>
              </w:tc>
              <w:tc>
                <w:tcPr>
                  <w:tcW w:w="4652" w:type="dxa"/>
                </w:tcPr>
                <w:p w:rsidR="00E969DF" w:rsidRPr="002E2C23" w:rsidRDefault="008676DE">
                  <w:pPr>
                    <w:rPr>
                      <w:rFonts w:ascii="Arial" w:hAnsi="Arial"/>
                      <w:bCs/>
                      <w:color w:val="000000"/>
                      <w:sz w:val="22"/>
                    </w:rPr>
                  </w:pPr>
                  <w:r w:rsidRPr="002E2C23">
                    <w:rPr>
                      <w:rFonts w:ascii="Arial" w:hAnsi="Arial"/>
                      <w:bCs/>
                      <w:color w:val="000000"/>
                      <w:sz w:val="22"/>
                    </w:rPr>
                    <w:t>Betty Sanders</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Cox Communications</w:t>
                  </w:r>
                </w:p>
              </w:tc>
              <w:tc>
                <w:tcPr>
                  <w:tcW w:w="4652" w:type="dxa"/>
                </w:tcPr>
                <w:p w:rsidR="00E969DF" w:rsidRPr="00641B0E" w:rsidRDefault="008676DE">
                  <w:pPr>
                    <w:rPr>
                      <w:rFonts w:ascii="Arial" w:hAnsi="Arial"/>
                      <w:color w:val="000000"/>
                      <w:sz w:val="22"/>
                    </w:rPr>
                  </w:pPr>
                  <w:r w:rsidRPr="00641B0E">
                    <w:rPr>
                      <w:rFonts w:ascii="Arial" w:hAnsi="Arial"/>
                      <w:color w:val="000000"/>
                      <w:sz w:val="22"/>
                    </w:rPr>
                    <w:t>Ida Bourne, Beth O'Donnell, Jose Jimenez</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Comcast</w:t>
                  </w:r>
                </w:p>
              </w:tc>
              <w:tc>
                <w:tcPr>
                  <w:tcW w:w="4652" w:type="dxa"/>
                </w:tcPr>
                <w:p w:rsidR="00E969DF" w:rsidRPr="007A4F4D" w:rsidRDefault="008676DE" w:rsidP="00E969DF">
                  <w:pPr>
                    <w:rPr>
                      <w:rFonts w:ascii="Arial" w:hAnsi="Arial"/>
                      <w:b/>
                      <w:color w:val="000000"/>
                      <w:sz w:val="22"/>
                    </w:rPr>
                  </w:pPr>
                  <w:r w:rsidRPr="007A4F4D">
                    <w:rPr>
                      <w:rFonts w:ascii="Arial" w:hAnsi="Arial"/>
                      <w:b/>
                      <w:color w:val="000000"/>
                      <w:sz w:val="22"/>
                    </w:rPr>
                    <w:t>Valerie Cardwell</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FCC</w:t>
                  </w:r>
                </w:p>
              </w:tc>
              <w:tc>
                <w:tcPr>
                  <w:tcW w:w="4652" w:type="dxa"/>
                </w:tcPr>
                <w:p w:rsidR="00E969DF" w:rsidRPr="002E2C23" w:rsidRDefault="008676DE" w:rsidP="00E969DF">
                  <w:pPr>
                    <w:rPr>
                      <w:rFonts w:ascii="Arial" w:hAnsi="Arial"/>
                      <w:color w:val="000000"/>
                      <w:sz w:val="22"/>
                    </w:rPr>
                  </w:pPr>
                  <w:r w:rsidRPr="002E2C23">
                    <w:rPr>
                      <w:rFonts w:ascii="Arial" w:hAnsi="Arial"/>
                      <w:color w:val="000000"/>
                      <w:sz w:val="22"/>
                    </w:rPr>
                    <w:t>Henning Schulzrinne, Robert Cannon, Sanford Williams</w:t>
                  </w:r>
                  <w:r>
                    <w:rPr>
                      <w:rFonts w:ascii="Arial" w:hAnsi="Arial"/>
                      <w:color w:val="000000"/>
                      <w:sz w:val="22"/>
                    </w:rPr>
                    <w:t>, Marilyn Jones</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Idaho State</w:t>
                  </w:r>
                </w:p>
              </w:tc>
              <w:tc>
                <w:tcPr>
                  <w:tcW w:w="4652" w:type="dxa"/>
                </w:tcPr>
                <w:p w:rsidR="00E969DF" w:rsidRPr="002E2C23" w:rsidRDefault="008676DE" w:rsidP="00E969DF">
                  <w:pPr>
                    <w:rPr>
                      <w:rFonts w:ascii="Arial" w:hAnsi="Arial"/>
                      <w:color w:val="000000"/>
                      <w:sz w:val="22"/>
                    </w:rPr>
                  </w:pPr>
                  <w:r w:rsidRPr="002E2C23">
                    <w:rPr>
                      <w:rFonts w:ascii="Arial" w:hAnsi="Arial"/>
                      <w:color w:val="000000"/>
                      <w:sz w:val="22"/>
                    </w:rPr>
                    <w:t>Carolee Hall</w:t>
                  </w:r>
                </w:p>
              </w:tc>
            </w:tr>
            <w:tr w:rsidR="00E969DF" w:rsidRPr="002E2C23">
              <w:tc>
                <w:tcPr>
                  <w:tcW w:w="3010" w:type="dxa"/>
                </w:tcPr>
                <w:p w:rsidR="00E969DF" w:rsidRPr="002E2C23" w:rsidRDefault="008676DE">
                  <w:pPr>
                    <w:rPr>
                      <w:rFonts w:ascii="Arial" w:hAnsi="Arial"/>
                      <w:b/>
                      <w:color w:val="0000FF"/>
                      <w:sz w:val="22"/>
                    </w:rPr>
                  </w:pPr>
                  <w:proofErr w:type="spellStart"/>
                  <w:r w:rsidRPr="002E2C23">
                    <w:rPr>
                      <w:rFonts w:ascii="Arial" w:hAnsi="Arial"/>
                      <w:b/>
                      <w:color w:val="0000FF"/>
                      <w:sz w:val="22"/>
                    </w:rPr>
                    <w:t>iconectiv</w:t>
                  </w:r>
                  <w:proofErr w:type="spellEnd"/>
                </w:p>
              </w:tc>
              <w:tc>
                <w:tcPr>
                  <w:tcW w:w="4652" w:type="dxa"/>
                </w:tcPr>
                <w:p w:rsidR="00E969DF" w:rsidRPr="00641B0E" w:rsidRDefault="008676DE" w:rsidP="00E969DF">
                  <w:pPr>
                    <w:rPr>
                      <w:rFonts w:ascii="Arial" w:hAnsi="Arial"/>
                      <w:color w:val="000000"/>
                      <w:sz w:val="22"/>
                    </w:rPr>
                  </w:pPr>
                  <w:r w:rsidRPr="00641B0E">
                    <w:rPr>
                      <w:rFonts w:ascii="Arial" w:hAnsi="Arial"/>
                      <w:b/>
                      <w:color w:val="000000"/>
                      <w:sz w:val="22"/>
                    </w:rPr>
                    <w:t>Natalie McNamer</w:t>
                  </w:r>
                  <w:r w:rsidRPr="00641B0E">
                    <w:rPr>
                      <w:rFonts w:ascii="Arial" w:hAnsi="Arial"/>
                      <w:color w:val="000000"/>
                      <w:sz w:val="22"/>
                    </w:rPr>
                    <w:t xml:space="preserve">, Connie Hartman, </w:t>
                  </w:r>
                  <w:r w:rsidRPr="007A4F4D">
                    <w:rPr>
                      <w:rFonts w:ascii="Arial" w:hAnsi="Arial"/>
                      <w:b/>
                      <w:color w:val="000000"/>
                      <w:sz w:val="22"/>
                    </w:rPr>
                    <w:t>Joan Ross</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JSI</w:t>
                  </w:r>
                </w:p>
              </w:tc>
              <w:tc>
                <w:tcPr>
                  <w:tcW w:w="4652" w:type="dxa"/>
                </w:tcPr>
                <w:p w:rsidR="00E969DF" w:rsidRPr="0024445B" w:rsidRDefault="008676DE" w:rsidP="00E969DF">
                  <w:pPr>
                    <w:rPr>
                      <w:rFonts w:ascii="Arial" w:hAnsi="Arial"/>
                      <w:b/>
                      <w:color w:val="000000"/>
                      <w:sz w:val="22"/>
                    </w:rPr>
                  </w:pPr>
                  <w:r w:rsidRPr="0024445B">
                    <w:rPr>
                      <w:rFonts w:ascii="Arial" w:hAnsi="Arial"/>
                      <w:b/>
                      <w:color w:val="000000"/>
                      <w:sz w:val="22"/>
                    </w:rPr>
                    <w:t>Bridget Alexander</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Neustar</w:t>
                  </w:r>
                </w:p>
              </w:tc>
              <w:tc>
                <w:tcPr>
                  <w:tcW w:w="4652" w:type="dxa"/>
                </w:tcPr>
                <w:p w:rsidR="00E969DF" w:rsidRPr="002E2C23" w:rsidRDefault="008676DE" w:rsidP="00E969DF">
                  <w:pPr>
                    <w:rPr>
                      <w:rFonts w:ascii="Arial" w:hAnsi="Arial"/>
                      <w:color w:val="000000"/>
                      <w:sz w:val="22"/>
                    </w:rPr>
                  </w:pPr>
                  <w:r w:rsidRPr="002E2C23">
                    <w:rPr>
                      <w:rFonts w:ascii="Arial" w:hAnsi="Arial"/>
                      <w:color w:val="000000"/>
                      <w:sz w:val="22"/>
                    </w:rPr>
                    <w:t xml:space="preserve">Lavinia Rotaru, Bill Reidway, Tom McGarry, Amy Putnam, </w:t>
                  </w:r>
                  <w:r w:rsidRPr="007A4F4D">
                    <w:rPr>
                      <w:rFonts w:ascii="Arial" w:hAnsi="Arial"/>
                      <w:b/>
                      <w:color w:val="000000"/>
                      <w:sz w:val="22"/>
                    </w:rPr>
                    <w:t>Shannon Sevigny</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Oracle</w:t>
                  </w:r>
                </w:p>
              </w:tc>
              <w:tc>
                <w:tcPr>
                  <w:tcW w:w="4652" w:type="dxa"/>
                </w:tcPr>
                <w:p w:rsidR="00E969DF" w:rsidRPr="002E2C23" w:rsidRDefault="008676DE" w:rsidP="00E969DF">
                  <w:pPr>
                    <w:rPr>
                      <w:rFonts w:ascii="Arial" w:hAnsi="Arial"/>
                      <w:color w:val="000000"/>
                      <w:sz w:val="22"/>
                    </w:rPr>
                  </w:pPr>
                  <w:r w:rsidRPr="002E2C23">
                    <w:rPr>
                      <w:rFonts w:ascii="Arial" w:hAnsi="Arial"/>
                      <w:color w:val="000000"/>
                      <w:sz w:val="22"/>
                    </w:rPr>
                    <w:t xml:space="preserve">Ramesh </w:t>
                  </w:r>
                  <w:proofErr w:type="spellStart"/>
                  <w:r w:rsidRPr="002E2C23">
                    <w:rPr>
                      <w:rFonts w:ascii="Arial" w:hAnsi="Arial"/>
                      <w:color w:val="000000"/>
                      <w:sz w:val="22"/>
                    </w:rPr>
                    <w:t>Chellamani</w:t>
                  </w:r>
                  <w:proofErr w:type="spellEnd"/>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SMS/800</w:t>
                  </w:r>
                </w:p>
              </w:tc>
              <w:tc>
                <w:tcPr>
                  <w:tcW w:w="4652" w:type="dxa"/>
                </w:tcPr>
                <w:p w:rsidR="00E969DF" w:rsidRPr="002E2C23" w:rsidRDefault="008676DE" w:rsidP="00E969DF">
                  <w:pPr>
                    <w:rPr>
                      <w:rFonts w:ascii="Arial" w:hAnsi="Arial"/>
                      <w:b/>
                      <w:color w:val="000000"/>
                      <w:sz w:val="22"/>
                    </w:rPr>
                  </w:pPr>
                  <w:r w:rsidRPr="002E2C23">
                    <w:rPr>
                      <w:rFonts w:ascii="Arial" w:hAnsi="Arial"/>
                      <w:b/>
                      <w:color w:val="000000"/>
                      <w:sz w:val="22"/>
                    </w:rPr>
                    <w:t>Gina Perini</w:t>
                  </w:r>
                </w:p>
              </w:tc>
            </w:tr>
            <w:tr w:rsidR="00E969DF" w:rsidRPr="002E2C23">
              <w:tc>
                <w:tcPr>
                  <w:tcW w:w="3010" w:type="dxa"/>
                </w:tcPr>
                <w:p w:rsidR="00E969DF" w:rsidRPr="002E2C23" w:rsidRDefault="008676DE">
                  <w:pPr>
                    <w:rPr>
                      <w:rFonts w:ascii="Arial" w:hAnsi="Arial"/>
                      <w:color w:val="0000FF"/>
                      <w:sz w:val="22"/>
                    </w:rPr>
                  </w:pPr>
                  <w:r w:rsidRPr="002E2C23">
                    <w:rPr>
                      <w:rFonts w:ascii="Arial" w:hAnsi="Arial"/>
                      <w:b/>
                      <w:color w:val="0000FF"/>
                      <w:sz w:val="22"/>
                    </w:rPr>
                    <w:t>Sprint</w:t>
                  </w:r>
                </w:p>
              </w:tc>
              <w:tc>
                <w:tcPr>
                  <w:tcW w:w="4652" w:type="dxa"/>
                </w:tcPr>
                <w:p w:rsidR="00E969DF" w:rsidRPr="002E2C23" w:rsidRDefault="008676DE" w:rsidP="00E969DF">
                  <w:pPr>
                    <w:rPr>
                      <w:rFonts w:ascii="Arial" w:hAnsi="Arial"/>
                      <w:color w:val="000000"/>
                      <w:sz w:val="22"/>
                    </w:rPr>
                  </w:pPr>
                  <w:r w:rsidRPr="00CC2083">
                    <w:rPr>
                      <w:rFonts w:ascii="Arial" w:hAnsi="Arial"/>
                      <w:b/>
                      <w:color w:val="000000"/>
                      <w:sz w:val="22"/>
                    </w:rPr>
                    <w:t>Rosemary Emmer,</w:t>
                  </w:r>
                  <w:r w:rsidRPr="00641B0E">
                    <w:rPr>
                      <w:rFonts w:ascii="Arial" w:hAnsi="Arial"/>
                      <w:color w:val="000000"/>
                      <w:sz w:val="22"/>
                    </w:rPr>
                    <w:t xml:space="preserve"> Karen</w:t>
                  </w:r>
                  <w:r w:rsidRPr="002E2C23">
                    <w:rPr>
                      <w:rFonts w:ascii="Arial" w:hAnsi="Arial"/>
                      <w:color w:val="000000"/>
                      <w:sz w:val="22"/>
                    </w:rPr>
                    <w:t xml:space="preserve"> </w:t>
                  </w:r>
                  <w:proofErr w:type="spellStart"/>
                  <w:r w:rsidRPr="002E2C23">
                    <w:rPr>
                      <w:rFonts w:ascii="Arial" w:hAnsi="Arial"/>
                      <w:color w:val="000000"/>
                      <w:sz w:val="22"/>
                    </w:rPr>
                    <w:t>Riepenkroger</w:t>
                  </w:r>
                  <w:proofErr w:type="spellEnd"/>
                  <w:r w:rsidRPr="002E2C23">
                    <w:rPr>
                      <w:rFonts w:ascii="Arial" w:hAnsi="Arial"/>
                      <w:color w:val="000000"/>
                      <w:sz w:val="22"/>
                    </w:rPr>
                    <w:t xml:space="preserve">, </w:t>
                  </w:r>
                  <w:r w:rsidRPr="00CC2083">
                    <w:rPr>
                      <w:rFonts w:ascii="Arial" w:hAnsi="Arial"/>
                      <w:b/>
                      <w:color w:val="000000"/>
                      <w:sz w:val="22"/>
                    </w:rPr>
                    <w:t>Shaunna Forshee</w:t>
                  </w:r>
                  <w:r w:rsidRPr="002E2C23">
                    <w:rPr>
                      <w:rFonts w:ascii="Arial" w:hAnsi="Arial"/>
                      <w:color w:val="000000"/>
                      <w:sz w:val="22"/>
                    </w:rPr>
                    <w:t>, Suzanne Addington</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T-Mobile</w:t>
                  </w:r>
                </w:p>
              </w:tc>
              <w:tc>
                <w:tcPr>
                  <w:tcW w:w="4652" w:type="dxa"/>
                </w:tcPr>
                <w:p w:rsidR="00E969DF" w:rsidRPr="007A4F4D" w:rsidRDefault="008676DE" w:rsidP="00E969DF">
                  <w:pPr>
                    <w:rPr>
                      <w:rFonts w:ascii="Arial" w:hAnsi="Arial"/>
                      <w:b/>
                      <w:color w:val="000000"/>
                      <w:sz w:val="22"/>
                    </w:rPr>
                  </w:pPr>
                  <w:r w:rsidRPr="007A4F4D">
                    <w:rPr>
                      <w:rFonts w:ascii="Arial" w:hAnsi="Arial"/>
                      <w:b/>
                      <w:color w:val="000000" w:themeColor="text1"/>
                      <w:sz w:val="22"/>
                    </w:rPr>
                    <w:t>Michele Thomas</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Verizon Communications</w:t>
                  </w:r>
                </w:p>
              </w:tc>
              <w:tc>
                <w:tcPr>
                  <w:tcW w:w="4652" w:type="dxa"/>
                </w:tcPr>
                <w:p w:rsidR="00E969DF" w:rsidRPr="002E2C23" w:rsidRDefault="008676DE">
                  <w:pPr>
                    <w:rPr>
                      <w:rFonts w:ascii="Arial" w:hAnsi="Arial"/>
                      <w:bCs/>
                      <w:color w:val="000000"/>
                      <w:sz w:val="22"/>
                    </w:rPr>
                  </w:pPr>
                  <w:r w:rsidRPr="002E2C23">
                    <w:rPr>
                      <w:rFonts w:ascii="Arial" w:hAnsi="Arial"/>
                      <w:b/>
                      <w:color w:val="000000"/>
                      <w:sz w:val="22"/>
                    </w:rPr>
                    <w:t>Ann Berkowitz</w:t>
                  </w:r>
                  <w:r w:rsidRPr="007A4F4D">
                    <w:rPr>
                      <w:rFonts w:ascii="Arial" w:hAnsi="Arial"/>
                      <w:b/>
                      <w:color w:val="000000"/>
                      <w:sz w:val="22"/>
                    </w:rPr>
                    <w:t>, Jim Castagna</w:t>
                  </w:r>
                  <w:r w:rsidRPr="002E2C23">
                    <w:rPr>
                      <w:rFonts w:ascii="Arial" w:hAnsi="Arial"/>
                      <w:color w:val="000000"/>
                      <w:sz w:val="22"/>
                    </w:rPr>
                    <w:t>, Dana Crandall, Kevin Green</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XO</w:t>
                  </w:r>
                </w:p>
              </w:tc>
              <w:tc>
                <w:tcPr>
                  <w:tcW w:w="4652" w:type="dxa"/>
                </w:tcPr>
                <w:p w:rsidR="00E969DF" w:rsidRPr="002E2C23" w:rsidRDefault="008676DE">
                  <w:pPr>
                    <w:rPr>
                      <w:rFonts w:ascii="Arial" w:hAnsi="Arial"/>
                      <w:color w:val="000000"/>
                      <w:sz w:val="22"/>
                    </w:rPr>
                  </w:pPr>
                  <w:r w:rsidRPr="0024445B">
                    <w:rPr>
                      <w:rFonts w:ascii="Arial" w:hAnsi="Arial"/>
                      <w:b/>
                      <w:color w:val="000000"/>
                      <w:sz w:val="22"/>
                    </w:rPr>
                    <w:t>Tiki Gaugler</w:t>
                  </w:r>
                  <w:r w:rsidRPr="002E2C23">
                    <w:rPr>
                      <w:rFonts w:ascii="Arial" w:hAnsi="Arial"/>
                      <w:color w:val="000000"/>
                      <w:sz w:val="22"/>
                    </w:rPr>
                    <w:t>, Dawn Lawrence</w:t>
                  </w:r>
                </w:p>
              </w:tc>
            </w:tr>
            <w:tr w:rsidR="00E969DF" w:rsidRPr="002E2C23">
              <w:tc>
                <w:tcPr>
                  <w:tcW w:w="3010" w:type="dxa"/>
                </w:tcPr>
                <w:p w:rsidR="00E969DF" w:rsidRPr="002E2C23" w:rsidRDefault="008676DE">
                  <w:pPr>
                    <w:rPr>
                      <w:rFonts w:ascii="Arial" w:hAnsi="Arial"/>
                      <w:b/>
                      <w:color w:val="0000FF"/>
                      <w:sz w:val="22"/>
                    </w:rPr>
                  </w:pPr>
                  <w:r w:rsidRPr="002E2C23">
                    <w:rPr>
                      <w:rFonts w:ascii="Arial" w:hAnsi="Arial"/>
                      <w:b/>
                      <w:color w:val="0000FF"/>
                      <w:sz w:val="22"/>
                    </w:rPr>
                    <w:t>1-800-PHONEWORD</w:t>
                  </w:r>
                </w:p>
              </w:tc>
              <w:tc>
                <w:tcPr>
                  <w:tcW w:w="4652" w:type="dxa"/>
                </w:tcPr>
                <w:p w:rsidR="00E969DF" w:rsidRPr="0024445B" w:rsidRDefault="008676DE">
                  <w:pPr>
                    <w:rPr>
                      <w:rFonts w:ascii="Arial" w:hAnsi="Arial"/>
                      <w:b/>
                      <w:color w:val="000000"/>
                      <w:sz w:val="22"/>
                    </w:rPr>
                  </w:pPr>
                  <w:r w:rsidRPr="0024445B">
                    <w:rPr>
                      <w:rFonts w:ascii="Arial" w:hAnsi="Arial"/>
                      <w:b/>
                      <w:color w:val="000000"/>
                      <w:sz w:val="22"/>
                    </w:rPr>
                    <w:t>Jay Carpenter</w:t>
                  </w:r>
                </w:p>
              </w:tc>
            </w:tr>
          </w:tbl>
          <w:p w:rsidR="00E969DF" w:rsidRPr="002E2C23" w:rsidRDefault="00621075">
            <w:pPr>
              <w:spacing w:before="120" w:after="120"/>
              <w:rPr>
                <w:rFonts w:ascii="Arial" w:hAnsi="Arial"/>
                <w:b/>
                <w:sz w:val="22"/>
              </w:rPr>
            </w:pPr>
          </w:p>
        </w:tc>
      </w:tr>
      <w:tr w:rsidR="00E969DF">
        <w:tc>
          <w:tcPr>
            <w:tcW w:w="2048" w:type="dxa"/>
          </w:tcPr>
          <w:p w:rsidR="00E969DF" w:rsidRPr="002E2C23" w:rsidRDefault="008676DE" w:rsidP="00E17ECD">
            <w:pPr>
              <w:spacing w:before="120" w:after="120"/>
              <w:rPr>
                <w:rFonts w:ascii="Arial" w:hAnsi="Arial"/>
                <w:b/>
                <w:sz w:val="22"/>
              </w:rPr>
            </w:pPr>
            <w:r w:rsidRPr="002E2C23">
              <w:rPr>
                <w:rFonts w:ascii="Arial" w:hAnsi="Arial"/>
                <w:b/>
                <w:sz w:val="22"/>
              </w:rPr>
              <w:t>Minute</w:t>
            </w:r>
            <w:r w:rsidR="00E17ECD">
              <w:rPr>
                <w:rFonts w:ascii="Arial" w:hAnsi="Arial"/>
                <w:b/>
                <w:sz w:val="22"/>
              </w:rPr>
              <w:t xml:space="preserve"> T</w:t>
            </w:r>
            <w:r w:rsidRPr="002E2C23">
              <w:rPr>
                <w:rFonts w:ascii="Arial" w:hAnsi="Arial"/>
                <w:b/>
                <w:sz w:val="22"/>
              </w:rPr>
              <w:t>aker:</w:t>
            </w:r>
          </w:p>
        </w:tc>
        <w:tc>
          <w:tcPr>
            <w:tcW w:w="7888" w:type="dxa"/>
            <w:gridSpan w:val="3"/>
          </w:tcPr>
          <w:p w:rsidR="00E969DF" w:rsidRPr="002E2C23" w:rsidRDefault="008676DE" w:rsidP="00E969DF">
            <w:pPr>
              <w:spacing w:before="120" w:after="120"/>
              <w:rPr>
                <w:rFonts w:ascii="Arial" w:hAnsi="Arial"/>
                <w:b/>
                <w:sz w:val="22"/>
              </w:rPr>
            </w:pPr>
            <w:r w:rsidRPr="002E2C23">
              <w:rPr>
                <w:rFonts w:ascii="Arial" w:hAnsi="Arial"/>
                <w:b/>
                <w:color w:val="0000FF"/>
                <w:sz w:val="22"/>
              </w:rPr>
              <w:t xml:space="preserve">Gina Perini </w:t>
            </w:r>
          </w:p>
        </w:tc>
      </w:tr>
    </w:tbl>
    <w:p w:rsidR="00E969DF" w:rsidRDefault="00621075" w:rsidP="00E969DF">
      <w:pPr>
        <w:pBdr>
          <w:bottom w:val="single" w:sz="18" w:space="1" w:color="auto"/>
        </w:pBdr>
        <w:ind w:right="360"/>
      </w:pPr>
    </w:p>
    <w:p w:rsidR="00E969DF" w:rsidRDefault="00621075" w:rsidP="00E969DF">
      <w:pPr>
        <w:pBdr>
          <w:bottom w:val="single" w:sz="18" w:space="1" w:color="auto"/>
        </w:pBdr>
        <w:ind w:right="360"/>
      </w:pPr>
    </w:p>
    <w:p w:rsidR="00E969DF" w:rsidRDefault="00621075" w:rsidP="00E969DF">
      <w:pPr>
        <w:pBdr>
          <w:bottom w:val="single" w:sz="18" w:space="1" w:color="auto"/>
        </w:pBdr>
        <w:ind w:right="360"/>
      </w:pPr>
    </w:p>
    <w:p w:rsidR="00E969DF" w:rsidRDefault="00621075" w:rsidP="00E969DF">
      <w:pPr>
        <w:pBdr>
          <w:bottom w:val="single" w:sz="18" w:space="1" w:color="auto"/>
        </w:pBdr>
        <w:ind w:right="360"/>
      </w:pPr>
    </w:p>
    <w:p w:rsidR="00E969DF" w:rsidRDefault="00621075" w:rsidP="00E969DF">
      <w:pPr>
        <w:pBdr>
          <w:bottom w:val="single" w:sz="18" w:space="1" w:color="auto"/>
        </w:pBdr>
        <w:ind w:right="360"/>
      </w:pPr>
    </w:p>
    <w:p w:rsidR="00E969DF" w:rsidRDefault="00621075" w:rsidP="00E969DF">
      <w:pPr>
        <w:pBdr>
          <w:bottom w:val="single" w:sz="18" w:space="1" w:color="auto"/>
        </w:pBdr>
        <w:ind w:right="360"/>
      </w:pPr>
    </w:p>
    <w:p w:rsidR="00E969DF" w:rsidRDefault="00621075" w:rsidP="00E969DF">
      <w:pPr>
        <w:pBdr>
          <w:bottom w:val="single" w:sz="18" w:space="1" w:color="auto"/>
        </w:pBdr>
        <w:ind w:right="360"/>
      </w:pPr>
    </w:p>
    <w:p w:rsidR="00E969DF" w:rsidRPr="009743E0" w:rsidRDefault="008676DE" w:rsidP="00E969DF">
      <w:pPr>
        <w:rPr>
          <w:rFonts w:asciiTheme="minorHAnsi" w:eastAsiaTheme="minorHAnsi" w:hAnsiTheme="minorHAnsi" w:cs="Arial"/>
          <w:b/>
          <w:color w:val="FF0000"/>
        </w:rPr>
      </w:pPr>
      <w:r w:rsidRPr="009743E0">
        <w:rPr>
          <w:rFonts w:asciiTheme="minorHAnsi" w:eastAsiaTheme="minorHAnsi" w:hAnsiTheme="minorHAnsi" w:cs="Arial"/>
          <w:b/>
          <w:color w:val="FF0000"/>
        </w:rPr>
        <w:t>Agenda:</w:t>
      </w:r>
    </w:p>
    <w:p w:rsidR="00E969DF" w:rsidRPr="009743E0" w:rsidRDefault="00621075" w:rsidP="00E969DF">
      <w:pPr>
        <w:rPr>
          <w:rFonts w:asciiTheme="minorHAnsi" w:eastAsiaTheme="minorHAnsi" w:hAnsiTheme="minorHAnsi" w:cs="Arial"/>
          <w:b/>
          <w:color w:val="FF0000"/>
        </w:rPr>
      </w:pPr>
    </w:p>
    <w:p w:rsidR="00641B0E" w:rsidRPr="009743E0" w:rsidRDefault="008676DE" w:rsidP="00641B0E">
      <w:pPr>
        <w:widowControl w:val="0"/>
        <w:autoSpaceDE w:val="0"/>
        <w:autoSpaceDN w:val="0"/>
        <w:adjustRightInd w:val="0"/>
        <w:rPr>
          <w:rFonts w:asciiTheme="minorHAnsi" w:hAnsiTheme="minorHAnsi" w:cs="Helvetica"/>
          <w:szCs w:val="26"/>
        </w:rPr>
      </w:pPr>
      <w:r w:rsidRPr="009743E0">
        <w:rPr>
          <w:rFonts w:asciiTheme="minorHAnsi" w:hAnsiTheme="minorHAnsi" w:cs="Calibri"/>
          <w:szCs w:val="30"/>
        </w:rPr>
        <w:t xml:space="preserve">11:00 - </w:t>
      </w:r>
      <w:proofErr w:type="gramStart"/>
      <w:r w:rsidRPr="009743E0">
        <w:rPr>
          <w:rFonts w:asciiTheme="minorHAnsi" w:hAnsiTheme="minorHAnsi" w:cs="Calibri"/>
          <w:szCs w:val="30"/>
        </w:rPr>
        <w:t>11:05  Tri</w:t>
      </w:r>
      <w:proofErr w:type="gramEnd"/>
      <w:r w:rsidRPr="009743E0">
        <w:rPr>
          <w:rFonts w:asciiTheme="minorHAnsi" w:hAnsiTheme="minorHAnsi" w:cs="Calibri"/>
          <w:szCs w:val="30"/>
        </w:rPr>
        <w:t>-chair Introduction/Attendee Roll Call</w:t>
      </w:r>
    </w:p>
    <w:p w:rsidR="00641B0E" w:rsidRPr="009743E0" w:rsidRDefault="008676DE" w:rsidP="00641B0E">
      <w:pPr>
        <w:widowControl w:val="0"/>
        <w:autoSpaceDE w:val="0"/>
        <w:autoSpaceDN w:val="0"/>
        <w:adjustRightInd w:val="0"/>
        <w:rPr>
          <w:rFonts w:asciiTheme="minorHAnsi" w:hAnsiTheme="minorHAnsi" w:cs="Helvetica"/>
          <w:szCs w:val="26"/>
        </w:rPr>
      </w:pPr>
      <w:r w:rsidRPr="009743E0">
        <w:rPr>
          <w:rFonts w:asciiTheme="minorHAnsi" w:hAnsiTheme="minorHAnsi" w:cs="Calibri"/>
          <w:szCs w:val="30"/>
        </w:rPr>
        <w:t xml:space="preserve">11:05 - </w:t>
      </w:r>
      <w:proofErr w:type="gramStart"/>
      <w:r w:rsidRPr="009743E0">
        <w:rPr>
          <w:rFonts w:asciiTheme="minorHAnsi" w:hAnsiTheme="minorHAnsi" w:cs="Calibri"/>
          <w:szCs w:val="30"/>
        </w:rPr>
        <w:t>11:10  Approve</w:t>
      </w:r>
      <w:proofErr w:type="gramEnd"/>
      <w:r w:rsidRPr="009743E0">
        <w:rPr>
          <w:rFonts w:asciiTheme="minorHAnsi" w:hAnsiTheme="minorHAnsi" w:cs="Calibri"/>
          <w:szCs w:val="30"/>
        </w:rPr>
        <w:t xml:space="preserve"> minutes from last meeting (attached to this email)</w:t>
      </w:r>
    </w:p>
    <w:p w:rsidR="00641B0E" w:rsidRPr="009743E0" w:rsidRDefault="008676DE" w:rsidP="00641B0E">
      <w:pPr>
        <w:widowControl w:val="0"/>
        <w:autoSpaceDE w:val="0"/>
        <w:autoSpaceDN w:val="0"/>
        <w:adjustRightInd w:val="0"/>
        <w:rPr>
          <w:rFonts w:asciiTheme="minorHAnsi" w:hAnsiTheme="minorHAnsi" w:cs="Helvetica"/>
          <w:szCs w:val="26"/>
        </w:rPr>
      </w:pPr>
      <w:r w:rsidRPr="009743E0">
        <w:rPr>
          <w:rFonts w:asciiTheme="minorHAnsi" w:hAnsiTheme="minorHAnsi" w:cs="Calibri"/>
          <w:szCs w:val="30"/>
        </w:rPr>
        <w:t xml:space="preserve">11:10 - </w:t>
      </w:r>
      <w:proofErr w:type="gramStart"/>
      <w:r w:rsidRPr="009743E0">
        <w:rPr>
          <w:rFonts w:asciiTheme="minorHAnsi" w:hAnsiTheme="minorHAnsi" w:cs="Calibri"/>
          <w:szCs w:val="30"/>
        </w:rPr>
        <w:t>11:20  Discuss</w:t>
      </w:r>
      <w:proofErr w:type="gramEnd"/>
      <w:r w:rsidRPr="009743E0">
        <w:rPr>
          <w:rFonts w:asciiTheme="minorHAnsi" w:hAnsiTheme="minorHAnsi" w:cs="Calibri"/>
          <w:szCs w:val="30"/>
        </w:rPr>
        <w:t> liaison assignments and updates</w:t>
      </w:r>
    </w:p>
    <w:p w:rsidR="00641B0E" w:rsidRPr="009743E0" w:rsidRDefault="008676DE" w:rsidP="00641B0E">
      <w:pPr>
        <w:widowControl w:val="0"/>
        <w:autoSpaceDE w:val="0"/>
        <w:autoSpaceDN w:val="0"/>
        <w:adjustRightInd w:val="0"/>
        <w:rPr>
          <w:rFonts w:asciiTheme="minorHAnsi" w:hAnsiTheme="minorHAnsi" w:cs="Helvetica"/>
          <w:szCs w:val="26"/>
        </w:rPr>
      </w:pPr>
      <w:r w:rsidRPr="009743E0">
        <w:rPr>
          <w:rFonts w:asciiTheme="minorHAnsi" w:hAnsiTheme="minorHAnsi" w:cs="Calibri"/>
          <w:szCs w:val="30"/>
        </w:rPr>
        <w:t xml:space="preserve">11:20 - </w:t>
      </w:r>
      <w:proofErr w:type="gramStart"/>
      <w:r w:rsidRPr="009743E0">
        <w:rPr>
          <w:rFonts w:asciiTheme="minorHAnsi" w:hAnsiTheme="minorHAnsi" w:cs="Calibri"/>
          <w:szCs w:val="30"/>
        </w:rPr>
        <w:t>11:35  Updates</w:t>
      </w:r>
      <w:proofErr w:type="gramEnd"/>
      <w:r w:rsidRPr="009743E0">
        <w:rPr>
          <w:rFonts w:asciiTheme="minorHAnsi" w:hAnsiTheme="minorHAnsi" w:cs="Calibri"/>
          <w:szCs w:val="30"/>
        </w:rPr>
        <w:t xml:space="preserve"> from industry group liaisons</w:t>
      </w:r>
    </w:p>
    <w:p w:rsidR="00641B0E" w:rsidRPr="009743E0" w:rsidRDefault="008676DE" w:rsidP="00641B0E">
      <w:pPr>
        <w:widowControl w:val="0"/>
        <w:autoSpaceDE w:val="0"/>
        <w:autoSpaceDN w:val="0"/>
        <w:adjustRightInd w:val="0"/>
        <w:rPr>
          <w:rFonts w:asciiTheme="minorHAnsi" w:hAnsiTheme="minorHAnsi" w:cs="Helvetica"/>
          <w:szCs w:val="26"/>
        </w:rPr>
      </w:pPr>
      <w:r w:rsidRPr="009743E0">
        <w:rPr>
          <w:rFonts w:asciiTheme="minorHAnsi" w:hAnsiTheme="minorHAnsi" w:cs="Calibri"/>
          <w:szCs w:val="30"/>
        </w:rPr>
        <w:t xml:space="preserve">11:35 - </w:t>
      </w:r>
      <w:proofErr w:type="gramStart"/>
      <w:r w:rsidRPr="009743E0">
        <w:rPr>
          <w:rFonts w:asciiTheme="minorHAnsi" w:hAnsiTheme="minorHAnsi" w:cs="Calibri"/>
          <w:szCs w:val="30"/>
        </w:rPr>
        <w:t>11:50  Discuss</w:t>
      </w:r>
      <w:proofErr w:type="gramEnd"/>
      <w:r w:rsidRPr="009743E0">
        <w:rPr>
          <w:rFonts w:asciiTheme="minorHAnsi" w:hAnsiTheme="minorHAnsi" w:cs="Calibri"/>
          <w:szCs w:val="30"/>
        </w:rPr>
        <w:t>, review and determine NANC IP Transition Tracking Document</w:t>
      </w:r>
    </w:p>
    <w:p w:rsidR="00641B0E" w:rsidRPr="009743E0" w:rsidRDefault="008676DE" w:rsidP="00641B0E">
      <w:pPr>
        <w:rPr>
          <w:rFonts w:asciiTheme="minorHAnsi" w:hAnsiTheme="minorHAnsi" w:cs="Calibri"/>
          <w:szCs w:val="30"/>
        </w:rPr>
      </w:pPr>
      <w:r w:rsidRPr="009743E0">
        <w:rPr>
          <w:rFonts w:asciiTheme="minorHAnsi" w:hAnsiTheme="minorHAnsi" w:cs="Calibri"/>
          <w:szCs w:val="30"/>
        </w:rPr>
        <w:t>11:50 -12:00   Next steps/ action items from meeting </w:t>
      </w:r>
    </w:p>
    <w:p w:rsidR="00E969DF" w:rsidRPr="009743E0" w:rsidRDefault="00621075" w:rsidP="00641B0E">
      <w:pPr>
        <w:rPr>
          <w:rFonts w:asciiTheme="minorHAnsi" w:eastAsiaTheme="minorHAnsi" w:hAnsiTheme="minorHAnsi" w:cs="Arial"/>
          <w:b/>
          <w:color w:val="FF0000"/>
        </w:rPr>
      </w:pPr>
    </w:p>
    <w:p w:rsidR="00E969DF" w:rsidRPr="009743E0" w:rsidRDefault="008676DE" w:rsidP="00E969DF">
      <w:pPr>
        <w:rPr>
          <w:rFonts w:asciiTheme="minorHAnsi" w:eastAsiaTheme="minorHAnsi" w:hAnsiTheme="minorHAnsi" w:cs="Arial"/>
          <w:b/>
          <w:color w:val="FF0000"/>
        </w:rPr>
      </w:pPr>
      <w:r w:rsidRPr="009743E0">
        <w:rPr>
          <w:rFonts w:asciiTheme="minorHAnsi" w:eastAsiaTheme="minorHAnsi" w:hAnsiTheme="minorHAnsi" w:cs="Arial"/>
          <w:b/>
          <w:color w:val="FF0000"/>
        </w:rPr>
        <w:t>Discussion:</w:t>
      </w:r>
    </w:p>
    <w:p w:rsidR="00E969DF" w:rsidRPr="009743E0" w:rsidRDefault="00621075" w:rsidP="00E969DF">
      <w:pPr>
        <w:rPr>
          <w:rFonts w:asciiTheme="minorHAnsi" w:eastAsiaTheme="minorHAnsi" w:hAnsiTheme="minorHAnsi" w:cs="Arial"/>
          <w:b/>
          <w:color w:val="FF0000"/>
        </w:rPr>
      </w:pPr>
    </w:p>
    <w:p w:rsidR="00E969DF" w:rsidRPr="009743E0" w:rsidRDefault="008676DE" w:rsidP="00E969DF">
      <w:pPr>
        <w:pStyle w:val="ListParagraph"/>
        <w:numPr>
          <w:ilvl w:val="0"/>
          <w:numId w:val="1"/>
        </w:numPr>
        <w:rPr>
          <w:rFonts w:asciiTheme="minorHAnsi" w:hAnsiTheme="minorHAnsi" w:cs="Arial"/>
        </w:rPr>
      </w:pPr>
      <w:r w:rsidRPr="009743E0">
        <w:rPr>
          <w:rFonts w:asciiTheme="minorHAnsi" w:hAnsiTheme="minorHAnsi" w:cs="Arial"/>
        </w:rPr>
        <w:t xml:space="preserve">Tri-chair Ann Berkowitz made introductions and roll call. Attendees were asked to send </w:t>
      </w:r>
      <w:hyperlink r:id="rId8" w:history="1">
        <w:r w:rsidRPr="009743E0">
          <w:rPr>
            <w:rStyle w:val="Hyperlink"/>
            <w:rFonts w:asciiTheme="minorHAnsi" w:hAnsiTheme="minorHAnsi" w:cs="Arial"/>
          </w:rPr>
          <w:t>gperini@sms800inc.com</w:t>
        </w:r>
      </w:hyperlink>
      <w:r w:rsidRPr="009743E0">
        <w:rPr>
          <w:rFonts w:asciiTheme="minorHAnsi" w:hAnsiTheme="minorHAnsi" w:cs="Arial"/>
        </w:rPr>
        <w:t xml:space="preserve"> an email in order to be considered present for the meeting notes.</w:t>
      </w:r>
    </w:p>
    <w:p w:rsidR="00E969DF" w:rsidRPr="009743E0" w:rsidRDefault="00621075" w:rsidP="00E969DF">
      <w:pPr>
        <w:pStyle w:val="ListParagraph"/>
        <w:ind w:left="360"/>
        <w:rPr>
          <w:rFonts w:asciiTheme="minorHAnsi" w:hAnsiTheme="minorHAnsi" w:cs="Arial"/>
        </w:rPr>
      </w:pPr>
    </w:p>
    <w:p w:rsidR="00641B0E" w:rsidRPr="009743E0" w:rsidRDefault="008676DE" w:rsidP="00E969DF">
      <w:pPr>
        <w:pStyle w:val="ListParagraph"/>
        <w:widowControl w:val="0"/>
        <w:numPr>
          <w:ilvl w:val="0"/>
          <w:numId w:val="1"/>
        </w:numPr>
        <w:autoSpaceDE w:val="0"/>
        <w:autoSpaceDN w:val="0"/>
        <w:adjustRightInd w:val="0"/>
        <w:rPr>
          <w:rFonts w:asciiTheme="minorHAnsi" w:hAnsiTheme="minorHAnsi" w:cs="Arial"/>
        </w:rPr>
      </w:pPr>
      <w:r w:rsidRPr="009743E0">
        <w:rPr>
          <w:rFonts w:asciiTheme="minorHAnsi" w:hAnsiTheme="minorHAnsi" w:cs="Arial"/>
        </w:rPr>
        <w:t xml:space="preserve">Approved minutes from the </w:t>
      </w:r>
      <w:r>
        <w:rPr>
          <w:rFonts w:asciiTheme="minorHAnsi" w:hAnsiTheme="minorHAnsi" w:cs="Arial"/>
        </w:rPr>
        <w:t xml:space="preserve">July 10, 2014 </w:t>
      </w:r>
      <w:r w:rsidRPr="009743E0">
        <w:rPr>
          <w:rFonts w:asciiTheme="minorHAnsi" w:hAnsiTheme="minorHAnsi" w:cs="Arial"/>
        </w:rPr>
        <w:t>meeting.</w:t>
      </w:r>
    </w:p>
    <w:p w:rsidR="00641B0E" w:rsidRPr="009743E0" w:rsidRDefault="00621075" w:rsidP="00641B0E">
      <w:pPr>
        <w:widowControl w:val="0"/>
        <w:autoSpaceDE w:val="0"/>
        <w:autoSpaceDN w:val="0"/>
        <w:adjustRightInd w:val="0"/>
        <w:rPr>
          <w:rFonts w:asciiTheme="minorHAnsi" w:hAnsiTheme="minorHAnsi" w:cs="Arial"/>
        </w:rPr>
      </w:pPr>
    </w:p>
    <w:p w:rsidR="00E969DF" w:rsidRPr="009743E0" w:rsidRDefault="008676DE" w:rsidP="00E969DF">
      <w:pPr>
        <w:pStyle w:val="ListParagraph"/>
        <w:widowControl w:val="0"/>
        <w:numPr>
          <w:ilvl w:val="0"/>
          <w:numId w:val="1"/>
        </w:numPr>
        <w:autoSpaceDE w:val="0"/>
        <w:autoSpaceDN w:val="0"/>
        <w:adjustRightInd w:val="0"/>
        <w:rPr>
          <w:rFonts w:asciiTheme="minorHAnsi" w:hAnsiTheme="minorHAnsi" w:cs="Arial"/>
        </w:rPr>
      </w:pPr>
      <w:r w:rsidRPr="009743E0">
        <w:rPr>
          <w:rFonts w:asciiTheme="minorHAnsi" w:hAnsiTheme="minorHAnsi" w:cs="Arial"/>
        </w:rPr>
        <w:t xml:space="preserve">Discussion regarding liaison assignments:  it was decided that those who are already chairs or otherwise administrators of a particular group be the designated person for that updates, with back up people if the designated person is not available (updates indicated in </w:t>
      </w:r>
      <w:r w:rsidRPr="009743E0">
        <w:rPr>
          <w:rFonts w:asciiTheme="minorHAnsi" w:hAnsiTheme="minorHAnsi" w:cs="Arial"/>
          <w:b/>
        </w:rPr>
        <w:t>bold</w:t>
      </w:r>
      <w:r w:rsidRPr="009743E0">
        <w:rPr>
          <w:rFonts w:asciiTheme="minorHAnsi" w:hAnsiTheme="minorHAnsi" w:cs="Arial"/>
        </w:rPr>
        <w:t xml:space="preserve"> below):</w:t>
      </w:r>
    </w:p>
    <w:p w:rsidR="00E969DF" w:rsidRPr="009743E0" w:rsidRDefault="00621075" w:rsidP="00E969DF">
      <w:pPr>
        <w:widowControl w:val="0"/>
        <w:autoSpaceDE w:val="0"/>
        <w:autoSpaceDN w:val="0"/>
        <w:adjustRightInd w:val="0"/>
        <w:rPr>
          <w:rFonts w:asciiTheme="minorHAnsi" w:hAnsiTheme="minorHAnsi" w:cs="Arial"/>
        </w:rPr>
      </w:pPr>
    </w:p>
    <w:tbl>
      <w:tblPr>
        <w:tblW w:w="0" w:type="auto"/>
        <w:tblInd w:w="10" w:type="dxa"/>
        <w:tblBorders>
          <w:top w:val="nil"/>
          <w:left w:val="nil"/>
          <w:right w:val="nil"/>
        </w:tblBorders>
        <w:tblLayout w:type="fixed"/>
        <w:tblLook w:val="0000" w:firstRow="0" w:lastRow="0" w:firstColumn="0" w:lastColumn="0" w:noHBand="0" w:noVBand="0"/>
      </w:tblPr>
      <w:tblGrid>
        <w:gridCol w:w="4012"/>
        <w:gridCol w:w="5829"/>
      </w:tblGrid>
      <w:tr w:rsidR="000E01C7" w:rsidRPr="009743E0">
        <w:trPr>
          <w:trHeight w:val="226"/>
        </w:trPr>
        <w:tc>
          <w:tcPr>
            <w:tcW w:w="4012" w:type="dxa"/>
            <w:tcBorders>
              <w:top w:val="single" w:sz="8" w:space="0" w:color="000000"/>
              <w:left w:val="single" w:sz="8" w:space="0" w:color="000000"/>
              <w:bottom w:val="single" w:sz="8" w:space="0" w:color="000000"/>
              <w:right w:val="single" w:sz="8" w:space="0" w:color="000000"/>
            </w:tcBorders>
            <w:shd w:val="clear" w:color="auto" w:fill="82C2D4"/>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Industry Group/ Activity</w:t>
            </w:r>
          </w:p>
        </w:tc>
        <w:tc>
          <w:tcPr>
            <w:tcW w:w="5829" w:type="dxa"/>
            <w:tcBorders>
              <w:top w:val="single" w:sz="8" w:space="0" w:color="000000"/>
              <w:bottom w:val="single" w:sz="8" w:space="0" w:color="000000"/>
              <w:right w:val="single" w:sz="8" w:space="0" w:color="000000"/>
            </w:tcBorders>
            <w:shd w:val="clear" w:color="auto" w:fill="82C2D4"/>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 xml:space="preserve">IP IMG Member </w:t>
            </w:r>
          </w:p>
        </w:tc>
      </w:tr>
      <w:tr w:rsidR="000E01C7" w:rsidRPr="009743E0">
        <w:tblPrEx>
          <w:tblBorders>
            <w:top w:val="none" w:sz="0" w:space="0" w:color="auto"/>
          </w:tblBorders>
        </w:tblPrEx>
        <w:trPr>
          <w:trHeight w:val="452"/>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ATIS INC</w:t>
            </w: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b/>
              </w:rPr>
            </w:pPr>
            <w:r w:rsidRPr="009743E0">
              <w:rPr>
                <w:rFonts w:asciiTheme="minorHAnsi" w:hAnsiTheme="minorHAnsi" w:cs="Arial"/>
                <w:b/>
              </w:rPr>
              <w:t>Shaunna Forshee (Sprint)</w:t>
            </w:r>
          </w:p>
          <w:p w:rsidR="000E01C7" w:rsidRPr="009743E0" w:rsidRDefault="00621075" w:rsidP="00E969DF">
            <w:pPr>
              <w:widowControl w:val="0"/>
              <w:autoSpaceDE w:val="0"/>
              <w:autoSpaceDN w:val="0"/>
              <w:adjustRightInd w:val="0"/>
              <w:rPr>
                <w:rFonts w:asciiTheme="minorHAnsi" w:hAnsiTheme="minorHAnsi" w:cs="Arial"/>
              </w:rPr>
            </w:pPr>
          </w:p>
        </w:tc>
      </w:tr>
      <w:tr w:rsidR="000E01C7" w:rsidRPr="009743E0">
        <w:tblPrEx>
          <w:tblBorders>
            <w:top w:val="none" w:sz="0" w:space="0" w:color="auto"/>
          </w:tblBorders>
        </w:tblPrEx>
        <w:trPr>
          <w:trHeight w:val="678"/>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CIGRR</w:t>
            </w: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Connie Hartman (</w:t>
            </w:r>
            <w:proofErr w:type="spellStart"/>
            <w:r w:rsidRPr="009743E0">
              <w:rPr>
                <w:rFonts w:asciiTheme="minorHAnsi" w:hAnsiTheme="minorHAnsi" w:cs="Arial"/>
              </w:rPr>
              <w:t>iconectiv</w:t>
            </w:r>
            <w:proofErr w:type="spellEnd"/>
            <w:r w:rsidRPr="009743E0">
              <w:rPr>
                <w:rFonts w:asciiTheme="minorHAnsi" w:hAnsiTheme="minorHAnsi" w:cs="Arial"/>
              </w:rPr>
              <w:t>); back up is Joan Ross (</w:t>
            </w:r>
            <w:proofErr w:type="spellStart"/>
            <w:r w:rsidRPr="009743E0">
              <w:rPr>
                <w:rFonts w:asciiTheme="minorHAnsi" w:hAnsiTheme="minorHAnsi" w:cs="Arial"/>
              </w:rPr>
              <w:t>iconectiv</w:t>
            </w:r>
            <w:proofErr w:type="spellEnd"/>
            <w:r w:rsidRPr="009743E0">
              <w:rPr>
                <w:rFonts w:asciiTheme="minorHAnsi" w:hAnsiTheme="minorHAnsi" w:cs="Arial"/>
              </w:rPr>
              <w:t>)</w:t>
            </w:r>
          </w:p>
        </w:tc>
      </w:tr>
      <w:tr w:rsidR="000E01C7" w:rsidRPr="009743E0">
        <w:tblPrEx>
          <w:tblBorders>
            <w:top w:val="none" w:sz="0" w:space="0" w:color="auto"/>
          </w:tblBorders>
        </w:tblPrEx>
        <w:trPr>
          <w:trHeight w:val="226"/>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ATIS/SIP Forum NNI Task Force/PTSC</w:t>
            </w:r>
          </w:p>
          <w:p w:rsidR="000E01C7" w:rsidRPr="009743E0" w:rsidRDefault="00621075" w:rsidP="00E969DF">
            <w:pPr>
              <w:widowControl w:val="0"/>
              <w:autoSpaceDE w:val="0"/>
              <w:autoSpaceDN w:val="0"/>
              <w:adjustRightInd w:val="0"/>
              <w:rPr>
                <w:rFonts w:asciiTheme="minorHAnsi" w:hAnsiTheme="minorHAnsi" w:cs="Arial"/>
              </w:rPr>
            </w:pP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 xml:space="preserve">Penn </w:t>
            </w:r>
            <w:proofErr w:type="spellStart"/>
            <w:r w:rsidRPr="009743E0">
              <w:rPr>
                <w:rFonts w:asciiTheme="minorHAnsi" w:hAnsiTheme="minorHAnsi" w:cs="Arial"/>
              </w:rPr>
              <w:t>Pfautz</w:t>
            </w:r>
            <w:proofErr w:type="spellEnd"/>
            <w:r w:rsidRPr="009743E0">
              <w:rPr>
                <w:rFonts w:asciiTheme="minorHAnsi" w:hAnsiTheme="minorHAnsi" w:cs="Arial"/>
              </w:rPr>
              <w:t xml:space="preserve"> (AT&amp;T); </w:t>
            </w:r>
            <w:r w:rsidRPr="009743E0">
              <w:rPr>
                <w:rFonts w:asciiTheme="minorHAnsi" w:hAnsiTheme="minorHAnsi" w:cs="Arial"/>
                <w:b/>
              </w:rPr>
              <w:t>back up is Jackie Voss</w:t>
            </w:r>
          </w:p>
        </w:tc>
      </w:tr>
      <w:tr w:rsidR="000E01C7" w:rsidRPr="009743E0">
        <w:tblPrEx>
          <w:tblBorders>
            <w:top w:val="none" w:sz="0" w:space="0" w:color="auto"/>
          </w:tblBorders>
        </w:tblPrEx>
        <w:trPr>
          <w:trHeight w:val="226"/>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 xml:space="preserve">NANC </w:t>
            </w:r>
            <w:proofErr w:type="spellStart"/>
            <w:r w:rsidRPr="009743E0">
              <w:rPr>
                <w:rFonts w:asciiTheme="minorHAnsi" w:hAnsiTheme="minorHAnsi" w:cs="Arial"/>
              </w:rPr>
              <w:t>FoN</w:t>
            </w:r>
            <w:proofErr w:type="spellEnd"/>
            <w:r w:rsidRPr="009743E0">
              <w:rPr>
                <w:rFonts w:asciiTheme="minorHAnsi" w:hAnsiTheme="minorHAnsi" w:cs="Arial"/>
              </w:rPr>
              <w:t xml:space="preserve"> WG</w:t>
            </w: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b/>
              </w:rPr>
            </w:pPr>
            <w:r w:rsidRPr="009743E0">
              <w:rPr>
                <w:rFonts w:asciiTheme="minorHAnsi" w:hAnsiTheme="minorHAnsi" w:cs="Arial"/>
                <w:b/>
              </w:rPr>
              <w:t>Suzanne Addington (Sprint); Mark Lancaster (AT&amp;T)</w:t>
            </w:r>
          </w:p>
          <w:p w:rsidR="000E01C7" w:rsidRPr="009743E0" w:rsidRDefault="00621075" w:rsidP="00E969DF">
            <w:pPr>
              <w:widowControl w:val="0"/>
              <w:autoSpaceDE w:val="0"/>
              <w:autoSpaceDN w:val="0"/>
              <w:adjustRightInd w:val="0"/>
              <w:rPr>
                <w:rFonts w:asciiTheme="minorHAnsi" w:hAnsiTheme="minorHAnsi" w:cs="Arial"/>
              </w:rPr>
            </w:pPr>
          </w:p>
        </w:tc>
      </w:tr>
      <w:tr w:rsidR="000E01C7" w:rsidRPr="009743E0">
        <w:tblPrEx>
          <w:tblBorders>
            <w:top w:val="none" w:sz="0" w:space="0" w:color="auto"/>
          </w:tblBorders>
        </w:tblPrEx>
        <w:trPr>
          <w:trHeight w:val="226"/>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Test Bed Monitoring</w:t>
            </w: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Mary Retka (CenturyLink)</w:t>
            </w:r>
          </w:p>
          <w:p w:rsidR="000E01C7" w:rsidRPr="009743E0" w:rsidRDefault="00621075" w:rsidP="00E969DF">
            <w:pPr>
              <w:widowControl w:val="0"/>
              <w:autoSpaceDE w:val="0"/>
              <w:autoSpaceDN w:val="0"/>
              <w:adjustRightInd w:val="0"/>
              <w:rPr>
                <w:rFonts w:asciiTheme="minorHAnsi" w:hAnsiTheme="minorHAnsi" w:cs="Arial"/>
              </w:rPr>
            </w:pPr>
          </w:p>
        </w:tc>
      </w:tr>
      <w:tr w:rsidR="000E01C7" w:rsidRPr="009743E0">
        <w:tblPrEx>
          <w:tblBorders>
            <w:top w:val="none" w:sz="0" w:space="0" w:color="auto"/>
          </w:tblBorders>
        </w:tblPrEx>
        <w:trPr>
          <w:trHeight w:val="226"/>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LNPA WG</w:t>
            </w: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 xml:space="preserve">Bridget Alexander (JSI); </w:t>
            </w:r>
            <w:r w:rsidRPr="009743E0">
              <w:rPr>
                <w:rFonts w:asciiTheme="minorHAnsi" w:hAnsiTheme="minorHAnsi" w:cs="Arial"/>
                <w:b/>
              </w:rPr>
              <w:t>Teresa Patton (AT&amp;T)</w:t>
            </w:r>
          </w:p>
          <w:p w:rsidR="000E01C7" w:rsidRPr="009743E0" w:rsidRDefault="00621075" w:rsidP="00E969DF">
            <w:pPr>
              <w:widowControl w:val="0"/>
              <w:autoSpaceDE w:val="0"/>
              <w:autoSpaceDN w:val="0"/>
              <w:adjustRightInd w:val="0"/>
              <w:rPr>
                <w:rFonts w:asciiTheme="minorHAnsi" w:hAnsiTheme="minorHAnsi" w:cs="Arial"/>
              </w:rPr>
            </w:pPr>
          </w:p>
        </w:tc>
      </w:tr>
      <w:tr w:rsidR="000E01C7" w:rsidRPr="009743E0">
        <w:tblPrEx>
          <w:tblBorders>
            <w:top w:val="none" w:sz="0" w:space="0" w:color="auto"/>
          </w:tblBorders>
        </w:tblPrEx>
        <w:trPr>
          <w:trHeight w:val="226"/>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IETF (including STIRS)</w:t>
            </w: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b/>
              </w:rPr>
            </w:pPr>
            <w:r w:rsidRPr="009743E0">
              <w:rPr>
                <w:rFonts w:asciiTheme="minorHAnsi" w:hAnsiTheme="minorHAnsi" w:cs="Arial"/>
              </w:rPr>
              <w:t xml:space="preserve">Penn </w:t>
            </w:r>
            <w:proofErr w:type="spellStart"/>
            <w:r w:rsidRPr="009743E0">
              <w:rPr>
                <w:rFonts w:asciiTheme="minorHAnsi" w:hAnsiTheme="minorHAnsi" w:cs="Arial"/>
              </w:rPr>
              <w:t>Pfautz</w:t>
            </w:r>
            <w:proofErr w:type="spellEnd"/>
            <w:r w:rsidRPr="009743E0">
              <w:rPr>
                <w:rFonts w:asciiTheme="minorHAnsi" w:hAnsiTheme="minorHAnsi" w:cs="Arial"/>
              </w:rPr>
              <w:t xml:space="preserve"> (AT&amp;T) and/or Tom McGarry (Neustar) </w:t>
            </w:r>
            <w:r w:rsidRPr="009743E0">
              <w:rPr>
                <w:rFonts w:asciiTheme="minorHAnsi" w:hAnsiTheme="minorHAnsi" w:cs="Arial"/>
                <w:b/>
              </w:rPr>
              <w:t>(both to be confirmed)</w:t>
            </w:r>
          </w:p>
          <w:p w:rsidR="000E01C7" w:rsidRPr="009743E0" w:rsidRDefault="00621075" w:rsidP="00E969DF">
            <w:pPr>
              <w:widowControl w:val="0"/>
              <w:autoSpaceDE w:val="0"/>
              <w:autoSpaceDN w:val="0"/>
              <w:adjustRightInd w:val="0"/>
              <w:rPr>
                <w:rFonts w:asciiTheme="minorHAnsi" w:hAnsiTheme="minorHAnsi" w:cs="Arial"/>
              </w:rPr>
            </w:pPr>
          </w:p>
        </w:tc>
      </w:tr>
      <w:tr w:rsidR="000E01C7" w:rsidRPr="009743E0">
        <w:trPr>
          <w:trHeight w:val="226"/>
        </w:trPr>
        <w:tc>
          <w:tcPr>
            <w:tcW w:w="4012" w:type="dxa"/>
            <w:tcBorders>
              <w:left w:val="single" w:sz="8" w:space="0" w:color="000000"/>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rPr>
            </w:pPr>
            <w:r w:rsidRPr="009743E0">
              <w:rPr>
                <w:rFonts w:asciiTheme="minorHAnsi" w:hAnsiTheme="minorHAnsi" w:cs="Arial"/>
              </w:rPr>
              <w:t>SNAC</w:t>
            </w:r>
          </w:p>
        </w:tc>
        <w:tc>
          <w:tcPr>
            <w:tcW w:w="5829" w:type="dxa"/>
            <w:tcBorders>
              <w:bottom w:val="single" w:sz="8" w:space="0" w:color="000000"/>
              <w:right w:val="single" w:sz="8" w:space="0" w:color="000000"/>
            </w:tcBorders>
            <w:tcMar>
              <w:top w:w="140" w:type="nil"/>
              <w:right w:w="140" w:type="nil"/>
            </w:tcMar>
          </w:tcPr>
          <w:p w:rsidR="000E01C7" w:rsidRPr="009743E0" w:rsidRDefault="008676DE" w:rsidP="00E969DF">
            <w:pPr>
              <w:widowControl w:val="0"/>
              <w:autoSpaceDE w:val="0"/>
              <w:autoSpaceDN w:val="0"/>
              <w:adjustRightInd w:val="0"/>
              <w:rPr>
                <w:rFonts w:asciiTheme="minorHAnsi" w:hAnsiTheme="minorHAnsi" w:cs="Arial"/>
                <w:b/>
              </w:rPr>
            </w:pPr>
            <w:r w:rsidRPr="009743E0">
              <w:rPr>
                <w:rFonts w:asciiTheme="minorHAnsi" w:hAnsiTheme="minorHAnsi" w:cs="Arial"/>
              </w:rPr>
              <w:t>Jackie Voss (ATIS</w:t>
            </w:r>
            <w:r w:rsidRPr="009743E0">
              <w:rPr>
                <w:rFonts w:asciiTheme="minorHAnsi" w:hAnsiTheme="minorHAnsi" w:cs="Arial"/>
                <w:b/>
              </w:rPr>
              <w:t>); possibly Jon Durst (Verizon) (to be confirmed)</w:t>
            </w:r>
          </w:p>
          <w:p w:rsidR="000E01C7" w:rsidRPr="009743E0" w:rsidRDefault="00621075" w:rsidP="00E969DF">
            <w:pPr>
              <w:widowControl w:val="0"/>
              <w:autoSpaceDE w:val="0"/>
              <w:autoSpaceDN w:val="0"/>
              <w:adjustRightInd w:val="0"/>
              <w:rPr>
                <w:rFonts w:asciiTheme="minorHAnsi" w:hAnsiTheme="minorHAnsi" w:cs="Arial"/>
              </w:rPr>
            </w:pPr>
          </w:p>
        </w:tc>
      </w:tr>
    </w:tbl>
    <w:p w:rsidR="00B220E0" w:rsidRPr="009743E0" w:rsidRDefault="008676DE" w:rsidP="00B220E0">
      <w:pPr>
        <w:widowControl w:val="0"/>
        <w:autoSpaceDE w:val="0"/>
        <w:autoSpaceDN w:val="0"/>
        <w:adjustRightInd w:val="0"/>
        <w:rPr>
          <w:rFonts w:asciiTheme="minorHAnsi" w:hAnsiTheme="minorHAnsi" w:cs="Arial"/>
          <w:i/>
        </w:rPr>
      </w:pPr>
      <w:r w:rsidRPr="009743E0">
        <w:rPr>
          <w:rFonts w:asciiTheme="minorHAnsi" w:hAnsiTheme="minorHAnsi" w:cs="Arial"/>
        </w:rPr>
        <w:t> </w:t>
      </w:r>
      <w:r w:rsidRPr="009743E0">
        <w:rPr>
          <w:rFonts w:asciiTheme="minorHAnsi" w:hAnsiTheme="minorHAnsi" w:cs="Arial"/>
          <w:i/>
        </w:rPr>
        <w:t xml:space="preserve">All those who are listed above to provide updates are asked to please send by email to the tri-chairs their updates on the Monday before the next group call so that we can distribute to the group before the next call.  </w:t>
      </w:r>
    </w:p>
    <w:p w:rsidR="00E969DF" w:rsidRPr="009743E0" w:rsidRDefault="00621075" w:rsidP="00E969DF">
      <w:pPr>
        <w:widowControl w:val="0"/>
        <w:autoSpaceDE w:val="0"/>
        <w:autoSpaceDN w:val="0"/>
        <w:adjustRightInd w:val="0"/>
        <w:rPr>
          <w:rFonts w:asciiTheme="minorHAnsi" w:hAnsiTheme="minorHAnsi" w:cs="Arial"/>
        </w:rPr>
      </w:pPr>
    </w:p>
    <w:p w:rsidR="00591290" w:rsidRPr="009743E0" w:rsidRDefault="008676DE" w:rsidP="00591290">
      <w:pPr>
        <w:pStyle w:val="ListParagraph"/>
        <w:widowControl w:val="0"/>
        <w:numPr>
          <w:ilvl w:val="0"/>
          <w:numId w:val="7"/>
        </w:numPr>
        <w:autoSpaceDE w:val="0"/>
        <w:autoSpaceDN w:val="0"/>
        <w:adjustRightInd w:val="0"/>
        <w:rPr>
          <w:rFonts w:asciiTheme="minorHAnsi" w:hAnsiTheme="minorHAnsi" w:cs="Arial"/>
          <w:b/>
        </w:rPr>
      </w:pPr>
      <w:r w:rsidRPr="009743E0">
        <w:rPr>
          <w:rFonts w:asciiTheme="minorHAnsi" w:hAnsiTheme="minorHAnsi" w:cs="Arial"/>
        </w:rPr>
        <w:t>Updates from industry group liaisons, as provided in summary form before the meeting and during the call:</w:t>
      </w:r>
      <w:r w:rsidRPr="009743E0">
        <w:rPr>
          <w:rFonts w:asciiTheme="minorHAnsi" w:hAnsiTheme="minorHAnsi" w:cs="Arial"/>
          <w:b/>
        </w:rPr>
        <w:t xml:space="preserve"> </w:t>
      </w:r>
    </w:p>
    <w:p w:rsidR="009743E0" w:rsidRPr="009743E0" w:rsidRDefault="008676DE" w:rsidP="009743E0">
      <w:pPr>
        <w:pStyle w:val="ListParagraph"/>
        <w:numPr>
          <w:ilvl w:val="1"/>
          <w:numId w:val="7"/>
        </w:numPr>
        <w:contextualSpacing/>
        <w:rPr>
          <w:rFonts w:asciiTheme="minorHAnsi" w:hAnsiTheme="minorHAnsi"/>
        </w:rPr>
      </w:pPr>
      <w:r w:rsidRPr="009743E0">
        <w:rPr>
          <w:rFonts w:asciiTheme="minorHAnsi" w:hAnsiTheme="minorHAnsi" w:cs="Arial"/>
          <w:b/>
          <w:szCs w:val="26"/>
        </w:rPr>
        <w:t>ATIS INC</w:t>
      </w:r>
      <w:r w:rsidRPr="009743E0">
        <w:rPr>
          <w:rFonts w:asciiTheme="minorHAnsi" w:hAnsiTheme="minorHAnsi" w:cs="Arial"/>
          <w:szCs w:val="26"/>
        </w:rPr>
        <w:t>:</w:t>
      </w:r>
      <w:r w:rsidRPr="009743E0">
        <w:rPr>
          <w:rFonts w:asciiTheme="minorHAnsi" w:hAnsiTheme="minorHAnsi" w:cs="Arial"/>
          <w:szCs w:val="26"/>
        </w:rPr>
        <w:tab/>
      </w:r>
    </w:p>
    <w:p w:rsidR="009743E0" w:rsidRPr="009743E0" w:rsidRDefault="008676DE" w:rsidP="009743E0">
      <w:pPr>
        <w:pStyle w:val="ListParagraph"/>
        <w:numPr>
          <w:ilvl w:val="2"/>
          <w:numId w:val="7"/>
        </w:numPr>
        <w:contextualSpacing/>
        <w:rPr>
          <w:rFonts w:asciiTheme="minorHAnsi" w:hAnsiTheme="minorHAnsi"/>
        </w:rPr>
      </w:pPr>
      <w:r w:rsidRPr="009743E0">
        <w:rPr>
          <w:rFonts w:asciiTheme="minorHAnsi" w:hAnsiTheme="minorHAnsi" w:cs="Arial"/>
          <w:szCs w:val="26"/>
        </w:rPr>
        <w:t>On August 11, 2014, Shaunna Forshee (Sprint) provided the following update of INC activities:</w:t>
      </w:r>
    </w:p>
    <w:p w:rsidR="00456C03" w:rsidRPr="00456C03" w:rsidRDefault="008676DE" w:rsidP="009743E0">
      <w:pPr>
        <w:pStyle w:val="ListParagraph"/>
        <w:numPr>
          <w:ilvl w:val="3"/>
          <w:numId w:val="7"/>
        </w:numPr>
        <w:contextualSpacing/>
        <w:rPr>
          <w:rFonts w:asciiTheme="minorHAnsi" w:hAnsiTheme="minorHAnsi"/>
        </w:rPr>
      </w:pPr>
      <w:r w:rsidRPr="00456C03">
        <w:rPr>
          <w:rFonts w:asciiTheme="minorHAnsi" w:hAnsiTheme="minorHAnsi" w:cs="Calibri"/>
          <w:bCs/>
          <w:szCs w:val="30"/>
        </w:rPr>
        <w:t xml:space="preserve">Issue 748: Assess Impacts on Numbering Resources and Numbering Administration with Transition from Public Switched Telephone Network (PSTN) to Internet Protocol (IP):  </w:t>
      </w:r>
      <w:r w:rsidRPr="00456C03">
        <w:rPr>
          <w:rFonts w:asciiTheme="minorHAnsi" w:hAnsiTheme="minorHAnsi" w:cs="Calibri"/>
          <w:i/>
          <w:szCs w:val="30"/>
        </w:rPr>
        <w:t>INC is working on a response to the FCC regarding the impacts of large-scale rate center consolidation during the transition from PSTN to IP</w:t>
      </w:r>
      <w:r w:rsidRPr="00456C03">
        <w:rPr>
          <w:rFonts w:asciiTheme="minorHAnsi" w:hAnsiTheme="minorHAnsi" w:cs="Calibri"/>
          <w:szCs w:val="30"/>
        </w:rPr>
        <w:t>.</w:t>
      </w:r>
    </w:p>
    <w:p w:rsidR="009743E0" w:rsidRPr="00456C03" w:rsidRDefault="008676DE" w:rsidP="009743E0">
      <w:pPr>
        <w:pStyle w:val="ListParagraph"/>
        <w:numPr>
          <w:ilvl w:val="3"/>
          <w:numId w:val="7"/>
        </w:numPr>
        <w:contextualSpacing/>
        <w:rPr>
          <w:rFonts w:asciiTheme="minorHAnsi" w:hAnsiTheme="minorHAnsi"/>
        </w:rPr>
      </w:pPr>
      <w:r>
        <w:rPr>
          <w:rFonts w:asciiTheme="minorHAnsi" w:hAnsiTheme="minorHAnsi" w:cs="Calibri"/>
          <w:szCs w:val="30"/>
        </w:rPr>
        <w:t xml:space="preserve">If IP IMG members </w:t>
      </w:r>
      <w:r w:rsidRPr="00456C03">
        <w:rPr>
          <w:rFonts w:asciiTheme="minorHAnsi" w:hAnsiTheme="minorHAnsi" w:cs="Calibri"/>
          <w:szCs w:val="30"/>
        </w:rPr>
        <w:t>would like to provide additional contributions or edits to our working document, they should get with their INC representative.  We will have an interim call on 8/26 and next face to face is the week of Sept 16.</w:t>
      </w:r>
    </w:p>
    <w:p w:rsidR="009743E0" w:rsidRPr="003B65B1" w:rsidRDefault="008676DE" w:rsidP="009743E0">
      <w:pPr>
        <w:pStyle w:val="ListParagraph"/>
        <w:numPr>
          <w:ilvl w:val="1"/>
          <w:numId w:val="7"/>
        </w:numPr>
        <w:contextualSpacing/>
        <w:rPr>
          <w:rFonts w:asciiTheme="minorHAnsi" w:hAnsiTheme="minorHAnsi"/>
        </w:rPr>
      </w:pPr>
      <w:r w:rsidRPr="009743E0">
        <w:rPr>
          <w:rFonts w:asciiTheme="minorHAnsi" w:hAnsiTheme="minorHAnsi" w:cs="Calibri"/>
          <w:b/>
          <w:szCs w:val="30"/>
        </w:rPr>
        <w:t>CIGRR</w:t>
      </w:r>
      <w:r>
        <w:rPr>
          <w:rFonts w:asciiTheme="minorHAnsi" w:hAnsiTheme="minorHAnsi" w:cs="Calibri"/>
          <w:b/>
          <w:szCs w:val="30"/>
        </w:rPr>
        <w:t xml:space="preserve"> </w:t>
      </w:r>
      <w:r w:rsidRPr="003B65B1">
        <w:rPr>
          <w:rFonts w:asciiTheme="minorHAnsi" w:hAnsiTheme="minorHAnsi" w:cs="Calibri"/>
          <w:b/>
          <w:szCs w:val="30"/>
        </w:rPr>
        <w:t>(Common Interest Group</w:t>
      </w:r>
      <w:r w:rsidR="003B65B1" w:rsidRPr="003B65B1">
        <w:rPr>
          <w:rFonts w:asciiTheme="minorHAnsi" w:hAnsiTheme="minorHAnsi" w:cs="Calibri"/>
          <w:b/>
          <w:szCs w:val="30"/>
        </w:rPr>
        <w:t xml:space="preserve"> on Rating and Routing)</w:t>
      </w:r>
      <w:r w:rsidRPr="003B65B1">
        <w:rPr>
          <w:rFonts w:asciiTheme="minorHAnsi" w:hAnsiTheme="minorHAnsi" w:cs="Calibri"/>
          <w:szCs w:val="30"/>
        </w:rPr>
        <w:t>:</w:t>
      </w:r>
      <w:r w:rsidRPr="003B65B1">
        <w:rPr>
          <w:rFonts w:asciiTheme="minorHAnsi" w:hAnsiTheme="minorHAnsi" w:cs="Calibri"/>
          <w:szCs w:val="30"/>
        </w:rPr>
        <w:tab/>
      </w:r>
    </w:p>
    <w:p w:rsidR="009743E0" w:rsidRPr="009743E0" w:rsidRDefault="008676DE" w:rsidP="009743E0">
      <w:pPr>
        <w:pStyle w:val="ListParagraph"/>
        <w:numPr>
          <w:ilvl w:val="2"/>
          <w:numId w:val="7"/>
        </w:numPr>
        <w:contextualSpacing/>
        <w:rPr>
          <w:rFonts w:asciiTheme="minorHAnsi" w:hAnsiTheme="minorHAnsi"/>
        </w:rPr>
      </w:pPr>
      <w:r w:rsidRPr="009743E0">
        <w:rPr>
          <w:rFonts w:asciiTheme="minorHAnsi" w:hAnsiTheme="minorHAnsi" w:cs="Calibri"/>
          <w:szCs w:val="30"/>
        </w:rPr>
        <w:t>On August 11, 2014, Connie Hartman (</w:t>
      </w:r>
      <w:proofErr w:type="spellStart"/>
      <w:r w:rsidRPr="009743E0">
        <w:rPr>
          <w:rFonts w:asciiTheme="minorHAnsi" w:hAnsiTheme="minorHAnsi" w:cs="Calibri"/>
          <w:szCs w:val="30"/>
        </w:rPr>
        <w:t>iconectiv</w:t>
      </w:r>
      <w:proofErr w:type="spellEnd"/>
      <w:r w:rsidRPr="009743E0">
        <w:rPr>
          <w:rFonts w:asciiTheme="minorHAnsi" w:hAnsiTheme="minorHAnsi" w:cs="Calibri"/>
          <w:szCs w:val="30"/>
        </w:rPr>
        <w:t>) provided the following update of CIGRR activities</w:t>
      </w:r>
      <w:r w:rsidRPr="009743E0">
        <w:rPr>
          <w:rFonts w:asciiTheme="minorHAnsi" w:hAnsiTheme="minorHAnsi"/>
          <w:szCs w:val="32"/>
        </w:rPr>
        <w:t>:  The CIGRR group held a face-to-face meeting the week of July 14, 2014 where CIGRR Issue C204 - Update BIRRDS/LERG to support IP numbering identification and routing was discussed.  CIGRR is nearing a resolution on the discussion surrounding the addition of an optional “IP Capable OCN” field on the LRN records in BIRRDS and LERG; which prompted the creation and acceptance of sub-issue C204a - Update LRN data in BIRRDS/LERG to support IP numbering identification and routing to progress this portion of the discussions. The group will continue to discuss other potential changes to BIRRDS and/or LERG in support of issue C204.  CIGRR has two conference calls scheduled for issue C204/sub-issue C204a on August 27</w:t>
      </w:r>
      <w:r w:rsidRPr="009743E0">
        <w:rPr>
          <w:rFonts w:asciiTheme="minorHAnsi" w:hAnsiTheme="minorHAnsi"/>
          <w:szCs w:val="26"/>
          <w:vertAlign w:val="superscript"/>
        </w:rPr>
        <w:t>th</w:t>
      </w:r>
      <w:r w:rsidRPr="009743E0">
        <w:rPr>
          <w:rFonts w:asciiTheme="minorHAnsi" w:hAnsiTheme="minorHAnsi"/>
          <w:szCs w:val="32"/>
        </w:rPr>
        <w:t xml:space="preserve"> and September 23</w:t>
      </w:r>
      <w:r w:rsidRPr="009743E0">
        <w:rPr>
          <w:rFonts w:asciiTheme="minorHAnsi" w:hAnsiTheme="minorHAnsi"/>
          <w:szCs w:val="26"/>
          <w:vertAlign w:val="superscript"/>
        </w:rPr>
        <w:t>rd</w:t>
      </w:r>
      <w:r w:rsidRPr="009743E0">
        <w:rPr>
          <w:rFonts w:asciiTheme="minorHAnsi" w:hAnsiTheme="minorHAnsi"/>
          <w:szCs w:val="32"/>
        </w:rPr>
        <w:t xml:space="preserve"> as well as a face-to-face meeting the week of October 27</w:t>
      </w:r>
      <w:r w:rsidRPr="009743E0">
        <w:rPr>
          <w:rFonts w:asciiTheme="minorHAnsi" w:hAnsiTheme="minorHAnsi"/>
          <w:szCs w:val="26"/>
          <w:vertAlign w:val="superscript"/>
        </w:rPr>
        <w:t>th</w:t>
      </w:r>
      <w:r w:rsidRPr="009743E0">
        <w:rPr>
          <w:rFonts w:asciiTheme="minorHAnsi" w:hAnsiTheme="minorHAnsi"/>
          <w:szCs w:val="32"/>
        </w:rPr>
        <w:t>.</w:t>
      </w:r>
    </w:p>
    <w:p w:rsidR="0024445B" w:rsidRDefault="008676DE" w:rsidP="0024445B">
      <w:pPr>
        <w:pStyle w:val="ListParagraph"/>
        <w:numPr>
          <w:ilvl w:val="1"/>
          <w:numId w:val="7"/>
        </w:numPr>
        <w:contextualSpacing/>
        <w:rPr>
          <w:rFonts w:asciiTheme="minorHAnsi" w:hAnsiTheme="minorHAnsi"/>
        </w:rPr>
      </w:pPr>
      <w:r w:rsidRPr="009743E0">
        <w:rPr>
          <w:rFonts w:asciiTheme="minorHAnsi" w:hAnsiTheme="minorHAnsi" w:cs="Arial"/>
          <w:b/>
        </w:rPr>
        <w:t>ATIS/SIP Forum NNI Task Force</w:t>
      </w:r>
      <w:r>
        <w:rPr>
          <w:rFonts w:asciiTheme="minorHAnsi" w:hAnsiTheme="minorHAnsi" w:cs="Arial"/>
          <w:b/>
        </w:rPr>
        <w:t xml:space="preserve"> (</w:t>
      </w:r>
      <w:r>
        <w:rPr>
          <w:rFonts w:asciiTheme="minorHAnsi" w:hAnsiTheme="minorHAnsi" w:cs="Cambria"/>
          <w:szCs w:val="32"/>
        </w:rPr>
        <w:t>IP-NNI Task Force)</w:t>
      </w:r>
      <w:r w:rsidRPr="009743E0">
        <w:rPr>
          <w:rFonts w:asciiTheme="minorHAnsi" w:hAnsiTheme="minorHAnsi"/>
        </w:rPr>
        <w:t xml:space="preserve">: </w:t>
      </w:r>
    </w:p>
    <w:p w:rsidR="0024445B" w:rsidRPr="0024445B" w:rsidRDefault="008676DE" w:rsidP="0024445B">
      <w:pPr>
        <w:pStyle w:val="ListParagraph"/>
        <w:numPr>
          <w:ilvl w:val="2"/>
          <w:numId w:val="7"/>
        </w:numPr>
        <w:contextualSpacing/>
        <w:rPr>
          <w:rFonts w:asciiTheme="minorHAnsi" w:hAnsiTheme="minorHAnsi"/>
        </w:rPr>
      </w:pPr>
      <w:r w:rsidRPr="0024445B">
        <w:rPr>
          <w:rFonts w:asciiTheme="minorHAnsi" w:hAnsiTheme="minorHAnsi" w:cs="Cambria"/>
          <w:szCs w:val="32"/>
        </w:rPr>
        <w:t>The IP-NNI Task Force is collaboration between ATIS and the SIP Forum, and is chartered through Q1 2015. The task force scope is limited to IP interconnection for voice services, although it is recognized that an extension of the task force is possible to address other services.</w:t>
      </w:r>
    </w:p>
    <w:p w:rsidR="0024445B" w:rsidRPr="0024445B" w:rsidRDefault="008676DE" w:rsidP="00BF6A9B">
      <w:pPr>
        <w:pStyle w:val="ListParagraph"/>
        <w:numPr>
          <w:ilvl w:val="3"/>
          <w:numId w:val="7"/>
        </w:numPr>
        <w:contextualSpacing/>
        <w:rPr>
          <w:rFonts w:asciiTheme="minorHAnsi" w:hAnsiTheme="minorHAnsi"/>
        </w:rPr>
      </w:pPr>
      <w:r w:rsidRPr="0024445B">
        <w:rPr>
          <w:rFonts w:asciiTheme="minorHAnsi" w:hAnsiTheme="minorHAnsi" w:cs="Cambria"/>
          <w:szCs w:val="32"/>
        </w:rPr>
        <w:t>The task force is producing two documents:</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1) IP Interconnection Protocol</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2) IP Interconnection Routing</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(Note: The charter also includes a third document dealing with IP-NNI test plans, but work has not formally started on the third document.)</w:t>
      </w:r>
    </w:p>
    <w:p w:rsidR="0024445B" w:rsidRPr="0024445B" w:rsidRDefault="008676DE" w:rsidP="00BF6A9B">
      <w:pPr>
        <w:pStyle w:val="ListParagraph"/>
        <w:numPr>
          <w:ilvl w:val="3"/>
          <w:numId w:val="7"/>
        </w:numPr>
        <w:contextualSpacing/>
        <w:rPr>
          <w:rFonts w:asciiTheme="minorHAnsi" w:hAnsiTheme="minorHAnsi"/>
        </w:rPr>
      </w:pPr>
      <w:r w:rsidRPr="0024445B">
        <w:rPr>
          <w:rFonts w:asciiTheme="minorHAnsi" w:hAnsiTheme="minorHAnsi" w:cs="Cambria"/>
          <w:szCs w:val="32"/>
        </w:rPr>
        <w:t>Stable draft versions of both documents are expected to be available for external review on or about October 1 2014. During this external review phase, feedback to task force will be invited.</w:t>
      </w:r>
    </w:p>
    <w:p w:rsidR="0024445B" w:rsidRPr="0024445B" w:rsidRDefault="008676DE" w:rsidP="00BF6A9B">
      <w:pPr>
        <w:pStyle w:val="ListParagraph"/>
        <w:numPr>
          <w:ilvl w:val="3"/>
          <w:numId w:val="7"/>
        </w:numPr>
        <w:contextualSpacing/>
        <w:rPr>
          <w:rFonts w:asciiTheme="minorHAnsi" w:hAnsiTheme="minorHAnsi"/>
        </w:rPr>
      </w:pPr>
      <w:r w:rsidRPr="0024445B">
        <w:rPr>
          <w:rFonts w:asciiTheme="minorHAnsi" w:hAnsiTheme="minorHAnsi" w:cs="Cambria"/>
          <w:szCs w:val="32"/>
        </w:rPr>
        <w:t xml:space="preserve">Both documents are expected to be ready for letter ballot by February 2015. ATIS PTSC and the SIP Forum will conduct separate, parallel, letter ballots. The comments from both organizations will be merged, and the </w:t>
      </w:r>
      <w:r w:rsidRPr="0024445B">
        <w:rPr>
          <w:rFonts w:asciiTheme="minorHAnsi" w:hAnsiTheme="minorHAnsi" w:cs="Cambria"/>
          <w:szCs w:val="32"/>
        </w:rPr>
        <w:lastRenderedPageBreak/>
        <w:t>IP-NNI Task Force will be responsible for resolution on all comments received.</w:t>
      </w:r>
    </w:p>
    <w:p w:rsidR="0024445B" w:rsidRPr="0024445B" w:rsidRDefault="008676DE" w:rsidP="00BF6A9B">
      <w:pPr>
        <w:pStyle w:val="ListParagraph"/>
        <w:numPr>
          <w:ilvl w:val="3"/>
          <w:numId w:val="7"/>
        </w:numPr>
        <w:contextualSpacing/>
        <w:rPr>
          <w:rFonts w:asciiTheme="minorHAnsi" w:hAnsiTheme="minorHAnsi"/>
        </w:rPr>
      </w:pPr>
      <w:r w:rsidRPr="0024445B">
        <w:rPr>
          <w:rFonts w:asciiTheme="minorHAnsi" w:hAnsiTheme="minorHAnsi" w:cs="Cambria"/>
          <w:szCs w:val="32"/>
        </w:rPr>
        <w:t>The output documents from the IP-NNI Task Force will be jointly owned by ATIS and the SIP Forum, and will be published by each organization.</w:t>
      </w:r>
    </w:p>
    <w:p w:rsidR="0024445B" w:rsidRPr="0024445B" w:rsidRDefault="008676DE" w:rsidP="00BF6A9B">
      <w:pPr>
        <w:pStyle w:val="ListParagraph"/>
        <w:numPr>
          <w:ilvl w:val="2"/>
          <w:numId w:val="7"/>
        </w:numPr>
        <w:contextualSpacing/>
        <w:rPr>
          <w:rFonts w:asciiTheme="minorHAnsi" w:hAnsiTheme="minorHAnsi"/>
        </w:rPr>
      </w:pPr>
      <w:r w:rsidRPr="0024445B">
        <w:rPr>
          <w:rFonts w:asciiTheme="minorHAnsi" w:hAnsiTheme="minorHAnsi" w:cs="Cambria"/>
          <w:szCs w:val="32"/>
        </w:rPr>
        <w:t>Key points summarizing the technic</w:t>
      </w:r>
      <w:r>
        <w:rPr>
          <w:rFonts w:asciiTheme="minorHAnsi" w:hAnsiTheme="minorHAnsi" w:cs="Cambria"/>
          <w:szCs w:val="32"/>
        </w:rPr>
        <w:t>al content of the two documents:</w:t>
      </w:r>
    </w:p>
    <w:p w:rsidR="0024445B" w:rsidRPr="0024445B" w:rsidRDefault="008676DE" w:rsidP="00BF6A9B">
      <w:pPr>
        <w:pStyle w:val="ListParagraph"/>
        <w:numPr>
          <w:ilvl w:val="3"/>
          <w:numId w:val="7"/>
        </w:numPr>
        <w:contextualSpacing/>
        <w:rPr>
          <w:rFonts w:asciiTheme="minorHAnsi" w:hAnsiTheme="minorHAnsi"/>
        </w:rPr>
      </w:pPr>
      <w:r w:rsidRPr="0024445B">
        <w:rPr>
          <w:rFonts w:asciiTheme="minorHAnsi" w:hAnsiTheme="minorHAnsi" w:cs="Cambria"/>
          <w:b/>
          <w:bCs/>
          <w:szCs w:val="30"/>
        </w:rPr>
        <w:t>Protocol:</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Document is stable, with ongoing work to complete the remaining detail in preparation for external review in October.</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Closely follow</w:t>
      </w:r>
      <w:r>
        <w:rPr>
          <w:rFonts w:asciiTheme="minorHAnsi" w:hAnsiTheme="minorHAnsi" w:cs="Cambria"/>
          <w:szCs w:val="32"/>
        </w:rPr>
        <w:t>s PTSC specification for IP-NNI.</w:t>
      </w:r>
    </w:p>
    <w:p w:rsidR="0024445B" w:rsidRPr="0024445B" w:rsidRDefault="008676DE" w:rsidP="00BF6A9B">
      <w:pPr>
        <w:pStyle w:val="ListParagraph"/>
        <w:numPr>
          <w:ilvl w:val="3"/>
          <w:numId w:val="7"/>
        </w:numPr>
        <w:contextualSpacing/>
        <w:rPr>
          <w:rFonts w:asciiTheme="minorHAnsi" w:hAnsiTheme="minorHAnsi"/>
        </w:rPr>
      </w:pPr>
      <w:r w:rsidRPr="0024445B">
        <w:rPr>
          <w:rFonts w:asciiTheme="minorHAnsi" w:hAnsiTheme="minorHAnsi" w:cs="Cambria"/>
          <w:b/>
          <w:bCs/>
          <w:szCs w:val="30"/>
        </w:rPr>
        <w:t>Routing</w:t>
      </w:r>
      <w:r w:rsidRPr="0024445B">
        <w:rPr>
          <w:rFonts w:asciiTheme="minorHAnsi" w:hAnsiTheme="minorHAnsi" w:cs="Cambria"/>
          <w:szCs w:val="30"/>
        </w:rPr>
        <w:t>:</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Documenting a small number of routing approaches that fall into two broad categories:</w:t>
      </w:r>
    </w:p>
    <w:p w:rsidR="0024445B" w:rsidRPr="00BF6A9B" w:rsidRDefault="008676DE" w:rsidP="00BF6A9B">
      <w:pPr>
        <w:pStyle w:val="ListParagraph"/>
        <w:numPr>
          <w:ilvl w:val="5"/>
          <w:numId w:val="7"/>
        </w:numPr>
        <w:contextualSpacing/>
        <w:rPr>
          <w:rFonts w:asciiTheme="minorHAnsi" w:hAnsiTheme="minorHAnsi"/>
        </w:rPr>
      </w:pPr>
      <w:r w:rsidRPr="0024445B">
        <w:rPr>
          <w:rFonts w:asciiTheme="minorHAnsi" w:hAnsiTheme="minorHAnsi" w:cs="Cambria"/>
          <w:b/>
          <w:bCs/>
          <w:szCs w:val="32"/>
        </w:rPr>
        <w:t>Aggregate</w:t>
      </w:r>
      <w:r w:rsidRPr="0024445B">
        <w:rPr>
          <w:rFonts w:asciiTheme="minorHAnsi" w:hAnsiTheme="minorHAnsi" w:cs="Cambria"/>
          <w:szCs w:val="32"/>
        </w:rPr>
        <w:t>:</w:t>
      </w:r>
      <w:r>
        <w:rPr>
          <w:rFonts w:asciiTheme="minorHAnsi" w:hAnsiTheme="minorHAnsi" w:cs="Cambria"/>
          <w:szCs w:val="32"/>
        </w:rPr>
        <w:t xml:space="preserve"> </w:t>
      </w:r>
      <w:r w:rsidRPr="00BF6A9B">
        <w:rPr>
          <w:rFonts w:asciiTheme="minorHAnsi" w:hAnsiTheme="minorHAnsi" w:cs="Cambria"/>
          <w:szCs w:val="32"/>
        </w:rPr>
        <w:t>builds on existing PSTN databases and constructs (e.g., LERG, number blocks) to aggregate traffic into IP interconnect points.</w:t>
      </w:r>
    </w:p>
    <w:p w:rsidR="0024445B" w:rsidRPr="00BF6A9B" w:rsidRDefault="008676DE" w:rsidP="00BF6A9B">
      <w:pPr>
        <w:pStyle w:val="ListParagraph"/>
        <w:numPr>
          <w:ilvl w:val="5"/>
          <w:numId w:val="7"/>
        </w:numPr>
        <w:contextualSpacing/>
        <w:rPr>
          <w:rFonts w:asciiTheme="minorHAnsi" w:hAnsiTheme="minorHAnsi"/>
        </w:rPr>
      </w:pPr>
      <w:r w:rsidRPr="0024445B">
        <w:rPr>
          <w:rFonts w:asciiTheme="minorHAnsi" w:hAnsiTheme="minorHAnsi" w:cs="Cambria"/>
          <w:b/>
          <w:bCs/>
          <w:szCs w:val="32"/>
        </w:rPr>
        <w:t>Per-TN</w:t>
      </w:r>
      <w:r w:rsidRPr="0024445B">
        <w:rPr>
          <w:rFonts w:asciiTheme="minorHAnsi" w:hAnsiTheme="minorHAnsi" w:cs="Cambria"/>
          <w:szCs w:val="32"/>
        </w:rPr>
        <w:t xml:space="preserve">: </w:t>
      </w:r>
      <w:r>
        <w:rPr>
          <w:rFonts w:asciiTheme="minorHAnsi" w:hAnsiTheme="minorHAnsi" w:cs="Cambria"/>
          <w:szCs w:val="32"/>
        </w:rPr>
        <w:t xml:space="preserve"> </w:t>
      </w:r>
      <w:r w:rsidRPr="00BF6A9B">
        <w:rPr>
          <w:rFonts w:asciiTheme="minorHAnsi" w:hAnsiTheme="minorHAnsi" w:cs="Cambria"/>
          <w:szCs w:val="32"/>
        </w:rPr>
        <w:t>allows numbers to be arbitrarily assigned to any IP interconnect point, independent of any PSTN constructs.</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Documents strategies to deal with interworking scenarios where one service provider prefers the “Aggregate” approach and the other prefers the “Per-TN” approach.</w:t>
      </w:r>
    </w:p>
    <w:p w:rsidR="0024445B" w:rsidRPr="0024445B" w:rsidRDefault="008676DE" w:rsidP="00BF6A9B">
      <w:pPr>
        <w:pStyle w:val="ListParagraph"/>
        <w:numPr>
          <w:ilvl w:val="4"/>
          <w:numId w:val="7"/>
        </w:numPr>
        <w:contextualSpacing/>
        <w:rPr>
          <w:rFonts w:asciiTheme="minorHAnsi" w:hAnsiTheme="minorHAnsi"/>
        </w:rPr>
      </w:pPr>
      <w:r w:rsidRPr="0024445B">
        <w:rPr>
          <w:rFonts w:asciiTheme="minorHAnsi" w:hAnsiTheme="minorHAnsi" w:cs="Cambria"/>
          <w:szCs w:val="32"/>
        </w:rPr>
        <w:t>This document will not define a single preferred approach. Instead it will provide guidelines to simplify IP interconnection, while still allowing service providers to take a “business-driven” approach and evolve their network at the speed that works for them.</w:t>
      </w:r>
    </w:p>
    <w:p w:rsidR="009743E0" w:rsidRPr="009743E0" w:rsidRDefault="008676DE" w:rsidP="009743E0">
      <w:pPr>
        <w:pStyle w:val="ListParagraph"/>
        <w:numPr>
          <w:ilvl w:val="1"/>
          <w:numId w:val="7"/>
        </w:numPr>
        <w:contextualSpacing/>
        <w:rPr>
          <w:rFonts w:asciiTheme="minorHAnsi" w:hAnsiTheme="minorHAnsi"/>
          <w:b/>
        </w:rPr>
      </w:pPr>
      <w:r w:rsidRPr="009743E0">
        <w:rPr>
          <w:rFonts w:asciiTheme="minorHAnsi" w:hAnsiTheme="minorHAnsi" w:cs="Arial"/>
          <w:b/>
        </w:rPr>
        <w:t xml:space="preserve">NANC </w:t>
      </w:r>
      <w:proofErr w:type="spellStart"/>
      <w:r w:rsidRPr="009743E0">
        <w:rPr>
          <w:rFonts w:asciiTheme="minorHAnsi" w:hAnsiTheme="minorHAnsi" w:cs="Arial"/>
          <w:b/>
        </w:rPr>
        <w:t>FoN</w:t>
      </w:r>
      <w:proofErr w:type="spellEnd"/>
      <w:r w:rsidRPr="009743E0">
        <w:rPr>
          <w:rFonts w:asciiTheme="minorHAnsi" w:hAnsiTheme="minorHAnsi" w:cs="Arial"/>
          <w:b/>
        </w:rPr>
        <w:t xml:space="preserve"> WG:</w:t>
      </w:r>
    </w:p>
    <w:p w:rsidR="009743E0" w:rsidRPr="009743E0" w:rsidRDefault="008676DE" w:rsidP="009743E0">
      <w:pPr>
        <w:pStyle w:val="ListParagraph"/>
        <w:numPr>
          <w:ilvl w:val="2"/>
          <w:numId w:val="7"/>
        </w:numPr>
        <w:contextualSpacing/>
        <w:rPr>
          <w:rFonts w:asciiTheme="minorHAnsi" w:hAnsiTheme="minorHAnsi"/>
          <w:b/>
          <w:u w:val="single"/>
        </w:rPr>
      </w:pPr>
      <w:r w:rsidRPr="009743E0">
        <w:rPr>
          <w:rFonts w:asciiTheme="minorHAnsi" w:hAnsiTheme="minorHAnsi"/>
        </w:rPr>
        <w:t xml:space="preserve">Gary </w:t>
      </w:r>
      <w:proofErr w:type="spellStart"/>
      <w:r w:rsidRPr="009743E0">
        <w:rPr>
          <w:rFonts w:asciiTheme="minorHAnsi" w:hAnsiTheme="minorHAnsi"/>
        </w:rPr>
        <w:t>Richenaker</w:t>
      </w:r>
      <w:proofErr w:type="spellEnd"/>
      <w:r w:rsidRPr="009743E0">
        <w:rPr>
          <w:rFonts w:asciiTheme="minorHAnsi" w:hAnsiTheme="minorHAnsi"/>
        </w:rPr>
        <w:t xml:space="preserve"> with </w:t>
      </w:r>
      <w:proofErr w:type="spellStart"/>
      <w:r w:rsidRPr="009743E0">
        <w:rPr>
          <w:rFonts w:asciiTheme="minorHAnsi" w:hAnsiTheme="minorHAnsi"/>
        </w:rPr>
        <w:t>iconectiv</w:t>
      </w:r>
      <w:proofErr w:type="spellEnd"/>
      <w:r w:rsidRPr="009743E0">
        <w:rPr>
          <w:rFonts w:asciiTheme="minorHAnsi" w:hAnsiTheme="minorHAnsi"/>
        </w:rPr>
        <w:t xml:space="preserve"> presented a White Paper on IP Inter-Carrier Routing (</w:t>
      </w:r>
      <w:hyperlink r:id="rId9" w:history="1">
        <w:r w:rsidRPr="009743E0">
          <w:rPr>
            <w:rFonts w:asciiTheme="minorHAnsi" w:hAnsiTheme="minorHAnsi" w:cs="Calibri"/>
            <w:color w:val="0000FF"/>
            <w:szCs w:val="30"/>
            <w:u w:val="single" w:color="0000FF"/>
          </w:rPr>
          <w:t>http://iconectiv.com/insights/</w:t>
        </w:r>
      </w:hyperlink>
      <w:r w:rsidRPr="009743E0">
        <w:rPr>
          <w:rFonts w:asciiTheme="minorHAnsi" w:hAnsiTheme="minorHAnsi"/>
        </w:rPr>
        <w:t>). </w:t>
      </w:r>
    </w:p>
    <w:p w:rsidR="009743E0" w:rsidRPr="009743E0" w:rsidRDefault="008676DE" w:rsidP="009743E0">
      <w:pPr>
        <w:pStyle w:val="ListParagraph"/>
        <w:numPr>
          <w:ilvl w:val="2"/>
          <w:numId w:val="7"/>
        </w:numPr>
        <w:contextualSpacing/>
        <w:rPr>
          <w:rFonts w:asciiTheme="minorHAnsi" w:hAnsiTheme="minorHAnsi"/>
          <w:b/>
          <w:u w:val="single"/>
        </w:rPr>
      </w:pPr>
      <w:r w:rsidRPr="009743E0">
        <w:rPr>
          <w:rFonts w:asciiTheme="minorHAnsi" w:hAnsiTheme="minorHAnsi"/>
        </w:rPr>
        <w:t>No other updates were provided for the sub-committees.</w:t>
      </w:r>
    </w:p>
    <w:p w:rsidR="009743E0" w:rsidRPr="009743E0" w:rsidRDefault="008676DE" w:rsidP="009743E0">
      <w:pPr>
        <w:pStyle w:val="ListParagraph"/>
        <w:numPr>
          <w:ilvl w:val="2"/>
          <w:numId w:val="7"/>
        </w:numPr>
        <w:contextualSpacing/>
        <w:rPr>
          <w:rFonts w:asciiTheme="minorHAnsi" w:hAnsiTheme="minorHAnsi"/>
          <w:b/>
          <w:u w:val="single"/>
        </w:rPr>
      </w:pPr>
      <w:r w:rsidRPr="009743E0">
        <w:rPr>
          <w:rFonts w:asciiTheme="minorHAnsi" w:hAnsiTheme="minorHAnsi"/>
        </w:rPr>
        <w:t>Next meeting is September 3rd.</w:t>
      </w:r>
    </w:p>
    <w:p w:rsidR="009743E0" w:rsidRPr="009743E0" w:rsidRDefault="00621075" w:rsidP="009743E0">
      <w:pPr>
        <w:ind w:left="1440"/>
        <w:contextualSpacing/>
        <w:rPr>
          <w:rFonts w:asciiTheme="minorHAnsi" w:hAnsiTheme="minorHAnsi"/>
        </w:rPr>
      </w:pPr>
    </w:p>
    <w:p w:rsidR="009743E0" w:rsidRPr="009743E0" w:rsidRDefault="008676DE" w:rsidP="009743E0">
      <w:pPr>
        <w:pStyle w:val="ListParagraph"/>
        <w:numPr>
          <w:ilvl w:val="2"/>
          <w:numId w:val="7"/>
        </w:numPr>
        <w:contextualSpacing/>
        <w:rPr>
          <w:rFonts w:asciiTheme="minorHAnsi" w:hAnsiTheme="minorHAnsi"/>
        </w:rPr>
      </w:pPr>
      <w:r w:rsidRPr="009743E0">
        <w:rPr>
          <w:rFonts w:asciiTheme="minorHAnsi" w:hAnsiTheme="minorHAnsi"/>
        </w:rPr>
        <w:t>SNAC Issue 3423: Incorrect Originating Information</w:t>
      </w:r>
    </w:p>
    <w:p w:rsidR="009743E0" w:rsidRPr="009743E0" w:rsidRDefault="008676DE" w:rsidP="009743E0">
      <w:pPr>
        <w:pStyle w:val="ListParagraph"/>
        <w:numPr>
          <w:ilvl w:val="3"/>
          <w:numId w:val="7"/>
        </w:numPr>
        <w:contextualSpacing/>
        <w:rPr>
          <w:rFonts w:asciiTheme="minorHAnsi" w:hAnsiTheme="minorHAnsi"/>
        </w:rPr>
      </w:pPr>
      <w:proofErr w:type="spellStart"/>
      <w:r w:rsidRPr="009743E0">
        <w:rPr>
          <w:rFonts w:asciiTheme="minorHAnsi" w:hAnsiTheme="minorHAnsi"/>
        </w:rPr>
        <w:t>FoN</w:t>
      </w:r>
      <w:proofErr w:type="spellEnd"/>
      <w:r w:rsidRPr="009743E0">
        <w:rPr>
          <w:rFonts w:asciiTheme="minorHAnsi" w:hAnsiTheme="minorHAnsi"/>
        </w:rPr>
        <w:t xml:space="preserve"> is working this Issue and will provide a whitepaper to SNAC for review and possible comment.</w:t>
      </w:r>
    </w:p>
    <w:p w:rsidR="009743E0" w:rsidRPr="009743E0" w:rsidRDefault="008676DE" w:rsidP="009743E0">
      <w:pPr>
        <w:pStyle w:val="ListParagraph"/>
        <w:numPr>
          <w:ilvl w:val="2"/>
          <w:numId w:val="7"/>
        </w:numPr>
        <w:contextualSpacing/>
        <w:rPr>
          <w:rFonts w:asciiTheme="minorHAnsi" w:hAnsiTheme="minorHAnsi"/>
        </w:rPr>
      </w:pPr>
      <w:r w:rsidRPr="009743E0">
        <w:rPr>
          <w:rFonts w:asciiTheme="minorHAnsi" w:hAnsiTheme="minorHAnsi"/>
        </w:rPr>
        <w:t>PTSC PSTN SC completed a TR Transitional Circuit Switched / Packet Switched Services analyzing a basic set of services commonly provided in the circuit-switched PSTN, and addresses the technical issues surrounding possible support of these services in a mixed circuit-switch / packet-switched environment and in the future all-packet-switched NGN.   This document will be sent to LB.</w:t>
      </w:r>
    </w:p>
    <w:p w:rsidR="00E969DF" w:rsidRPr="00B220E0" w:rsidRDefault="008676DE" w:rsidP="00B220E0">
      <w:pPr>
        <w:pStyle w:val="ListParagraph"/>
        <w:numPr>
          <w:ilvl w:val="2"/>
          <w:numId w:val="7"/>
        </w:numPr>
        <w:contextualSpacing/>
        <w:rPr>
          <w:rFonts w:asciiTheme="minorHAnsi" w:hAnsiTheme="minorHAnsi"/>
        </w:rPr>
      </w:pPr>
      <w:r w:rsidRPr="009743E0">
        <w:rPr>
          <w:rFonts w:asciiTheme="minorHAnsi" w:hAnsiTheme="minorHAnsi"/>
        </w:rPr>
        <w:t>PTSC IPI SC approved TR ATIS-1000053, Emergency Telecommunications Service (ETS) Profile and Tests for IP Network-to-Network Interconnection for publication.  ETS will be supported on IP-NNI.  There is a need to test and verify the ETS requirements relevant to IP NNI.  This Technical Report provides ET</w:t>
      </w:r>
      <w:r>
        <w:rPr>
          <w:rFonts w:asciiTheme="minorHAnsi" w:hAnsiTheme="minorHAnsi"/>
        </w:rPr>
        <w:t>S profile and tests for IP NNIs.</w:t>
      </w:r>
    </w:p>
    <w:p w:rsidR="00E969DF" w:rsidRPr="009743E0" w:rsidRDefault="008676DE" w:rsidP="00E969DF">
      <w:pPr>
        <w:pStyle w:val="ListParagraph"/>
        <w:numPr>
          <w:ilvl w:val="0"/>
          <w:numId w:val="6"/>
        </w:numPr>
        <w:contextualSpacing/>
        <w:rPr>
          <w:rFonts w:asciiTheme="minorHAnsi" w:hAnsiTheme="minorHAnsi"/>
          <w:b/>
        </w:rPr>
      </w:pPr>
      <w:r w:rsidRPr="009743E0">
        <w:rPr>
          <w:rFonts w:asciiTheme="minorHAnsi" w:hAnsiTheme="minorHAnsi"/>
          <w:b/>
          <w:szCs w:val="32"/>
        </w:rPr>
        <w:t>FON WG:</w:t>
      </w:r>
    </w:p>
    <w:p w:rsidR="00E969DF" w:rsidRPr="009743E0" w:rsidRDefault="008676DE" w:rsidP="00E969DF">
      <w:pPr>
        <w:pStyle w:val="ListParagraph"/>
        <w:numPr>
          <w:ilvl w:val="1"/>
          <w:numId w:val="6"/>
        </w:numPr>
        <w:contextualSpacing/>
        <w:rPr>
          <w:rFonts w:asciiTheme="minorHAnsi" w:hAnsiTheme="minorHAnsi"/>
          <w:b/>
          <w:u w:val="single"/>
        </w:rPr>
      </w:pPr>
      <w:r w:rsidRPr="009743E0">
        <w:rPr>
          <w:rFonts w:asciiTheme="minorHAnsi" w:hAnsiTheme="minorHAnsi"/>
          <w:szCs w:val="32"/>
        </w:rPr>
        <w:lastRenderedPageBreak/>
        <w:t>On August 11, 2014, Suzanne Addington (Sprint) provided the following update of FON WG activities:</w:t>
      </w:r>
    </w:p>
    <w:p w:rsidR="00E969DF" w:rsidRPr="009743E0" w:rsidRDefault="008676DE" w:rsidP="00E969DF">
      <w:pPr>
        <w:pStyle w:val="ListParagraph"/>
        <w:numPr>
          <w:ilvl w:val="2"/>
          <w:numId w:val="6"/>
        </w:numPr>
        <w:contextualSpacing/>
        <w:rPr>
          <w:rFonts w:asciiTheme="minorHAnsi" w:hAnsiTheme="minorHAnsi"/>
          <w:b/>
          <w:u w:val="single"/>
        </w:rPr>
      </w:pPr>
      <w:r w:rsidRPr="009743E0">
        <w:rPr>
          <w:rFonts w:asciiTheme="minorHAnsi" w:hAnsiTheme="minorHAnsi"/>
        </w:rPr>
        <w:t xml:space="preserve">Gary </w:t>
      </w:r>
      <w:proofErr w:type="spellStart"/>
      <w:r w:rsidRPr="009743E0">
        <w:rPr>
          <w:rFonts w:asciiTheme="minorHAnsi" w:hAnsiTheme="minorHAnsi"/>
        </w:rPr>
        <w:t>Richenaker</w:t>
      </w:r>
      <w:proofErr w:type="spellEnd"/>
      <w:r w:rsidRPr="009743E0">
        <w:rPr>
          <w:rFonts w:asciiTheme="minorHAnsi" w:hAnsiTheme="minorHAnsi"/>
        </w:rPr>
        <w:t xml:space="preserve"> with </w:t>
      </w:r>
      <w:proofErr w:type="spellStart"/>
      <w:r w:rsidRPr="009743E0">
        <w:rPr>
          <w:rFonts w:asciiTheme="minorHAnsi" w:hAnsiTheme="minorHAnsi"/>
        </w:rPr>
        <w:t>iconectiv</w:t>
      </w:r>
      <w:proofErr w:type="spellEnd"/>
      <w:r w:rsidRPr="009743E0">
        <w:rPr>
          <w:rFonts w:asciiTheme="minorHAnsi" w:hAnsiTheme="minorHAnsi"/>
        </w:rPr>
        <w:t xml:space="preserve"> presented a White Paper on </w:t>
      </w:r>
      <w:r w:rsidRPr="009743E0">
        <w:rPr>
          <w:rFonts w:asciiTheme="minorHAnsi" w:hAnsiTheme="minorHAnsi" w:cs="Arial"/>
          <w:color w:val="262626"/>
          <w:szCs w:val="26"/>
        </w:rPr>
        <w:t>“</w:t>
      </w:r>
      <w:hyperlink r:id="rId10" w:history="1">
        <w:r w:rsidRPr="009743E0">
          <w:rPr>
            <w:rFonts w:asciiTheme="minorHAnsi" w:hAnsiTheme="minorHAnsi" w:cs="Arial"/>
            <w:color w:val="262626"/>
            <w:szCs w:val="28"/>
          </w:rPr>
          <w:t>IP Inter-Carrier Routing: Capabilities to Support IP Services Interconnection</w:t>
        </w:r>
      </w:hyperlink>
      <w:r w:rsidRPr="009743E0">
        <w:rPr>
          <w:rFonts w:asciiTheme="minorHAnsi" w:hAnsiTheme="minorHAnsi" w:cs="Arial"/>
          <w:color w:val="262626"/>
          <w:szCs w:val="26"/>
        </w:rPr>
        <w:t>”</w:t>
      </w:r>
      <w:r w:rsidRPr="009743E0">
        <w:rPr>
          <w:rFonts w:asciiTheme="minorHAnsi" w:hAnsiTheme="minorHAnsi"/>
        </w:rPr>
        <w:t xml:space="preserve"> (</w:t>
      </w:r>
      <w:hyperlink r:id="rId11" w:history="1">
        <w:r w:rsidRPr="009743E0">
          <w:rPr>
            <w:rFonts w:asciiTheme="minorHAnsi" w:hAnsiTheme="minorHAnsi" w:cs="Calibri"/>
            <w:color w:val="0000FF"/>
            <w:szCs w:val="30"/>
            <w:u w:val="single" w:color="0000FF"/>
          </w:rPr>
          <w:t>http://iconectiv.com/insights/</w:t>
        </w:r>
      </w:hyperlink>
      <w:r w:rsidRPr="009743E0">
        <w:rPr>
          <w:rFonts w:asciiTheme="minorHAnsi" w:hAnsiTheme="minorHAnsi"/>
        </w:rPr>
        <w:t>). </w:t>
      </w:r>
    </w:p>
    <w:p w:rsidR="00E969DF" w:rsidRPr="009743E0" w:rsidRDefault="008676DE" w:rsidP="00E969DF">
      <w:pPr>
        <w:pStyle w:val="ListParagraph"/>
        <w:numPr>
          <w:ilvl w:val="2"/>
          <w:numId w:val="6"/>
        </w:numPr>
        <w:contextualSpacing/>
        <w:rPr>
          <w:rFonts w:asciiTheme="minorHAnsi" w:hAnsiTheme="minorHAnsi"/>
          <w:b/>
          <w:u w:val="single"/>
        </w:rPr>
      </w:pPr>
      <w:r w:rsidRPr="009743E0">
        <w:rPr>
          <w:rFonts w:asciiTheme="minorHAnsi" w:hAnsiTheme="minorHAnsi"/>
        </w:rPr>
        <w:t>No other updates were provided for the sub-committees.</w:t>
      </w:r>
    </w:p>
    <w:p w:rsidR="009743E0" w:rsidRPr="009743E0" w:rsidRDefault="008676DE" w:rsidP="00E969DF">
      <w:pPr>
        <w:pStyle w:val="ListParagraph"/>
        <w:numPr>
          <w:ilvl w:val="2"/>
          <w:numId w:val="6"/>
        </w:numPr>
        <w:contextualSpacing/>
        <w:rPr>
          <w:rFonts w:asciiTheme="minorHAnsi" w:hAnsiTheme="minorHAnsi"/>
          <w:b/>
          <w:u w:val="single"/>
        </w:rPr>
      </w:pPr>
      <w:r w:rsidRPr="009743E0">
        <w:rPr>
          <w:rFonts w:asciiTheme="minorHAnsi" w:hAnsiTheme="minorHAnsi"/>
        </w:rPr>
        <w:t>Next meeting is September 3rd.</w:t>
      </w:r>
    </w:p>
    <w:p w:rsidR="009743E0" w:rsidRPr="00B220E0" w:rsidRDefault="008676DE" w:rsidP="009743E0">
      <w:pPr>
        <w:pStyle w:val="ListParagraph"/>
        <w:numPr>
          <w:ilvl w:val="0"/>
          <w:numId w:val="6"/>
        </w:numPr>
        <w:contextualSpacing/>
        <w:rPr>
          <w:rFonts w:asciiTheme="minorHAnsi" w:hAnsiTheme="minorHAnsi"/>
          <w:b/>
          <w:u w:val="single"/>
        </w:rPr>
      </w:pPr>
      <w:r w:rsidRPr="00B220E0">
        <w:rPr>
          <w:rFonts w:asciiTheme="minorHAnsi" w:hAnsiTheme="minorHAnsi"/>
          <w:b/>
        </w:rPr>
        <w:t>Test Bed Monitoring:</w:t>
      </w:r>
    </w:p>
    <w:p w:rsidR="009743E0" w:rsidRPr="0024445B" w:rsidRDefault="008676DE" w:rsidP="0024445B">
      <w:pPr>
        <w:pStyle w:val="ListParagraph"/>
        <w:numPr>
          <w:ilvl w:val="1"/>
          <w:numId w:val="6"/>
        </w:numPr>
        <w:contextualSpacing/>
        <w:rPr>
          <w:rFonts w:asciiTheme="minorHAnsi" w:hAnsiTheme="minorHAnsi"/>
        </w:rPr>
      </w:pPr>
      <w:r>
        <w:rPr>
          <w:rFonts w:asciiTheme="minorHAnsi" w:hAnsiTheme="minorHAnsi"/>
        </w:rPr>
        <w:t xml:space="preserve">No new updates.  Mary Retka followed up with Dr. Schulzrinne; Jay </w:t>
      </w:r>
      <w:proofErr w:type="spellStart"/>
      <w:r>
        <w:rPr>
          <w:rFonts w:asciiTheme="minorHAnsi" w:hAnsiTheme="minorHAnsi"/>
        </w:rPr>
        <w:t>Carpentar</w:t>
      </w:r>
      <w:proofErr w:type="spellEnd"/>
      <w:r>
        <w:rPr>
          <w:rFonts w:asciiTheme="minorHAnsi" w:hAnsiTheme="minorHAnsi"/>
        </w:rPr>
        <w:t xml:space="preserve"> reported that he had asked Dr. Schulzrinne about the test bed status and the response what that the test bed is on hold for now but Dr. Schulzrinne indicated that work we </w:t>
      </w:r>
      <w:r w:rsidRPr="00B220E0">
        <w:rPr>
          <w:rFonts w:asciiTheme="minorHAnsi" w:hAnsiTheme="minorHAnsi"/>
        </w:rPr>
        <w:t>recommence in late summer.</w:t>
      </w:r>
      <w:r>
        <w:rPr>
          <w:rFonts w:asciiTheme="minorHAnsi" w:hAnsiTheme="minorHAnsi"/>
        </w:rPr>
        <w:t xml:space="preserve"> (Discussion </w:t>
      </w:r>
      <w:r w:rsidRPr="0024445B">
        <w:rPr>
          <w:rFonts w:asciiTheme="minorHAnsi" w:hAnsiTheme="minorHAnsi"/>
        </w:rPr>
        <w:t xml:space="preserve">on </w:t>
      </w:r>
      <w:hyperlink r:id="rId12" w:history="1">
        <w:r w:rsidRPr="0024445B">
          <w:rPr>
            <w:rStyle w:val="Hyperlink"/>
            <w:rFonts w:asciiTheme="minorHAnsi" w:hAnsiTheme="minorHAnsi"/>
          </w:rPr>
          <w:t>www.VUC.me</w:t>
        </w:r>
      </w:hyperlink>
      <w:r>
        <w:rPr>
          <w:rFonts w:asciiTheme="minorHAnsi" w:hAnsiTheme="minorHAnsi"/>
        </w:rPr>
        <w:t xml:space="preserve"> on August 1, 2014; o</w:t>
      </w:r>
      <w:r w:rsidRPr="0024445B">
        <w:rPr>
          <w:rFonts w:asciiTheme="minorHAnsi" w:hAnsiTheme="minorHAnsi"/>
        </w:rPr>
        <w:t xml:space="preserve">ne hour and eighteen minutes into the video, </w:t>
      </w:r>
      <w:r>
        <w:rPr>
          <w:rFonts w:asciiTheme="minorHAnsi" w:hAnsiTheme="minorHAnsi"/>
        </w:rPr>
        <w:t>Dr. Sch</w:t>
      </w:r>
      <w:r w:rsidR="003B65B1">
        <w:rPr>
          <w:rFonts w:asciiTheme="minorHAnsi" w:hAnsiTheme="minorHAnsi"/>
        </w:rPr>
        <w:t>u</w:t>
      </w:r>
      <w:r>
        <w:rPr>
          <w:rFonts w:asciiTheme="minorHAnsi" w:hAnsiTheme="minorHAnsi"/>
        </w:rPr>
        <w:t>lzrinne</w:t>
      </w:r>
      <w:r w:rsidRPr="0024445B">
        <w:rPr>
          <w:rFonts w:asciiTheme="minorHAnsi" w:hAnsiTheme="minorHAnsi"/>
        </w:rPr>
        <w:t xml:space="preserve"> gives an update on the FCC Numbering Testbed initiative:</w:t>
      </w:r>
      <w:r>
        <w:rPr>
          <w:rFonts w:asciiTheme="minorHAnsi" w:hAnsiTheme="minorHAnsi"/>
        </w:rPr>
        <w:t xml:space="preserve"> </w:t>
      </w:r>
      <w:hyperlink r:id="rId13" w:history="1">
        <w:r w:rsidRPr="0024445B">
          <w:rPr>
            <w:rStyle w:val="Hyperlink"/>
            <w:rFonts w:asciiTheme="minorHAnsi" w:hAnsiTheme="minorHAnsi"/>
          </w:rPr>
          <w:t>http://www.voipusersconference.org/2014/vuc500-dr-henning-schulzrinne/</w:t>
        </w:r>
      </w:hyperlink>
      <w:r>
        <w:rPr>
          <w:rFonts w:asciiTheme="minorHAnsi" w:hAnsiTheme="minorHAnsi"/>
        </w:rPr>
        <w:t xml:space="preserve">  or </w:t>
      </w:r>
      <w:hyperlink r:id="rId14" w:history="1">
        <w:r w:rsidRPr="0024445B">
          <w:rPr>
            <w:rStyle w:val="Hyperlink"/>
            <w:rFonts w:asciiTheme="minorHAnsi" w:hAnsiTheme="minorHAnsi"/>
          </w:rPr>
          <w:t>http://youtu.be/-pfXBE2POxo</w:t>
        </w:r>
      </w:hyperlink>
      <w:r>
        <w:rPr>
          <w:rFonts w:asciiTheme="minorHAnsi" w:hAnsiTheme="minorHAnsi"/>
        </w:rPr>
        <w:t>)</w:t>
      </w:r>
    </w:p>
    <w:p w:rsidR="00B220E0" w:rsidRPr="00B220E0" w:rsidRDefault="008676DE" w:rsidP="009743E0">
      <w:pPr>
        <w:pStyle w:val="ListParagraph"/>
        <w:numPr>
          <w:ilvl w:val="0"/>
          <w:numId w:val="6"/>
        </w:numPr>
        <w:contextualSpacing/>
        <w:rPr>
          <w:rFonts w:asciiTheme="minorHAnsi" w:hAnsiTheme="minorHAnsi"/>
          <w:b/>
          <w:u w:val="single"/>
        </w:rPr>
      </w:pPr>
      <w:r w:rsidRPr="00B220E0">
        <w:rPr>
          <w:rFonts w:asciiTheme="minorHAnsi" w:hAnsiTheme="minorHAnsi"/>
          <w:b/>
        </w:rPr>
        <w:t>LNPA WG:</w:t>
      </w:r>
    </w:p>
    <w:p w:rsidR="00B220E0" w:rsidRPr="00B220E0" w:rsidRDefault="008676DE" w:rsidP="00B220E0">
      <w:pPr>
        <w:pStyle w:val="ListParagraph"/>
        <w:numPr>
          <w:ilvl w:val="1"/>
          <w:numId w:val="6"/>
        </w:numPr>
        <w:contextualSpacing/>
        <w:rPr>
          <w:rFonts w:asciiTheme="minorHAnsi" w:hAnsiTheme="minorHAnsi"/>
          <w:b/>
          <w:u w:val="single"/>
        </w:rPr>
      </w:pPr>
      <w:r w:rsidRPr="00B220E0">
        <w:rPr>
          <w:rFonts w:asciiTheme="minorHAnsi" w:hAnsiTheme="minorHAnsi"/>
        </w:rPr>
        <w:t>Did not meet since the IMGs last meeting; no update.</w:t>
      </w:r>
    </w:p>
    <w:p w:rsidR="00B220E0" w:rsidRPr="00B220E0" w:rsidRDefault="008676DE" w:rsidP="00B220E0">
      <w:pPr>
        <w:pStyle w:val="ListParagraph"/>
        <w:numPr>
          <w:ilvl w:val="0"/>
          <w:numId w:val="6"/>
        </w:numPr>
        <w:contextualSpacing/>
        <w:rPr>
          <w:rFonts w:asciiTheme="minorHAnsi" w:hAnsiTheme="minorHAnsi"/>
          <w:b/>
          <w:u w:val="single"/>
        </w:rPr>
      </w:pPr>
      <w:r w:rsidRPr="00B220E0">
        <w:rPr>
          <w:rFonts w:asciiTheme="minorHAnsi" w:hAnsiTheme="minorHAnsi"/>
          <w:b/>
        </w:rPr>
        <w:t>IETF (including STIRS):</w:t>
      </w:r>
    </w:p>
    <w:p w:rsidR="00B220E0" w:rsidRPr="00B220E0" w:rsidRDefault="008676DE" w:rsidP="00B220E0">
      <w:pPr>
        <w:pStyle w:val="ListParagraph"/>
        <w:numPr>
          <w:ilvl w:val="1"/>
          <w:numId w:val="6"/>
        </w:numPr>
        <w:contextualSpacing/>
        <w:rPr>
          <w:rFonts w:asciiTheme="minorHAnsi" w:hAnsiTheme="minorHAnsi"/>
          <w:b/>
          <w:u w:val="single"/>
        </w:rPr>
      </w:pPr>
      <w:r w:rsidRPr="00B220E0">
        <w:rPr>
          <w:rFonts w:asciiTheme="minorHAnsi" w:hAnsiTheme="minorHAnsi"/>
        </w:rPr>
        <w:t>Mary: they met as a part of the</w:t>
      </w:r>
      <w:r w:rsidR="003B65B1">
        <w:rPr>
          <w:rFonts w:asciiTheme="minorHAnsi" w:hAnsiTheme="minorHAnsi"/>
        </w:rPr>
        <w:t xml:space="preserve"> IETF; no update from Penn </w:t>
      </w:r>
      <w:proofErr w:type="spellStart"/>
      <w:r w:rsidR="003B65B1">
        <w:rPr>
          <w:rFonts w:asciiTheme="minorHAnsi" w:hAnsiTheme="minorHAnsi"/>
        </w:rPr>
        <w:t>Pfau</w:t>
      </w:r>
      <w:r w:rsidRPr="00B220E0">
        <w:rPr>
          <w:rFonts w:asciiTheme="minorHAnsi" w:hAnsiTheme="minorHAnsi"/>
        </w:rPr>
        <w:t>tz</w:t>
      </w:r>
      <w:proofErr w:type="spellEnd"/>
      <w:r w:rsidRPr="00B220E0">
        <w:rPr>
          <w:rFonts w:asciiTheme="minorHAnsi" w:hAnsiTheme="minorHAnsi"/>
        </w:rPr>
        <w:t>.</w:t>
      </w:r>
    </w:p>
    <w:p w:rsidR="00B220E0" w:rsidRPr="00B220E0" w:rsidRDefault="008676DE" w:rsidP="00B220E0">
      <w:pPr>
        <w:pStyle w:val="ListParagraph"/>
        <w:numPr>
          <w:ilvl w:val="0"/>
          <w:numId w:val="6"/>
        </w:numPr>
        <w:contextualSpacing/>
        <w:rPr>
          <w:rFonts w:asciiTheme="minorHAnsi" w:hAnsiTheme="minorHAnsi"/>
          <w:b/>
          <w:u w:val="single"/>
        </w:rPr>
      </w:pPr>
      <w:r w:rsidRPr="00B220E0">
        <w:rPr>
          <w:rFonts w:asciiTheme="minorHAnsi" w:hAnsiTheme="minorHAnsi"/>
          <w:b/>
        </w:rPr>
        <w:t>SNAC:</w:t>
      </w:r>
    </w:p>
    <w:p w:rsidR="00B220E0" w:rsidRPr="00B220E0" w:rsidRDefault="008676DE" w:rsidP="00B220E0">
      <w:pPr>
        <w:pStyle w:val="ListParagraph"/>
        <w:numPr>
          <w:ilvl w:val="1"/>
          <w:numId w:val="6"/>
        </w:numPr>
        <w:contextualSpacing/>
        <w:rPr>
          <w:rFonts w:asciiTheme="minorHAnsi" w:hAnsiTheme="minorHAnsi"/>
          <w:b/>
          <w:u w:val="single"/>
        </w:rPr>
      </w:pPr>
      <w:r w:rsidRPr="00B220E0">
        <w:rPr>
          <w:rFonts w:asciiTheme="minorHAnsi" w:hAnsiTheme="minorHAnsi"/>
        </w:rPr>
        <w:t>SNAC Issue 3423: Incorrect Originating Information</w:t>
      </w:r>
    </w:p>
    <w:p w:rsidR="00B220E0" w:rsidRPr="00B220E0" w:rsidRDefault="008676DE" w:rsidP="00B220E0">
      <w:pPr>
        <w:pStyle w:val="ListParagraph"/>
        <w:numPr>
          <w:ilvl w:val="3"/>
          <w:numId w:val="6"/>
        </w:numPr>
        <w:contextualSpacing/>
        <w:rPr>
          <w:rFonts w:asciiTheme="minorHAnsi" w:hAnsiTheme="minorHAnsi"/>
        </w:rPr>
      </w:pPr>
      <w:proofErr w:type="spellStart"/>
      <w:r w:rsidRPr="00B220E0">
        <w:rPr>
          <w:rFonts w:asciiTheme="minorHAnsi" w:hAnsiTheme="minorHAnsi"/>
        </w:rPr>
        <w:t>FoN</w:t>
      </w:r>
      <w:proofErr w:type="spellEnd"/>
      <w:r w:rsidRPr="00B220E0">
        <w:rPr>
          <w:rFonts w:asciiTheme="minorHAnsi" w:hAnsiTheme="minorHAnsi"/>
        </w:rPr>
        <w:t xml:space="preserve"> is working this Issue and will provide a whitepaper to SNAC for review and possible comment.</w:t>
      </w:r>
    </w:p>
    <w:p w:rsidR="00B220E0" w:rsidRPr="00B220E0" w:rsidRDefault="00621075" w:rsidP="00B220E0">
      <w:pPr>
        <w:pStyle w:val="ListParagraph"/>
        <w:ind w:left="2880"/>
        <w:contextualSpacing/>
        <w:rPr>
          <w:rFonts w:asciiTheme="minorHAnsi" w:hAnsiTheme="minorHAnsi"/>
        </w:rPr>
      </w:pPr>
    </w:p>
    <w:p w:rsidR="00B220E0" w:rsidRPr="00B220E0" w:rsidRDefault="008676DE" w:rsidP="00B220E0">
      <w:pPr>
        <w:contextualSpacing/>
        <w:rPr>
          <w:rFonts w:asciiTheme="minorHAnsi" w:hAnsiTheme="minorHAnsi"/>
        </w:rPr>
      </w:pPr>
      <w:r>
        <w:rPr>
          <w:rFonts w:asciiTheme="minorHAnsi" w:hAnsiTheme="minorHAnsi"/>
        </w:rPr>
        <w:t xml:space="preserve"> U</w:t>
      </w:r>
      <w:r w:rsidRPr="00B220E0">
        <w:rPr>
          <w:rFonts w:asciiTheme="minorHAnsi" w:hAnsiTheme="minorHAnsi"/>
        </w:rPr>
        <w:t xml:space="preserve">pdates </w:t>
      </w:r>
      <w:r>
        <w:rPr>
          <w:rFonts w:asciiTheme="minorHAnsi" w:hAnsiTheme="minorHAnsi"/>
        </w:rPr>
        <w:t>distributed</w:t>
      </w:r>
      <w:r w:rsidRPr="00B220E0">
        <w:rPr>
          <w:rFonts w:asciiTheme="minorHAnsi" w:hAnsiTheme="minorHAnsi"/>
        </w:rPr>
        <w:t xml:space="preserve"> befor</w:t>
      </w:r>
      <w:r>
        <w:rPr>
          <w:rFonts w:asciiTheme="minorHAnsi" w:hAnsiTheme="minorHAnsi"/>
        </w:rPr>
        <w:t>e the meeting but not discussed on the call</w:t>
      </w:r>
      <w:r w:rsidRPr="00B220E0">
        <w:rPr>
          <w:rFonts w:asciiTheme="minorHAnsi" w:hAnsiTheme="minorHAnsi"/>
        </w:rPr>
        <w:t>:</w:t>
      </w:r>
    </w:p>
    <w:p w:rsidR="00E969DF" w:rsidRPr="009743E0" w:rsidRDefault="00621075" w:rsidP="00E969DF">
      <w:pPr>
        <w:pStyle w:val="ListParagraph"/>
        <w:ind w:left="2160"/>
        <w:rPr>
          <w:rFonts w:asciiTheme="minorHAnsi" w:hAnsiTheme="minorHAnsi"/>
          <w:b/>
          <w:u w:val="single"/>
        </w:rPr>
      </w:pPr>
    </w:p>
    <w:p w:rsidR="00B220E0" w:rsidRPr="00B220E0" w:rsidRDefault="008676DE" w:rsidP="00B220E0">
      <w:pPr>
        <w:pStyle w:val="ListParagraph"/>
        <w:widowControl w:val="0"/>
        <w:numPr>
          <w:ilvl w:val="0"/>
          <w:numId w:val="8"/>
        </w:numPr>
        <w:autoSpaceDE w:val="0"/>
        <w:autoSpaceDN w:val="0"/>
        <w:adjustRightInd w:val="0"/>
        <w:rPr>
          <w:rFonts w:asciiTheme="minorHAnsi" w:hAnsiTheme="minorHAnsi" w:cs="Arial"/>
          <w:b/>
        </w:rPr>
      </w:pPr>
      <w:r w:rsidRPr="00B220E0">
        <w:rPr>
          <w:rFonts w:asciiTheme="minorHAnsi" w:hAnsiTheme="minorHAnsi"/>
          <w:b/>
        </w:rPr>
        <w:t>ITIF</w:t>
      </w:r>
      <w:r w:rsidRPr="00B220E0">
        <w:rPr>
          <w:rFonts w:asciiTheme="minorHAnsi" w:hAnsiTheme="minorHAnsi"/>
        </w:rPr>
        <w:t>:</w:t>
      </w:r>
      <w:r w:rsidRPr="00B220E0">
        <w:rPr>
          <w:rFonts w:asciiTheme="minorHAnsi" w:hAnsiTheme="minorHAnsi"/>
        </w:rPr>
        <w:tab/>
      </w:r>
    </w:p>
    <w:p w:rsidR="00B220E0" w:rsidRPr="00B220E0" w:rsidRDefault="008676DE" w:rsidP="00B220E0">
      <w:pPr>
        <w:pStyle w:val="ListParagraph"/>
        <w:widowControl w:val="0"/>
        <w:numPr>
          <w:ilvl w:val="1"/>
          <w:numId w:val="8"/>
        </w:numPr>
        <w:autoSpaceDE w:val="0"/>
        <w:autoSpaceDN w:val="0"/>
        <w:adjustRightInd w:val="0"/>
        <w:rPr>
          <w:rFonts w:asciiTheme="minorHAnsi" w:hAnsiTheme="minorHAnsi" w:cs="Arial"/>
          <w:b/>
        </w:rPr>
      </w:pPr>
      <w:r w:rsidRPr="00B220E0">
        <w:rPr>
          <w:rFonts w:asciiTheme="minorHAnsi" w:hAnsiTheme="minorHAnsi"/>
        </w:rPr>
        <w:t xml:space="preserve">On July 17, 2014, Jay Carpenter (PHONEWORD) provided the following information about July 16, 2014 </w:t>
      </w:r>
      <w:r w:rsidRPr="00B220E0">
        <w:rPr>
          <w:rFonts w:asciiTheme="minorHAnsi" w:hAnsiTheme="minorHAnsi" w:cs="Helvetica"/>
        </w:rPr>
        <w:t>session on numbering that was presented at the Information Technology and Innovation Foundation:</w:t>
      </w:r>
    </w:p>
    <w:p w:rsidR="00B220E0" w:rsidRPr="00B220E0" w:rsidRDefault="008676DE" w:rsidP="00B220E0">
      <w:pPr>
        <w:pStyle w:val="ListParagraph"/>
        <w:widowControl w:val="0"/>
        <w:numPr>
          <w:ilvl w:val="2"/>
          <w:numId w:val="8"/>
        </w:numPr>
        <w:autoSpaceDE w:val="0"/>
        <w:autoSpaceDN w:val="0"/>
        <w:adjustRightInd w:val="0"/>
        <w:rPr>
          <w:rFonts w:asciiTheme="minorHAnsi" w:hAnsiTheme="minorHAnsi" w:cs="Arial"/>
          <w:b/>
        </w:rPr>
      </w:pPr>
      <w:r w:rsidRPr="00B220E0">
        <w:rPr>
          <w:rFonts w:asciiTheme="minorHAnsi" w:hAnsiTheme="minorHAnsi" w:cs="Helvetica"/>
        </w:rPr>
        <w:t xml:space="preserve">Video of the session:  </w:t>
      </w:r>
      <w:hyperlink r:id="rId15" w:history="1">
        <w:r w:rsidRPr="00B220E0">
          <w:rPr>
            <w:rFonts w:asciiTheme="minorHAnsi" w:hAnsiTheme="minorHAnsi" w:cs="Helvetica"/>
            <w:color w:val="386EFF"/>
            <w:u w:val="single" w:color="386EFF"/>
          </w:rPr>
          <w:t>http://youtu.be/ylYzcvUR-aM</w:t>
        </w:r>
      </w:hyperlink>
    </w:p>
    <w:p w:rsidR="00B220E0" w:rsidRPr="00B220E0" w:rsidRDefault="008676DE" w:rsidP="00B220E0">
      <w:pPr>
        <w:pStyle w:val="ListParagraph"/>
        <w:widowControl w:val="0"/>
        <w:numPr>
          <w:ilvl w:val="2"/>
          <w:numId w:val="8"/>
        </w:numPr>
        <w:autoSpaceDE w:val="0"/>
        <w:autoSpaceDN w:val="0"/>
        <w:adjustRightInd w:val="0"/>
        <w:rPr>
          <w:rFonts w:asciiTheme="minorHAnsi" w:hAnsiTheme="minorHAnsi" w:cs="Arial"/>
          <w:b/>
        </w:rPr>
      </w:pPr>
      <w:r w:rsidRPr="00B220E0">
        <w:rPr>
          <w:rFonts w:asciiTheme="minorHAnsi" w:hAnsiTheme="minorHAnsi" w:cs="Helvetica"/>
        </w:rPr>
        <w:t xml:space="preserve">Dr. </w:t>
      </w:r>
      <w:proofErr w:type="spellStart"/>
      <w:r w:rsidRPr="00B220E0">
        <w:rPr>
          <w:rFonts w:asciiTheme="minorHAnsi" w:hAnsiTheme="minorHAnsi" w:cs="Helvetica"/>
        </w:rPr>
        <w:t>Schulzrinne’s</w:t>
      </w:r>
      <w:proofErr w:type="spellEnd"/>
      <w:r w:rsidRPr="00B220E0">
        <w:rPr>
          <w:rFonts w:asciiTheme="minorHAnsi" w:hAnsiTheme="minorHAnsi" w:cs="Helvetica"/>
        </w:rPr>
        <w:t xml:space="preserve"> presentation is available at: </w:t>
      </w:r>
      <w:hyperlink r:id="rId16" w:history="1">
        <w:r w:rsidRPr="00B220E0">
          <w:rPr>
            <w:rFonts w:asciiTheme="minorHAnsi" w:hAnsiTheme="minorHAnsi" w:cs="Helvetica"/>
            <w:color w:val="386EFF"/>
            <w:u w:val="single" w:color="386EFF"/>
          </w:rPr>
          <w:t>http://www2.itif.org/2014-schulzrinne-slides.pdf</w:t>
        </w:r>
      </w:hyperlink>
    </w:p>
    <w:p w:rsidR="009743E0" w:rsidRPr="00B220E0" w:rsidRDefault="008676DE" w:rsidP="00B220E0">
      <w:pPr>
        <w:pStyle w:val="ListParagraph"/>
        <w:widowControl w:val="0"/>
        <w:numPr>
          <w:ilvl w:val="2"/>
          <w:numId w:val="8"/>
        </w:numPr>
        <w:autoSpaceDE w:val="0"/>
        <w:autoSpaceDN w:val="0"/>
        <w:adjustRightInd w:val="0"/>
        <w:rPr>
          <w:rFonts w:asciiTheme="minorHAnsi" w:hAnsiTheme="minorHAnsi" w:cs="Arial"/>
          <w:b/>
        </w:rPr>
      </w:pPr>
      <w:r w:rsidRPr="00B220E0">
        <w:rPr>
          <w:rFonts w:asciiTheme="minorHAnsi" w:hAnsiTheme="minorHAnsi" w:cs="Helvetica"/>
        </w:rPr>
        <w:t xml:space="preserve">The event page is at: </w:t>
      </w:r>
      <w:hyperlink r:id="rId17" w:history="1">
        <w:r w:rsidRPr="00B220E0">
          <w:rPr>
            <w:rFonts w:asciiTheme="minorHAnsi" w:hAnsiTheme="minorHAnsi" w:cs="Helvetica"/>
            <w:color w:val="386EFF"/>
            <w:u w:val="single" w:color="386EFF"/>
          </w:rPr>
          <w:t>http://www.itif.org/events/foundational-elements-ip-transition-technology-behind-transition</w:t>
        </w:r>
      </w:hyperlink>
    </w:p>
    <w:p w:rsidR="009743E0" w:rsidRPr="009743E0" w:rsidRDefault="00621075" w:rsidP="009743E0">
      <w:pPr>
        <w:pStyle w:val="ListParagraph"/>
        <w:ind w:left="2160"/>
        <w:rPr>
          <w:rFonts w:asciiTheme="minorHAnsi" w:hAnsiTheme="minorHAnsi"/>
        </w:rPr>
      </w:pPr>
    </w:p>
    <w:p w:rsidR="009743E0" w:rsidRPr="009743E0" w:rsidRDefault="008676DE" w:rsidP="009743E0">
      <w:pPr>
        <w:pStyle w:val="ListParagraph"/>
        <w:numPr>
          <w:ilvl w:val="0"/>
          <w:numId w:val="6"/>
        </w:numPr>
        <w:contextualSpacing/>
        <w:rPr>
          <w:rFonts w:asciiTheme="minorHAnsi" w:hAnsiTheme="minorHAnsi"/>
        </w:rPr>
      </w:pPr>
      <w:proofErr w:type="spellStart"/>
      <w:r w:rsidRPr="009743E0">
        <w:rPr>
          <w:rFonts w:asciiTheme="minorHAnsi" w:hAnsiTheme="minorHAnsi" w:cs="Arial"/>
          <w:b/>
          <w:color w:val="262626"/>
          <w:szCs w:val="26"/>
        </w:rPr>
        <w:t>iconectiv</w:t>
      </w:r>
      <w:proofErr w:type="spellEnd"/>
      <w:r w:rsidRPr="009743E0">
        <w:rPr>
          <w:rFonts w:asciiTheme="minorHAnsi" w:hAnsiTheme="minorHAnsi" w:cs="Arial"/>
          <w:b/>
          <w:color w:val="262626"/>
          <w:szCs w:val="26"/>
        </w:rPr>
        <w:t xml:space="preserve"> white paper</w:t>
      </w:r>
      <w:r w:rsidRPr="009743E0">
        <w:rPr>
          <w:rFonts w:asciiTheme="minorHAnsi" w:hAnsiTheme="minorHAnsi" w:cs="Arial"/>
          <w:color w:val="262626"/>
          <w:szCs w:val="26"/>
        </w:rPr>
        <w:t>:</w:t>
      </w:r>
      <w:r w:rsidRPr="009743E0">
        <w:rPr>
          <w:rFonts w:asciiTheme="minorHAnsi" w:hAnsiTheme="minorHAnsi" w:cs="Arial"/>
          <w:color w:val="262626"/>
          <w:szCs w:val="26"/>
        </w:rPr>
        <w:tab/>
      </w:r>
    </w:p>
    <w:p w:rsidR="00E969DF" w:rsidRPr="00B220E0" w:rsidRDefault="008676DE" w:rsidP="00B220E0">
      <w:pPr>
        <w:pStyle w:val="ListParagraph"/>
        <w:numPr>
          <w:ilvl w:val="1"/>
          <w:numId w:val="6"/>
        </w:numPr>
        <w:contextualSpacing/>
        <w:rPr>
          <w:rFonts w:asciiTheme="minorHAnsi" w:hAnsiTheme="minorHAnsi"/>
        </w:rPr>
      </w:pPr>
      <w:r w:rsidRPr="009743E0">
        <w:rPr>
          <w:rFonts w:asciiTheme="minorHAnsi" w:hAnsiTheme="minorHAnsi" w:cs="Arial"/>
          <w:color w:val="262626"/>
          <w:szCs w:val="26"/>
        </w:rPr>
        <w:t xml:space="preserve">On July 18, 2014, Natalie </w:t>
      </w:r>
      <w:proofErr w:type="spellStart"/>
      <w:r w:rsidRPr="009743E0">
        <w:rPr>
          <w:rFonts w:asciiTheme="minorHAnsi" w:hAnsiTheme="minorHAnsi" w:cs="Arial"/>
          <w:color w:val="262626"/>
          <w:szCs w:val="26"/>
        </w:rPr>
        <w:t>McNamer</w:t>
      </w:r>
      <w:proofErr w:type="spellEnd"/>
      <w:r w:rsidRPr="009743E0">
        <w:rPr>
          <w:rFonts w:asciiTheme="minorHAnsi" w:hAnsiTheme="minorHAnsi" w:cs="Arial"/>
          <w:color w:val="262626"/>
          <w:szCs w:val="26"/>
        </w:rPr>
        <w:t xml:space="preserve"> (</w:t>
      </w:r>
      <w:proofErr w:type="spellStart"/>
      <w:r w:rsidRPr="009743E0">
        <w:rPr>
          <w:rFonts w:asciiTheme="minorHAnsi" w:hAnsiTheme="minorHAnsi" w:cs="Arial"/>
          <w:color w:val="262626"/>
          <w:szCs w:val="26"/>
        </w:rPr>
        <w:t>iconectiv</w:t>
      </w:r>
      <w:proofErr w:type="spellEnd"/>
      <w:r w:rsidRPr="009743E0">
        <w:rPr>
          <w:rFonts w:asciiTheme="minorHAnsi" w:hAnsiTheme="minorHAnsi" w:cs="Arial"/>
          <w:color w:val="262626"/>
          <w:szCs w:val="26"/>
        </w:rPr>
        <w:t>) provided a White Paper released by her company entitled: “</w:t>
      </w:r>
      <w:hyperlink r:id="rId18" w:history="1">
        <w:r w:rsidRPr="009743E0">
          <w:rPr>
            <w:rFonts w:asciiTheme="minorHAnsi" w:hAnsiTheme="minorHAnsi" w:cs="Arial"/>
            <w:color w:val="262626"/>
            <w:szCs w:val="28"/>
          </w:rPr>
          <w:t>IP Inter-Carrier Routing: Capabilities to Support IP Services Interconnection</w:t>
        </w:r>
      </w:hyperlink>
      <w:r w:rsidRPr="009743E0">
        <w:rPr>
          <w:rFonts w:asciiTheme="minorHAnsi" w:hAnsiTheme="minorHAnsi" w:cs="Arial"/>
          <w:color w:val="262626"/>
          <w:szCs w:val="26"/>
        </w:rPr>
        <w:t xml:space="preserve">” available on their website: </w:t>
      </w:r>
      <w:hyperlink r:id="rId19" w:history="1">
        <w:r w:rsidRPr="009743E0">
          <w:rPr>
            <w:rFonts w:asciiTheme="minorHAnsi" w:hAnsiTheme="minorHAnsi" w:cs="Calibri"/>
            <w:color w:val="0000FF"/>
            <w:szCs w:val="30"/>
            <w:u w:val="single" w:color="0000FF"/>
          </w:rPr>
          <w:t>http://iconectiv.com/insights/</w:t>
        </w:r>
      </w:hyperlink>
    </w:p>
    <w:p w:rsidR="00E969DF" w:rsidRPr="009743E0" w:rsidRDefault="00621075" w:rsidP="00E969DF">
      <w:pPr>
        <w:widowControl w:val="0"/>
        <w:autoSpaceDE w:val="0"/>
        <w:autoSpaceDN w:val="0"/>
        <w:adjustRightInd w:val="0"/>
        <w:rPr>
          <w:rFonts w:asciiTheme="minorHAnsi" w:hAnsiTheme="minorHAnsi" w:cs="Arial"/>
        </w:rPr>
      </w:pPr>
    </w:p>
    <w:p w:rsidR="00B220E0" w:rsidRPr="00B220E0" w:rsidRDefault="008676DE" w:rsidP="00E969DF">
      <w:pPr>
        <w:pStyle w:val="ListParagraph"/>
        <w:widowControl w:val="0"/>
        <w:numPr>
          <w:ilvl w:val="0"/>
          <w:numId w:val="7"/>
        </w:numPr>
        <w:autoSpaceDE w:val="0"/>
        <w:autoSpaceDN w:val="0"/>
        <w:adjustRightInd w:val="0"/>
        <w:rPr>
          <w:rFonts w:asciiTheme="minorHAnsi" w:hAnsiTheme="minorHAnsi" w:cs="Calibri"/>
          <w:szCs w:val="30"/>
        </w:rPr>
      </w:pPr>
      <w:r>
        <w:rPr>
          <w:rFonts w:asciiTheme="minorHAnsi" w:hAnsiTheme="minorHAnsi" w:cs="Arial"/>
        </w:rPr>
        <w:t>Jay Carpenter (</w:t>
      </w:r>
      <w:proofErr w:type="spellStart"/>
      <w:r>
        <w:rPr>
          <w:rFonts w:asciiTheme="minorHAnsi" w:hAnsiTheme="minorHAnsi" w:cs="Arial"/>
        </w:rPr>
        <w:t>Phoneword</w:t>
      </w:r>
      <w:proofErr w:type="spellEnd"/>
      <w:r>
        <w:rPr>
          <w:rFonts w:asciiTheme="minorHAnsi" w:hAnsiTheme="minorHAnsi" w:cs="Arial"/>
        </w:rPr>
        <w:t xml:space="preserve">) asked the members if it would make sense to monitor the public sector implications of the IP </w:t>
      </w:r>
      <w:proofErr w:type="spellStart"/>
      <w:r>
        <w:rPr>
          <w:rFonts w:asciiTheme="minorHAnsi" w:hAnsiTheme="minorHAnsi" w:cs="Arial"/>
        </w:rPr>
        <w:t>Transiton</w:t>
      </w:r>
      <w:proofErr w:type="spellEnd"/>
      <w:r>
        <w:rPr>
          <w:rFonts w:asciiTheme="minorHAnsi" w:hAnsiTheme="minorHAnsi" w:cs="Arial"/>
        </w:rPr>
        <w:t>, e.g., texting to 911, etc.  Ann Berkowitz suggested that we take this up at the next meeting and determine which groups to reach out to for these types of updates.</w:t>
      </w:r>
    </w:p>
    <w:p w:rsidR="00B220E0" w:rsidRPr="00B220E0" w:rsidRDefault="00621075" w:rsidP="00B220E0">
      <w:pPr>
        <w:pStyle w:val="ListParagraph"/>
        <w:widowControl w:val="0"/>
        <w:autoSpaceDE w:val="0"/>
        <w:autoSpaceDN w:val="0"/>
        <w:adjustRightInd w:val="0"/>
        <w:ind w:left="360"/>
        <w:rPr>
          <w:rFonts w:asciiTheme="minorHAnsi" w:hAnsiTheme="minorHAnsi" w:cs="Calibri"/>
          <w:szCs w:val="30"/>
        </w:rPr>
      </w:pPr>
    </w:p>
    <w:p w:rsidR="004507B6" w:rsidRPr="004507B6" w:rsidRDefault="008676DE" w:rsidP="004507B6">
      <w:pPr>
        <w:pStyle w:val="ListParagraph"/>
        <w:widowControl w:val="0"/>
        <w:numPr>
          <w:ilvl w:val="0"/>
          <w:numId w:val="7"/>
        </w:numPr>
        <w:autoSpaceDE w:val="0"/>
        <w:autoSpaceDN w:val="0"/>
        <w:adjustRightInd w:val="0"/>
        <w:rPr>
          <w:rFonts w:asciiTheme="minorHAnsi" w:hAnsiTheme="minorHAnsi" w:cs="Calibri"/>
          <w:szCs w:val="30"/>
        </w:rPr>
      </w:pPr>
      <w:r w:rsidRPr="004507B6">
        <w:rPr>
          <w:rFonts w:asciiTheme="minorHAnsi" w:hAnsiTheme="minorHAnsi" w:cs="Arial"/>
        </w:rPr>
        <w:t xml:space="preserve">The IMG discussed the </w:t>
      </w:r>
      <w:r w:rsidRPr="004507B6">
        <w:rPr>
          <w:rFonts w:asciiTheme="minorHAnsi" w:hAnsiTheme="minorHAnsi" w:cs="Calibri"/>
          <w:szCs w:val="30"/>
        </w:rPr>
        <w:t>Schulzrinne/NANC work assignment document</w:t>
      </w:r>
      <w:r w:rsidRPr="004507B6">
        <w:rPr>
          <w:rFonts w:asciiTheme="minorHAnsi" w:hAnsiTheme="minorHAnsi" w:cs="Arial"/>
        </w:rPr>
        <w:t xml:space="preserve"> (the “NANC IP Transition Tracking Document”) </w:t>
      </w:r>
      <w:r>
        <w:rPr>
          <w:rFonts w:asciiTheme="minorHAnsi" w:hAnsiTheme="minorHAnsi" w:cs="Arial"/>
        </w:rPr>
        <w:t xml:space="preserve">attached hereto as </w:t>
      </w:r>
      <w:r w:rsidRPr="004507B6">
        <w:rPr>
          <w:rFonts w:asciiTheme="minorHAnsi" w:hAnsiTheme="minorHAnsi" w:cs="Arial"/>
          <w:u w:val="single"/>
        </w:rPr>
        <w:t>Exhibit A</w:t>
      </w:r>
      <w:r w:rsidRPr="004507B6">
        <w:rPr>
          <w:rFonts w:asciiTheme="minorHAnsi" w:hAnsiTheme="minorHAnsi" w:cs="Arial"/>
        </w:rPr>
        <w:t xml:space="preserve">, </w:t>
      </w:r>
      <w:r>
        <w:rPr>
          <w:rFonts w:asciiTheme="minorHAnsi" w:hAnsiTheme="minorHAnsi" w:cs="Arial"/>
        </w:rPr>
        <w:t xml:space="preserve">and determined that the tri-chairs, with Ann Berkowitz leading the effort, will review and prepare edits to be </w:t>
      </w:r>
      <w:r w:rsidRPr="004507B6">
        <w:rPr>
          <w:rFonts w:asciiTheme="minorHAnsi" w:hAnsiTheme="minorHAnsi" w:cs="Arial"/>
        </w:rPr>
        <w:t>review</w:t>
      </w:r>
      <w:r>
        <w:rPr>
          <w:rFonts w:asciiTheme="minorHAnsi" w:hAnsiTheme="minorHAnsi" w:cs="Arial"/>
        </w:rPr>
        <w:t>ed</w:t>
      </w:r>
      <w:r w:rsidRPr="004507B6">
        <w:rPr>
          <w:rFonts w:asciiTheme="minorHAnsi" w:hAnsiTheme="minorHAnsi" w:cs="Arial"/>
        </w:rPr>
        <w:t xml:space="preserve"> and discuss</w:t>
      </w:r>
      <w:r>
        <w:rPr>
          <w:rFonts w:asciiTheme="minorHAnsi" w:hAnsiTheme="minorHAnsi" w:cs="Arial"/>
        </w:rPr>
        <w:t>ed</w:t>
      </w:r>
      <w:r w:rsidRPr="004507B6">
        <w:rPr>
          <w:rFonts w:asciiTheme="minorHAnsi" w:hAnsiTheme="minorHAnsi" w:cs="Arial"/>
        </w:rPr>
        <w:t xml:space="preserve"> at the next meeting.  </w:t>
      </w:r>
    </w:p>
    <w:p w:rsidR="004507B6" w:rsidRPr="004507B6" w:rsidRDefault="00621075" w:rsidP="004507B6">
      <w:pPr>
        <w:widowControl w:val="0"/>
        <w:autoSpaceDE w:val="0"/>
        <w:autoSpaceDN w:val="0"/>
        <w:adjustRightInd w:val="0"/>
        <w:rPr>
          <w:rFonts w:asciiTheme="minorHAnsi" w:hAnsiTheme="minorHAnsi" w:cs="Calibri"/>
          <w:szCs w:val="30"/>
        </w:rPr>
      </w:pPr>
    </w:p>
    <w:p w:rsidR="004507B6" w:rsidRPr="004507B6" w:rsidRDefault="008676DE" w:rsidP="004507B6">
      <w:pPr>
        <w:pStyle w:val="ListParagraph"/>
        <w:widowControl w:val="0"/>
        <w:numPr>
          <w:ilvl w:val="0"/>
          <w:numId w:val="7"/>
        </w:numPr>
        <w:autoSpaceDE w:val="0"/>
        <w:autoSpaceDN w:val="0"/>
        <w:adjustRightInd w:val="0"/>
        <w:rPr>
          <w:rFonts w:asciiTheme="minorHAnsi" w:hAnsiTheme="minorHAnsi" w:cs="Calibri"/>
          <w:szCs w:val="30"/>
        </w:rPr>
      </w:pPr>
      <w:r>
        <w:rPr>
          <w:rFonts w:asciiTheme="minorHAnsi" w:hAnsiTheme="minorHAnsi" w:cs="Calibri"/>
          <w:szCs w:val="30"/>
        </w:rPr>
        <w:t xml:space="preserve">The tri-chairs requested that </w:t>
      </w:r>
      <w:proofErr w:type="gramStart"/>
      <w:r>
        <w:rPr>
          <w:rFonts w:asciiTheme="minorHAnsi" w:hAnsiTheme="minorHAnsi" w:cs="Calibri"/>
          <w:szCs w:val="30"/>
        </w:rPr>
        <w:t>If</w:t>
      </w:r>
      <w:proofErr w:type="gramEnd"/>
      <w:r>
        <w:rPr>
          <w:rFonts w:asciiTheme="minorHAnsi" w:hAnsiTheme="minorHAnsi" w:cs="Calibri"/>
          <w:szCs w:val="30"/>
        </w:rPr>
        <w:t xml:space="preserve"> a member has information or updates that is relevant to the IP IMG that are of an urgent nature they should email the entire membership with the information.  Otherwise, please send updates to the tri-chairs and they will distribute to the members of the IP IMG before the next meeting.</w:t>
      </w:r>
    </w:p>
    <w:p w:rsidR="00E969DF" w:rsidRPr="004507B6" w:rsidRDefault="00621075" w:rsidP="004507B6">
      <w:pPr>
        <w:widowControl w:val="0"/>
        <w:autoSpaceDE w:val="0"/>
        <w:autoSpaceDN w:val="0"/>
        <w:adjustRightInd w:val="0"/>
        <w:rPr>
          <w:rFonts w:asciiTheme="minorHAnsi" w:hAnsiTheme="minorHAnsi" w:cs="Calibri"/>
          <w:szCs w:val="30"/>
        </w:rPr>
      </w:pPr>
    </w:p>
    <w:p w:rsidR="00E969DF" w:rsidRPr="009743E0" w:rsidRDefault="008676DE" w:rsidP="00E969DF">
      <w:pPr>
        <w:pStyle w:val="ListParagraph"/>
        <w:numPr>
          <w:ilvl w:val="0"/>
          <w:numId w:val="1"/>
        </w:numPr>
        <w:rPr>
          <w:rFonts w:asciiTheme="minorHAnsi" w:hAnsiTheme="minorHAnsi" w:cs="Arial"/>
        </w:rPr>
      </w:pPr>
      <w:r w:rsidRPr="009743E0">
        <w:rPr>
          <w:rFonts w:asciiTheme="minorHAnsi" w:hAnsiTheme="minorHAnsi" w:cs="Helvetica"/>
        </w:rPr>
        <w:t>Next steps/ action items from meeting:</w:t>
      </w:r>
    </w:p>
    <w:p w:rsidR="00E969DF" w:rsidRPr="009743E0" w:rsidRDefault="00621075" w:rsidP="00E969DF">
      <w:pPr>
        <w:pStyle w:val="ListParagraph"/>
        <w:ind w:left="360"/>
        <w:rPr>
          <w:rFonts w:asciiTheme="minorHAnsi" w:hAnsiTheme="minorHAnsi" w:cs="Arial"/>
        </w:rPr>
      </w:pPr>
    </w:p>
    <w:p w:rsidR="00B5461B" w:rsidRPr="003B65B1" w:rsidRDefault="003B65B1" w:rsidP="003B65B1">
      <w:pPr>
        <w:pStyle w:val="ListParagraph"/>
        <w:widowControl w:val="0"/>
        <w:numPr>
          <w:ilvl w:val="1"/>
          <w:numId w:val="1"/>
        </w:numPr>
        <w:autoSpaceDE w:val="0"/>
        <w:autoSpaceDN w:val="0"/>
        <w:adjustRightInd w:val="0"/>
        <w:rPr>
          <w:rFonts w:asciiTheme="minorHAnsi" w:hAnsiTheme="minorHAnsi" w:cs="Calibri"/>
        </w:rPr>
      </w:pPr>
      <w:r>
        <w:rPr>
          <w:rFonts w:asciiTheme="minorHAnsi" w:hAnsiTheme="minorHAnsi" w:cs="Calibri"/>
        </w:rPr>
        <w:t xml:space="preserve">IP IMG Tri-Chairs will review the </w:t>
      </w:r>
      <w:r w:rsidR="008676DE" w:rsidRPr="003B65B1">
        <w:rPr>
          <w:rFonts w:asciiTheme="minorHAnsi" w:hAnsiTheme="minorHAnsi" w:cs="Calibri"/>
        </w:rPr>
        <w:t xml:space="preserve">NANC </w:t>
      </w:r>
      <w:r>
        <w:rPr>
          <w:rFonts w:asciiTheme="minorHAnsi" w:hAnsiTheme="minorHAnsi" w:cs="Calibri"/>
        </w:rPr>
        <w:t>IP Transition Tracking Document and possibly propose a revised structure at the next meeting.</w:t>
      </w:r>
    </w:p>
    <w:p w:rsidR="00B5461B" w:rsidRDefault="00621075" w:rsidP="00B5461B">
      <w:pPr>
        <w:pStyle w:val="ListParagraph"/>
        <w:widowControl w:val="0"/>
        <w:autoSpaceDE w:val="0"/>
        <w:autoSpaceDN w:val="0"/>
        <w:adjustRightInd w:val="0"/>
        <w:ind w:left="1080"/>
        <w:rPr>
          <w:rFonts w:asciiTheme="minorHAnsi" w:hAnsiTheme="minorHAnsi" w:cs="Calibri"/>
        </w:rPr>
      </w:pPr>
    </w:p>
    <w:p w:rsidR="009743E0" w:rsidRPr="009743E0" w:rsidRDefault="008676DE" w:rsidP="003B65B1">
      <w:pPr>
        <w:pStyle w:val="ListParagraph"/>
        <w:widowControl w:val="0"/>
        <w:numPr>
          <w:ilvl w:val="1"/>
          <w:numId w:val="1"/>
        </w:numPr>
        <w:autoSpaceDE w:val="0"/>
        <w:autoSpaceDN w:val="0"/>
        <w:adjustRightInd w:val="0"/>
        <w:rPr>
          <w:rFonts w:asciiTheme="minorHAnsi" w:hAnsiTheme="minorHAnsi"/>
        </w:rPr>
      </w:pPr>
      <w:r w:rsidRPr="009743E0">
        <w:rPr>
          <w:rFonts w:asciiTheme="minorHAnsi" w:hAnsiTheme="minorHAnsi" w:cs="Calibri"/>
        </w:rPr>
        <w:t xml:space="preserve">Liaisons to provide their committee updates on the Monday before the next meeting </w:t>
      </w:r>
      <w:r w:rsidR="003B65B1">
        <w:rPr>
          <w:rFonts w:asciiTheme="minorHAnsi" w:hAnsiTheme="minorHAnsi" w:cs="Calibri"/>
        </w:rPr>
        <w:t>(9/8/14).</w:t>
      </w:r>
    </w:p>
    <w:p w:rsidR="009743E0" w:rsidRPr="009743E0" w:rsidRDefault="00621075" w:rsidP="009743E0">
      <w:pPr>
        <w:widowControl w:val="0"/>
        <w:autoSpaceDE w:val="0"/>
        <w:autoSpaceDN w:val="0"/>
        <w:adjustRightInd w:val="0"/>
        <w:rPr>
          <w:rFonts w:asciiTheme="minorHAnsi" w:hAnsiTheme="minorHAnsi"/>
        </w:rPr>
      </w:pPr>
    </w:p>
    <w:p w:rsidR="004507B6" w:rsidRDefault="008676DE" w:rsidP="009743E0">
      <w:pPr>
        <w:widowControl w:val="0"/>
        <w:autoSpaceDE w:val="0"/>
        <w:autoSpaceDN w:val="0"/>
        <w:adjustRightInd w:val="0"/>
        <w:rPr>
          <w:rFonts w:ascii="Arial" w:hAnsi="Arial"/>
          <w:b/>
          <w:u w:val="single"/>
        </w:rPr>
      </w:pPr>
      <w:r w:rsidRPr="009743E0">
        <w:rPr>
          <w:rFonts w:ascii="Arial" w:hAnsi="Arial"/>
        </w:rPr>
        <w:br w:type="page"/>
      </w:r>
      <w:r w:rsidRPr="009743E0">
        <w:rPr>
          <w:rFonts w:ascii="Arial" w:hAnsi="Arial"/>
          <w:b/>
          <w:u w:val="single"/>
        </w:rPr>
        <w:lastRenderedPageBreak/>
        <w:t>EXHIBIT A</w:t>
      </w:r>
    </w:p>
    <w:p w:rsidR="004507B6" w:rsidRPr="004507B6" w:rsidRDefault="008676DE" w:rsidP="004507B6">
      <w:pPr>
        <w:widowControl w:val="0"/>
        <w:autoSpaceDE w:val="0"/>
        <w:autoSpaceDN w:val="0"/>
        <w:adjustRightInd w:val="0"/>
        <w:jc w:val="center"/>
        <w:rPr>
          <w:rFonts w:ascii="Arial" w:hAnsi="Arial"/>
          <w:b/>
          <w:sz w:val="32"/>
          <w:u w:val="single"/>
        </w:rPr>
      </w:pPr>
      <w:r w:rsidRPr="004507B6">
        <w:rPr>
          <w:rFonts w:asciiTheme="minorHAnsi" w:hAnsiTheme="minorHAnsi" w:cs="Arial"/>
          <w:b/>
          <w:sz w:val="32"/>
          <w:u w:val="single"/>
        </w:rPr>
        <w:t>NANC IP Transition Tracking Document</w:t>
      </w:r>
    </w:p>
    <w:p w:rsidR="00E969DF" w:rsidRPr="009743E0" w:rsidRDefault="00621075" w:rsidP="009743E0">
      <w:pPr>
        <w:widowControl w:val="0"/>
        <w:autoSpaceDE w:val="0"/>
        <w:autoSpaceDN w:val="0"/>
        <w:adjustRightInd w:val="0"/>
        <w:rPr>
          <w:rFonts w:asciiTheme="majorHAnsi" w:hAnsiTheme="majorHAnsi" w:cs="Calibri"/>
        </w:rPr>
      </w:pPr>
    </w:p>
    <w:p w:rsidR="00E969DF" w:rsidRDefault="00621075" w:rsidP="00E969DF">
      <w:pPr>
        <w:pStyle w:val="Heading5"/>
        <w:ind w:left="0"/>
        <w:rPr>
          <w:rFonts w:ascii="Perpetua" w:hAnsi="Perpetua"/>
          <w:color w:val="000000" w:themeColor="text1"/>
          <w:sz w:val="28"/>
          <w:szCs w:val="28"/>
        </w:rPr>
      </w:pPr>
    </w:p>
    <w:p w:rsidR="004507B6" w:rsidRDefault="008676DE" w:rsidP="004507B6">
      <w:pPr>
        <w:jc w:val="center"/>
        <w:rPr>
          <w:b/>
          <w:sz w:val="28"/>
          <w:szCs w:val="28"/>
        </w:rPr>
      </w:pPr>
      <w:r>
        <w:rPr>
          <w:b/>
          <w:sz w:val="28"/>
          <w:szCs w:val="28"/>
        </w:rPr>
        <w:t>Mary Retka/Rosemary Emmer</w:t>
      </w:r>
    </w:p>
    <w:p w:rsidR="004507B6" w:rsidRDefault="008676DE" w:rsidP="004507B6">
      <w:pPr>
        <w:jc w:val="center"/>
        <w:rPr>
          <w:b/>
          <w:sz w:val="28"/>
          <w:szCs w:val="28"/>
        </w:rPr>
      </w:pPr>
      <w:r>
        <w:rPr>
          <w:b/>
          <w:sz w:val="28"/>
          <w:szCs w:val="28"/>
        </w:rPr>
        <w:t>NANC Deliverable</w:t>
      </w:r>
    </w:p>
    <w:p w:rsidR="004507B6" w:rsidRDefault="008676DE" w:rsidP="004507B6">
      <w:pPr>
        <w:jc w:val="center"/>
        <w:rPr>
          <w:b/>
          <w:sz w:val="28"/>
          <w:szCs w:val="28"/>
        </w:rPr>
      </w:pPr>
      <w:r>
        <w:rPr>
          <w:b/>
          <w:sz w:val="28"/>
          <w:szCs w:val="28"/>
        </w:rPr>
        <w:t xml:space="preserve">March 27, 2014 Update to Sept 18, 2013 Version 2 </w:t>
      </w:r>
      <w:r>
        <w:rPr>
          <w:b/>
        </w:rPr>
        <w:t>(updates made from Sept 2013 NANC meeting)</w:t>
      </w:r>
    </w:p>
    <w:p w:rsidR="004507B6" w:rsidRDefault="00621075" w:rsidP="004507B6">
      <w:pPr>
        <w:rPr>
          <w:b/>
          <w:sz w:val="28"/>
          <w:szCs w:val="28"/>
          <w:u w:val="single"/>
        </w:rPr>
      </w:pPr>
    </w:p>
    <w:p w:rsidR="004507B6" w:rsidRDefault="008676DE" w:rsidP="004507B6">
      <w:pPr>
        <w:jc w:val="center"/>
        <w:rPr>
          <w:color w:val="000000"/>
          <w:sz w:val="22"/>
          <w:szCs w:val="22"/>
        </w:rPr>
      </w:pPr>
      <w:r>
        <w:rPr>
          <w:rFonts w:asciiTheme="minorHAnsi" w:hAnsiTheme="minorHAnsi" w:cstheme="minorBidi"/>
          <w:color w:val="000000"/>
        </w:rPr>
        <w:t xml:space="preserve">To go through the </w:t>
      </w:r>
      <w:r>
        <w:rPr>
          <w:color w:val="000000"/>
        </w:rPr>
        <w:t xml:space="preserve">presentation that Henning Schulzrinne made at the </w:t>
      </w:r>
    </w:p>
    <w:p w:rsidR="004507B6" w:rsidRDefault="008676DE" w:rsidP="004507B6">
      <w:pPr>
        <w:jc w:val="center"/>
        <w:rPr>
          <w:color w:val="000000"/>
        </w:rPr>
      </w:pPr>
      <w:r>
        <w:rPr>
          <w:color w:val="000000"/>
        </w:rPr>
        <w:t xml:space="preserve">2/21/13 NANC meeting to consider any items the NANC could provide </w:t>
      </w:r>
    </w:p>
    <w:p w:rsidR="004507B6" w:rsidRDefault="008676DE" w:rsidP="004507B6">
      <w:pPr>
        <w:jc w:val="center"/>
        <w:rPr>
          <w:b/>
          <w:sz w:val="28"/>
          <w:szCs w:val="28"/>
          <w:u w:val="single"/>
        </w:rPr>
      </w:pPr>
      <w:proofErr w:type="gramStart"/>
      <w:r>
        <w:rPr>
          <w:color w:val="000000"/>
        </w:rPr>
        <w:t>guidance</w:t>
      </w:r>
      <w:proofErr w:type="gramEnd"/>
      <w:r>
        <w:rPr>
          <w:color w:val="000000"/>
        </w:rPr>
        <w:t xml:space="preserve"> on – this list was developed from page #4 of his presentation.</w:t>
      </w:r>
    </w:p>
    <w:p w:rsidR="004507B6" w:rsidRDefault="00621075" w:rsidP="004507B6">
      <w:pPr>
        <w:rPr>
          <w:b/>
          <w:sz w:val="28"/>
          <w:szCs w:val="28"/>
          <w:u w:val="single"/>
        </w:rPr>
      </w:pPr>
    </w:p>
    <w:p w:rsidR="004507B6" w:rsidRDefault="008676DE" w:rsidP="004507B6">
      <w:pPr>
        <w:rPr>
          <w:b/>
          <w:sz w:val="28"/>
          <w:szCs w:val="28"/>
        </w:rPr>
      </w:pPr>
      <w:r>
        <w:rPr>
          <w:b/>
          <w:sz w:val="28"/>
          <w:szCs w:val="28"/>
          <w:u w:val="single"/>
        </w:rPr>
        <w:t>For the items under the title “Recommendation”</w:t>
      </w:r>
      <w:r>
        <w:rPr>
          <w:b/>
          <w:sz w:val="28"/>
          <w:szCs w:val="28"/>
        </w:rPr>
        <w:t>:</w:t>
      </w:r>
    </w:p>
    <w:p w:rsidR="004507B6" w:rsidRDefault="00621075" w:rsidP="004507B6">
      <w:pPr>
        <w:jc w:val="center"/>
        <w:rPr>
          <w:sz w:val="22"/>
          <w:szCs w:val="22"/>
        </w:rPr>
      </w:pPr>
    </w:p>
    <w:tbl>
      <w:tblPr>
        <w:tblStyle w:val="TableGrid"/>
        <w:tblW w:w="0" w:type="auto"/>
        <w:tblCellMar>
          <w:left w:w="108" w:type="dxa"/>
          <w:right w:w="108" w:type="dxa"/>
        </w:tblCellMar>
        <w:tblLook w:val="04A0" w:firstRow="1" w:lastRow="0" w:firstColumn="1" w:lastColumn="0" w:noHBand="0" w:noVBand="1"/>
      </w:tblPr>
      <w:tblGrid>
        <w:gridCol w:w="4788"/>
        <w:gridCol w:w="4788"/>
      </w:tblGrid>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jc w:val="center"/>
              <w:rPr>
                <w:rFonts w:ascii="Calibri" w:eastAsiaTheme="minorHAnsi" w:hAnsi="Calibri"/>
              </w:rPr>
            </w:pPr>
            <w:r>
              <w:t>Item</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jc w:val="center"/>
              <w:rPr>
                <w:rFonts w:ascii="Calibri" w:eastAsiaTheme="minorHAnsi" w:hAnsi="Calibri"/>
                <w:i/>
                <w:color w:val="FF0000"/>
              </w:rPr>
            </w:pPr>
            <w:r>
              <w:rPr>
                <w:i/>
                <w:color w:val="FF0000"/>
              </w:rPr>
              <w:t>Proposed Work Group</w:t>
            </w:r>
          </w:p>
          <w:p w:rsidR="004507B6" w:rsidRDefault="00621075">
            <w:pPr>
              <w:jc w:val="center"/>
              <w:rPr>
                <w:rFonts w:ascii="Calibri" w:eastAsiaTheme="minorHAnsi" w:hAnsi="Calibri"/>
                <w:i/>
                <w:color w:val="FF0000"/>
              </w:rPr>
            </w:pP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rPr>
            </w:pPr>
            <w:r>
              <w:t xml:space="preserve">LNP and ENUM Integration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 xml:space="preserve">This could be directed to the LNPA WG with a broadening of their work to include ENUM </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rPr>
            </w:pPr>
            <w:r>
              <w:t xml:space="preserve">Toll Free Services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color w:val="FF0000"/>
              </w:rPr>
              <w:t>T</w:t>
            </w:r>
            <w:r>
              <w:rPr>
                <w:i/>
                <w:color w:val="FF0000"/>
              </w:rPr>
              <w:t>his could be worked at the ATIS SNAC forum with SNAC taking a longer term focus</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color w:val="FF0000"/>
              </w:rPr>
            </w:pPr>
            <w:r>
              <w:t xml:space="preserve">Future identifiers in support of industry trends beyond the e.164 numbering plan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 xml:space="preserve">This could be worked at the ATIS INC for the technical work and for policy considerations the </w:t>
            </w:r>
            <w:proofErr w:type="spellStart"/>
            <w:r>
              <w:rPr>
                <w:i/>
                <w:color w:val="FF0000"/>
              </w:rPr>
              <w:t>FoN</w:t>
            </w:r>
            <w:proofErr w:type="spellEnd"/>
            <w:r>
              <w:rPr>
                <w:i/>
                <w:color w:val="FF0000"/>
              </w:rPr>
              <w:t xml:space="preserve">  group could also engage in issues such as which function should use e.164 or non e.164 numbers </w:t>
            </w:r>
          </w:p>
        </w:tc>
      </w:tr>
    </w:tbl>
    <w:p w:rsidR="004507B6" w:rsidRDefault="00621075" w:rsidP="004507B6">
      <w:pPr>
        <w:rPr>
          <w:rFonts w:ascii="Calibri" w:eastAsiaTheme="minorHAnsi" w:hAnsi="Calibri"/>
          <w:sz w:val="22"/>
          <w:szCs w:val="22"/>
        </w:rPr>
      </w:pPr>
    </w:p>
    <w:p w:rsidR="004507B6" w:rsidRDefault="008676DE" w:rsidP="004507B6">
      <w:pPr>
        <w:rPr>
          <w:b/>
          <w:sz w:val="28"/>
          <w:szCs w:val="28"/>
        </w:rPr>
      </w:pPr>
      <w:r>
        <w:rPr>
          <w:b/>
          <w:sz w:val="28"/>
          <w:szCs w:val="28"/>
          <w:u w:val="single"/>
        </w:rPr>
        <w:t>For items under the title “Near Term”</w:t>
      </w:r>
      <w:r>
        <w:rPr>
          <w:b/>
          <w:sz w:val="28"/>
          <w:szCs w:val="28"/>
        </w:rPr>
        <w:t xml:space="preserve"> (FYI – the timeframe for “near term” was not defined):</w:t>
      </w:r>
    </w:p>
    <w:p w:rsidR="004507B6" w:rsidRDefault="00621075" w:rsidP="004507B6">
      <w:pPr>
        <w:rPr>
          <w:sz w:val="22"/>
          <w:szCs w:val="22"/>
        </w:rPr>
      </w:pPr>
    </w:p>
    <w:tbl>
      <w:tblPr>
        <w:tblStyle w:val="TableGrid"/>
        <w:tblW w:w="0" w:type="auto"/>
        <w:tblCellMar>
          <w:left w:w="108" w:type="dxa"/>
          <w:right w:w="108" w:type="dxa"/>
        </w:tblCellMar>
        <w:tblLook w:val="04A0" w:firstRow="1" w:lastRow="0" w:firstColumn="1" w:lastColumn="0" w:noHBand="0" w:noVBand="1"/>
      </w:tblPr>
      <w:tblGrid>
        <w:gridCol w:w="4788"/>
        <w:gridCol w:w="4788"/>
      </w:tblGrid>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jc w:val="center"/>
              <w:rPr>
                <w:rFonts w:ascii="Calibri" w:eastAsiaTheme="minorHAnsi" w:hAnsi="Calibri"/>
                <w:color w:val="FF0000"/>
              </w:rPr>
            </w:pPr>
            <w:r>
              <w:rPr>
                <w:color w:val="000000"/>
              </w:rPr>
              <w:t>Item</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jc w:val="center"/>
              <w:rPr>
                <w:rFonts w:ascii="Calibri" w:eastAsiaTheme="minorHAnsi" w:hAnsi="Calibri"/>
                <w:color w:val="FF0000"/>
              </w:rPr>
            </w:pPr>
            <w:r>
              <w:rPr>
                <w:color w:val="FF0000"/>
              </w:rPr>
              <w:t>Proposed Work Group</w:t>
            </w:r>
          </w:p>
          <w:p w:rsidR="004507B6" w:rsidRDefault="00621075">
            <w:pPr>
              <w:jc w:val="center"/>
              <w:rPr>
                <w:rFonts w:ascii="Calibri" w:eastAsiaTheme="minorHAnsi" w:hAnsi="Calibri"/>
                <w:color w:val="FF0000"/>
              </w:rPr>
            </w:pP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t xml:space="preserve">ENUM model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color w:val="FF0000"/>
              </w:rPr>
            </w:pPr>
            <w:r>
              <w:rPr>
                <w:i/>
                <w:color w:val="FF0000"/>
              </w:rPr>
              <w:t xml:space="preserve">This could be worked at the LNPA-WG with a broadening of their work to include ENUM </w:t>
            </w:r>
          </w:p>
          <w:p w:rsidR="004507B6" w:rsidRDefault="00621075">
            <w:pPr>
              <w:rPr>
                <w:rFonts w:ascii="Calibri" w:eastAsiaTheme="minorHAnsi" w:hAnsi="Calibri"/>
                <w:i/>
                <w:color w:val="FF0000"/>
              </w:rPr>
            </w:pP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t xml:space="preserve">Toll Free, identify issues related to current dependence on LATA-based routing and called party based charging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 xml:space="preserve">This may fit in the ATIS SNAC forum, and the </w:t>
            </w:r>
            <w:proofErr w:type="spellStart"/>
            <w:r>
              <w:rPr>
                <w:i/>
                <w:color w:val="FF0000"/>
              </w:rPr>
              <w:t>FoN</w:t>
            </w:r>
            <w:proofErr w:type="spellEnd"/>
            <w:r>
              <w:rPr>
                <w:i/>
                <w:color w:val="FF0000"/>
              </w:rPr>
              <w:t xml:space="preserve"> for the broader policy issues</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color w:val="FF0000"/>
              </w:rPr>
            </w:pPr>
            <w:r>
              <w:t xml:space="preserve">Consider identifiers outside e.164 numbering plan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 xml:space="preserve">This could be worked at the </w:t>
            </w:r>
            <w:proofErr w:type="spellStart"/>
            <w:r>
              <w:rPr>
                <w:i/>
                <w:color w:val="FF0000"/>
              </w:rPr>
              <w:t>FoN</w:t>
            </w:r>
            <w:proofErr w:type="spellEnd"/>
            <w:r>
              <w:rPr>
                <w:i/>
                <w:color w:val="FF0000"/>
              </w:rPr>
              <w:t xml:space="preserve"> group to consider which type of addressing  resource is best applied for which function – e.164, IP address, DSN, etc.</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t>Determine M2M impact (if any) for identifiers</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 xml:space="preserve">The </w:t>
            </w:r>
            <w:proofErr w:type="spellStart"/>
            <w:r>
              <w:rPr>
                <w:i/>
                <w:color w:val="FF0000"/>
              </w:rPr>
              <w:t>FoN</w:t>
            </w:r>
            <w:proofErr w:type="spellEnd"/>
            <w:r>
              <w:rPr>
                <w:i/>
                <w:color w:val="FF0000"/>
              </w:rPr>
              <w:t xml:space="preserve"> already has an M2M issue, so this could go to the </w:t>
            </w:r>
            <w:proofErr w:type="spellStart"/>
            <w:r>
              <w:rPr>
                <w:i/>
                <w:color w:val="FF0000"/>
              </w:rPr>
              <w:t>FoN</w:t>
            </w:r>
            <w:proofErr w:type="spellEnd"/>
            <w:r>
              <w:rPr>
                <w:i/>
                <w:color w:val="FF0000"/>
              </w:rPr>
              <w:t xml:space="preserve"> group</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color w:val="FF0000"/>
              </w:rPr>
            </w:pPr>
            <w:r>
              <w:t xml:space="preserve">Create International Database Strategy Team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 xml:space="preserve">This would be outside of the scope of the NANC groups, and perhaps could be worked in an </w:t>
            </w:r>
            <w:r>
              <w:rPr>
                <w:i/>
                <w:color w:val="FF0000"/>
              </w:rPr>
              <w:lastRenderedPageBreak/>
              <w:t>international forum like one of the ITU-T study group.</w:t>
            </w:r>
          </w:p>
        </w:tc>
      </w:tr>
    </w:tbl>
    <w:p w:rsidR="004507B6" w:rsidRDefault="00621075" w:rsidP="004507B6">
      <w:pPr>
        <w:rPr>
          <w:rFonts w:ascii="Calibri" w:eastAsiaTheme="minorHAnsi" w:hAnsi="Calibri"/>
          <w:sz w:val="22"/>
          <w:szCs w:val="22"/>
        </w:rPr>
      </w:pPr>
    </w:p>
    <w:p w:rsidR="004507B6" w:rsidRDefault="00621075" w:rsidP="004507B6">
      <w:pPr>
        <w:rPr>
          <w:b/>
          <w:sz w:val="28"/>
          <w:szCs w:val="28"/>
          <w:u w:val="single"/>
        </w:rPr>
      </w:pPr>
    </w:p>
    <w:p w:rsidR="004507B6" w:rsidRDefault="00621075" w:rsidP="004507B6">
      <w:pPr>
        <w:rPr>
          <w:b/>
          <w:sz w:val="28"/>
          <w:szCs w:val="28"/>
          <w:u w:val="single"/>
        </w:rPr>
      </w:pPr>
    </w:p>
    <w:p w:rsidR="004507B6" w:rsidRDefault="00621075" w:rsidP="004507B6">
      <w:pPr>
        <w:rPr>
          <w:b/>
          <w:sz w:val="28"/>
          <w:szCs w:val="28"/>
          <w:u w:val="single"/>
        </w:rPr>
      </w:pPr>
    </w:p>
    <w:p w:rsidR="004507B6" w:rsidRDefault="008676DE" w:rsidP="004507B6">
      <w:pPr>
        <w:rPr>
          <w:b/>
          <w:sz w:val="28"/>
          <w:szCs w:val="28"/>
        </w:rPr>
      </w:pPr>
      <w:r>
        <w:rPr>
          <w:b/>
          <w:sz w:val="28"/>
          <w:szCs w:val="28"/>
          <w:u w:val="single"/>
        </w:rPr>
        <w:t>For the items under the title “Longer Term</w:t>
      </w:r>
      <w:r>
        <w:rPr>
          <w:b/>
          <w:sz w:val="28"/>
          <w:szCs w:val="28"/>
        </w:rPr>
        <w:t xml:space="preserve"> (again the timeframe was not defined):</w:t>
      </w:r>
    </w:p>
    <w:p w:rsidR="004507B6" w:rsidRDefault="00621075" w:rsidP="004507B6">
      <w:pPr>
        <w:rPr>
          <w:sz w:val="22"/>
          <w:szCs w:val="22"/>
        </w:rPr>
      </w:pPr>
    </w:p>
    <w:tbl>
      <w:tblPr>
        <w:tblStyle w:val="TableGrid"/>
        <w:tblW w:w="0" w:type="auto"/>
        <w:tblCellMar>
          <w:left w:w="108" w:type="dxa"/>
          <w:right w:w="108" w:type="dxa"/>
        </w:tblCellMar>
        <w:tblLook w:val="04A0" w:firstRow="1" w:lastRow="0" w:firstColumn="1" w:lastColumn="0" w:noHBand="0" w:noVBand="1"/>
      </w:tblPr>
      <w:tblGrid>
        <w:gridCol w:w="4788"/>
        <w:gridCol w:w="4788"/>
      </w:tblGrid>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jc w:val="center"/>
              <w:rPr>
                <w:rFonts w:ascii="Calibri" w:eastAsiaTheme="minorHAnsi" w:hAnsi="Calibri"/>
              </w:rPr>
            </w:pPr>
            <w:r>
              <w:t>Item</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jc w:val="center"/>
              <w:rPr>
                <w:rFonts w:ascii="Calibri" w:eastAsiaTheme="minorHAnsi" w:hAnsi="Calibri"/>
                <w:i/>
                <w:color w:val="FF0000"/>
              </w:rPr>
            </w:pPr>
            <w:r>
              <w:rPr>
                <w:i/>
                <w:color w:val="FF0000"/>
              </w:rPr>
              <w:t>Proposed Work Group</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color w:val="FF0000"/>
              </w:rPr>
            </w:pPr>
            <w:r>
              <w:t xml:space="preserve">Set schedule for nationwide 10 digit dialing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This requires that the regulatory bodies (the FCC and the State regulators)  address this change</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color w:val="FF0000"/>
              </w:rPr>
            </w:pPr>
            <w:r>
              <w:t xml:space="preserve">Align LATAs and rate centers elimination with “Bill and Keep” implementation date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This would also require that the FCC address this change</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621075">
            <w:pPr>
              <w:rPr>
                <w:rFonts w:ascii="Calibri" w:eastAsiaTheme="minorHAnsi" w:hAnsi="Calibri"/>
              </w:rPr>
            </w:pPr>
          </w:p>
          <w:p w:rsidR="004507B6" w:rsidRDefault="008676DE">
            <w:pPr>
              <w:rPr>
                <w:i/>
              </w:rPr>
            </w:pPr>
            <w:r>
              <w:t xml:space="preserve">Implement non-geographic number portability which becomes possible with elimination of LD specific charges to consumers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This could be worked at the LNPA-WG</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rPr>
            </w:pPr>
            <w:r>
              <w:t xml:space="preserve">Security, anti-spoofing, Privacy (Identity) </w:t>
            </w:r>
          </w:p>
          <w:p w:rsidR="004507B6" w:rsidRDefault="00621075">
            <w:pPr>
              <w:pStyle w:val="ListParagraph"/>
              <w:ind w:left="360"/>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This is longer term work which could align with work under ATIS</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color w:val="FF0000"/>
              </w:rPr>
            </w:pPr>
            <w:r>
              <w:t>Use of location data</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This is longer term work which could align with work under ATIS</w:t>
            </w:r>
          </w:p>
        </w:tc>
      </w:tr>
      <w:tr w:rsidR="004507B6">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i/>
                <w:color w:val="FF0000"/>
              </w:rPr>
            </w:pPr>
            <w:r>
              <w:t xml:space="preserve">Role of IPv6 and DNS in emerging identifiers </w:t>
            </w:r>
          </w:p>
          <w:p w:rsidR="004507B6" w:rsidRDefault="00621075">
            <w:pPr>
              <w:rPr>
                <w:rFonts w:ascii="Calibri" w:eastAsiaTheme="minorHAnsi" w:hAnsi="Calibri"/>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507B6" w:rsidRDefault="008676DE">
            <w:pPr>
              <w:rPr>
                <w:rFonts w:ascii="Calibri" w:eastAsiaTheme="minorHAnsi" w:hAnsi="Calibri"/>
              </w:rPr>
            </w:pPr>
            <w:r>
              <w:rPr>
                <w:i/>
                <w:color w:val="FF0000"/>
              </w:rPr>
              <w:t>This is longer term work which could align with work under ATIS</w:t>
            </w:r>
          </w:p>
        </w:tc>
      </w:tr>
    </w:tbl>
    <w:p w:rsidR="004507B6" w:rsidRDefault="00621075" w:rsidP="004507B6">
      <w:pPr>
        <w:rPr>
          <w:rFonts w:ascii="Calibri" w:eastAsiaTheme="minorHAnsi" w:hAnsi="Calibri"/>
          <w:sz w:val="22"/>
          <w:szCs w:val="22"/>
        </w:rPr>
      </w:pPr>
    </w:p>
    <w:p w:rsidR="00E969DF" w:rsidRPr="002E2C23" w:rsidRDefault="00621075" w:rsidP="00E969DF">
      <w:pPr>
        <w:pStyle w:val="tty80"/>
        <w:tabs>
          <w:tab w:val="left" w:pos="0"/>
          <w:tab w:val="left" w:pos="90"/>
        </w:tabs>
        <w:rPr>
          <w:rFonts w:ascii="Arial" w:hAnsi="Arial"/>
        </w:rPr>
      </w:pPr>
    </w:p>
    <w:p w:rsidR="00E969DF" w:rsidRPr="002E2C23" w:rsidRDefault="00621075">
      <w:pPr>
        <w:rPr>
          <w:rFonts w:ascii="Arial" w:hAnsi="Arial"/>
        </w:rPr>
      </w:pPr>
    </w:p>
    <w:p w:rsidR="00E969DF" w:rsidRPr="002E2C23" w:rsidRDefault="00621075" w:rsidP="00E969DF">
      <w:pPr>
        <w:pStyle w:val="tty80"/>
        <w:tabs>
          <w:tab w:val="left" w:pos="0"/>
          <w:tab w:val="left" w:pos="90"/>
        </w:tabs>
        <w:rPr>
          <w:rFonts w:ascii="Arial" w:hAnsi="Arial"/>
        </w:rPr>
      </w:pPr>
    </w:p>
    <w:sectPr w:rsidR="00E969DF" w:rsidRPr="002E2C23" w:rsidSect="00E969DF">
      <w:headerReference w:type="default" r:id="rId20"/>
      <w:footerReference w:type="even" r:id="rId21"/>
      <w:footerReference w:type="default" r:id="rId22"/>
      <w:headerReference w:type="first" r:id="rId23"/>
      <w:footerReference w:type="first" r:id="rId24"/>
      <w:pgSz w:w="12240" w:h="15840" w:code="1"/>
      <w:pgMar w:top="864" w:right="1080" w:bottom="1152" w:left="1080" w:header="432" w:footer="432" w:gutter="360"/>
      <w:paperSrc w:first="1" w:other="1"/>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075" w:rsidRDefault="00621075">
      <w:r>
        <w:separator/>
      </w:r>
    </w:p>
  </w:endnote>
  <w:endnote w:type="continuationSeparator" w:id="0">
    <w:p w:rsidR="00621075" w:rsidRDefault="0062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45B" w:rsidRDefault="008676DE">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24445B" w:rsidRDefault="006210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45B" w:rsidRDefault="008676DE">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420350">
      <w:rPr>
        <w:rStyle w:val="PageNumber"/>
        <w:noProof/>
      </w:rPr>
      <w:t>8</w:t>
    </w:r>
    <w:r>
      <w:rPr>
        <w:rStyle w:val="PageNumber"/>
      </w:rPr>
      <w:fldChar w:fldCharType="end"/>
    </w:r>
  </w:p>
  <w:p w:rsidR="0024445B" w:rsidRDefault="008676DE">
    <w:pPr>
      <w:pStyle w:val="Footer"/>
      <w:tabs>
        <w:tab w:val="clear" w:pos="7920"/>
        <w:tab w:val="center" w:pos="5400"/>
        <w:tab w:val="right" w:pos="9720"/>
        <w:tab w:val="right" w:pos="10440"/>
      </w:tabs>
    </w:pPr>
    <w:r>
      <w:fldChar w:fldCharType="begin"/>
    </w:r>
    <w:r>
      <w:instrText xml:space="preserve"> if "</w:instrText>
    </w:r>
    <w:r>
      <w:fldChar w:fldCharType="begin"/>
    </w:r>
    <w:r>
      <w:instrText xml:space="preserve"> REF DocVersion </w:instrText>
    </w:r>
    <w:r>
      <w:fldChar w:fldCharType="separate"/>
    </w:r>
    <w:r>
      <w:rPr>
        <w:b/>
      </w:rPr>
      <w:instrText>Error! Reference source not found.</w:instrText>
    </w:r>
    <w:r>
      <w:fldChar w:fldCharType="end"/>
    </w:r>
    <w:r>
      <w:instrText>" = "Error! Reference source not found." ""</w:instrText>
    </w:r>
    <w:r>
      <w:rPr>
        <w:b/>
      </w:rPr>
      <w:instrText xml:space="preserve"> </w:instrText>
    </w:r>
    <w:r>
      <w:instrText xml:space="preserve"> "(v. </w:instrText>
    </w:r>
    <w:r w:rsidR="00621075">
      <w:fldChar w:fldCharType="begin"/>
    </w:r>
    <w:r w:rsidR="00621075">
      <w:instrText xml:space="preserve"> REF DocVersion </w:instrText>
    </w:r>
    <w:r w:rsidR="00621075">
      <w:fldChar w:fldCharType="separate"/>
    </w:r>
    <w:r>
      <w:instrText xml:space="preserve">1 </w:instrText>
    </w:r>
    <w:r w:rsidR="00621075">
      <w:fldChar w:fldCharType="end"/>
    </w:r>
    <w:r>
      <w:instrText xml:space="preserve">)" </w:instrTex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45B" w:rsidRDefault="008676DE">
    <w:pPr>
      <w:pStyle w:val="Footer"/>
      <w:tabs>
        <w:tab w:val="clear" w:pos="7920"/>
        <w:tab w:val="center" w:pos="5400"/>
        <w:tab w:val="right" w:pos="10440"/>
      </w:tabs>
      <w:spacing w:before="120"/>
    </w:pPr>
    <w:r>
      <w:t xml:space="preserve">  </w:t>
    </w:r>
    <w:r>
      <w:fldChar w:fldCharType="begin"/>
    </w:r>
    <w:r>
      <w:instrText xml:space="preserve"> if "</w:instrText>
    </w:r>
    <w:r>
      <w:fldChar w:fldCharType="begin"/>
    </w:r>
    <w:r>
      <w:instrText xml:space="preserve"> REF DocVersion </w:instrText>
    </w:r>
    <w:r>
      <w:fldChar w:fldCharType="separate"/>
    </w:r>
    <w:r>
      <w:rPr>
        <w:b/>
      </w:rPr>
      <w:instrText>Error! Reference source not found.</w:instrText>
    </w:r>
    <w:r>
      <w:fldChar w:fldCharType="end"/>
    </w:r>
    <w:r>
      <w:instrText>" = "Error! Reference source not found." ""</w:instrText>
    </w:r>
    <w:r>
      <w:rPr>
        <w:b/>
      </w:rPr>
      <w:instrText xml:space="preserve"> </w:instrText>
    </w:r>
    <w:r>
      <w:instrText xml:space="preserve"> "(v. </w:instrText>
    </w:r>
    <w:r w:rsidR="00621075">
      <w:fldChar w:fldCharType="begin"/>
    </w:r>
    <w:r w:rsidR="00621075">
      <w:instrText xml:space="preserve"> REF DocVersion </w:instrText>
    </w:r>
    <w:r w:rsidR="00621075">
      <w:fldChar w:fldCharType="separate"/>
    </w:r>
    <w:r>
      <w:instrText xml:space="preserve"> 1 </w:instrText>
    </w:r>
    <w:r w:rsidR="00621075">
      <w:fldChar w:fldCharType="end"/>
    </w:r>
    <w:r>
      <w:instrText xml:space="preserve">)" </w:instrTex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420350">
      <w:rPr>
        <w:rStyle w:val="PageNumber"/>
        <w:noProof/>
      </w:rPr>
      <w:t>1</w:t>
    </w:r>
    <w:r>
      <w:rPr>
        <w:rStyle w:val="PageNumber"/>
      </w:rPr>
      <w:fldChar w:fldCharType="end"/>
    </w:r>
  </w:p>
  <w:p w:rsidR="0024445B" w:rsidRDefault="00621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075" w:rsidRDefault="00621075">
      <w:r>
        <w:separator/>
      </w:r>
    </w:p>
  </w:footnote>
  <w:footnote w:type="continuationSeparator" w:id="0">
    <w:p w:rsidR="00621075" w:rsidRDefault="0062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45B" w:rsidRDefault="008676DE">
    <w:pPr>
      <w:pStyle w:val="Header"/>
    </w:pPr>
    <w:r>
      <w:tab/>
    </w:r>
    <w:r>
      <w:fldChar w:fldCharType="begin"/>
    </w:r>
    <w:r>
      <w:instrText xml:space="preserve"> if "</w:instrText>
    </w:r>
    <w:r>
      <w:fldChar w:fldCharType="begin"/>
    </w:r>
    <w:r>
      <w:instrText xml:space="preserve"> REF DocControlNumber </w:instrText>
    </w:r>
    <w:r>
      <w:fldChar w:fldCharType="separate"/>
    </w:r>
    <w:r>
      <w:rPr>
        <w:b/>
      </w:rPr>
      <w:instrText>Error! Reference source not found.</w:instrText>
    </w:r>
    <w:r>
      <w:fldChar w:fldCharType="end"/>
    </w:r>
    <w:r>
      <w:instrText>" = "Error! Reference source not found." ""</w:instrText>
    </w:r>
    <w:r>
      <w:rPr>
        <w:b/>
      </w:rPr>
      <w:instrText xml:space="preserve"> </w:instrText>
    </w:r>
    <w:r>
      <w:instrText xml:space="preserve"> </w:instrText>
    </w:r>
    <w:r w:rsidR="00621075">
      <w:fldChar w:fldCharType="begin"/>
    </w:r>
    <w:r w:rsidR="00621075">
      <w:instrText xml:space="preserve"> REF DocControlNumber </w:instrText>
    </w:r>
    <w:r w:rsidR="00621075">
      <w:fldChar w:fldCharType="separate"/>
    </w:r>
    <w:r>
      <w:rPr>
        <w:rStyle w:val="HighlightedVariable"/>
      </w:rPr>
      <w:instrText>&lt;Document Control Number&gt;</w:instrText>
    </w:r>
    <w:r>
      <w:instrText xml:space="preserve"> </w:instrText>
    </w:r>
    <w:r w:rsidR="00621075">
      <w:fldChar w:fldCharType="end"/>
    </w:r>
    <w:r>
      <w:instrText xml:space="preserv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45B" w:rsidRDefault="008676DE">
    <w:pPr>
      <w:pStyle w:val="Header"/>
      <w:jc w:val="center"/>
    </w:pPr>
    <w:r>
      <w:t xml:space="preserve"> Internet Protocol Issue Management Group (IP IMG)</w:t>
    </w:r>
  </w:p>
  <w:p w:rsidR="0024445B" w:rsidRDefault="00621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330766F"/>
    <w:multiLevelType w:val="hybridMultilevel"/>
    <w:tmpl w:val="7F00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2182C"/>
    <w:multiLevelType w:val="hybridMultilevel"/>
    <w:tmpl w:val="EB2CBA92"/>
    <w:lvl w:ilvl="0" w:tplc="3B6E7ED2">
      <w:start w:val="1"/>
      <w:numFmt w:val="bullet"/>
      <w:lvlText w:val="o"/>
      <w:lvlJc w:val="left"/>
      <w:pPr>
        <w:ind w:left="1080" w:hanging="360"/>
      </w:pPr>
      <w:rPr>
        <w:rFonts w:ascii="Courier New" w:hAnsi="Courier New"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8195B"/>
    <w:multiLevelType w:val="hybridMultilevel"/>
    <w:tmpl w:val="13A2B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2241D9"/>
    <w:multiLevelType w:val="hybridMultilevel"/>
    <w:tmpl w:val="42D6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26772"/>
    <w:multiLevelType w:val="hybridMultilevel"/>
    <w:tmpl w:val="A71E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D003B"/>
    <w:multiLevelType w:val="hybridMultilevel"/>
    <w:tmpl w:val="F6409E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E6975EF"/>
    <w:multiLevelType w:val="hybridMultilevel"/>
    <w:tmpl w:val="E9B20228"/>
    <w:lvl w:ilvl="0" w:tplc="0F9657B2">
      <w:start w:val="1"/>
      <w:numFmt w:val="bullet"/>
      <w:lvlText w:val=""/>
      <w:lvlJc w:val="left"/>
      <w:pPr>
        <w:ind w:left="360" w:hanging="360"/>
      </w:pPr>
      <w:rPr>
        <w:rFonts w:ascii="Symbol" w:hAnsi="Symbol" w:hint="default"/>
        <w:b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C063309"/>
    <w:multiLevelType w:val="hybridMultilevel"/>
    <w:tmpl w:val="2EFE259C"/>
    <w:lvl w:ilvl="0" w:tplc="3458918E">
      <w:start w:val="1"/>
      <w:numFmt w:val="bullet"/>
      <w:lvlText w:val="•"/>
      <w:lvlJc w:val="left"/>
      <w:pPr>
        <w:tabs>
          <w:tab w:val="num" w:pos="720"/>
        </w:tabs>
        <w:ind w:left="720" w:hanging="360"/>
      </w:pPr>
      <w:rPr>
        <w:rFonts w:ascii="Arial" w:hAnsi="Arial" w:hint="default"/>
      </w:rPr>
    </w:lvl>
    <w:lvl w:ilvl="1" w:tplc="9A08B162">
      <w:start w:val="1"/>
      <w:numFmt w:val="bullet"/>
      <w:lvlText w:val="•"/>
      <w:lvlJc w:val="left"/>
      <w:pPr>
        <w:tabs>
          <w:tab w:val="num" w:pos="1440"/>
        </w:tabs>
        <w:ind w:left="1440" w:hanging="360"/>
      </w:pPr>
      <w:rPr>
        <w:rFonts w:ascii="Arial" w:hAnsi="Arial" w:hint="default"/>
      </w:rPr>
    </w:lvl>
    <w:lvl w:ilvl="2" w:tplc="6EE26C62">
      <w:start w:val="1"/>
      <w:numFmt w:val="bullet"/>
      <w:lvlText w:val="•"/>
      <w:lvlJc w:val="left"/>
      <w:pPr>
        <w:tabs>
          <w:tab w:val="num" w:pos="2160"/>
        </w:tabs>
        <w:ind w:left="2160" w:hanging="360"/>
      </w:pPr>
      <w:rPr>
        <w:rFonts w:ascii="Arial" w:hAnsi="Arial" w:hint="default"/>
      </w:rPr>
    </w:lvl>
    <w:lvl w:ilvl="3" w:tplc="6004FC7C">
      <w:start w:val="48"/>
      <w:numFmt w:val="bullet"/>
      <w:lvlText w:val="–"/>
      <w:lvlJc w:val="left"/>
      <w:pPr>
        <w:tabs>
          <w:tab w:val="num" w:pos="2880"/>
        </w:tabs>
        <w:ind w:left="2880" w:hanging="360"/>
      </w:pPr>
      <w:rPr>
        <w:rFonts w:ascii="Arial" w:hAnsi="Arial" w:hint="default"/>
      </w:rPr>
    </w:lvl>
    <w:lvl w:ilvl="4" w:tplc="E4926C10" w:tentative="1">
      <w:start w:val="1"/>
      <w:numFmt w:val="bullet"/>
      <w:lvlText w:val="•"/>
      <w:lvlJc w:val="left"/>
      <w:pPr>
        <w:tabs>
          <w:tab w:val="num" w:pos="3600"/>
        </w:tabs>
        <w:ind w:left="3600" w:hanging="360"/>
      </w:pPr>
      <w:rPr>
        <w:rFonts w:ascii="Arial" w:hAnsi="Arial" w:hint="default"/>
      </w:rPr>
    </w:lvl>
    <w:lvl w:ilvl="5" w:tplc="244E0F26" w:tentative="1">
      <w:start w:val="1"/>
      <w:numFmt w:val="bullet"/>
      <w:lvlText w:val="•"/>
      <w:lvlJc w:val="left"/>
      <w:pPr>
        <w:tabs>
          <w:tab w:val="num" w:pos="4320"/>
        </w:tabs>
        <w:ind w:left="4320" w:hanging="360"/>
      </w:pPr>
      <w:rPr>
        <w:rFonts w:ascii="Arial" w:hAnsi="Arial" w:hint="default"/>
      </w:rPr>
    </w:lvl>
    <w:lvl w:ilvl="6" w:tplc="8A10FC50" w:tentative="1">
      <w:start w:val="1"/>
      <w:numFmt w:val="bullet"/>
      <w:lvlText w:val="•"/>
      <w:lvlJc w:val="left"/>
      <w:pPr>
        <w:tabs>
          <w:tab w:val="num" w:pos="5040"/>
        </w:tabs>
        <w:ind w:left="5040" w:hanging="360"/>
      </w:pPr>
      <w:rPr>
        <w:rFonts w:ascii="Arial" w:hAnsi="Arial" w:hint="default"/>
      </w:rPr>
    </w:lvl>
    <w:lvl w:ilvl="7" w:tplc="13A88876" w:tentative="1">
      <w:start w:val="1"/>
      <w:numFmt w:val="bullet"/>
      <w:lvlText w:val="•"/>
      <w:lvlJc w:val="left"/>
      <w:pPr>
        <w:tabs>
          <w:tab w:val="num" w:pos="5760"/>
        </w:tabs>
        <w:ind w:left="5760" w:hanging="360"/>
      </w:pPr>
      <w:rPr>
        <w:rFonts w:ascii="Arial" w:hAnsi="Arial" w:hint="default"/>
      </w:rPr>
    </w:lvl>
    <w:lvl w:ilvl="8" w:tplc="B25AD6E2"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8"/>
  </w:num>
  <w:num w:numId="3">
    <w:abstractNumId w:val="9"/>
  </w:num>
  <w:num w:numId="4">
    <w:abstractNumId w:val="13"/>
  </w:num>
  <w:num w:numId="5">
    <w:abstractNumId w:val="15"/>
  </w:num>
  <w:num w:numId="6">
    <w:abstractNumId w:val="11"/>
  </w:num>
  <w:num w:numId="7">
    <w:abstractNumId w:val="10"/>
  </w:num>
  <w:num w:numId="8">
    <w:abstractNumId w:val="12"/>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printFractionalCharacterWidth/>
  <w:proofState w:spelling="clean" w:grammar="clean"/>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96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IM_Version" w:val="2.0.6"/>
    <w:docVar w:name="DocumentName" w:val="Meeting Minutes"/>
    <w:docVar w:name="MenuFileStack" w:val="CDM97.mnu|PJM97.mnu|pjmCR97.mnu"/>
    <w:docVar w:name="MenuNameStack" w:val="Main Menu|Project Management (PJM)|Control and Reporting (CR)"/>
    <w:docVar w:name="tmp_MenuTitle" w:val="Control and Reporting (CR)||pjmCR97.mnu"/>
  </w:docVars>
  <w:rsids>
    <w:rsidRoot w:val="00CE2E7C"/>
    <w:rsid w:val="003B65B1"/>
    <w:rsid w:val="0040371E"/>
    <w:rsid w:val="00420350"/>
    <w:rsid w:val="00621075"/>
    <w:rsid w:val="008676DE"/>
    <w:rsid w:val="00CE2E7C"/>
    <w:rsid w:val="00E17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D3181"/>
    <w:rPr>
      <w:rFonts w:ascii="Book Antiqua" w:hAnsi="Book Antiqua"/>
    </w:rPr>
  </w:style>
  <w:style w:type="paragraph" w:styleId="Heading1">
    <w:name w:val="heading 1"/>
    <w:basedOn w:val="Normal"/>
    <w:next w:val="BodyText"/>
    <w:qFormat/>
    <w:rsid w:val="00CD3181"/>
    <w:pPr>
      <w:keepNext/>
      <w:keepLines/>
      <w:tabs>
        <w:tab w:val="left" w:pos="2520"/>
      </w:tabs>
      <w:spacing w:after="960"/>
      <w:ind w:right="720"/>
      <w:outlineLvl w:val="0"/>
    </w:pPr>
    <w:rPr>
      <w:sz w:val="60"/>
    </w:rPr>
  </w:style>
  <w:style w:type="paragraph" w:styleId="Heading2">
    <w:name w:val="heading 2"/>
    <w:basedOn w:val="BodyText"/>
    <w:next w:val="BodyText"/>
    <w:qFormat/>
    <w:rsid w:val="00CD3181"/>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CD3181"/>
    <w:pPr>
      <w:keepNext/>
      <w:keepLines/>
      <w:ind w:left="0"/>
      <w:outlineLvl w:val="2"/>
    </w:pPr>
    <w:rPr>
      <w:b/>
    </w:rPr>
  </w:style>
  <w:style w:type="paragraph" w:styleId="Heading4">
    <w:name w:val="heading 4"/>
    <w:basedOn w:val="BodyText"/>
    <w:next w:val="BodyText"/>
    <w:qFormat/>
    <w:rsid w:val="00CD3181"/>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CD3181"/>
    <w:pPr>
      <w:keepNext/>
      <w:keepLines/>
      <w:outlineLvl w:val="4"/>
    </w:pPr>
    <w:rPr>
      <w:b/>
      <w:i/>
    </w:rPr>
  </w:style>
  <w:style w:type="paragraph" w:styleId="Heading6">
    <w:name w:val="heading 6"/>
    <w:basedOn w:val="Normal"/>
    <w:next w:val="NormalIndent"/>
    <w:qFormat/>
    <w:rsid w:val="00CD3181"/>
    <w:pPr>
      <w:ind w:left="720"/>
      <w:outlineLvl w:val="5"/>
    </w:pPr>
    <w:rPr>
      <w:rFonts w:ascii="Times" w:hAnsi="Times"/>
      <w:u w:val="single"/>
    </w:rPr>
  </w:style>
  <w:style w:type="paragraph" w:styleId="Heading7">
    <w:name w:val="heading 7"/>
    <w:basedOn w:val="Normal"/>
    <w:next w:val="NormalIndent"/>
    <w:qFormat/>
    <w:rsid w:val="00CD3181"/>
    <w:pPr>
      <w:ind w:left="720"/>
      <w:outlineLvl w:val="6"/>
    </w:pPr>
    <w:rPr>
      <w:rFonts w:ascii="Times" w:hAnsi="Times"/>
      <w:i/>
    </w:rPr>
  </w:style>
  <w:style w:type="paragraph" w:styleId="Heading8">
    <w:name w:val="heading 8"/>
    <w:basedOn w:val="Normal"/>
    <w:next w:val="NormalIndent"/>
    <w:qFormat/>
    <w:rsid w:val="00CD3181"/>
    <w:pPr>
      <w:ind w:left="720"/>
      <w:outlineLvl w:val="7"/>
    </w:pPr>
    <w:rPr>
      <w:rFonts w:ascii="Times" w:hAnsi="Times"/>
      <w:i/>
    </w:rPr>
  </w:style>
  <w:style w:type="paragraph" w:styleId="Heading9">
    <w:name w:val="heading 9"/>
    <w:basedOn w:val="Normal"/>
    <w:next w:val="NormalIndent"/>
    <w:qFormat/>
    <w:rsid w:val="00CD3181"/>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3181"/>
    <w:pPr>
      <w:spacing w:before="120" w:after="120"/>
      <w:ind w:left="2520"/>
    </w:pPr>
  </w:style>
  <w:style w:type="paragraph" w:styleId="NormalIndent">
    <w:name w:val="Normal Indent"/>
    <w:basedOn w:val="Normal"/>
    <w:rsid w:val="00CD3181"/>
    <w:pPr>
      <w:tabs>
        <w:tab w:val="left" w:pos="2880"/>
      </w:tabs>
      <w:ind w:left="1152"/>
    </w:pPr>
  </w:style>
  <w:style w:type="paragraph" w:styleId="TOC5">
    <w:name w:val="toc 5"/>
    <w:basedOn w:val="Normal"/>
    <w:next w:val="Normal"/>
    <w:semiHidden/>
    <w:rsid w:val="00CD3181"/>
    <w:pPr>
      <w:tabs>
        <w:tab w:val="right" w:leader="dot" w:pos="10080"/>
      </w:tabs>
      <w:ind w:left="3600"/>
    </w:pPr>
    <w:rPr>
      <w:sz w:val="18"/>
    </w:rPr>
  </w:style>
  <w:style w:type="paragraph" w:customStyle="1" w:styleId="Checklist-X">
    <w:name w:val="Checklist-X"/>
    <w:basedOn w:val="Checklist"/>
    <w:rsid w:val="00CD3181"/>
  </w:style>
  <w:style w:type="paragraph" w:styleId="TOC3">
    <w:name w:val="toc 3"/>
    <w:basedOn w:val="Normal"/>
    <w:next w:val="Normal"/>
    <w:semiHidden/>
    <w:rsid w:val="00CD3181"/>
    <w:pPr>
      <w:tabs>
        <w:tab w:val="right" w:leader="dot" w:pos="10080"/>
      </w:tabs>
      <w:ind w:left="2880"/>
    </w:pPr>
  </w:style>
  <w:style w:type="paragraph" w:styleId="TOC2">
    <w:name w:val="toc 2"/>
    <w:basedOn w:val="Normal"/>
    <w:next w:val="Normal"/>
    <w:semiHidden/>
    <w:rsid w:val="00CD3181"/>
    <w:pPr>
      <w:tabs>
        <w:tab w:val="right" w:leader="dot" w:pos="10080"/>
      </w:tabs>
      <w:spacing w:before="120" w:after="120"/>
      <w:ind w:left="2520"/>
    </w:pPr>
  </w:style>
  <w:style w:type="paragraph" w:styleId="TOC1">
    <w:name w:val="toc 1"/>
    <w:basedOn w:val="Normal"/>
    <w:next w:val="Normal"/>
    <w:semiHidden/>
    <w:rsid w:val="00CD3181"/>
    <w:pPr>
      <w:keepNext/>
      <w:tabs>
        <w:tab w:val="left" w:pos="2520"/>
        <w:tab w:val="right" w:leader="dot" w:pos="10080"/>
      </w:tabs>
      <w:spacing w:before="240" w:after="120"/>
    </w:pPr>
    <w:rPr>
      <w:b/>
    </w:rPr>
  </w:style>
  <w:style w:type="paragraph" w:styleId="Footer">
    <w:name w:val="footer"/>
    <w:basedOn w:val="Normal"/>
    <w:rsid w:val="00CD3181"/>
    <w:pPr>
      <w:tabs>
        <w:tab w:val="right" w:pos="7920"/>
      </w:tabs>
    </w:pPr>
    <w:rPr>
      <w:sz w:val="16"/>
    </w:rPr>
  </w:style>
  <w:style w:type="paragraph" w:styleId="Header">
    <w:name w:val="header"/>
    <w:basedOn w:val="Normal"/>
    <w:rsid w:val="00CD3181"/>
    <w:pPr>
      <w:tabs>
        <w:tab w:val="right" w:pos="10440"/>
      </w:tabs>
    </w:pPr>
    <w:rPr>
      <w:sz w:val="16"/>
    </w:rPr>
  </w:style>
  <w:style w:type="character" w:styleId="FootnoteReference">
    <w:name w:val="footnote reference"/>
    <w:semiHidden/>
    <w:rsid w:val="00CD3181"/>
    <w:rPr>
      <w:position w:val="6"/>
      <w:sz w:val="16"/>
    </w:rPr>
  </w:style>
  <w:style w:type="paragraph" w:styleId="FootnoteText">
    <w:name w:val="footnote text"/>
    <w:basedOn w:val="Normal"/>
    <w:semiHidden/>
    <w:rsid w:val="00CD3181"/>
    <w:pPr>
      <w:spacing w:after="240"/>
      <w:ind w:hanging="720"/>
    </w:pPr>
  </w:style>
  <w:style w:type="paragraph" w:styleId="Title">
    <w:name w:val="Title"/>
    <w:link w:val="TitleChar"/>
    <w:qFormat/>
    <w:rsid w:val="00CD3181"/>
    <w:pPr>
      <w:keepLines/>
      <w:spacing w:after="120"/>
      <w:ind w:left="2520" w:right="720"/>
    </w:pPr>
    <w:rPr>
      <w:rFonts w:ascii="Book Antiqua" w:hAnsi="Book Antiqua"/>
      <w:sz w:val="48"/>
    </w:rPr>
  </w:style>
  <w:style w:type="paragraph" w:customStyle="1" w:styleId="Bullet">
    <w:name w:val="Bullet"/>
    <w:basedOn w:val="BodyText"/>
    <w:rsid w:val="00CD3181"/>
    <w:pPr>
      <w:keepLines/>
      <w:spacing w:before="60" w:after="60"/>
      <w:ind w:left="3096" w:hanging="216"/>
    </w:pPr>
  </w:style>
  <w:style w:type="paragraph" w:customStyle="1" w:styleId="tty132">
    <w:name w:val="tty132"/>
    <w:basedOn w:val="tty80"/>
    <w:rsid w:val="00CD3181"/>
    <w:rPr>
      <w:sz w:val="12"/>
    </w:rPr>
  </w:style>
  <w:style w:type="paragraph" w:customStyle="1" w:styleId="tty80">
    <w:name w:val="tty80"/>
    <w:basedOn w:val="Normal"/>
    <w:rsid w:val="00CD3181"/>
    <w:rPr>
      <w:rFonts w:ascii="Courier New" w:hAnsi="Courier New"/>
    </w:rPr>
  </w:style>
  <w:style w:type="paragraph" w:customStyle="1" w:styleId="hangingindent">
    <w:name w:val="hanging indent"/>
    <w:basedOn w:val="BodyText"/>
    <w:rsid w:val="00CD3181"/>
    <w:pPr>
      <w:keepLines/>
      <w:ind w:left="5400" w:hanging="2880"/>
    </w:pPr>
  </w:style>
  <w:style w:type="paragraph" w:customStyle="1" w:styleId="TableText">
    <w:name w:val="Table Text"/>
    <w:basedOn w:val="Normal"/>
    <w:rsid w:val="00CD3181"/>
    <w:pPr>
      <w:keepLines/>
    </w:pPr>
    <w:rPr>
      <w:sz w:val="16"/>
    </w:rPr>
  </w:style>
  <w:style w:type="paragraph" w:customStyle="1" w:styleId="NumberList">
    <w:name w:val="Number List"/>
    <w:basedOn w:val="BodyText"/>
    <w:rsid w:val="00CD3181"/>
    <w:pPr>
      <w:spacing w:before="60" w:after="60"/>
      <w:ind w:left="3240" w:hanging="360"/>
    </w:pPr>
  </w:style>
  <w:style w:type="paragraph" w:customStyle="1" w:styleId="HeadingBar">
    <w:name w:val="Heading Bar"/>
    <w:basedOn w:val="Normal"/>
    <w:next w:val="Heading3"/>
    <w:rsid w:val="00CD3181"/>
    <w:pPr>
      <w:keepNext/>
      <w:keepLines/>
      <w:shd w:val="solid" w:color="auto" w:fill="auto"/>
      <w:spacing w:before="240"/>
      <w:ind w:right="7920"/>
    </w:pPr>
    <w:rPr>
      <w:color w:val="FFFFFF"/>
      <w:sz w:val="8"/>
    </w:rPr>
  </w:style>
  <w:style w:type="paragraph" w:customStyle="1" w:styleId="InfoBox">
    <w:name w:val="Info Box"/>
    <w:basedOn w:val="BodyText"/>
    <w:rsid w:val="00CD3181"/>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rsid w:val="00CD3181"/>
    <w:pPr>
      <w:ind w:right="-720"/>
    </w:pPr>
    <w:rPr>
      <w:sz w:val="8"/>
    </w:rPr>
  </w:style>
  <w:style w:type="paragraph" w:customStyle="1" w:styleId="TitleBar">
    <w:name w:val="Title Bar"/>
    <w:basedOn w:val="Normal"/>
    <w:rsid w:val="00CD3181"/>
    <w:pPr>
      <w:keepNext/>
      <w:pageBreakBefore/>
      <w:shd w:val="solid" w:color="auto" w:fill="auto"/>
      <w:spacing w:before="1680"/>
      <w:ind w:left="2520" w:right="720"/>
    </w:pPr>
    <w:rPr>
      <w:sz w:val="36"/>
    </w:rPr>
  </w:style>
  <w:style w:type="paragraph" w:customStyle="1" w:styleId="tty80indent">
    <w:name w:val="tty80 indent"/>
    <w:basedOn w:val="tty80"/>
    <w:rsid w:val="00CD3181"/>
    <w:pPr>
      <w:ind w:left="2895"/>
    </w:pPr>
  </w:style>
  <w:style w:type="paragraph" w:customStyle="1" w:styleId="TOCHeading1">
    <w:name w:val="TOC Heading1"/>
    <w:basedOn w:val="Normal"/>
    <w:rsid w:val="00CD3181"/>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rsid w:val="00CD3181"/>
  </w:style>
  <w:style w:type="paragraph" w:customStyle="1" w:styleId="Legal">
    <w:name w:val="Legal"/>
    <w:basedOn w:val="Normal"/>
    <w:rsid w:val="00CD3181"/>
    <w:pPr>
      <w:spacing w:after="240"/>
      <w:ind w:left="2160"/>
    </w:pPr>
    <w:rPr>
      <w:rFonts w:ascii="Times" w:hAnsi="Times"/>
    </w:rPr>
  </w:style>
  <w:style w:type="character" w:customStyle="1" w:styleId="HighlightedVariable">
    <w:name w:val="Highlighted Variable"/>
    <w:rsid w:val="00CD3181"/>
    <w:rPr>
      <w:color w:val="0000FF"/>
    </w:rPr>
  </w:style>
  <w:style w:type="paragraph" w:styleId="NormalWeb">
    <w:name w:val="Normal (Web)"/>
    <w:basedOn w:val="Normal"/>
    <w:uiPriority w:val="99"/>
    <w:rsid w:val="00CD3181"/>
    <w:pPr>
      <w:spacing w:before="100" w:beforeAutospacing="1" w:after="100" w:afterAutospacing="1"/>
    </w:pPr>
    <w:rPr>
      <w:rFonts w:ascii="Arial Unicode MS" w:eastAsia="Arial Unicode MS" w:hAnsi="Arial Unicode MS" w:cs="Arial Unicode MS"/>
    </w:rPr>
  </w:style>
  <w:style w:type="paragraph" w:customStyle="1" w:styleId="TableHeading">
    <w:name w:val="Table Heading"/>
    <w:basedOn w:val="TableText"/>
    <w:rsid w:val="00CD3181"/>
    <w:pPr>
      <w:spacing w:before="120" w:after="120"/>
    </w:pPr>
    <w:rPr>
      <w:b/>
    </w:rPr>
  </w:style>
  <w:style w:type="paragraph" w:customStyle="1" w:styleId="Checklist">
    <w:name w:val="Checklist"/>
    <w:basedOn w:val="Bullet"/>
    <w:rsid w:val="00CD3181"/>
    <w:pPr>
      <w:ind w:left="3427" w:hanging="547"/>
    </w:pPr>
  </w:style>
  <w:style w:type="paragraph" w:styleId="MacroText">
    <w:name w:val="macro"/>
    <w:semiHidden/>
    <w:rsid w:val="00CD3181"/>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rsid w:val="00CD3181"/>
    <w:pPr>
      <w:tabs>
        <w:tab w:val="right" w:leader="dot" w:pos="10080"/>
      </w:tabs>
      <w:ind w:left="3240"/>
    </w:pPr>
    <w:rPr>
      <w:sz w:val="18"/>
    </w:rPr>
  </w:style>
  <w:style w:type="character" w:styleId="PageNumber">
    <w:name w:val="page number"/>
    <w:basedOn w:val="DefaultParagraphFont"/>
    <w:rsid w:val="00CD3181"/>
  </w:style>
  <w:style w:type="paragraph" w:customStyle="1" w:styleId="RouteTitle">
    <w:name w:val="Route Title"/>
    <w:basedOn w:val="Normal"/>
    <w:rsid w:val="00CD3181"/>
    <w:pPr>
      <w:keepLines/>
      <w:spacing w:after="120"/>
      <w:ind w:left="2520" w:right="720"/>
    </w:pPr>
    <w:rPr>
      <w:sz w:val="36"/>
    </w:rPr>
  </w:style>
  <w:style w:type="paragraph" w:customStyle="1" w:styleId="Title-Major">
    <w:name w:val="Title-Major"/>
    <w:basedOn w:val="Title"/>
    <w:rsid w:val="00CD3181"/>
    <w:rPr>
      <w:smallCaps/>
    </w:rPr>
  </w:style>
  <w:style w:type="paragraph" w:customStyle="1" w:styleId="Note">
    <w:name w:val="Note"/>
    <w:basedOn w:val="BodyText"/>
    <w:rsid w:val="00CD3181"/>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sid w:val="00CD3181"/>
    <w:rPr>
      <w:b/>
      <w:bCs/>
    </w:rPr>
  </w:style>
  <w:style w:type="paragraph" w:styleId="BodyText3">
    <w:name w:val="Body Text 3"/>
    <w:basedOn w:val="Normal"/>
    <w:rsid w:val="00CD3181"/>
    <w:rPr>
      <w:rFonts w:ascii="Times New Roman" w:hAnsi="Times New Roman"/>
      <w:sz w:val="22"/>
    </w:rPr>
  </w:style>
  <w:style w:type="paragraph" w:styleId="BodyText2">
    <w:name w:val="Body Text 2"/>
    <w:basedOn w:val="Normal"/>
    <w:rsid w:val="00CD3181"/>
    <w:rPr>
      <w:rFonts w:ascii="Times New Roman" w:hAnsi="Times New Roman"/>
      <w:color w:val="08204F"/>
      <w:sz w:val="22"/>
      <w:szCs w:val="18"/>
    </w:rPr>
  </w:style>
  <w:style w:type="paragraph" w:styleId="List">
    <w:name w:val="List"/>
    <w:basedOn w:val="Normal"/>
    <w:rsid w:val="00CD3181"/>
    <w:pPr>
      <w:autoSpaceDE w:val="0"/>
      <w:autoSpaceDN w:val="0"/>
      <w:ind w:left="360" w:hanging="360"/>
    </w:pPr>
    <w:rPr>
      <w:rFonts w:ascii="Arial" w:hAnsi="Arial" w:cs="Arial"/>
    </w:rPr>
  </w:style>
  <w:style w:type="paragraph" w:styleId="BodyTextIndent">
    <w:name w:val="Body Text Indent"/>
    <w:basedOn w:val="Normal"/>
    <w:rsid w:val="00CD3181"/>
    <w:pPr>
      <w:autoSpaceDE w:val="0"/>
      <w:autoSpaceDN w:val="0"/>
      <w:adjustRightInd w:val="0"/>
      <w:ind w:left="1440"/>
      <w:jc w:val="both"/>
    </w:pPr>
    <w:rPr>
      <w:rFonts w:ascii="Times New Roman" w:hAnsi="Times New Roman"/>
    </w:rPr>
  </w:style>
  <w:style w:type="paragraph" w:styleId="BodyTextIndent2">
    <w:name w:val="Body Text Indent 2"/>
    <w:basedOn w:val="Normal"/>
    <w:rsid w:val="00CD3181"/>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 w:type="paragraph" w:styleId="PlainText">
    <w:name w:val="Plain Text"/>
    <w:basedOn w:val="Normal"/>
    <w:link w:val="PlainTextChar"/>
    <w:uiPriority w:val="99"/>
    <w:unhideWhenUsed/>
    <w:rsid w:val="00F6715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7156"/>
    <w:rPr>
      <w:rFonts w:ascii="Calibri" w:eastAsiaTheme="minorHAnsi" w:hAnsi="Calibri" w:cstheme="minorBidi"/>
      <w:sz w:val="22"/>
      <w:szCs w:val="21"/>
    </w:rPr>
  </w:style>
  <w:style w:type="character" w:customStyle="1" w:styleId="TitleChar">
    <w:name w:val="Title Char"/>
    <w:basedOn w:val="DefaultParagraphFont"/>
    <w:link w:val="Title"/>
    <w:rsid w:val="00906F03"/>
    <w:rPr>
      <w:rFonts w:ascii="Book Antiqua" w:hAnsi="Book Antiqua"/>
      <w:sz w:val="48"/>
    </w:rPr>
  </w:style>
  <w:style w:type="character" w:customStyle="1" w:styleId="apple-converted-space">
    <w:name w:val="apple-converted-space"/>
    <w:basedOn w:val="DefaultParagraphFont"/>
    <w:rsid w:val="00906F03"/>
  </w:style>
  <w:style w:type="table" w:styleId="TableGrid">
    <w:name w:val="Table Grid"/>
    <w:basedOn w:val="TableNormal"/>
    <w:uiPriority w:val="59"/>
    <w:rsid w:val="004507B6"/>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D3181"/>
    <w:rPr>
      <w:rFonts w:ascii="Book Antiqua" w:hAnsi="Book Antiqua"/>
    </w:rPr>
  </w:style>
  <w:style w:type="paragraph" w:styleId="Heading1">
    <w:name w:val="heading 1"/>
    <w:basedOn w:val="Normal"/>
    <w:next w:val="BodyText"/>
    <w:qFormat/>
    <w:rsid w:val="00CD3181"/>
    <w:pPr>
      <w:keepNext/>
      <w:keepLines/>
      <w:tabs>
        <w:tab w:val="left" w:pos="2520"/>
      </w:tabs>
      <w:spacing w:after="960"/>
      <w:ind w:right="720"/>
      <w:outlineLvl w:val="0"/>
    </w:pPr>
    <w:rPr>
      <w:sz w:val="60"/>
    </w:rPr>
  </w:style>
  <w:style w:type="paragraph" w:styleId="Heading2">
    <w:name w:val="heading 2"/>
    <w:basedOn w:val="BodyText"/>
    <w:next w:val="BodyText"/>
    <w:qFormat/>
    <w:rsid w:val="00CD3181"/>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CD3181"/>
    <w:pPr>
      <w:keepNext/>
      <w:keepLines/>
      <w:ind w:left="0"/>
      <w:outlineLvl w:val="2"/>
    </w:pPr>
    <w:rPr>
      <w:b/>
    </w:rPr>
  </w:style>
  <w:style w:type="paragraph" w:styleId="Heading4">
    <w:name w:val="heading 4"/>
    <w:basedOn w:val="BodyText"/>
    <w:next w:val="BodyText"/>
    <w:qFormat/>
    <w:rsid w:val="00CD3181"/>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CD3181"/>
    <w:pPr>
      <w:keepNext/>
      <w:keepLines/>
      <w:outlineLvl w:val="4"/>
    </w:pPr>
    <w:rPr>
      <w:b/>
      <w:i/>
    </w:rPr>
  </w:style>
  <w:style w:type="paragraph" w:styleId="Heading6">
    <w:name w:val="heading 6"/>
    <w:basedOn w:val="Normal"/>
    <w:next w:val="NormalIndent"/>
    <w:qFormat/>
    <w:rsid w:val="00CD3181"/>
    <w:pPr>
      <w:ind w:left="720"/>
      <w:outlineLvl w:val="5"/>
    </w:pPr>
    <w:rPr>
      <w:rFonts w:ascii="Times" w:hAnsi="Times"/>
      <w:u w:val="single"/>
    </w:rPr>
  </w:style>
  <w:style w:type="paragraph" w:styleId="Heading7">
    <w:name w:val="heading 7"/>
    <w:basedOn w:val="Normal"/>
    <w:next w:val="NormalIndent"/>
    <w:qFormat/>
    <w:rsid w:val="00CD3181"/>
    <w:pPr>
      <w:ind w:left="720"/>
      <w:outlineLvl w:val="6"/>
    </w:pPr>
    <w:rPr>
      <w:rFonts w:ascii="Times" w:hAnsi="Times"/>
      <w:i/>
    </w:rPr>
  </w:style>
  <w:style w:type="paragraph" w:styleId="Heading8">
    <w:name w:val="heading 8"/>
    <w:basedOn w:val="Normal"/>
    <w:next w:val="NormalIndent"/>
    <w:qFormat/>
    <w:rsid w:val="00CD3181"/>
    <w:pPr>
      <w:ind w:left="720"/>
      <w:outlineLvl w:val="7"/>
    </w:pPr>
    <w:rPr>
      <w:rFonts w:ascii="Times" w:hAnsi="Times"/>
      <w:i/>
    </w:rPr>
  </w:style>
  <w:style w:type="paragraph" w:styleId="Heading9">
    <w:name w:val="heading 9"/>
    <w:basedOn w:val="Normal"/>
    <w:next w:val="NormalIndent"/>
    <w:qFormat/>
    <w:rsid w:val="00CD3181"/>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3181"/>
    <w:pPr>
      <w:spacing w:before="120" w:after="120"/>
      <w:ind w:left="2520"/>
    </w:pPr>
  </w:style>
  <w:style w:type="paragraph" w:styleId="NormalIndent">
    <w:name w:val="Normal Indent"/>
    <w:basedOn w:val="Normal"/>
    <w:rsid w:val="00CD3181"/>
    <w:pPr>
      <w:tabs>
        <w:tab w:val="left" w:pos="2880"/>
      </w:tabs>
      <w:ind w:left="1152"/>
    </w:pPr>
  </w:style>
  <w:style w:type="paragraph" w:styleId="TOC5">
    <w:name w:val="toc 5"/>
    <w:basedOn w:val="Normal"/>
    <w:next w:val="Normal"/>
    <w:semiHidden/>
    <w:rsid w:val="00CD3181"/>
    <w:pPr>
      <w:tabs>
        <w:tab w:val="right" w:leader="dot" w:pos="10080"/>
      </w:tabs>
      <w:ind w:left="3600"/>
    </w:pPr>
    <w:rPr>
      <w:sz w:val="18"/>
    </w:rPr>
  </w:style>
  <w:style w:type="paragraph" w:customStyle="1" w:styleId="Checklist-X">
    <w:name w:val="Checklist-X"/>
    <w:basedOn w:val="Checklist"/>
    <w:rsid w:val="00CD3181"/>
  </w:style>
  <w:style w:type="paragraph" w:styleId="TOC3">
    <w:name w:val="toc 3"/>
    <w:basedOn w:val="Normal"/>
    <w:next w:val="Normal"/>
    <w:semiHidden/>
    <w:rsid w:val="00CD3181"/>
    <w:pPr>
      <w:tabs>
        <w:tab w:val="right" w:leader="dot" w:pos="10080"/>
      </w:tabs>
      <w:ind w:left="2880"/>
    </w:pPr>
  </w:style>
  <w:style w:type="paragraph" w:styleId="TOC2">
    <w:name w:val="toc 2"/>
    <w:basedOn w:val="Normal"/>
    <w:next w:val="Normal"/>
    <w:semiHidden/>
    <w:rsid w:val="00CD3181"/>
    <w:pPr>
      <w:tabs>
        <w:tab w:val="right" w:leader="dot" w:pos="10080"/>
      </w:tabs>
      <w:spacing w:before="120" w:after="120"/>
      <w:ind w:left="2520"/>
    </w:pPr>
  </w:style>
  <w:style w:type="paragraph" w:styleId="TOC1">
    <w:name w:val="toc 1"/>
    <w:basedOn w:val="Normal"/>
    <w:next w:val="Normal"/>
    <w:semiHidden/>
    <w:rsid w:val="00CD3181"/>
    <w:pPr>
      <w:keepNext/>
      <w:tabs>
        <w:tab w:val="left" w:pos="2520"/>
        <w:tab w:val="right" w:leader="dot" w:pos="10080"/>
      </w:tabs>
      <w:spacing w:before="240" w:after="120"/>
    </w:pPr>
    <w:rPr>
      <w:b/>
    </w:rPr>
  </w:style>
  <w:style w:type="paragraph" w:styleId="Footer">
    <w:name w:val="footer"/>
    <w:basedOn w:val="Normal"/>
    <w:rsid w:val="00CD3181"/>
    <w:pPr>
      <w:tabs>
        <w:tab w:val="right" w:pos="7920"/>
      </w:tabs>
    </w:pPr>
    <w:rPr>
      <w:sz w:val="16"/>
    </w:rPr>
  </w:style>
  <w:style w:type="paragraph" w:styleId="Header">
    <w:name w:val="header"/>
    <w:basedOn w:val="Normal"/>
    <w:rsid w:val="00CD3181"/>
    <w:pPr>
      <w:tabs>
        <w:tab w:val="right" w:pos="10440"/>
      </w:tabs>
    </w:pPr>
    <w:rPr>
      <w:sz w:val="16"/>
    </w:rPr>
  </w:style>
  <w:style w:type="character" w:styleId="FootnoteReference">
    <w:name w:val="footnote reference"/>
    <w:semiHidden/>
    <w:rsid w:val="00CD3181"/>
    <w:rPr>
      <w:position w:val="6"/>
      <w:sz w:val="16"/>
    </w:rPr>
  </w:style>
  <w:style w:type="paragraph" w:styleId="FootnoteText">
    <w:name w:val="footnote text"/>
    <w:basedOn w:val="Normal"/>
    <w:semiHidden/>
    <w:rsid w:val="00CD3181"/>
    <w:pPr>
      <w:spacing w:after="240"/>
      <w:ind w:hanging="720"/>
    </w:pPr>
  </w:style>
  <w:style w:type="paragraph" w:styleId="Title">
    <w:name w:val="Title"/>
    <w:link w:val="TitleChar"/>
    <w:qFormat/>
    <w:rsid w:val="00CD3181"/>
    <w:pPr>
      <w:keepLines/>
      <w:spacing w:after="120"/>
      <w:ind w:left="2520" w:right="720"/>
    </w:pPr>
    <w:rPr>
      <w:rFonts w:ascii="Book Antiqua" w:hAnsi="Book Antiqua"/>
      <w:sz w:val="48"/>
    </w:rPr>
  </w:style>
  <w:style w:type="paragraph" w:customStyle="1" w:styleId="Bullet">
    <w:name w:val="Bullet"/>
    <w:basedOn w:val="BodyText"/>
    <w:rsid w:val="00CD3181"/>
    <w:pPr>
      <w:keepLines/>
      <w:spacing w:before="60" w:after="60"/>
      <w:ind w:left="3096" w:hanging="216"/>
    </w:pPr>
  </w:style>
  <w:style w:type="paragraph" w:customStyle="1" w:styleId="tty132">
    <w:name w:val="tty132"/>
    <w:basedOn w:val="tty80"/>
    <w:rsid w:val="00CD3181"/>
    <w:rPr>
      <w:sz w:val="12"/>
    </w:rPr>
  </w:style>
  <w:style w:type="paragraph" w:customStyle="1" w:styleId="tty80">
    <w:name w:val="tty80"/>
    <w:basedOn w:val="Normal"/>
    <w:rsid w:val="00CD3181"/>
    <w:rPr>
      <w:rFonts w:ascii="Courier New" w:hAnsi="Courier New"/>
    </w:rPr>
  </w:style>
  <w:style w:type="paragraph" w:customStyle="1" w:styleId="hangingindent">
    <w:name w:val="hanging indent"/>
    <w:basedOn w:val="BodyText"/>
    <w:rsid w:val="00CD3181"/>
    <w:pPr>
      <w:keepLines/>
      <w:ind w:left="5400" w:hanging="2880"/>
    </w:pPr>
  </w:style>
  <w:style w:type="paragraph" w:customStyle="1" w:styleId="TableText">
    <w:name w:val="Table Text"/>
    <w:basedOn w:val="Normal"/>
    <w:rsid w:val="00CD3181"/>
    <w:pPr>
      <w:keepLines/>
    </w:pPr>
    <w:rPr>
      <w:sz w:val="16"/>
    </w:rPr>
  </w:style>
  <w:style w:type="paragraph" w:customStyle="1" w:styleId="NumberList">
    <w:name w:val="Number List"/>
    <w:basedOn w:val="BodyText"/>
    <w:rsid w:val="00CD3181"/>
    <w:pPr>
      <w:spacing w:before="60" w:after="60"/>
      <w:ind w:left="3240" w:hanging="360"/>
    </w:pPr>
  </w:style>
  <w:style w:type="paragraph" w:customStyle="1" w:styleId="HeadingBar">
    <w:name w:val="Heading Bar"/>
    <w:basedOn w:val="Normal"/>
    <w:next w:val="Heading3"/>
    <w:rsid w:val="00CD3181"/>
    <w:pPr>
      <w:keepNext/>
      <w:keepLines/>
      <w:shd w:val="solid" w:color="auto" w:fill="auto"/>
      <w:spacing w:before="240"/>
      <w:ind w:right="7920"/>
    </w:pPr>
    <w:rPr>
      <w:color w:val="FFFFFF"/>
      <w:sz w:val="8"/>
    </w:rPr>
  </w:style>
  <w:style w:type="paragraph" w:customStyle="1" w:styleId="InfoBox">
    <w:name w:val="Info Box"/>
    <w:basedOn w:val="BodyText"/>
    <w:rsid w:val="00CD3181"/>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rsid w:val="00CD3181"/>
    <w:pPr>
      <w:ind w:right="-720"/>
    </w:pPr>
    <w:rPr>
      <w:sz w:val="8"/>
    </w:rPr>
  </w:style>
  <w:style w:type="paragraph" w:customStyle="1" w:styleId="TitleBar">
    <w:name w:val="Title Bar"/>
    <w:basedOn w:val="Normal"/>
    <w:rsid w:val="00CD3181"/>
    <w:pPr>
      <w:keepNext/>
      <w:pageBreakBefore/>
      <w:shd w:val="solid" w:color="auto" w:fill="auto"/>
      <w:spacing w:before="1680"/>
      <w:ind w:left="2520" w:right="720"/>
    </w:pPr>
    <w:rPr>
      <w:sz w:val="36"/>
    </w:rPr>
  </w:style>
  <w:style w:type="paragraph" w:customStyle="1" w:styleId="tty80indent">
    <w:name w:val="tty80 indent"/>
    <w:basedOn w:val="tty80"/>
    <w:rsid w:val="00CD3181"/>
    <w:pPr>
      <w:ind w:left="2895"/>
    </w:pPr>
  </w:style>
  <w:style w:type="paragraph" w:customStyle="1" w:styleId="TOCHeading1">
    <w:name w:val="TOC Heading1"/>
    <w:basedOn w:val="Normal"/>
    <w:rsid w:val="00CD3181"/>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rsid w:val="00CD3181"/>
  </w:style>
  <w:style w:type="paragraph" w:customStyle="1" w:styleId="Legal">
    <w:name w:val="Legal"/>
    <w:basedOn w:val="Normal"/>
    <w:rsid w:val="00CD3181"/>
    <w:pPr>
      <w:spacing w:after="240"/>
      <w:ind w:left="2160"/>
    </w:pPr>
    <w:rPr>
      <w:rFonts w:ascii="Times" w:hAnsi="Times"/>
    </w:rPr>
  </w:style>
  <w:style w:type="character" w:customStyle="1" w:styleId="HighlightedVariable">
    <w:name w:val="Highlighted Variable"/>
    <w:rsid w:val="00CD3181"/>
    <w:rPr>
      <w:color w:val="0000FF"/>
    </w:rPr>
  </w:style>
  <w:style w:type="paragraph" w:styleId="NormalWeb">
    <w:name w:val="Normal (Web)"/>
    <w:basedOn w:val="Normal"/>
    <w:uiPriority w:val="99"/>
    <w:rsid w:val="00CD3181"/>
    <w:pPr>
      <w:spacing w:before="100" w:beforeAutospacing="1" w:after="100" w:afterAutospacing="1"/>
    </w:pPr>
    <w:rPr>
      <w:rFonts w:ascii="Arial Unicode MS" w:eastAsia="Arial Unicode MS" w:hAnsi="Arial Unicode MS" w:cs="Arial Unicode MS"/>
    </w:rPr>
  </w:style>
  <w:style w:type="paragraph" w:customStyle="1" w:styleId="TableHeading">
    <w:name w:val="Table Heading"/>
    <w:basedOn w:val="TableText"/>
    <w:rsid w:val="00CD3181"/>
    <w:pPr>
      <w:spacing w:before="120" w:after="120"/>
    </w:pPr>
    <w:rPr>
      <w:b/>
    </w:rPr>
  </w:style>
  <w:style w:type="paragraph" w:customStyle="1" w:styleId="Checklist">
    <w:name w:val="Checklist"/>
    <w:basedOn w:val="Bullet"/>
    <w:rsid w:val="00CD3181"/>
    <w:pPr>
      <w:ind w:left="3427" w:hanging="547"/>
    </w:pPr>
  </w:style>
  <w:style w:type="paragraph" w:styleId="MacroText">
    <w:name w:val="macro"/>
    <w:semiHidden/>
    <w:rsid w:val="00CD3181"/>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rsid w:val="00CD3181"/>
    <w:pPr>
      <w:tabs>
        <w:tab w:val="right" w:leader="dot" w:pos="10080"/>
      </w:tabs>
      <w:ind w:left="3240"/>
    </w:pPr>
    <w:rPr>
      <w:sz w:val="18"/>
    </w:rPr>
  </w:style>
  <w:style w:type="character" w:styleId="PageNumber">
    <w:name w:val="page number"/>
    <w:basedOn w:val="DefaultParagraphFont"/>
    <w:rsid w:val="00CD3181"/>
  </w:style>
  <w:style w:type="paragraph" w:customStyle="1" w:styleId="RouteTitle">
    <w:name w:val="Route Title"/>
    <w:basedOn w:val="Normal"/>
    <w:rsid w:val="00CD3181"/>
    <w:pPr>
      <w:keepLines/>
      <w:spacing w:after="120"/>
      <w:ind w:left="2520" w:right="720"/>
    </w:pPr>
    <w:rPr>
      <w:sz w:val="36"/>
    </w:rPr>
  </w:style>
  <w:style w:type="paragraph" w:customStyle="1" w:styleId="Title-Major">
    <w:name w:val="Title-Major"/>
    <w:basedOn w:val="Title"/>
    <w:rsid w:val="00CD3181"/>
    <w:rPr>
      <w:smallCaps/>
    </w:rPr>
  </w:style>
  <w:style w:type="paragraph" w:customStyle="1" w:styleId="Note">
    <w:name w:val="Note"/>
    <w:basedOn w:val="BodyText"/>
    <w:rsid w:val="00CD3181"/>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sid w:val="00CD3181"/>
    <w:rPr>
      <w:b/>
      <w:bCs/>
    </w:rPr>
  </w:style>
  <w:style w:type="paragraph" w:styleId="BodyText3">
    <w:name w:val="Body Text 3"/>
    <w:basedOn w:val="Normal"/>
    <w:rsid w:val="00CD3181"/>
    <w:rPr>
      <w:rFonts w:ascii="Times New Roman" w:hAnsi="Times New Roman"/>
      <w:sz w:val="22"/>
    </w:rPr>
  </w:style>
  <w:style w:type="paragraph" w:styleId="BodyText2">
    <w:name w:val="Body Text 2"/>
    <w:basedOn w:val="Normal"/>
    <w:rsid w:val="00CD3181"/>
    <w:rPr>
      <w:rFonts w:ascii="Times New Roman" w:hAnsi="Times New Roman"/>
      <w:color w:val="08204F"/>
      <w:sz w:val="22"/>
      <w:szCs w:val="18"/>
    </w:rPr>
  </w:style>
  <w:style w:type="paragraph" w:styleId="List">
    <w:name w:val="List"/>
    <w:basedOn w:val="Normal"/>
    <w:rsid w:val="00CD3181"/>
    <w:pPr>
      <w:autoSpaceDE w:val="0"/>
      <w:autoSpaceDN w:val="0"/>
      <w:ind w:left="360" w:hanging="360"/>
    </w:pPr>
    <w:rPr>
      <w:rFonts w:ascii="Arial" w:hAnsi="Arial" w:cs="Arial"/>
    </w:rPr>
  </w:style>
  <w:style w:type="paragraph" w:styleId="BodyTextIndent">
    <w:name w:val="Body Text Indent"/>
    <w:basedOn w:val="Normal"/>
    <w:rsid w:val="00CD3181"/>
    <w:pPr>
      <w:autoSpaceDE w:val="0"/>
      <w:autoSpaceDN w:val="0"/>
      <w:adjustRightInd w:val="0"/>
      <w:ind w:left="1440"/>
      <w:jc w:val="both"/>
    </w:pPr>
    <w:rPr>
      <w:rFonts w:ascii="Times New Roman" w:hAnsi="Times New Roman"/>
    </w:rPr>
  </w:style>
  <w:style w:type="paragraph" w:styleId="BodyTextIndent2">
    <w:name w:val="Body Text Indent 2"/>
    <w:basedOn w:val="Normal"/>
    <w:rsid w:val="00CD3181"/>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 w:type="paragraph" w:styleId="PlainText">
    <w:name w:val="Plain Text"/>
    <w:basedOn w:val="Normal"/>
    <w:link w:val="PlainTextChar"/>
    <w:uiPriority w:val="99"/>
    <w:unhideWhenUsed/>
    <w:rsid w:val="00F6715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7156"/>
    <w:rPr>
      <w:rFonts w:ascii="Calibri" w:eastAsiaTheme="minorHAnsi" w:hAnsi="Calibri" w:cstheme="minorBidi"/>
      <w:sz w:val="22"/>
      <w:szCs w:val="21"/>
    </w:rPr>
  </w:style>
  <w:style w:type="character" w:customStyle="1" w:styleId="TitleChar">
    <w:name w:val="Title Char"/>
    <w:basedOn w:val="DefaultParagraphFont"/>
    <w:link w:val="Title"/>
    <w:rsid w:val="00906F03"/>
    <w:rPr>
      <w:rFonts w:ascii="Book Antiqua" w:hAnsi="Book Antiqua"/>
      <w:sz w:val="48"/>
    </w:rPr>
  </w:style>
  <w:style w:type="character" w:customStyle="1" w:styleId="apple-converted-space">
    <w:name w:val="apple-converted-space"/>
    <w:basedOn w:val="DefaultParagraphFont"/>
    <w:rsid w:val="00906F03"/>
  </w:style>
  <w:style w:type="table" w:styleId="TableGrid">
    <w:name w:val="Table Grid"/>
    <w:basedOn w:val="TableNormal"/>
    <w:uiPriority w:val="59"/>
    <w:rsid w:val="004507B6"/>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729">
      <w:bodyDiv w:val="1"/>
      <w:marLeft w:val="0"/>
      <w:marRight w:val="0"/>
      <w:marTop w:val="0"/>
      <w:marBottom w:val="0"/>
      <w:divBdr>
        <w:top w:val="none" w:sz="0" w:space="0" w:color="auto"/>
        <w:left w:val="none" w:sz="0" w:space="0" w:color="auto"/>
        <w:bottom w:val="none" w:sz="0" w:space="0" w:color="auto"/>
        <w:right w:val="none" w:sz="0" w:space="0" w:color="auto"/>
      </w:divBdr>
    </w:div>
    <w:div w:id="14774390">
      <w:bodyDiv w:val="1"/>
      <w:marLeft w:val="0"/>
      <w:marRight w:val="0"/>
      <w:marTop w:val="0"/>
      <w:marBottom w:val="0"/>
      <w:divBdr>
        <w:top w:val="none" w:sz="0" w:space="0" w:color="auto"/>
        <w:left w:val="none" w:sz="0" w:space="0" w:color="auto"/>
        <w:bottom w:val="none" w:sz="0" w:space="0" w:color="auto"/>
        <w:right w:val="none" w:sz="0" w:space="0" w:color="auto"/>
      </w:divBdr>
    </w:div>
    <w:div w:id="79835111">
      <w:bodyDiv w:val="1"/>
      <w:marLeft w:val="0"/>
      <w:marRight w:val="0"/>
      <w:marTop w:val="0"/>
      <w:marBottom w:val="0"/>
      <w:divBdr>
        <w:top w:val="none" w:sz="0" w:space="0" w:color="auto"/>
        <w:left w:val="none" w:sz="0" w:space="0" w:color="auto"/>
        <w:bottom w:val="none" w:sz="0" w:space="0" w:color="auto"/>
        <w:right w:val="none" w:sz="0" w:space="0" w:color="auto"/>
      </w:divBdr>
    </w:div>
    <w:div w:id="233005342">
      <w:bodyDiv w:val="1"/>
      <w:marLeft w:val="0"/>
      <w:marRight w:val="0"/>
      <w:marTop w:val="0"/>
      <w:marBottom w:val="0"/>
      <w:divBdr>
        <w:top w:val="none" w:sz="0" w:space="0" w:color="auto"/>
        <w:left w:val="none" w:sz="0" w:space="0" w:color="auto"/>
        <w:bottom w:val="none" w:sz="0" w:space="0" w:color="auto"/>
        <w:right w:val="none" w:sz="0" w:space="0" w:color="auto"/>
      </w:divBdr>
    </w:div>
    <w:div w:id="354577104">
      <w:bodyDiv w:val="1"/>
      <w:marLeft w:val="0"/>
      <w:marRight w:val="0"/>
      <w:marTop w:val="0"/>
      <w:marBottom w:val="0"/>
      <w:divBdr>
        <w:top w:val="none" w:sz="0" w:space="0" w:color="auto"/>
        <w:left w:val="none" w:sz="0" w:space="0" w:color="auto"/>
        <w:bottom w:val="none" w:sz="0" w:space="0" w:color="auto"/>
        <w:right w:val="none" w:sz="0" w:space="0" w:color="auto"/>
      </w:divBdr>
    </w:div>
    <w:div w:id="361588278">
      <w:bodyDiv w:val="1"/>
      <w:marLeft w:val="0"/>
      <w:marRight w:val="0"/>
      <w:marTop w:val="0"/>
      <w:marBottom w:val="0"/>
      <w:divBdr>
        <w:top w:val="none" w:sz="0" w:space="0" w:color="auto"/>
        <w:left w:val="none" w:sz="0" w:space="0" w:color="auto"/>
        <w:bottom w:val="none" w:sz="0" w:space="0" w:color="auto"/>
        <w:right w:val="none" w:sz="0" w:space="0" w:color="auto"/>
      </w:divBdr>
    </w:div>
    <w:div w:id="429814347">
      <w:bodyDiv w:val="1"/>
      <w:marLeft w:val="0"/>
      <w:marRight w:val="0"/>
      <w:marTop w:val="0"/>
      <w:marBottom w:val="0"/>
      <w:divBdr>
        <w:top w:val="none" w:sz="0" w:space="0" w:color="auto"/>
        <w:left w:val="none" w:sz="0" w:space="0" w:color="auto"/>
        <w:bottom w:val="none" w:sz="0" w:space="0" w:color="auto"/>
        <w:right w:val="none" w:sz="0" w:space="0" w:color="auto"/>
      </w:divBdr>
      <w:divsChild>
        <w:div w:id="760374993">
          <w:marLeft w:val="0"/>
          <w:marRight w:val="0"/>
          <w:marTop w:val="0"/>
          <w:marBottom w:val="0"/>
          <w:divBdr>
            <w:top w:val="none" w:sz="0" w:space="0" w:color="auto"/>
            <w:left w:val="none" w:sz="0" w:space="0" w:color="auto"/>
            <w:bottom w:val="none" w:sz="0" w:space="0" w:color="auto"/>
            <w:right w:val="none" w:sz="0" w:space="0" w:color="auto"/>
          </w:divBdr>
        </w:div>
      </w:divsChild>
    </w:div>
    <w:div w:id="466439852">
      <w:bodyDiv w:val="1"/>
      <w:marLeft w:val="0"/>
      <w:marRight w:val="0"/>
      <w:marTop w:val="0"/>
      <w:marBottom w:val="0"/>
      <w:divBdr>
        <w:top w:val="none" w:sz="0" w:space="0" w:color="auto"/>
        <w:left w:val="none" w:sz="0" w:space="0" w:color="auto"/>
        <w:bottom w:val="none" w:sz="0" w:space="0" w:color="auto"/>
        <w:right w:val="none" w:sz="0" w:space="0" w:color="auto"/>
      </w:divBdr>
      <w:divsChild>
        <w:div w:id="436222108">
          <w:marLeft w:val="547"/>
          <w:marRight w:val="0"/>
          <w:marTop w:val="115"/>
          <w:marBottom w:val="0"/>
          <w:divBdr>
            <w:top w:val="none" w:sz="0" w:space="0" w:color="auto"/>
            <w:left w:val="none" w:sz="0" w:space="0" w:color="auto"/>
            <w:bottom w:val="none" w:sz="0" w:space="0" w:color="auto"/>
            <w:right w:val="none" w:sz="0" w:space="0" w:color="auto"/>
          </w:divBdr>
        </w:div>
        <w:div w:id="904335315">
          <w:marLeft w:val="547"/>
          <w:marRight w:val="0"/>
          <w:marTop w:val="115"/>
          <w:marBottom w:val="0"/>
          <w:divBdr>
            <w:top w:val="none" w:sz="0" w:space="0" w:color="auto"/>
            <w:left w:val="none" w:sz="0" w:space="0" w:color="auto"/>
            <w:bottom w:val="none" w:sz="0" w:space="0" w:color="auto"/>
            <w:right w:val="none" w:sz="0" w:space="0" w:color="auto"/>
          </w:divBdr>
        </w:div>
        <w:div w:id="1062681271">
          <w:marLeft w:val="547"/>
          <w:marRight w:val="0"/>
          <w:marTop w:val="115"/>
          <w:marBottom w:val="0"/>
          <w:divBdr>
            <w:top w:val="none" w:sz="0" w:space="0" w:color="auto"/>
            <w:left w:val="none" w:sz="0" w:space="0" w:color="auto"/>
            <w:bottom w:val="none" w:sz="0" w:space="0" w:color="auto"/>
            <w:right w:val="none" w:sz="0" w:space="0" w:color="auto"/>
          </w:divBdr>
        </w:div>
      </w:divsChild>
    </w:div>
    <w:div w:id="466893379">
      <w:bodyDiv w:val="1"/>
      <w:marLeft w:val="0"/>
      <w:marRight w:val="0"/>
      <w:marTop w:val="0"/>
      <w:marBottom w:val="0"/>
      <w:divBdr>
        <w:top w:val="none" w:sz="0" w:space="0" w:color="auto"/>
        <w:left w:val="none" w:sz="0" w:space="0" w:color="auto"/>
        <w:bottom w:val="none" w:sz="0" w:space="0" w:color="auto"/>
        <w:right w:val="none" w:sz="0" w:space="0" w:color="auto"/>
      </w:divBdr>
      <w:divsChild>
        <w:div w:id="429467451">
          <w:marLeft w:val="0"/>
          <w:marRight w:val="0"/>
          <w:marTop w:val="0"/>
          <w:marBottom w:val="0"/>
          <w:divBdr>
            <w:top w:val="none" w:sz="0" w:space="0" w:color="auto"/>
            <w:left w:val="none" w:sz="0" w:space="0" w:color="auto"/>
            <w:bottom w:val="none" w:sz="0" w:space="0" w:color="auto"/>
            <w:right w:val="none" w:sz="0" w:space="0" w:color="auto"/>
          </w:divBdr>
          <w:divsChild>
            <w:div w:id="458960120">
              <w:marLeft w:val="0"/>
              <w:marRight w:val="0"/>
              <w:marTop w:val="0"/>
              <w:marBottom w:val="0"/>
              <w:divBdr>
                <w:top w:val="none" w:sz="0" w:space="0" w:color="auto"/>
                <w:left w:val="none" w:sz="0" w:space="0" w:color="auto"/>
                <w:bottom w:val="none" w:sz="0" w:space="0" w:color="auto"/>
                <w:right w:val="none" w:sz="0" w:space="0" w:color="auto"/>
              </w:divBdr>
            </w:div>
            <w:div w:id="1283415120">
              <w:marLeft w:val="0"/>
              <w:marRight w:val="0"/>
              <w:marTop w:val="0"/>
              <w:marBottom w:val="0"/>
              <w:divBdr>
                <w:top w:val="none" w:sz="0" w:space="0" w:color="auto"/>
                <w:left w:val="none" w:sz="0" w:space="0" w:color="auto"/>
                <w:bottom w:val="none" w:sz="0" w:space="0" w:color="auto"/>
                <w:right w:val="none" w:sz="0" w:space="0" w:color="auto"/>
              </w:divBdr>
            </w:div>
            <w:div w:id="21156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301">
      <w:bodyDiv w:val="1"/>
      <w:marLeft w:val="0"/>
      <w:marRight w:val="0"/>
      <w:marTop w:val="0"/>
      <w:marBottom w:val="0"/>
      <w:divBdr>
        <w:top w:val="none" w:sz="0" w:space="0" w:color="auto"/>
        <w:left w:val="none" w:sz="0" w:space="0" w:color="auto"/>
        <w:bottom w:val="none" w:sz="0" w:space="0" w:color="auto"/>
        <w:right w:val="none" w:sz="0" w:space="0" w:color="auto"/>
      </w:divBdr>
      <w:divsChild>
        <w:div w:id="316348229">
          <w:marLeft w:val="0"/>
          <w:marRight w:val="0"/>
          <w:marTop w:val="0"/>
          <w:marBottom w:val="0"/>
          <w:divBdr>
            <w:top w:val="none" w:sz="0" w:space="0" w:color="auto"/>
            <w:left w:val="none" w:sz="0" w:space="0" w:color="auto"/>
            <w:bottom w:val="none" w:sz="0" w:space="0" w:color="auto"/>
            <w:right w:val="none" w:sz="0" w:space="0" w:color="auto"/>
          </w:divBdr>
        </w:div>
        <w:div w:id="326246522">
          <w:marLeft w:val="0"/>
          <w:marRight w:val="0"/>
          <w:marTop w:val="0"/>
          <w:marBottom w:val="0"/>
          <w:divBdr>
            <w:top w:val="none" w:sz="0" w:space="0" w:color="auto"/>
            <w:left w:val="none" w:sz="0" w:space="0" w:color="auto"/>
            <w:bottom w:val="none" w:sz="0" w:space="0" w:color="auto"/>
            <w:right w:val="none" w:sz="0" w:space="0" w:color="auto"/>
          </w:divBdr>
        </w:div>
        <w:div w:id="343745562">
          <w:marLeft w:val="0"/>
          <w:marRight w:val="0"/>
          <w:marTop w:val="0"/>
          <w:marBottom w:val="0"/>
          <w:divBdr>
            <w:top w:val="none" w:sz="0" w:space="0" w:color="auto"/>
            <w:left w:val="none" w:sz="0" w:space="0" w:color="auto"/>
            <w:bottom w:val="none" w:sz="0" w:space="0" w:color="auto"/>
            <w:right w:val="none" w:sz="0" w:space="0" w:color="auto"/>
          </w:divBdr>
        </w:div>
        <w:div w:id="354549827">
          <w:marLeft w:val="0"/>
          <w:marRight w:val="0"/>
          <w:marTop w:val="0"/>
          <w:marBottom w:val="0"/>
          <w:divBdr>
            <w:top w:val="none" w:sz="0" w:space="0" w:color="auto"/>
            <w:left w:val="none" w:sz="0" w:space="0" w:color="auto"/>
            <w:bottom w:val="none" w:sz="0" w:space="0" w:color="auto"/>
            <w:right w:val="none" w:sz="0" w:space="0" w:color="auto"/>
          </w:divBdr>
        </w:div>
        <w:div w:id="521477082">
          <w:marLeft w:val="0"/>
          <w:marRight w:val="0"/>
          <w:marTop w:val="0"/>
          <w:marBottom w:val="0"/>
          <w:divBdr>
            <w:top w:val="none" w:sz="0" w:space="0" w:color="auto"/>
            <w:left w:val="none" w:sz="0" w:space="0" w:color="auto"/>
            <w:bottom w:val="none" w:sz="0" w:space="0" w:color="auto"/>
            <w:right w:val="none" w:sz="0" w:space="0" w:color="auto"/>
          </w:divBdr>
        </w:div>
        <w:div w:id="718015382">
          <w:marLeft w:val="0"/>
          <w:marRight w:val="0"/>
          <w:marTop w:val="0"/>
          <w:marBottom w:val="0"/>
          <w:divBdr>
            <w:top w:val="none" w:sz="0" w:space="0" w:color="auto"/>
            <w:left w:val="none" w:sz="0" w:space="0" w:color="auto"/>
            <w:bottom w:val="none" w:sz="0" w:space="0" w:color="auto"/>
            <w:right w:val="none" w:sz="0" w:space="0" w:color="auto"/>
          </w:divBdr>
        </w:div>
        <w:div w:id="814185109">
          <w:marLeft w:val="0"/>
          <w:marRight w:val="0"/>
          <w:marTop w:val="0"/>
          <w:marBottom w:val="0"/>
          <w:divBdr>
            <w:top w:val="none" w:sz="0" w:space="0" w:color="auto"/>
            <w:left w:val="none" w:sz="0" w:space="0" w:color="auto"/>
            <w:bottom w:val="none" w:sz="0" w:space="0" w:color="auto"/>
            <w:right w:val="none" w:sz="0" w:space="0" w:color="auto"/>
          </w:divBdr>
        </w:div>
        <w:div w:id="944114452">
          <w:marLeft w:val="0"/>
          <w:marRight w:val="0"/>
          <w:marTop w:val="0"/>
          <w:marBottom w:val="0"/>
          <w:divBdr>
            <w:top w:val="none" w:sz="0" w:space="0" w:color="auto"/>
            <w:left w:val="none" w:sz="0" w:space="0" w:color="auto"/>
            <w:bottom w:val="none" w:sz="0" w:space="0" w:color="auto"/>
            <w:right w:val="none" w:sz="0" w:space="0" w:color="auto"/>
          </w:divBdr>
        </w:div>
        <w:div w:id="1174566850">
          <w:marLeft w:val="0"/>
          <w:marRight w:val="0"/>
          <w:marTop w:val="0"/>
          <w:marBottom w:val="0"/>
          <w:divBdr>
            <w:top w:val="none" w:sz="0" w:space="0" w:color="auto"/>
            <w:left w:val="none" w:sz="0" w:space="0" w:color="auto"/>
            <w:bottom w:val="none" w:sz="0" w:space="0" w:color="auto"/>
            <w:right w:val="none" w:sz="0" w:space="0" w:color="auto"/>
          </w:divBdr>
        </w:div>
        <w:div w:id="1404258334">
          <w:marLeft w:val="0"/>
          <w:marRight w:val="0"/>
          <w:marTop w:val="0"/>
          <w:marBottom w:val="0"/>
          <w:divBdr>
            <w:top w:val="none" w:sz="0" w:space="0" w:color="auto"/>
            <w:left w:val="none" w:sz="0" w:space="0" w:color="auto"/>
            <w:bottom w:val="none" w:sz="0" w:space="0" w:color="auto"/>
            <w:right w:val="none" w:sz="0" w:space="0" w:color="auto"/>
          </w:divBdr>
        </w:div>
        <w:div w:id="1766874986">
          <w:marLeft w:val="0"/>
          <w:marRight w:val="0"/>
          <w:marTop w:val="0"/>
          <w:marBottom w:val="0"/>
          <w:divBdr>
            <w:top w:val="none" w:sz="0" w:space="0" w:color="auto"/>
            <w:left w:val="none" w:sz="0" w:space="0" w:color="auto"/>
            <w:bottom w:val="none" w:sz="0" w:space="0" w:color="auto"/>
            <w:right w:val="none" w:sz="0" w:space="0" w:color="auto"/>
          </w:divBdr>
        </w:div>
        <w:div w:id="1892690304">
          <w:marLeft w:val="0"/>
          <w:marRight w:val="0"/>
          <w:marTop w:val="0"/>
          <w:marBottom w:val="0"/>
          <w:divBdr>
            <w:top w:val="none" w:sz="0" w:space="0" w:color="auto"/>
            <w:left w:val="none" w:sz="0" w:space="0" w:color="auto"/>
            <w:bottom w:val="none" w:sz="0" w:space="0" w:color="auto"/>
            <w:right w:val="none" w:sz="0" w:space="0" w:color="auto"/>
          </w:divBdr>
        </w:div>
      </w:divsChild>
    </w:div>
    <w:div w:id="481627485">
      <w:bodyDiv w:val="1"/>
      <w:marLeft w:val="0"/>
      <w:marRight w:val="0"/>
      <w:marTop w:val="0"/>
      <w:marBottom w:val="0"/>
      <w:divBdr>
        <w:top w:val="none" w:sz="0" w:space="0" w:color="auto"/>
        <w:left w:val="none" w:sz="0" w:space="0" w:color="auto"/>
        <w:bottom w:val="none" w:sz="0" w:space="0" w:color="auto"/>
        <w:right w:val="none" w:sz="0" w:space="0" w:color="auto"/>
      </w:divBdr>
    </w:div>
    <w:div w:id="488865113">
      <w:bodyDiv w:val="1"/>
      <w:marLeft w:val="0"/>
      <w:marRight w:val="0"/>
      <w:marTop w:val="0"/>
      <w:marBottom w:val="0"/>
      <w:divBdr>
        <w:top w:val="none" w:sz="0" w:space="0" w:color="auto"/>
        <w:left w:val="none" w:sz="0" w:space="0" w:color="auto"/>
        <w:bottom w:val="none" w:sz="0" w:space="0" w:color="auto"/>
        <w:right w:val="none" w:sz="0" w:space="0" w:color="auto"/>
      </w:divBdr>
    </w:div>
    <w:div w:id="491944248">
      <w:bodyDiv w:val="1"/>
      <w:marLeft w:val="0"/>
      <w:marRight w:val="0"/>
      <w:marTop w:val="0"/>
      <w:marBottom w:val="0"/>
      <w:divBdr>
        <w:top w:val="none" w:sz="0" w:space="0" w:color="auto"/>
        <w:left w:val="none" w:sz="0" w:space="0" w:color="auto"/>
        <w:bottom w:val="none" w:sz="0" w:space="0" w:color="auto"/>
        <w:right w:val="none" w:sz="0" w:space="0" w:color="auto"/>
      </w:divBdr>
      <w:divsChild>
        <w:div w:id="144012989">
          <w:marLeft w:val="547"/>
          <w:marRight w:val="0"/>
          <w:marTop w:val="115"/>
          <w:marBottom w:val="0"/>
          <w:divBdr>
            <w:top w:val="none" w:sz="0" w:space="0" w:color="auto"/>
            <w:left w:val="none" w:sz="0" w:space="0" w:color="auto"/>
            <w:bottom w:val="none" w:sz="0" w:space="0" w:color="auto"/>
            <w:right w:val="none" w:sz="0" w:space="0" w:color="auto"/>
          </w:divBdr>
        </w:div>
        <w:div w:id="46078668">
          <w:marLeft w:val="547"/>
          <w:marRight w:val="0"/>
          <w:marTop w:val="115"/>
          <w:marBottom w:val="0"/>
          <w:divBdr>
            <w:top w:val="none" w:sz="0" w:space="0" w:color="auto"/>
            <w:left w:val="none" w:sz="0" w:space="0" w:color="auto"/>
            <w:bottom w:val="none" w:sz="0" w:space="0" w:color="auto"/>
            <w:right w:val="none" w:sz="0" w:space="0" w:color="auto"/>
          </w:divBdr>
        </w:div>
      </w:divsChild>
    </w:div>
    <w:div w:id="532310848">
      <w:bodyDiv w:val="1"/>
      <w:marLeft w:val="0"/>
      <w:marRight w:val="0"/>
      <w:marTop w:val="0"/>
      <w:marBottom w:val="0"/>
      <w:divBdr>
        <w:top w:val="none" w:sz="0" w:space="0" w:color="auto"/>
        <w:left w:val="none" w:sz="0" w:space="0" w:color="auto"/>
        <w:bottom w:val="none" w:sz="0" w:space="0" w:color="auto"/>
        <w:right w:val="none" w:sz="0" w:space="0" w:color="auto"/>
      </w:divBdr>
    </w:div>
    <w:div w:id="620845005">
      <w:bodyDiv w:val="1"/>
      <w:marLeft w:val="0"/>
      <w:marRight w:val="0"/>
      <w:marTop w:val="0"/>
      <w:marBottom w:val="0"/>
      <w:divBdr>
        <w:top w:val="none" w:sz="0" w:space="0" w:color="auto"/>
        <w:left w:val="none" w:sz="0" w:space="0" w:color="auto"/>
        <w:bottom w:val="none" w:sz="0" w:space="0" w:color="auto"/>
        <w:right w:val="none" w:sz="0" w:space="0" w:color="auto"/>
      </w:divBdr>
    </w:div>
    <w:div w:id="745961803">
      <w:bodyDiv w:val="1"/>
      <w:marLeft w:val="0"/>
      <w:marRight w:val="0"/>
      <w:marTop w:val="0"/>
      <w:marBottom w:val="0"/>
      <w:divBdr>
        <w:top w:val="none" w:sz="0" w:space="0" w:color="auto"/>
        <w:left w:val="none" w:sz="0" w:space="0" w:color="auto"/>
        <w:bottom w:val="none" w:sz="0" w:space="0" w:color="auto"/>
        <w:right w:val="none" w:sz="0" w:space="0" w:color="auto"/>
      </w:divBdr>
    </w:div>
    <w:div w:id="979336693">
      <w:bodyDiv w:val="1"/>
      <w:marLeft w:val="0"/>
      <w:marRight w:val="0"/>
      <w:marTop w:val="0"/>
      <w:marBottom w:val="0"/>
      <w:divBdr>
        <w:top w:val="none" w:sz="0" w:space="0" w:color="auto"/>
        <w:left w:val="none" w:sz="0" w:space="0" w:color="auto"/>
        <w:bottom w:val="none" w:sz="0" w:space="0" w:color="auto"/>
        <w:right w:val="none" w:sz="0" w:space="0" w:color="auto"/>
      </w:divBdr>
    </w:div>
    <w:div w:id="999620630">
      <w:bodyDiv w:val="1"/>
      <w:marLeft w:val="0"/>
      <w:marRight w:val="0"/>
      <w:marTop w:val="0"/>
      <w:marBottom w:val="0"/>
      <w:divBdr>
        <w:top w:val="none" w:sz="0" w:space="0" w:color="auto"/>
        <w:left w:val="none" w:sz="0" w:space="0" w:color="auto"/>
        <w:bottom w:val="none" w:sz="0" w:space="0" w:color="auto"/>
        <w:right w:val="none" w:sz="0" w:space="0" w:color="auto"/>
      </w:divBdr>
    </w:div>
    <w:div w:id="1043212567">
      <w:bodyDiv w:val="1"/>
      <w:marLeft w:val="0"/>
      <w:marRight w:val="0"/>
      <w:marTop w:val="0"/>
      <w:marBottom w:val="0"/>
      <w:divBdr>
        <w:top w:val="none" w:sz="0" w:space="0" w:color="auto"/>
        <w:left w:val="none" w:sz="0" w:space="0" w:color="auto"/>
        <w:bottom w:val="none" w:sz="0" w:space="0" w:color="auto"/>
        <w:right w:val="none" w:sz="0" w:space="0" w:color="auto"/>
      </w:divBdr>
    </w:div>
    <w:div w:id="1044789968">
      <w:bodyDiv w:val="1"/>
      <w:marLeft w:val="0"/>
      <w:marRight w:val="0"/>
      <w:marTop w:val="0"/>
      <w:marBottom w:val="0"/>
      <w:divBdr>
        <w:top w:val="none" w:sz="0" w:space="0" w:color="auto"/>
        <w:left w:val="none" w:sz="0" w:space="0" w:color="auto"/>
        <w:bottom w:val="none" w:sz="0" w:space="0" w:color="auto"/>
        <w:right w:val="none" w:sz="0" w:space="0" w:color="auto"/>
      </w:divBdr>
    </w:div>
    <w:div w:id="1048143569">
      <w:bodyDiv w:val="1"/>
      <w:marLeft w:val="0"/>
      <w:marRight w:val="0"/>
      <w:marTop w:val="0"/>
      <w:marBottom w:val="0"/>
      <w:divBdr>
        <w:top w:val="none" w:sz="0" w:space="0" w:color="auto"/>
        <w:left w:val="none" w:sz="0" w:space="0" w:color="auto"/>
        <w:bottom w:val="none" w:sz="0" w:space="0" w:color="auto"/>
        <w:right w:val="none" w:sz="0" w:space="0" w:color="auto"/>
      </w:divBdr>
      <w:divsChild>
        <w:div w:id="1313214480">
          <w:marLeft w:val="547"/>
          <w:marRight w:val="0"/>
          <w:marTop w:val="96"/>
          <w:marBottom w:val="0"/>
          <w:divBdr>
            <w:top w:val="none" w:sz="0" w:space="0" w:color="auto"/>
            <w:left w:val="none" w:sz="0" w:space="0" w:color="auto"/>
            <w:bottom w:val="none" w:sz="0" w:space="0" w:color="auto"/>
            <w:right w:val="none" w:sz="0" w:space="0" w:color="auto"/>
          </w:divBdr>
        </w:div>
        <w:div w:id="1506282242">
          <w:marLeft w:val="547"/>
          <w:marRight w:val="0"/>
          <w:marTop w:val="96"/>
          <w:marBottom w:val="0"/>
          <w:divBdr>
            <w:top w:val="none" w:sz="0" w:space="0" w:color="auto"/>
            <w:left w:val="none" w:sz="0" w:space="0" w:color="auto"/>
            <w:bottom w:val="none" w:sz="0" w:space="0" w:color="auto"/>
            <w:right w:val="none" w:sz="0" w:space="0" w:color="auto"/>
          </w:divBdr>
        </w:div>
        <w:div w:id="1892035409">
          <w:marLeft w:val="547"/>
          <w:marRight w:val="0"/>
          <w:marTop w:val="96"/>
          <w:marBottom w:val="0"/>
          <w:divBdr>
            <w:top w:val="none" w:sz="0" w:space="0" w:color="auto"/>
            <w:left w:val="none" w:sz="0" w:space="0" w:color="auto"/>
            <w:bottom w:val="none" w:sz="0" w:space="0" w:color="auto"/>
            <w:right w:val="none" w:sz="0" w:space="0" w:color="auto"/>
          </w:divBdr>
        </w:div>
      </w:divsChild>
    </w:div>
    <w:div w:id="1070158620">
      <w:bodyDiv w:val="1"/>
      <w:marLeft w:val="0"/>
      <w:marRight w:val="0"/>
      <w:marTop w:val="0"/>
      <w:marBottom w:val="0"/>
      <w:divBdr>
        <w:top w:val="none" w:sz="0" w:space="0" w:color="auto"/>
        <w:left w:val="none" w:sz="0" w:space="0" w:color="auto"/>
        <w:bottom w:val="none" w:sz="0" w:space="0" w:color="auto"/>
        <w:right w:val="none" w:sz="0" w:space="0" w:color="auto"/>
      </w:divBdr>
    </w:div>
    <w:div w:id="1163281693">
      <w:bodyDiv w:val="1"/>
      <w:marLeft w:val="0"/>
      <w:marRight w:val="0"/>
      <w:marTop w:val="0"/>
      <w:marBottom w:val="0"/>
      <w:divBdr>
        <w:top w:val="none" w:sz="0" w:space="0" w:color="auto"/>
        <w:left w:val="none" w:sz="0" w:space="0" w:color="auto"/>
        <w:bottom w:val="none" w:sz="0" w:space="0" w:color="auto"/>
        <w:right w:val="none" w:sz="0" w:space="0" w:color="auto"/>
      </w:divBdr>
    </w:div>
    <w:div w:id="1189642227">
      <w:bodyDiv w:val="1"/>
      <w:marLeft w:val="0"/>
      <w:marRight w:val="0"/>
      <w:marTop w:val="0"/>
      <w:marBottom w:val="0"/>
      <w:divBdr>
        <w:top w:val="none" w:sz="0" w:space="0" w:color="auto"/>
        <w:left w:val="none" w:sz="0" w:space="0" w:color="auto"/>
        <w:bottom w:val="none" w:sz="0" w:space="0" w:color="auto"/>
        <w:right w:val="none" w:sz="0" w:space="0" w:color="auto"/>
      </w:divBdr>
    </w:div>
    <w:div w:id="1206213459">
      <w:bodyDiv w:val="1"/>
      <w:marLeft w:val="0"/>
      <w:marRight w:val="0"/>
      <w:marTop w:val="0"/>
      <w:marBottom w:val="0"/>
      <w:divBdr>
        <w:top w:val="none" w:sz="0" w:space="0" w:color="auto"/>
        <w:left w:val="none" w:sz="0" w:space="0" w:color="auto"/>
        <w:bottom w:val="none" w:sz="0" w:space="0" w:color="auto"/>
        <w:right w:val="none" w:sz="0" w:space="0" w:color="auto"/>
      </w:divBdr>
    </w:div>
    <w:div w:id="1281718790">
      <w:bodyDiv w:val="1"/>
      <w:marLeft w:val="0"/>
      <w:marRight w:val="0"/>
      <w:marTop w:val="0"/>
      <w:marBottom w:val="0"/>
      <w:divBdr>
        <w:top w:val="none" w:sz="0" w:space="0" w:color="auto"/>
        <w:left w:val="none" w:sz="0" w:space="0" w:color="auto"/>
        <w:bottom w:val="none" w:sz="0" w:space="0" w:color="auto"/>
        <w:right w:val="none" w:sz="0" w:space="0" w:color="auto"/>
      </w:divBdr>
    </w:div>
    <w:div w:id="1283002476">
      <w:bodyDiv w:val="1"/>
      <w:marLeft w:val="0"/>
      <w:marRight w:val="0"/>
      <w:marTop w:val="0"/>
      <w:marBottom w:val="0"/>
      <w:divBdr>
        <w:top w:val="none" w:sz="0" w:space="0" w:color="auto"/>
        <w:left w:val="none" w:sz="0" w:space="0" w:color="auto"/>
        <w:bottom w:val="none" w:sz="0" w:space="0" w:color="auto"/>
        <w:right w:val="none" w:sz="0" w:space="0" w:color="auto"/>
      </w:divBdr>
    </w:div>
    <w:div w:id="1312952915">
      <w:bodyDiv w:val="1"/>
      <w:marLeft w:val="0"/>
      <w:marRight w:val="0"/>
      <w:marTop w:val="0"/>
      <w:marBottom w:val="0"/>
      <w:divBdr>
        <w:top w:val="none" w:sz="0" w:space="0" w:color="auto"/>
        <w:left w:val="none" w:sz="0" w:space="0" w:color="auto"/>
        <w:bottom w:val="none" w:sz="0" w:space="0" w:color="auto"/>
        <w:right w:val="none" w:sz="0" w:space="0" w:color="auto"/>
      </w:divBdr>
      <w:divsChild>
        <w:div w:id="349647615">
          <w:marLeft w:val="0"/>
          <w:marRight w:val="0"/>
          <w:marTop w:val="0"/>
          <w:marBottom w:val="0"/>
          <w:divBdr>
            <w:top w:val="none" w:sz="0" w:space="0" w:color="auto"/>
            <w:left w:val="none" w:sz="0" w:space="0" w:color="auto"/>
            <w:bottom w:val="none" w:sz="0" w:space="0" w:color="auto"/>
            <w:right w:val="none" w:sz="0" w:space="0" w:color="auto"/>
          </w:divBdr>
        </w:div>
        <w:div w:id="372658836">
          <w:marLeft w:val="0"/>
          <w:marRight w:val="0"/>
          <w:marTop w:val="0"/>
          <w:marBottom w:val="0"/>
          <w:divBdr>
            <w:top w:val="none" w:sz="0" w:space="0" w:color="auto"/>
            <w:left w:val="none" w:sz="0" w:space="0" w:color="auto"/>
            <w:bottom w:val="none" w:sz="0" w:space="0" w:color="auto"/>
            <w:right w:val="none" w:sz="0" w:space="0" w:color="auto"/>
          </w:divBdr>
        </w:div>
        <w:div w:id="376854205">
          <w:marLeft w:val="0"/>
          <w:marRight w:val="0"/>
          <w:marTop w:val="0"/>
          <w:marBottom w:val="0"/>
          <w:divBdr>
            <w:top w:val="none" w:sz="0" w:space="0" w:color="auto"/>
            <w:left w:val="none" w:sz="0" w:space="0" w:color="auto"/>
            <w:bottom w:val="none" w:sz="0" w:space="0" w:color="auto"/>
            <w:right w:val="none" w:sz="0" w:space="0" w:color="auto"/>
          </w:divBdr>
        </w:div>
        <w:div w:id="717314960">
          <w:marLeft w:val="0"/>
          <w:marRight w:val="0"/>
          <w:marTop w:val="0"/>
          <w:marBottom w:val="0"/>
          <w:divBdr>
            <w:top w:val="none" w:sz="0" w:space="0" w:color="auto"/>
            <w:left w:val="none" w:sz="0" w:space="0" w:color="auto"/>
            <w:bottom w:val="none" w:sz="0" w:space="0" w:color="auto"/>
            <w:right w:val="none" w:sz="0" w:space="0" w:color="auto"/>
          </w:divBdr>
        </w:div>
        <w:div w:id="717634212">
          <w:marLeft w:val="0"/>
          <w:marRight w:val="0"/>
          <w:marTop w:val="0"/>
          <w:marBottom w:val="0"/>
          <w:divBdr>
            <w:top w:val="none" w:sz="0" w:space="0" w:color="auto"/>
            <w:left w:val="none" w:sz="0" w:space="0" w:color="auto"/>
            <w:bottom w:val="none" w:sz="0" w:space="0" w:color="auto"/>
            <w:right w:val="none" w:sz="0" w:space="0" w:color="auto"/>
          </w:divBdr>
        </w:div>
        <w:div w:id="827474197">
          <w:marLeft w:val="0"/>
          <w:marRight w:val="0"/>
          <w:marTop w:val="0"/>
          <w:marBottom w:val="0"/>
          <w:divBdr>
            <w:top w:val="none" w:sz="0" w:space="0" w:color="auto"/>
            <w:left w:val="none" w:sz="0" w:space="0" w:color="auto"/>
            <w:bottom w:val="none" w:sz="0" w:space="0" w:color="auto"/>
            <w:right w:val="none" w:sz="0" w:space="0" w:color="auto"/>
          </w:divBdr>
        </w:div>
        <w:div w:id="1148204045">
          <w:marLeft w:val="0"/>
          <w:marRight w:val="0"/>
          <w:marTop w:val="0"/>
          <w:marBottom w:val="0"/>
          <w:divBdr>
            <w:top w:val="none" w:sz="0" w:space="0" w:color="auto"/>
            <w:left w:val="none" w:sz="0" w:space="0" w:color="auto"/>
            <w:bottom w:val="none" w:sz="0" w:space="0" w:color="auto"/>
            <w:right w:val="none" w:sz="0" w:space="0" w:color="auto"/>
          </w:divBdr>
        </w:div>
        <w:div w:id="1185629288">
          <w:marLeft w:val="0"/>
          <w:marRight w:val="0"/>
          <w:marTop w:val="0"/>
          <w:marBottom w:val="0"/>
          <w:divBdr>
            <w:top w:val="none" w:sz="0" w:space="0" w:color="auto"/>
            <w:left w:val="none" w:sz="0" w:space="0" w:color="auto"/>
            <w:bottom w:val="none" w:sz="0" w:space="0" w:color="auto"/>
            <w:right w:val="none" w:sz="0" w:space="0" w:color="auto"/>
          </w:divBdr>
        </w:div>
        <w:div w:id="1386640838">
          <w:marLeft w:val="0"/>
          <w:marRight w:val="0"/>
          <w:marTop w:val="0"/>
          <w:marBottom w:val="0"/>
          <w:divBdr>
            <w:top w:val="none" w:sz="0" w:space="0" w:color="auto"/>
            <w:left w:val="none" w:sz="0" w:space="0" w:color="auto"/>
            <w:bottom w:val="none" w:sz="0" w:space="0" w:color="auto"/>
            <w:right w:val="none" w:sz="0" w:space="0" w:color="auto"/>
          </w:divBdr>
        </w:div>
        <w:div w:id="1496647560">
          <w:marLeft w:val="0"/>
          <w:marRight w:val="0"/>
          <w:marTop w:val="0"/>
          <w:marBottom w:val="0"/>
          <w:divBdr>
            <w:top w:val="none" w:sz="0" w:space="0" w:color="auto"/>
            <w:left w:val="none" w:sz="0" w:space="0" w:color="auto"/>
            <w:bottom w:val="none" w:sz="0" w:space="0" w:color="auto"/>
            <w:right w:val="none" w:sz="0" w:space="0" w:color="auto"/>
          </w:divBdr>
        </w:div>
        <w:div w:id="1582907774">
          <w:marLeft w:val="0"/>
          <w:marRight w:val="0"/>
          <w:marTop w:val="0"/>
          <w:marBottom w:val="0"/>
          <w:divBdr>
            <w:top w:val="none" w:sz="0" w:space="0" w:color="auto"/>
            <w:left w:val="none" w:sz="0" w:space="0" w:color="auto"/>
            <w:bottom w:val="none" w:sz="0" w:space="0" w:color="auto"/>
            <w:right w:val="none" w:sz="0" w:space="0" w:color="auto"/>
          </w:divBdr>
        </w:div>
        <w:div w:id="1823160859">
          <w:marLeft w:val="0"/>
          <w:marRight w:val="0"/>
          <w:marTop w:val="0"/>
          <w:marBottom w:val="0"/>
          <w:divBdr>
            <w:top w:val="none" w:sz="0" w:space="0" w:color="auto"/>
            <w:left w:val="none" w:sz="0" w:space="0" w:color="auto"/>
            <w:bottom w:val="none" w:sz="0" w:space="0" w:color="auto"/>
            <w:right w:val="none" w:sz="0" w:space="0" w:color="auto"/>
          </w:divBdr>
        </w:div>
        <w:div w:id="2002342565">
          <w:marLeft w:val="0"/>
          <w:marRight w:val="0"/>
          <w:marTop w:val="0"/>
          <w:marBottom w:val="0"/>
          <w:divBdr>
            <w:top w:val="none" w:sz="0" w:space="0" w:color="auto"/>
            <w:left w:val="none" w:sz="0" w:space="0" w:color="auto"/>
            <w:bottom w:val="none" w:sz="0" w:space="0" w:color="auto"/>
            <w:right w:val="none" w:sz="0" w:space="0" w:color="auto"/>
          </w:divBdr>
        </w:div>
      </w:divsChild>
    </w:div>
    <w:div w:id="1417096942">
      <w:bodyDiv w:val="1"/>
      <w:marLeft w:val="0"/>
      <w:marRight w:val="0"/>
      <w:marTop w:val="0"/>
      <w:marBottom w:val="0"/>
      <w:divBdr>
        <w:top w:val="none" w:sz="0" w:space="0" w:color="auto"/>
        <w:left w:val="none" w:sz="0" w:space="0" w:color="auto"/>
        <w:bottom w:val="none" w:sz="0" w:space="0" w:color="auto"/>
        <w:right w:val="none" w:sz="0" w:space="0" w:color="auto"/>
      </w:divBdr>
      <w:divsChild>
        <w:div w:id="1413510095">
          <w:marLeft w:val="547"/>
          <w:marRight w:val="0"/>
          <w:marTop w:val="0"/>
          <w:marBottom w:val="0"/>
          <w:divBdr>
            <w:top w:val="none" w:sz="0" w:space="0" w:color="auto"/>
            <w:left w:val="none" w:sz="0" w:space="0" w:color="auto"/>
            <w:bottom w:val="none" w:sz="0" w:space="0" w:color="auto"/>
            <w:right w:val="none" w:sz="0" w:space="0" w:color="auto"/>
          </w:divBdr>
        </w:div>
        <w:div w:id="35471625">
          <w:marLeft w:val="1166"/>
          <w:marRight w:val="0"/>
          <w:marTop w:val="0"/>
          <w:marBottom w:val="0"/>
          <w:divBdr>
            <w:top w:val="none" w:sz="0" w:space="0" w:color="auto"/>
            <w:left w:val="none" w:sz="0" w:space="0" w:color="auto"/>
            <w:bottom w:val="none" w:sz="0" w:space="0" w:color="auto"/>
            <w:right w:val="none" w:sz="0" w:space="0" w:color="auto"/>
          </w:divBdr>
        </w:div>
        <w:div w:id="173689560">
          <w:marLeft w:val="547"/>
          <w:marRight w:val="0"/>
          <w:marTop w:val="0"/>
          <w:marBottom w:val="0"/>
          <w:divBdr>
            <w:top w:val="none" w:sz="0" w:space="0" w:color="auto"/>
            <w:left w:val="none" w:sz="0" w:space="0" w:color="auto"/>
            <w:bottom w:val="none" w:sz="0" w:space="0" w:color="auto"/>
            <w:right w:val="none" w:sz="0" w:space="0" w:color="auto"/>
          </w:divBdr>
        </w:div>
        <w:div w:id="1525173783">
          <w:marLeft w:val="1166"/>
          <w:marRight w:val="0"/>
          <w:marTop w:val="0"/>
          <w:marBottom w:val="0"/>
          <w:divBdr>
            <w:top w:val="none" w:sz="0" w:space="0" w:color="auto"/>
            <w:left w:val="none" w:sz="0" w:space="0" w:color="auto"/>
            <w:bottom w:val="none" w:sz="0" w:space="0" w:color="auto"/>
            <w:right w:val="none" w:sz="0" w:space="0" w:color="auto"/>
          </w:divBdr>
        </w:div>
      </w:divsChild>
    </w:div>
    <w:div w:id="1529484604">
      <w:bodyDiv w:val="1"/>
      <w:marLeft w:val="0"/>
      <w:marRight w:val="0"/>
      <w:marTop w:val="0"/>
      <w:marBottom w:val="0"/>
      <w:divBdr>
        <w:top w:val="none" w:sz="0" w:space="0" w:color="auto"/>
        <w:left w:val="none" w:sz="0" w:space="0" w:color="auto"/>
        <w:bottom w:val="none" w:sz="0" w:space="0" w:color="auto"/>
        <w:right w:val="none" w:sz="0" w:space="0" w:color="auto"/>
      </w:divBdr>
    </w:div>
    <w:div w:id="1553081799">
      <w:bodyDiv w:val="1"/>
      <w:marLeft w:val="0"/>
      <w:marRight w:val="0"/>
      <w:marTop w:val="0"/>
      <w:marBottom w:val="0"/>
      <w:divBdr>
        <w:top w:val="none" w:sz="0" w:space="0" w:color="auto"/>
        <w:left w:val="none" w:sz="0" w:space="0" w:color="auto"/>
        <w:bottom w:val="none" w:sz="0" w:space="0" w:color="auto"/>
        <w:right w:val="none" w:sz="0" w:space="0" w:color="auto"/>
      </w:divBdr>
      <w:divsChild>
        <w:div w:id="999768922">
          <w:marLeft w:val="547"/>
          <w:marRight w:val="0"/>
          <w:marTop w:val="96"/>
          <w:marBottom w:val="0"/>
          <w:divBdr>
            <w:top w:val="none" w:sz="0" w:space="0" w:color="auto"/>
            <w:left w:val="none" w:sz="0" w:space="0" w:color="auto"/>
            <w:bottom w:val="none" w:sz="0" w:space="0" w:color="auto"/>
            <w:right w:val="none" w:sz="0" w:space="0" w:color="auto"/>
          </w:divBdr>
        </w:div>
        <w:div w:id="743456731">
          <w:marLeft w:val="547"/>
          <w:marRight w:val="0"/>
          <w:marTop w:val="96"/>
          <w:marBottom w:val="0"/>
          <w:divBdr>
            <w:top w:val="none" w:sz="0" w:space="0" w:color="auto"/>
            <w:left w:val="none" w:sz="0" w:space="0" w:color="auto"/>
            <w:bottom w:val="none" w:sz="0" w:space="0" w:color="auto"/>
            <w:right w:val="none" w:sz="0" w:space="0" w:color="auto"/>
          </w:divBdr>
        </w:div>
        <w:div w:id="1132821375">
          <w:marLeft w:val="547"/>
          <w:marRight w:val="0"/>
          <w:marTop w:val="96"/>
          <w:marBottom w:val="0"/>
          <w:divBdr>
            <w:top w:val="none" w:sz="0" w:space="0" w:color="auto"/>
            <w:left w:val="none" w:sz="0" w:space="0" w:color="auto"/>
            <w:bottom w:val="none" w:sz="0" w:space="0" w:color="auto"/>
            <w:right w:val="none" w:sz="0" w:space="0" w:color="auto"/>
          </w:divBdr>
        </w:div>
      </w:divsChild>
    </w:div>
    <w:div w:id="1576822115">
      <w:bodyDiv w:val="1"/>
      <w:marLeft w:val="0"/>
      <w:marRight w:val="0"/>
      <w:marTop w:val="0"/>
      <w:marBottom w:val="0"/>
      <w:divBdr>
        <w:top w:val="none" w:sz="0" w:space="0" w:color="auto"/>
        <w:left w:val="none" w:sz="0" w:space="0" w:color="auto"/>
        <w:bottom w:val="none" w:sz="0" w:space="0" w:color="auto"/>
        <w:right w:val="none" w:sz="0" w:space="0" w:color="auto"/>
      </w:divBdr>
    </w:div>
    <w:div w:id="1592200434">
      <w:bodyDiv w:val="1"/>
      <w:marLeft w:val="0"/>
      <w:marRight w:val="0"/>
      <w:marTop w:val="0"/>
      <w:marBottom w:val="0"/>
      <w:divBdr>
        <w:top w:val="none" w:sz="0" w:space="0" w:color="auto"/>
        <w:left w:val="none" w:sz="0" w:space="0" w:color="auto"/>
        <w:bottom w:val="none" w:sz="0" w:space="0" w:color="auto"/>
        <w:right w:val="none" w:sz="0" w:space="0" w:color="auto"/>
      </w:divBdr>
    </w:div>
    <w:div w:id="1617953265">
      <w:bodyDiv w:val="1"/>
      <w:marLeft w:val="0"/>
      <w:marRight w:val="0"/>
      <w:marTop w:val="0"/>
      <w:marBottom w:val="0"/>
      <w:divBdr>
        <w:top w:val="none" w:sz="0" w:space="0" w:color="auto"/>
        <w:left w:val="none" w:sz="0" w:space="0" w:color="auto"/>
        <w:bottom w:val="none" w:sz="0" w:space="0" w:color="auto"/>
        <w:right w:val="none" w:sz="0" w:space="0" w:color="auto"/>
      </w:divBdr>
      <w:divsChild>
        <w:div w:id="160319193">
          <w:marLeft w:val="547"/>
          <w:marRight w:val="0"/>
          <w:marTop w:val="96"/>
          <w:marBottom w:val="0"/>
          <w:divBdr>
            <w:top w:val="none" w:sz="0" w:space="0" w:color="auto"/>
            <w:left w:val="none" w:sz="0" w:space="0" w:color="auto"/>
            <w:bottom w:val="none" w:sz="0" w:space="0" w:color="auto"/>
            <w:right w:val="none" w:sz="0" w:space="0" w:color="auto"/>
          </w:divBdr>
        </w:div>
        <w:div w:id="546336463">
          <w:marLeft w:val="547"/>
          <w:marRight w:val="0"/>
          <w:marTop w:val="96"/>
          <w:marBottom w:val="0"/>
          <w:divBdr>
            <w:top w:val="none" w:sz="0" w:space="0" w:color="auto"/>
            <w:left w:val="none" w:sz="0" w:space="0" w:color="auto"/>
            <w:bottom w:val="none" w:sz="0" w:space="0" w:color="auto"/>
            <w:right w:val="none" w:sz="0" w:space="0" w:color="auto"/>
          </w:divBdr>
        </w:div>
        <w:div w:id="928931939">
          <w:marLeft w:val="547"/>
          <w:marRight w:val="0"/>
          <w:marTop w:val="96"/>
          <w:marBottom w:val="0"/>
          <w:divBdr>
            <w:top w:val="none" w:sz="0" w:space="0" w:color="auto"/>
            <w:left w:val="none" w:sz="0" w:space="0" w:color="auto"/>
            <w:bottom w:val="none" w:sz="0" w:space="0" w:color="auto"/>
            <w:right w:val="none" w:sz="0" w:space="0" w:color="auto"/>
          </w:divBdr>
        </w:div>
      </w:divsChild>
    </w:div>
    <w:div w:id="1621569625">
      <w:bodyDiv w:val="1"/>
      <w:marLeft w:val="0"/>
      <w:marRight w:val="0"/>
      <w:marTop w:val="0"/>
      <w:marBottom w:val="0"/>
      <w:divBdr>
        <w:top w:val="none" w:sz="0" w:space="0" w:color="auto"/>
        <w:left w:val="none" w:sz="0" w:space="0" w:color="auto"/>
        <w:bottom w:val="none" w:sz="0" w:space="0" w:color="auto"/>
        <w:right w:val="none" w:sz="0" w:space="0" w:color="auto"/>
      </w:divBdr>
    </w:div>
    <w:div w:id="1638148604">
      <w:bodyDiv w:val="1"/>
      <w:marLeft w:val="0"/>
      <w:marRight w:val="0"/>
      <w:marTop w:val="0"/>
      <w:marBottom w:val="0"/>
      <w:divBdr>
        <w:top w:val="none" w:sz="0" w:space="0" w:color="auto"/>
        <w:left w:val="none" w:sz="0" w:space="0" w:color="auto"/>
        <w:bottom w:val="none" w:sz="0" w:space="0" w:color="auto"/>
        <w:right w:val="none" w:sz="0" w:space="0" w:color="auto"/>
      </w:divBdr>
    </w:div>
    <w:div w:id="1645085889">
      <w:bodyDiv w:val="1"/>
      <w:marLeft w:val="0"/>
      <w:marRight w:val="0"/>
      <w:marTop w:val="0"/>
      <w:marBottom w:val="0"/>
      <w:divBdr>
        <w:top w:val="none" w:sz="0" w:space="0" w:color="auto"/>
        <w:left w:val="none" w:sz="0" w:space="0" w:color="auto"/>
        <w:bottom w:val="none" w:sz="0" w:space="0" w:color="auto"/>
        <w:right w:val="none" w:sz="0" w:space="0" w:color="auto"/>
      </w:divBdr>
    </w:div>
    <w:div w:id="1822968364">
      <w:bodyDiv w:val="1"/>
      <w:marLeft w:val="0"/>
      <w:marRight w:val="0"/>
      <w:marTop w:val="0"/>
      <w:marBottom w:val="0"/>
      <w:divBdr>
        <w:top w:val="none" w:sz="0" w:space="0" w:color="auto"/>
        <w:left w:val="none" w:sz="0" w:space="0" w:color="auto"/>
        <w:bottom w:val="none" w:sz="0" w:space="0" w:color="auto"/>
        <w:right w:val="none" w:sz="0" w:space="0" w:color="auto"/>
      </w:divBdr>
    </w:div>
    <w:div w:id="1836995891">
      <w:bodyDiv w:val="1"/>
      <w:marLeft w:val="0"/>
      <w:marRight w:val="0"/>
      <w:marTop w:val="0"/>
      <w:marBottom w:val="0"/>
      <w:divBdr>
        <w:top w:val="none" w:sz="0" w:space="0" w:color="auto"/>
        <w:left w:val="none" w:sz="0" w:space="0" w:color="auto"/>
        <w:bottom w:val="none" w:sz="0" w:space="0" w:color="auto"/>
        <w:right w:val="none" w:sz="0" w:space="0" w:color="auto"/>
      </w:divBdr>
    </w:div>
    <w:div w:id="1844776693">
      <w:bodyDiv w:val="1"/>
      <w:marLeft w:val="0"/>
      <w:marRight w:val="0"/>
      <w:marTop w:val="0"/>
      <w:marBottom w:val="0"/>
      <w:divBdr>
        <w:top w:val="none" w:sz="0" w:space="0" w:color="auto"/>
        <w:left w:val="none" w:sz="0" w:space="0" w:color="auto"/>
        <w:bottom w:val="none" w:sz="0" w:space="0" w:color="auto"/>
        <w:right w:val="none" w:sz="0" w:space="0" w:color="auto"/>
      </w:divBdr>
    </w:div>
    <w:div w:id="1869946878">
      <w:bodyDiv w:val="1"/>
      <w:marLeft w:val="0"/>
      <w:marRight w:val="0"/>
      <w:marTop w:val="0"/>
      <w:marBottom w:val="0"/>
      <w:divBdr>
        <w:top w:val="none" w:sz="0" w:space="0" w:color="auto"/>
        <w:left w:val="none" w:sz="0" w:space="0" w:color="auto"/>
        <w:bottom w:val="none" w:sz="0" w:space="0" w:color="auto"/>
        <w:right w:val="none" w:sz="0" w:space="0" w:color="auto"/>
      </w:divBdr>
    </w:div>
    <w:div w:id="1884905743">
      <w:bodyDiv w:val="1"/>
      <w:marLeft w:val="0"/>
      <w:marRight w:val="0"/>
      <w:marTop w:val="0"/>
      <w:marBottom w:val="0"/>
      <w:divBdr>
        <w:top w:val="none" w:sz="0" w:space="0" w:color="auto"/>
        <w:left w:val="none" w:sz="0" w:space="0" w:color="auto"/>
        <w:bottom w:val="none" w:sz="0" w:space="0" w:color="auto"/>
        <w:right w:val="none" w:sz="0" w:space="0" w:color="auto"/>
      </w:divBdr>
    </w:div>
    <w:div w:id="2054187213">
      <w:bodyDiv w:val="1"/>
      <w:marLeft w:val="0"/>
      <w:marRight w:val="0"/>
      <w:marTop w:val="0"/>
      <w:marBottom w:val="0"/>
      <w:divBdr>
        <w:top w:val="none" w:sz="0" w:space="0" w:color="auto"/>
        <w:left w:val="none" w:sz="0" w:space="0" w:color="auto"/>
        <w:bottom w:val="none" w:sz="0" w:space="0" w:color="auto"/>
        <w:right w:val="none" w:sz="0" w:space="0" w:color="auto"/>
      </w:divBdr>
    </w:div>
    <w:div w:id="2104839404">
      <w:bodyDiv w:val="1"/>
      <w:marLeft w:val="0"/>
      <w:marRight w:val="0"/>
      <w:marTop w:val="0"/>
      <w:marBottom w:val="0"/>
      <w:divBdr>
        <w:top w:val="none" w:sz="0" w:space="0" w:color="auto"/>
        <w:left w:val="none" w:sz="0" w:space="0" w:color="auto"/>
        <w:bottom w:val="none" w:sz="0" w:space="0" w:color="auto"/>
        <w:right w:val="none" w:sz="0" w:space="0" w:color="auto"/>
      </w:divBdr>
    </w:div>
    <w:div w:id="21328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y.emmer@sprint.com" TargetMode="External"/><Relationship Id="rId13" Type="http://schemas.openxmlformats.org/officeDocument/2006/relationships/hyperlink" Target="http://www.voipusersconference.org/2014/vuc500-dr-henning-schulzrinne/" TargetMode="External"/><Relationship Id="rId18" Type="http://schemas.openxmlformats.org/officeDocument/2006/relationships/hyperlink" Target="http://iconectiv.com/iforms/whitepapers/iconectiv-ip-registry-whitepaper.php"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uc.me/" TargetMode="External"/><Relationship Id="rId17" Type="http://schemas.openxmlformats.org/officeDocument/2006/relationships/hyperlink" Target="http://www.itif.org/events/foundational-elements-ip-transition-technology-behind-transi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2.itif.org/2014-schulzrinne-slide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conectiv.com/insigh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youtu.be/ylYzcvUR-aM" TargetMode="External"/><Relationship Id="rId23" Type="http://schemas.openxmlformats.org/officeDocument/2006/relationships/header" Target="header2.xml"/><Relationship Id="rId10" Type="http://schemas.openxmlformats.org/officeDocument/2006/relationships/hyperlink" Target="http://iconectiv.com/iforms/whitepapers/iconectiv-ip-registry-whitepaper.php" TargetMode="External"/><Relationship Id="rId19" Type="http://schemas.openxmlformats.org/officeDocument/2006/relationships/hyperlink" Target="http://iconectiv.com/insights/" TargetMode="External"/><Relationship Id="rId4" Type="http://schemas.openxmlformats.org/officeDocument/2006/relationships/settings" Target="settings.xml"/><Relationship Id="rId9" Type="http://schemas.openxmlformats.org/officeDocument/2006/relationships/hyperlink" Target="http://iconectiv.com/insights/" TargetMode="External"/><Relationship Id="rId14" Type="http://schemas.openxmlformats.org/officeDocument/2006/relationships/hyperlink" Target="http://youtu.be/-pfXBE2POxo"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2\Projects\C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CDM</Template>
  <TotalTime>1</TotalTime>
  <Pages>8</Pages>
  <Words>2182</Words>
  <Characters>12440</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SDM-PM011</vt:lpstr>
    </vt:vector>
  </TitlesOfParts>
  <Company>Nextel Corporation</Company>
  <LinksUpToDate>false</LinksUpToDate>
  <CharactersWithSpaces>14593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SDM-PM011</dc:title>
  <dc:subject>Meeting Minutes</dc:subject>
  <dc:creator>PCTech</dc:creator>
  <dc:description>V 2 - dated 03-06-01_x000d_
  [Minor edits &amp; renames template]_x000d_
V 1 - dated 12-15-99_x000d_
  [Initial Document]</dc:description>
  <cp:lastModifiedBy>Manning, John</cp:lastModifiedBy>
  <cp:revision>2</cp:revision>
  <cp:lastPrinted>2009-01-27T17:51:00Z</cp:lastPrinted>
  <dcterms:created xsi:type="dcterms:W3CDTF">2014-09-16T18:38:00Z</dcterms:created>
  <dcterms:modified xsi:type="dcterms:W3CDTF">2014-09-16T18:38:00Z</dcterms:modified>
  <cp:category>SDM Template</cp:category>
</cp:coreProperties>
</file>