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90B" w:rsidRDefault="00A2090B">
      <w:pPr>
        <w:pStyle w:val="Title"/>
        <w:rPr>
          <w:rFonts w:ascii="Times New Roman" w:hAnsi="Times New Roman"/>
          <w:szCs w:val="24"/>
        </w:rPr>
      </w:pPr>
      <w:r>
        <w:rPr>
          <w:rFonts w:ascii="Times New Roman" w:hAnsi="Times New Roman"/>
          <w:szCs w:val="24"/>
        </w:rPr>
        <w:t xml:space="preserve"> </w:t>
      </w:r>
    </w:p>
    <w:p w:rsidR="00A2090B" w:rsidRDefault="00A2090B">
      <w:pPr>
        <w:pStyle w:val="Title"/>
        <w:rPr>
          <w:rFonts w:ascii="Times New Roman" w:hAnsi="Times New Roman"/>
          <w:szCs w:val="24"/>
        </w:rPr>
      </w:pPr>
    </w:p>
    <w:p w:rsidR="00A2090B" w:rsidRDefault="00A2090B">
      <w:pPr>
        <w:pStyle w:val="Title"/>
        <w:rPr>
          <w:rFonts w:ascii="Times New Roman" w:hAnsi="Times New Roman"/>
          <w:szCs w:val="24"/>
        </w:rPr>
      </w:pPr>
    </w:p>
    <w:p w:rsidR="00A2090B" w:rsidRDefault="00A2090B">
      <w:pPr>
        <w:pStyle w:val="Title"/>
        <w:rPr>
          <w:rFonts w:ascii="Times New Roman" w:hAnsi="Times New Roman"/>
          <w:szCs w:val="24"/>
        </w:rPr>
      </w:pPr>
    </w:p>
    <w:p w:rsidR="00A2090B" w:rsidRDefault="00A2090B">
      <w:pPr>
        <w:pStyle w:val="Title"/>
        <w:rPr>
          <w:rFonts w:ascii="Calibri" w:eastAsia="Arial Unicode MS" w:hAnsi="Calibri" w:cs="Arial Unicode MS"/>
          <w:sz w:val="56"/>
          <w:szCs w:val="56"/>
        </w:rPr>
      </w:pPr>
      <w:r w:rsidRPr="00A42DCB">
        <w:rPr>
          <w:rFonts w:ascii="Calibri" w:eastAsia="Arial Unicode MS" w:hAnsi="Calibri" w:cs="Arial Unicode MS"/>
          <w:sz w:val="56"/>
          <w:szCs w:val="56"/>
        </w:rPr>
        <w:t xml:space="preserve">Report </w:t>
      </w:r>
      <w:r>
        <w:rPr>
          <w:rFonts w:ascii="Calibri" w:eastAsia="Arial Unicode MS" w:hAnsi="Calibri" w:cs="Arial Unicode MS"/>
          <w:sz w:val="56"/>
          <w:szCs w:val="56"/>
        </w:rPr>
        <w:t xml:space="preserve">to the North American Numbering Council (NANC) </w:t>
      </w:r>
      <w:r w:rsidRPr="00A42DCB">
        <w:rPr>
          <w:rFonts w:ascii="Calibri" w:eastAsia="Arial Unicode MS" w:hAnsi="Calibri" w:cs="Arial Unicode MS"/>
          <w:sz w:val="56"/>
          <w:szCs w:val="56"/>
        </w:rPr>
        <w:t>of the National Thousands Block Pooling Administrator</w:t>
      </w:r>
      <w:r>
        <w:rPr>
          <w:rFonts w:ascii="Calibri" w:eastAsia="Arial Unicode MS" w:hAnsi="Calibri" w:cs="Arial Unicode MS"/>
          <w:sz w:val="56"/>
          <w:szCs w:val="56"/>
        </w:rPr>
        <w:t xml:space="preserve"> </w:t>
      </w:r>
    </w:p>
    <w:p w:rsidR="00A2090B" w:rsidRDefault="00A2090B">
      <w:pPr>
        <w:pStyle w:val="Title"/>
        <w:rPr>
          <w:rFonts w:ascii="Calibri" w:eastAsia="Arial Unicode MS" w:hAnsi="Calibri" w:cs="Arial Unicode MS"/>
          <w:sz w:val="56"/>
          <w:szCs w:val="56"/>
        </w:rPr>
      </w:pPr>
    </w:p>
    <w:p w:rsidR="00A2090B" w:rsidRPr="0034638D" w:rsidRDefault="00F72AF0">
      <w:pPr>
        <w:pStyle w:val="Title"/>
        <w:rPr>
          <w:rFonts w:ascii="Calibri" w:eastAsia="Arial Unicode MS" w:hAnsi="Calibri" w:cs="Arial Unicode MS"/>
          <w:color w:val="000000"/>
          <w:sz w:val="48"/>
          <w:szCs w:val="48"/>
        </w:rPr>
      </w:pPr>
      <w:r>
        <w:rPr>
          <w:rFonts w:ascii="Calibri" w:eastAsia="Arial Unicode MS" w:hAnsi="Calibri" w:cs="Arial Unicode MS"/>
          <w:sz w:val="48"/>
          <w:szCs w:val="48"/>
        </w:rPr>
        <w:t>March 29</w:t>
      </w:r>
      <w:r w:rsidR="00A2090B" w:rsidRPr="0034638D">
        <w:rPr>
          <w:rFonts w:ascii="Calibri" w:eastAsia="Arial Unicode MS" w:hAnsi="Calibri" w:cs="Arial Unicode MS"/>
          <w:sz w:val="48"/>
          <w:szCs w:val="48"/>
        </w:rPr>
        <w:t>, 201</w:t>
      </w:r>
      <w:r w:rsidR="00DA48FE">
        <w:rPr>
          <w:rFonts w:ascii="Calibri" w:eastAsia="Arial Unicode MS" w:hAnsi="Calibri" w:cs="Arial Unicode MS"/>
          <w:sz w:val="48"/>
          <w:szCs w:val="48"/>
        </w:rPr>
        <w:t>2</w:t>
      </w:r>
    </w:p>
    <w:p w:rsidR="00A2090B" w:rsidRPr="0034638D" w:rsidRDefault="00A2090B">
      <w:pPr>
        <w:pStyle w:val="Title"/>
        <w:rPr>
          <w:rFonts w:ascii="Calibri" w:eastAsia="Arial Unicode MS" w:hAnsi="Calibri" w:cs="Arial Unicode MS"/>
          <w:color w:val="000000"/>
          <w:sz w:val="48"/>
          <w:szCs w:val="48"/>
        </w:rPr>
      </w:pPr>
    </w:p>
    <w:p w:rsidR="00A2090B" w:rsidRPr="0034638D" w:rsidRDefault="00A2090B">
      <w:pPr>
        <w:pStyle w:val="Title"/>
        <w:rPr>
          <w:rFonts w:ascii="Calibri" w:eastAsia="Arial Unicode MS" w:hAnsi="Calibri" w:cs="Arial Unicode MS"/>
          <w:color w:val="000000"/>
          <w:sz w:val="48"/>
          <w:szCs w:val="48"/>
        </w:rPr>
      </w:pPr>
      <w:r w:rsidRPr="0034638D">
        <w:rPr>
          <w:rFonts w:ascii="Calibri" w:eastAsia="Arial Unicode MS" w:hAnsi="Calibri" w:cs="Arial Unicode MS"/>
          <w:color w:val="000000"/>
          <w:sz w:val="48"/>
          <w:szCs w:val="48"/>
        </w:rPr>
        <w:t>Amy L. Putnam, Director</w:t>
      </w:r>
    </w:p>
    <w:p w:rsidR="00A2090B" w:rsidRDefault="00A2090B">
      <w:pPr>
        <w:pStyle w:val="Title"/>
        <w:rPr>
          <w:rFonts w:ascii="Calibri" w:eastAsia="Arial Unicode MS" w:hAnsi="Calibri" w:cs="Arial Unicode MS"/>
          <w:color w:val="000000"/>
          <w:sz w:val="56"/>
          <w:szCs w:val="56"/>
        </w:rPr>
      </w:pPr>
    </w:p>
    <w:p w:rsidR="00A2090B" w:rsidRDefault="00A2090B">
      <w:pPr>
        <w:pStyle w:val="Title"/>
        <w:rPr>
          <w:rFonts w:ascii="Calibri" w:eastAsia="Arial Unicode MS" w:hAnsi="Calibri" w:cs="Arial Unicode MS"/>
          <w:color w:val="000000"/>
          <w:sz w:val="56"/>
          <w:szCs w:val="56"/>
        </w:rPr>
      </w:pPr>
    </w:p>
    <w:p w:rsidR="00A2090B" w:rsidRDefault="00A2090B" w:rsidP="002632B5">
      <w:pPr>
        <w:pStyle w:val="Title"/>
        <w:rPr>
          <w:rFonts w:ascii="Calibri" w:eastAsia="Arial Unicode MS" w:hAnsi="Calibri" w:cs="Arial Unicode MS"/>
          <w:color w:val="000000"/>
          <w:sz w:val="56"/>
          <w:szCs w:val="56"/>
        </w:rPr>
      </w:pPr>
    </w:p>
    <w:p w:rsidR="00A2090B" w:rsidRPr="00D837B5" w:rsidRDefault="00A2090B">
      <w:pPr>
        <w:pStyle w:val="Footer"/>
        <w:tabs>
          <w:tab w:val="clear" w:pos="4320"/>
          <w:tab w:val="clear" w:pos="8640"/>
        </w:tabs>
        <w:ind w:left="720"/>
        <w:rPr>
          <w:rFonts w:ascii="Calibri" w:eastAsia="Arial Unicode MS" w:hAnsi="Calibri" w:cs="Arial Unicode MS"/>
          <w:szCs w:val="24"/>
        </w:rPr>
      </w:pPr>
    </w:p>
    <w:p w:rsidR="00A2090B" w:rsidRPr="00D837B5" w:rsidRDefault="00A2090B">
      <w:pPr>
        <w:pStyle w:val="Footer"/>
        <w:tabs>
          <w:tab w:val="clear" w:pos="4320"/>
          <w:tab w:val="clear" w:pos="8640"/>
        </w:tabs>
        <w:ind w:left="720"/>
        <w:rPr>
          <w:rFonts w:ascii="Calibri" w:eastAsia="Arial Unicode MS" w:hAnsi="Calibri" w:cs="Arial Unicode MS"/>
          <w:szCs w:val="24"/>
        </w:rPr>
      </w:pPr>
    </w:p>
    <w:p w:rsidR="00A2090B" w:rsidRPr="00D837B5" w:rsidRDefault="00A2090B">
      <w:pPr>
        <w:pStyle w:val="Footer"/>
        <w:numPr>
          <w:ilvl w:val="0"/>
          <w:numId w:val="2"/>
        </w:numPr>
        <w:tabs>
          <w:tab w:val="clear" w:pos="375"/>
          <w:tab w:val="clear" w:pos="4320"/>
          <w:tab w:val="clear" w:pos="8640"/>
          <w:tab w:val="num" w:pos="1095"/>
        </w:tabs>
        <w:ind w:left="1095"/>
        <w:rPr>
          <w:rFonts w:ascii="Calibri" w:eastAsia="Arial Unicode MS" w:hAnsi="Calibri" w:cs="Arial Unicode MS"/>
          <w:szCs w:val="24"/>
        </w:rPr>
      </w:pPr>
      <w:r w:rsidRPr="00D837B5">
        <w:rPr>
          <w:rFonts w:ascii="Calibri" w:eastAsia="Arial Unicode MS" w:hAnsi="Calibri" w:cs="Arial Unicode MS"/>
          <w:szCs w:val="24"/>
        </w:rPr>
        <w:t>Pooling Administration (PA) Acti</w:t>
      </w:r>
      <w:r w:rsidR="00D868DD">
        <w:rPr>
          <w:rFonts w:ascii="Calibri" w:eastAsia="Arial Unicode MS" w:hAnsi="Calibri" w:cs="Arial Unicode MS"/>
          <w:szCs w:val="24"/>
        </w:rPr>
        <w:t>vity Summary Reports – pages 2-5</w:t>
      </w:r>
    </w:p>
    <w:p w:rsidR="00A2090B" w:rsidRPr="00D837B5" w:rsidRDefault="00A2090B">
      <w:pPr>
        <w:numPr>
          <w:ilvl w:val="0"/>
          <w:numId w:val="2"/>
        </w:numPr>
        <w:tabs>
          <w:tab w:val="clear" w:pos="375"/>
          <w:tab w:val="num" w:pos="1095"/>
        </w:tabs>
        <w:ind w:left="1095"/>
        <w:rPr>
          <w:rFonts w:ascii="Calibri" w:eastAsia="Arial Unicode MS" w:hAnsi="Calibri" w:cs="Arial Unicode MS"/>
        </w:rPr>
      </w:pPr>
      <w:r w:rsidRPr="00D837B5">
        <w:rPr>
          <w:rFonts w:ascii="Calibri" w:eastAsia="Arial Unicode MS" w:hAnsi="Calibri" w:cs="Arial Unicode MS"/>
        </w:rPr>
        <w:t xml:space="preserve">Pooling Administration System (PAS) Performance Report – page </w:t>
      </w:r>
      <w:r>
        <w:rPr>
          <w:rFonts w:ascii="Calibri" w:eastAsia="Arial Unicode MS" w:hAnsi="Calibri" w:cs="Arial Unicode MS"/>
        </w:rPr>
        <w:t>5</w:t>
      </w:r>
      <w:r w:rsidR="00B236A0">
        <w:rPr>
          <w:rFonts w:ascii="Calibri" w:eastAsia="Arial Unicode MS" w:hAnsi="Calibri" w:cs="Arial Unicode MS"/>
        </w:rPr>
        <w:t>-6</w:t>
      </w:r>
    </w:p>
    <w:p w:rsidR="00A2090B" w:rsidRDefault="00A2090B" w:rsidP="007D7DC6">
      <w:pPr>
        <w:numPr>
          <w:ilvl w:val="0"/>
          <w:numId w:val="2"/>
        </w:numPr>
        <w:tabs>
          <w:tab w:val="clear" w:pos="375"/>
          <w:tab w:val="num" w:pos="1095"/>
        </w:tabs>
        <w:ind w:left="1095"/>
        <w:rPr>
          <w:rFonts w:ascii="Calibri" w:eastAsia="Arial Unicode MS" w:hAnsi="Calibri" w:cs="Arial Unicode MS"/>
        </w:rPr>
      </w:pPr>
      <w:r w:rsidRPr="00D837B5">
        <w:rPr>
          <w:rFonts w:ascii="Calibri" w:eastAsia="Arial Unicode MS" w:hAnsi="Calibri" w:cs="Arial Unicode MS"/>
        </w:rPr>
        <w:t xml:space="preserve">Other Pooling Administration </w:t>
      </w:r>
      <w:r>
        <w:rPr>
          <w:rFonts w:ascii="Calibri" w:eastAsia="Arial Unicode MS" w:hAnsi="Calibri" w:cs="Arial Unicode MS"/>
        </w:rPr>
        <w:t xml:space="preserve">Activities – pages </w:t>
      </w:r>
      <w:r w:rsidR="00704F9D">
        <w:rPr>
          <w:rFonts w:ascii="Calibri" w:eastAsia="Arial Unicode MS" w:hAnsi="Calibri" w:cs="Arial Unicode MS"/>
        </w:rPr>
        <w:t>7-9</w:t>
      </w:r>
    </w:p>
    <w:p w:rsidR="005D0D45" w:rsidRDefault="005D0D45" w:rsidP="007D7DC6">
      <w:pPr>
        <w:numPr>
          <w:ilvl w:val="0"/>
          <w:numId w:val="2"/>
        </w:numPr>
        <w:tabs>
          <w:tab w:val="clear" w:pos="375"/>
          <w:tab w:val="num" w:pos="1095"/>
        </w:tabs>
        <w:ind w:left="1095"/>
        <w:rPr>
          <w:rFonts w:ascii="Calibri" w:eastAsia="Arial Unicode MS" w:hAnsi="Calibri" w:cs="Arial Unicode MS"/>
        </w:rPr>
      </w:pPr>
      <w:r>
        <w:rPr>
          <w:rFonts w:ascii="Calibri" w:eastAsia="Arial Unicode MS" w:hAnsi="Calibri" w:cs="Arial Unicode MS"/>
        </w:rPr>
        <w:t>2011 Highlights of PA Performance – pages 10-13</w:t>
      </w:r>
    </w:p>
    <w:p w:rsidR="00A2090B" w:rsidRPr="00CE25F4" w:rsidRDefault="00A2090B">
      <w:pPr>
        <w:ind w:left="720"/>
        <w:jc w:val="center"/>
        <w:rPr>
          <w:rFonts w:ascii="Calibri" w:eastAsia="Arial Unicode MS" w:hAnsi="Calibri" w:cs="Arial Unicode MS"/>
          <w:b/>
          <w:bCs/>
        </w:rPr>
      </w:pPr>
      <w:r w:rsidRPr="00D837B5">
        <w:rPr>
          <w:rFonts w:ascii="Calibri" w:eastAsia="Arial Unicode MS" w:hAnsi="Calibri" w:cs="Arial Unicode MS"/>
        </w:rPr>
        <w:br w:type="page"/>
      </w:r>
      <w:r w:rsidRPr="00CE25F4">
        <w:rPr>
          <w:rFonts w:ascii="Calibri" w:eastAsia="Arial Unicode MS" w:hAnsi="Calibri" w:cs="Arial Unicode MS"/>
          <w:b/>
          <w:bCs/>
        </w:rPr>
        <w:lastRenderedPageBreak/>
        <w:t>Pooling Administration (PA) Activity Report</w:t>
      </w:r>
    </w:p>
    <w:p w:rsidR="00A2090B" w:rsidRPr="00FD312E" w:rsidRDefault="00F72AF0">
      <w:pPr>
        <w:pStyle w:val="Heading1"/>
        <w:jc w:val="center"/>
        <w:rPr>
          <w:rFonts w:ascii="Calibri" w:eastAsia="Arial Unicode MS" w:hAnsi="Calibri" w:cs="Arial Unicode MS"/>
        </w:rPr>
      </w:pPr>
      <w:r>
        <w:rPr>
          <w:rFonts w:ascii="Calibri" w:eastAsia="Arial Unicode MS" w:hAnsi="Calibri" w:cs="Arial Unicode MS"/>
        </w:rPr>
        <w:t>March</w:t>
      </w:r>
      <w:r w:rsidR="00A2090B" w:rsidRPr="00FD312E">
        <w:rPr>
          <w:rFonts w:ascii="Calibri" w:eastAsia="Arial Unicode MS" w:hAnsi="Calibri" w:cs="Arial Unicode MS"/>
        </w:rPr>
        <w:t xml:space="preserve"> 201</w:t>
      </w:r>
      <w:r>
        <w:rPr>
          <w:rFonts w:ascii="Calibri" w:eastAsia="Arial Unicode MS" w:hAnsi="Calibri" w:cs="Arial Unicode MS"/>
        </w:rPr>
        <w:t>1</w:t>
      </w:r>
      <w:r w:rsidR="00A2090B" w:rsidRPr="00FD312E">
        <w:rPr>
          <w:rFonts w:ascii="Calibri" w:eastAsia="Arial Unicode MS" w:hAnsi="Calibri" w:cs="Arial Unicode MS"/>
        </w:rPr>
        <w:t xml:space="preserve"> through </w:t>
      </w:r>
      <w:r>
        <w:rPr>
          <w:rFonts w:ascii="Calibri" w:eastAsia="Arial Unicode MS" w:hAnsi="Calibri" w:cs="Arial Unicode MS"/>
        </w:rPr>
        <w:t>February</w:t>
      </w:r>
      <w:r w:rsidR="00A2090B" w:rsidRPr="00FD312E">
        <w:rPr>
          <w:rFonts w:ascii="Calibri" w:eastAsia="Arial Unicode MS" w:hAnsi="Calibri" w:cs="Arial Unicode MS"/>
        </w:rPr>
        <w:t xml:space="preserve"> 201</w:t>
      </w:r>
      <w:r>
        <w:rPr>
          <w:rFonts w:ascii="Calibri" w:eastAsia="Arial Unicode MS" w:hAnsi="Calibri" w:cs="Arial Unicode MS"/>
        </w:rPr>
        <w:t>2</w:t>
      </w:r>
    </w:p>
    <w:p w:rsidR="00A2090B" w:rsidRPr="00CE25F4" w:rsidRDefault="00A2090B">
      <w:pPr>
        <w:pStyle w:val="Heading1"/>
        <w:jc w:val="center"/>
        <w:rPr>
          <w:rFonts w:ascii="Calibri" w:eastAsia="Arial Unicode MS" w:hAnsi="Calibri" w:cs="Arial Unicode MS"/>
        </w:rPr>
      </w:pPr>
    </w:p>
    <w:p w:rsidR="00A2090B" w:rsidRDefault="00A2090B">
      <w:pPr>
        <w:pStyle w:val="Heading1"/>
        <w:jc w:val="center"/>
        <w:rPr>
          <w:rFonts w:ascii="Calibri" w:eastAsia="Arial Unicode MS" w:hAnsi="Calibri" w:cs="Arial Unicode MS"/>
        </w:rPr>
      </w:pPr>
      <w:r w:rsidRPr="00CE25F4">
        <w:rPr>
          <w:rFonts w:ascii="Calibri" w:eastAsia="Arial Unicode MS" w:hAnsi="Calibri" w:cs="Arial Unicode MS"/>
        </w:rPr>
        <w:t xml:space="preserve">PA Activity Summary Data </w:t>
      </w:r>
    </w:p>
    <w:p w:rsidR="00A2090B" w:rsidRPr="003F2F34" w:rsidRDefault="00A2090B" w:rsidP="003F2F34">
      <w:pPr>
        <w:rPr>
          <w:rFonts w:eastAsia="Arial Unicode MS"/>
          <w:b/>
        </w:rPr>
      </w:pPr>
    </w:p>
    <w:tbl>
      <w:tblPr>
        <w:tblW w:w="14238"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0"/>
        <w:gridCol w:w="897"/>
        <w:gridCol w:w="897"/>
        <w:gridCol w:w="997"/>
        <w:gridCol w:w="997"/>
        <w:gridCol w:w="997"/>
        <w:gridCol w:w="997"/>
        <w:gridCol w:w="997"/>
        <w:gridCol w:w="882"/>
        <w:gridCol w:w="997"/>
        <w:gridCol w:w="900"/>
        <w:gridCol w:w="900"/>
        <w:gridCol w:w="900"/>
      </w:tblGrid>
      <w:tr w:rsidR="00F72AF0" w:rsidRPr="003F2F34" w:rsidTr="00F72AF0">
        <w:tc>
          <w:tcPr>
            <w:tcW w:w="2880" w:type="dxa"/>
          </w:tcPr>
          <w:p w:rsidR="00F72AF0" w:rsidRPr="003F2F34" w:rsidRDefault="00F72AF0" w:rsidP="00747EE1">
            <w:pPr>
              <w:pStyle w:val="NormalWeb"/>
              <w:rPr>
                <w:rFonts w:ascii="Calibri" w:hAnsi="Calibri" w:cs="Arial"/>
                <w:b/>
                <w:sz w:val="24"/>
                <w:szCs w:val="24"/>
              </w:rPr>
            </w:pPr>
            <w:r w:rsidRPr="003F2F34">
              <w:rPr>
                <w:rFonts w:ascii="Calibri" w:hAnsi="Calibri" w:cs="Arial"/>
                <w:b/>
                <w:sz w:val="24"/>
                <w:szCs w:val="24"/>
              </w:rPr>
              <w:t>ACTIVITY</w:t>
            </w:r>
          </w:p>
        </w:tc>
        <w:tc>
          <w:tcPr>
            <w:tcW w:w="897" w:type="dxa"/>
          </w:tcPr>
          <w:p w:rsidR="00F72AF0" w:rsidRDefault="00F72AF0" w:rsidP="00F72AF0">
            <w:pPr>
              <w:jc w:val="center"/>
              <w:rPr>
                <w:rFonts w:ascii="Calibri" w:hAnsi="Calibri" w:cs="Arial"/>
                <w:b/>
              </w:rPr>
            </w:pPr>
            <w:r>
              <w:rPr>
                <w:rFonts w:ascii="Calibri" w:hAnsi="Calibri" w:cs="Arial"/>
                <w:b/>
              </w:rPr>
              <w:t>MAR</w:t>
            </w:r>
          </w:p>
        </w:tc>
        <w:tc>
          <w:tcPr>
            <w:tcW w:w="897" w:type="dxa"/>
          </w:tcPr>
          <w:p w:rsidR="00F72AF0" w:rsidRDefault="00F72AF0" w:rsidP="00F72AF0">
            <w:pPr>
              <w:jc w:val="center"/>
              <w:rPr>
                <w:rFonts w:ascii="Calibri" w:hAnsi="Calibri" w:cs="Arial"/>
                <w:b/>
              </w:rPr>
            </w:pPr>
            <w:r>
              <w:rPr>
                <w:rFonts w:ascii="Calibri" w:hAnsi="Calibri" w:cs="Arial"/>
                <w:b/>
              </w:rPr>
              <w:t>APR</w:t>
            </w:r>
          </w:p>
        </w:tc>
        <w:tc>
          <w:tcPr>
            <w:tcW w:w="997" w:type="dxa"/>
          </w:tcPr>
          <w:p w:rsidR="00F72AF0" w:rsidRDefault="00F72AF0" w:rsidP="00F72AF0">
            <w:pPr>
              <w:jc w:val="center"/>
              <w:rPr>
                <w:rFonts w:ascii="Calibri" w:hAnsi="Calibri" w:cs="Arial"/>
                <w:b/>
              </w:rPr>
            </w:pPr>
            <w:r>
              <w:rPr>
                <w:rFonts w:ascii="Calibri" w:hAnsi="Calibri" w:cs="Arial"/>
                <w:b/>
              </w:rPr>
              <w:t>MAY</w:t>
            </w:r>
          </w:p>
        </w:tc>
        <w:tc>
          <w:tcPr>
            <w:tcW w:w="997" w:type="dxa"/>
          </w:tcPr>
          <w:p w:rsidR="00F72AF0" w:rsidRDefault="00F72AF0" w:rsidP="00F72AF0">
            <w:pPr>
              <w:jc w:val="center"/>
              <w:rPr>
                <w:rFonts w:ascii="Calibri" w:hAnsi="Calibri" w:cs="Arial"/>
                <w:b/>
              </w:rPr>
            </w:pPr>
            <w:r>
              <w:rPr>
                <w:rFonts w:ascii="Calibri" w:hAnsi="Calibri" w:cs="Arial"/>
                <w:b/>
              </w:rPr>
              <w:t>JUN</w:t>
            </w:r>
          </w:p>
        </w:tc>
        <w:tc>
          <w:tcPr>
            <w:tcW w:w="997" w:type="dxa"/>
          </w:tcPr>
          <w:p w:rsidR="00F72AF0" w:rsidRDefault="00F72AF0" w:rsidP="00F72AF0">
            <w:pPr>
              <w:jc w:val="center"/>
              <w:rPr>
                <w:rFonts w:ascii="Calibri" w:hAnsi="Calibri" w:cs="Arial"/>
                <w:b/>
              </w:rPr>
            </w:pPr>
            <w:r>
              <w:rPr>
                <w:rFonts w:ascii="Calibri" w:hAnsi="Calibri" w:cs="Arial"/>
                <w:b/>
              </w:rPr>
              <w:t>JUL</w:t>
            </w:r>
          </w:p>
        </w:tc>
        <w:tc>
          <w:tcPr>
            <w:tcW w:w="997" w:type="dxa"/>
          </w:tcPr>
          <w:p w:rsidR="00F72AF0" w:rsidRDefault="00F72AF0" w:rsidP="00F72AF0">
            <w:pPr>
              <w:jc w:val="center"/>
              <w:rPr>
                <w:rFonts w:ascii="Calibri" w:hAnsi="Calibri" w:cs="Arial"/>
                <w:b/>
              </w:rPr>
            </w:pPr>
            <w:r>
              <w:rPr>
                <w:rFonts w:ascii="Calibri" w:hAnsi="Calibri" w:cs="Arial"/>
                <w:b/>
              </w:rPr>
              <w:t>AUG</w:t>
            </w:r>
          </w:p>
        </w:tc>
        <w:tc>
          <w:tcPr>
            <w:tcW w:w="997" w:type="dxa"/>
          </w:tcPr>
          <w:p w:rsidR="00F72AF0" w:rsidRDefault="00F72AF0" w:rsidP="00F72AF0">
            <w:pPr>
              <w:jc w:val="center"/>
              <w:rPr>
                <w:rFonts w:ascii="Calibri" w:hAnsi="Calibri" w:cs="Arial"/>
                <w:b/>
              </w:rPr>
            </w:pPr>
            <w:r>
              <w:rPr>
                <w:rFonts w:ascii="Calibri" w:hAnsi="Calibri" w:cs="Arial"/>
                <w:b/>
              </w:rPr>
              <w:t>SEP</w:t>
            </w:r>
          </w:p>
        </w:tc>
        <w:tc>
          <w:tcPr>
            <w:tcW w:w="882" w:type="dxa"/>
          </w:tcPr>
          <w:p w:rsidR="00F72AF0" w:rsidRDefault="00F72AF0" w:rsidP="00F72AF0">
            <w:pPr>
              <w:jc w:val="center"/>
              <w:rPr>
                <w:rFonts w:ascii="Calibri" w:hAnsi="Calibri" w:cs="Arial"/>
                <w:b/>
              </w:rPr>
            </w:pPr>
            <w:r>
              <w:rPr>
                <w:rFonts w:ascii="Calibri" w:hAnsi="Calibri" w:cs="Arial"/>
                <w:b/>
              </w:rPr>
              <w:t>OCT</w:t>
            </w:r>
          </w:p>
        </w:tc>
        <w:tc>
          <w:tcPr>
            <w:tcW w:w="997" w:type="dxa"/>
          </w:tcPr>
          <w:p w:rsidR="00F72AF0" w:rsidRDefault="00F72AF0" w:rsidP="00F72AF0">
            <w:pPr>
              <w:jc w:val="center"/>
              <w:rPr>
                <w:rFonts w:ascii="Calibri" w:hAnsi="Calibri" w:cs="Arial"/>
                <w:b/>
              </w:rPr>
            </w:pPr>
            <w:r>
              <w:rPr>
                <w:rFonts w:ascii="Calibri" w:hAnsi="Calibri" w:cs="Arial"/>
                <w:b/>
              </w:rPr>
              <w:t>NOV</w:t>
            </w:r>
          </w:p>
        </w:tc>
        <w:tc>
          <w:tcPr>
            <w:tcW w:w="900" w:type="dxa"/>
          </w:tcPr>
          <w:p w:rsidR="00F72AF0" w:rsidRDefault="00F72AF0" w:rsidP="004C0B17">
            <w:pPr>
              <w:jc w:val="center"/>
              <w:rPr>
                <w:rFonts w:ascii="Calibri" w:hAnsi="Calibri" w:cs="Arial"/>
                <w:b/>
              </w:rPr>
            </w:pPr>
            <w:r>
              <w:rPr>
                <w:rFonts w:ascii="Calibri" w:hAnsi="Calibri" w:cs="Arial"/>
                <w:b/>
              </w:rPr>
              <w:t>DEC</w:t>
            </w:r>
          </w:p>
        </w:tc>
        <w:tc>
          <w:tcPr>
            <w:tcW w:w="900" w:type="dxa"/>
          </w:tcPr>
          <w:p w:rsidR="00F72AF0" w:rsidRDefault="00F72AF0" w:rsidP="004C0B17">
            <w:pPr>
              <w:jc w:val="center"/>
              <w:rPr>
                <w:rFonts w:ascii="Calibri" w:hAnsi="Calibri" w:cs="Arial"/>
                <w:b/>
              </w:rPr>
            </w:pPr>
            <w:r>
              <w:rPr>
                <w:rFonts w:ascii="Calibri" w:hAnsi="Calibri" w:cs="Arial"/>
                <w:b/>
              </w:rPr>
              <w:t>JAN</w:t>
            </w:r>
          </w:p>
        </w:tc>
        <w:tc>
          <w:tcPr>
            <w:tcW w:w="900" w:type="dxa"/>
          </w:tcPr>
          <w:p w:rsidR="00F72AF0" w:rsidRDefault="00F72AF0" w:rsidP="004C0B17">
            <w:pPr>
              <w:jc w:val="center"/>
              <w:rPr>
                <w:rFonts w:ascii="Calibri" w:hAnsi="Calibri" w:cs="Arial"/>
                <w:b/>
              </w:rPr>
            </w:pPr>
            <w:r>
              <w:rPr>
                <w:rFonts w:ascii="Calibri" w:hAnsi="Calibri" w:cs="Arial"/>
                <w:b/>
              </w:rPr>
              <w:t>FEB</w:t>
            </w:r>
          </w:p>
        </w:tc>
      </w:tr>
      <w:tr w:rsidR="0022654F" w:rsidTr="00F72AF0">
        <w:tc>
          <w:tcPr>
            <w:tcW w:w="2880" w:type="dxa"/>
          </w:tcPr>
          <w:p w:rsidR="0022654F" w:rsidRPr="003F2F34" w:rsidRDefault="0022654F" w:rsidP="00747EE1">
            <w:pPr>
              <w:pStyle w:val="NormalWeb"/>
              <w:rPr>
                <w:rFonts w:ascii="Calibri" w:hAnsi="Calibri" w:cs="Arial"/>
                <w:b/>
                <w:sz w:val="24"/>
                <w:szCs w:val="24"/>
              </w:rPr>
            </w:pPr>
            <w:r w:rsidRPr="003F2F34">
              <w:rPr>
                <w:rFonts w:ascii="Calibri" w:hAnsi="Calibri" w:cs="Arial"/>
                <w:sz w:val="24"/>
                <w:szCs w:val="24"/>
              </w:rPr>
              <w:t>Total applications (Part 3s) processed</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13,250</w:t>
            </w:r>
          </w:p>
        </w:tc>
        <w:tc>
          <w:tcPr>
            <w:tcW w:w="897" w:type="dxa"/>
          </w:tcPr>
          <w:p w:rsidR="0022654F" w:rsidRPr="00F0796F" w:rsidRDefault="0022654F" w:rsidP="00F72AF0">
            <w:pPr>
              <w:jc w:val="center"/>
              <w:rPr>
                <w:rFonts w:ascii="Calibri" w:hAnsi="Calibri" w:cs="Arial"/>
              </w:rPr>
            </w:pPr>
            <w:r>
              <w:rPr>
                <w:rFonts w:ascii="Calibri" w:hAnsi="Calibri" w:cs="Arial"/>
              </w:rPr>
              <w:t>10,960</w:t>
            </w:r>
          </w:p>
        </w:tc>
        <w:tc>
          <w:tcPr>
            <w:tcW w:w="997" w:type="dxa"/>
          </w:tcPr>
          <w:p w:rsidR="0022654F" w:rsidRPr="00752B2B" w:rsidRDefault="0022654F" w:rsidP="00F72AF0">
            <w:pPr>
              <w:jc w:val="center"/>
              <w:rPr>
                <w:rFonts w:ascii="Calibri" w:hAnsi="Calibri" w:cs="Arial"/>
              </w:rPr>
            </w:pPr>
            <w:r>
              <w:rPr>
                <w:rFonts w:ascii="Calibri" w:hAnsi="Calibri" w:cs="Arial"/>
              </w:rPr>
              <w:t>14,422</w:t>
            </w:r>
          </w:p>
        </w:tc>
        <w:tc>
          <w:tcPr>
            <w:tcW w:w="997" w:type="dxa"/>
          </w:tcPr>
          <w:p w:rsidR="0022654F" w:rsidRPr="00F0796F" w:rsidRDefault="0022654F" w:rsidP="00F72AF0">
            <w:pPr>
              <w:jc w:val="center"/>
              <w:rPr>
                <w:rFonts w:ascii="Calibri" w:hAnsi="Calibri" w:cs="Arial"/>
              </w:rPr>
            </w:pPr>
            <w:r>
              <w:rPr>
                <w:rFonts w:ascii="Calibri" w:hAnsi="Calibri" w:cs="Arial"/>
              </w:rPr>
              <w:t>10,061</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10,512</w:t>
            </w:r>
          </w:p>
        </w:tc>
        <w:tc>
          <w:tcPr>
            <w:tcW w:w="997" w:type="dxa"/>
          </w:tcPr>
          <w:p w:rsidR="0022654F" w:rsidRPr="00F0796F" w:rsidRDefault="0022654F" w:rsidP="00F72AF0">
            <w:pPr>
              <w:jc w:val="center"/>
              <w:rPr>
                <w:rFonts w:ascii="Calibri" w:hAnsi="Calibri" w:cs="Arial"/>
              </w:rPr>
            </w:pPr>
            <w:r>
              <w:rPr>
                <w:rFonts w:ascii="Calibri" w:hAnsi="Calibri" w:cs="Arial"/>
              </w:rPr>
              <w:t>14,633</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12,600</w:t>
            </w:r>
          </w:p>
        </w:tc>
        <w:tc>
          <w:tcPr>
            <w:tcW w:w="882" w:type="dxa"/>
          </w:tcPr>
          <w:p w:rsidR="0022654F" w:rsidRPr="008A05DE" w:rsidRDefault="0022654F" w:rsidP="00F72AF0">
            <w:pPr>
              <w:jc w:val="center"/>
              <w:rPr>
                <w:rFonts w:asciiTheme="minorHAnsi" w:hAnsiTheme="minorHAnsi" w:cs="Arial"/>
              </w:rPr>
            </w:pPr>
            <w:r>
              <w:rPr>
                <w:rFonts w:asciiTheme="minorHAnsi" w:hAnsiTheme="minorHAnsi" w:cs="Arial"/>
              </w:rPr>
              <w:t>9,057</w:t>
            </w:r>
          </w:p>
        </w:tc>
        <w:tc>
          <w:tcPr>
            <w:tcW w:w="997" w:type="dxa"/>
          </w:tcPr>
          <w:p w:rsidR="0022654F" w:rsidRDefault="0022654F" w:rsidP="00F72AF0">
            <w:pPr>
              <w:jc w:val="center"/>
              <w:rPr>
                <w:rFonts w:ascii="Calibri" w:hAnsi="Calibri" w:cs="Arial"/>
              </w:rPr>
            </w:pPr>
            <w:r>
              <w:rPr>
                <w:rFonts w:ascii="Calibri" w:hAnsi="Calibri" w:cs="Arial"/>
              </w:rPr>
              <w:t>11,296</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8,341</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8,218</w:t>
            </w:r>
          </w:p>
        </w:tc>
        <w:tc>
          <w:tcPr>
            <w:tcW w:w="900" w:type="dxa"/>
          </w:tcPr>
          <w:p w:rsidR="0022654F" w:rsidRPr="00ED0705" w:rsidRDefault="0022654F" w:rsidP="008C0191">
            <w:pPr>
              <w:jc w:val="center"/>
              <w:rPr>
                <w:rFonts w:asciiTheme="minorHAnsi" w:hAnsiTheme="minorHAnsi" w:cs="Arial"/>
              </w:rPr>
            </w:pPr>
            <w:r>
              <w:rPr>
                <w:rFonts w:asciiTheme="minorHAnsi" w:hAnsiTheme="minorHAnsi" w:cs="Arial"/>
              </w:rPr>
              <w:t>9,357</w:t>
            </w:r>
          </w:p>
        </w:tc>
      </w:tr>
      <w:tr w:rsidR="0022654F" w:rsidTr="0022654F">
        <w:tc>
          <w:tcPr>
            <w:tcW w:w="2880" w:type="dxa"/>
          </w:tcPr>
          <w:p w:rsidR="0022654F" w:rsidRPr="003F2F34" w:rsidRDefault="0022654F" w:rsidP="00747EE1">
            <w:pPr>
              <w:pStyle w:val="NormalWeb"/>
              <w:rPr>
                <w:rFonts w:ascii="Calibri" w:hAnsi="Calibri" w:cs="Arial"/>
                <w:b/>
                <w:sz w:val="24"/>
                <w:szCs w:val="24"/>
              </w:rPr>
            </w:pPr>
            <w:r w:rsidRPr="003F2F34">
              <w:rPr>
                <w:rFonts w:ascii="Calibri" w:hAnsi="Calibri" w:cs="Arial"/>
                <w:sz w:val="24"/>
                <w:szCs w:val="24"/>
              </w:rPr>
              <w:t># of applications not processed in 7 calendar days</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0</w:t>
            </w:r>
          </w:p>
        </w:tc>
        <w:tc>
          <w:tcPr>
            <w:tcW w:w="897" w:type="dxa"/>
          </w:tcPr>
          <w:p w:rsidR="0022654F" w:rsidRPr="00F0796F" w:rsidRDefault="0022654F" w:rsidP="00F72AF0">
            <w:pPr>
              <w:jc w:val="center"/>
              <w:rPr>
                <w:rFonts w:ascii="Calibri" w:hAnsi="Calibri" w:cs="Arial"/>
              </w:rPr>
            </w:pPr>
            <w:r>
              <w:rPr>
                <w:rFonts w:ascii="Calibri" w:hAnsi="Calibri" w:cs="Arial"/>
              </w:rPr>
              <w:t>0</w:t>
            </w:r>
          </w:p>
        </w:tc>
        <w:tc>
          <w:tcPr>
            <w:tcW w:w="997" w:type="dxa"/>
          </w:tcPr>
          <w:p w:rsidR="0022654F" w:rsidRPr="00752B2B" w:rsidRDefault="0022654F" w:rsidP="00F72AF0">
            <w:pPr>
              <w:jc w:val="center"/>
              <w:rPr>
                <w:rFonts w:ascii="Calibri" w:hAnsi="Calibri" w:cs="Arial"/>
              </w:rPr>
            </w:pPr>
            <w:r>
              <w:rPr>
                <w:rFonts w:ascii="Calibri" w:hAnsi="Calibri" w:cs="Arial"/>
              </w:rPr>
              <w:t>0</w:t>
            </w:r>
          </w:p>
        </w:tc>
        <w:tc>
          <w:tcPr>
            <w:tcW w:w="997" w:type="dxa"/>
          </w:tcPr>
          <w:p w:rsidR="0022654F" w:rsidRPr="00F0796F" w:rsidRDefault="0022654F" w:rsidP="00F72AF0">
            <w:pPr>
              <w:jc w:val="center"/>
              <w:rPr>
                <w:rFonts w:ascii="Calibri" w:hAnsi="Calibri" w:cs="Arial"/>
              </w:rPr>
            </w:pPr>
            <w:r>
              <w:rPr>
                <w:rFonts w:ascii="Calibri" w:hAnsi="Calibri" w:cs="Arial"/>
              </w:rPr>
              <w:t>0</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0</w:t>
            </w:r>
          </w:p>
        </w:tc>
        <w:tc>
          <w:tcPr>
            <w:tcW w:w="997" w:type="dxa"/>
          </w:tcPr>
          <w:p w:rsidR="0022654F" w:rsidRPr="00F0796F" w:rsidRDefault="0022654F" w:rsidP="00F72AF0">
            <w:pPr>
              <w:jc w:val="center"/>
              <w:rPr>
                <w:rFonts w:ascii="Calibri" w:hAnsi="Calibri" w:cs="Arial"/>
              </w:rPr>
            </w:pPr>
            <w:r>
              <w:rPr>
                <w:rFonts w:ascii="Calibri" w:hAnsi="Calibri" w:cs="Arial"/>
              </w:rPr>
              <w:t>0</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0</w:t>
            </w:r>
          </w:p>
        </w:tc>
        <w:tc>
          <w:tcPr>
            <w:tcW w:w="882" w:type="dxa"/>
          </w:tcPr>
          <w:p w:rsidR="0022654F" w:rsidRPr="008A05DE" w:rsidRDefault="0022654F" w:rsidP="00F72AF0">
            <w:pPr>
              <w:jc w:val="center"/>
              <w:rPr>
                <w:rFonts w:asciiTheme="minorHAnsi" w:hAnsiTheme="minorHAnsi" w:cs="Arial"/>
              </w:rPr>
            </w:pPr>
            <w:r>
              <w:rPr>
                <w:rFonts w:asciiTheme="minorHAnsi" w:hAnsiTheme="minorHAnsi" w:cs="Arial"/>
              </w:rPr>
              <w:t>0</w:t>
            </w:r>
          </w:p>
        </w:tc>
        <w:tc>
          <w:tcPr>
            <w:tcW w:w="997" w:type="dxa"/>
          </w:tcPr>
          <w:p w:rsidR="0022654F" w:rsidRDefault="0022654F" w:rsidP="00F72AF0">
            <w:pPr>
              <w:jc w:val="center"/>
              <w:rPr>
                <w:rFonts w:ascii="Calibri" w:hAnsi="Calibri" w:cs="Arial"/>
              </w:rPr>
            </w:pPr>
            <w:r>
              <w:rPr>
                <w:rFonts w:ascii="Calibri" w:hAnsi="Calibri" w:cs="Arial"/>
              </w:rPr>
              <w:t>0</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0</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2</w:t>
            </w:r>
          </w:p>
        </w:tc>
        <w:tc>
          <w:tcPr>
            <w:tcW w:w="900" w:type="dxa"/>
          </w:tcPr>
          <w:p w:rsidR="0022654F" w:rsidRPr="00ED0705" w:rsidRDefault="0022654F" w:rsidP="0022654F">
            <w:pPr>
              <w:jc w:val="center"/>
              <w:rPr>
                <w:rFonts w:asciiTheme="minorHAnsi" w:hAnsiTheme="minorHAnsi" w:cs="Arial"/>
              </w:rPr>
            </w:pPr>
            <w:r>
              <w:rPr>
                <w:rFonts w:asciiTheme="minorHAnsi" w:hAnsiTheme="minorHAnsi" w:cs="Arial"/>
              </w:rPr>
              <w:t>0</w:t>
            </w:r>
          </w:p>
        </w:tc>
      </w:tr>
      <w:tr w:rsidR="0022654F" w:rsidTr="00F72AF0">
        <w:tc>
          <w:tcPr>
            <w:tcW w:w="2880" w:type="dxa"/>
          </w:tcPr>
          <w:p w:rsidR="0022654F" w:rsidRPr="003F2F34" w:rsidRDefault="0022654F" w:rsidP="00747EE1">
            <w:pPr>
              <w:pStyle w:val="NormalWeb"/>
              <w:rPr>
                <w:rFonts w:ascii="Calibri" w:hAnsi="Calibri" w:cs="Arial"/>
                <w:b/>
                <w:sz w:val="24"/>
                <w:szCs w:val="24"/>
              </w:rPr>
            </w:pPr>
            <w:r w:rsidRPr="003F2F34">
              <w:rPr>
                <w:rFonts w:ascii="Calibri" w:hAnsi="Calibri" w:cs="Arial"/>
                <w:sz w:val="24"/>
                <w:szCs w:val="24"/>
              </w:rPr>
              <w:t># of block assignments made</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5,295</w:t>
            </w:r>
          </w:p>
        </w:tc>
        <w:tc>
          <w:tcPr>
            <w:tcW w:w="897" w:type="dxa"/>
          </w:tcPr>
          <w:p w:rsidR="0022654F" w:rsidRPr="00F0796F" w:rsidRDefault="0022654F" w:rsidP="00F72AF0">
            <w:pPr>
              <w:jc w:val="center"/>
              <w:rPr>
                <w:rFonts w:ascii="Calibri" w:hAnsi="Calibri" w:cs="Arial"/>
              </w:rPr>
            </w:pPr>
            <w:r>
              <w:rPr>
                <w:rFonts w:ascii="Calibri" w:hAnsi="Calibri" w:cs="Arial"/>
              </w:rPr>
              <w:t>3,873</w:t>
            </w:r>
          </w:p>
        </w:tc>
        <w:tc>
          <w:tcPr>
            <w:tcW w:w="997" w:type="dxa"/>
          </w:tcPr>
          <w:p w:rsidR="0022654F" w:rsidRPr="00752B2B" w:rsidRDefault="0022654F" w:rsidP="00F72AF0">
            <w:pPr>
              <w:jc w:val="center"/>
              <w:rPr>
                <w:rFonts w:ascii="Calibri" w:hAnsi="Calibri" w:cs="Arial"/>
              </w:rPr>
            </w:pPr>
            <w:r>
              <w:rPr>
                <w:rFonts w:ascii="Calibri" w:hAnsi="Calibri" w:cs="Arial"/>
              </w:rPr>
              <w:t>5,091</w:t>
            </w:r>
          </w:p>
        </w:tc>
        <w:tc>
          <w:tcPr>
            <w:tcW w:w="997" w:type="dxa"/>
          </w:tcPr>
          <w:p w:rsidR="0022654F" w:rsidRPr="00F0796F" w:rsidRDefault="0022654F" w:rsidP="00F72AF0">
            <w:pPr>
              <w:jc w:val="center"/>
              <w:rPr>
                <w:rFonts w:ascii="Calibri" w:hAnsi="Calibri" w:cs="Arial"/>
              </w:rPr>
            </w:pPr>
            <w:r>
              <w:rPr>
                <w:rFonts w:ascii="Calibri" w:hAnsi="Calibri" w:cs="Arial"/>
              </w:rPr>
              <w:t>3,774</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4,459</w:t>
            </w:r>
          </w:p>
        </w:tc>
        <w:tc>
          <w:tcPr>
            <w:tcW w:w="997" w:type="dxa"/>
          </w:tcPr>
          <w:p w:rsidR="0022654F" w:rsidRPr="00F0796F" w:rsidRDefault="0022654F" w:rsidP="00F72AF0">
            <w:pPr>
              <w:jc w:val="center"/>
              <w:rPr>
                <w:rFonts w:ascii="Calibri" w:hAnsi="Calibri" w:cs="Arial"/>
              </w:rPr>
            </w:pPr>
            <w:r>
              <w:rPr>
                <w:rFonts w:ascii="Calibri" w:hAnsi="Calibri" w:cs="Arial"/>
              </w:rPr>
              <w:t>4,382</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4,324</w:t>
            </w:r>
          </w:p>
        </w:tc>
        <w:tc>
          <w:tcPr>
            <w:tcW w:w="882" w:type="dxa"/>
          </w:tcPr>
          <w:p w:rsidR="0022654F" w:rsidRPr="008A05DE" w:rsidRDefault="0022654F" w:rsidP="00F72AF0">
            <w:pPr>
              <w:jc w:val="center"/>
              <w:rPr>
                <w:rFonts w:asciiTheme="minorHAnsi" w:hAnsiTheme="minorHAnsi" w:cs="Arial"/>
              </w:rPr>
            </w:pPr>
            <w:r>
              <w:rPr>
                <w:rFonts w:asciiTheme="minorHAnsi" w:hAnsiTheme="minorHAnsi" w:cs="Arial"/>
              </w:rPr>
              <w:t>4,053</w:t>
            </w:r>
          </w:p>
        </w:tc>
        <w:tc>
          <w:tcPr>
            <w:tcW w:w="997" w:type="dxa"/>
          </w:tcPr>
          <w:p w:rsidR="0022654F" w:rsidRDefault="0022654F" w:rsidP="00F72AF0">
            <w:pPr>
              <w:jc w:val="center"/>
              <w:rPr>
                <w:rFonts w:ascii="Calibri" w:hAnsi="Calibri" w:cs="Arial"/>
              </w:rPr>
            </w:pPr>
            <w:r>
              <w:rPr>
                <w:rFonts w:ascii="Calibri" w:hAnsi="Calibri" w:cs="Arial"/>
              </w:rPr>
              <w:t>4,536</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3,033</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3,057</w:t>
            </w:r>
          </w:p>
        </w:tc>
        <w:tc>
          <w:tcPr>
            <w:tcW w:w="900" w:type="dxa"/>
          </w:tcPr>
          <w:p w:rsidR="0022654F" w:rsidRPr="00ED0705" w:rsidRDefault="0022654F" w:rsidP="008C0191">
            <w:pPr>
              <w:jc w:val="center"/>
              <w:rPr>
                <w:rFonts w:asciiTheme="minorHAnsi" w:hAnsiTheme="minorHAnsi" w:cs="Arial"/>
              </w:rPr>
            </w:pPr>
            <w:r>
              <w:rPr>
                <w:rFonts w:asciiTheme="minorHAnsi" w:hAnsiTheme="minorHAnsi" w:cs="Arial"/>
              </w:rPr>
              <w:t>4,450</w:t>
            </w:r>
          </w:p>
        </w:tc>
      </w:tr>
      <w:tr w:rsidR="0022654F" w:rsidTr="00F72AF0">
        <w:tc>
          <w:tcPr>
            <w:tcW w:w="2880" w:type="dxa"/>
          </w:tcPr>
          <w:p w:rsidR="0022654F" w:rsidRPr="003F2F34" w:rsidRDefault="0022654F" w:rsidP="00747EE1">
            <w:pPr>
              <w:pStyle w:val="NormalWeb"/>
              <w:rPr>
                <w:rFonts w:ascii="Calibri" w:hAnsi="Calibri" w:cs="Arial"/>
                <w:b/>
                <w:sz w:val="24"/>
                <w:szCs w:val="24"/>
              </w:rPr>
            </w:pPr>
            <w:r w:rsidRPr="003F2F34">
              <w:rPr>
                <w:rFonts w:ascii="Calibri" w:hAnsi="Calibri" w:cs="Arial"/>
                <w:sz w:val="24"/>
                <w:szCs w:val="24"/>
              </w:rPr>
              <w:t># of change requests to existing blocks</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6,017</w:t>
            </w:r>
          </w:p>
        </w:tc>
        <w:tc>
          <w:tcPr>
            <w:tcW w:w="897" w:type="dxa"/>
          </w:tcPr>
          <w:p w:rsidR="0022654F" w:rsidRPr="00F0796F" w:rsidRDefault="0022654F" w:rsidP="00F72AF0">
            <w:pPr>
              <w:jc w:val="center"/>
              <w:rPr>
                <w:rFonts w:ascii="Calibri" w:hAnsi="Calibri" w:cs="Arial"/>
              </w:rPr>
            </w:pPr>
            <w:r>
              <w:rPr>
                <w:rFonts w:ascii="Calibri" w:hAnsi="Calibri" w:cs="Arial"/>
              </w:rPr>
              <w:t>5,478</w:t>
            </w:r>
          </w:p>
        </w:tc>
        <w:tc>
          <w:tcPr>
            <w:tcW w:w="997" w:type="dxa"/>
          </w:tcPr>
          <w:p w:rsidR="0022654F" w:rsidRPr="00752B2B" w:rsidRDefault="0022654F" w:rsidP="00F72AF0">
            <w:pPr>
              <w:jc w:val="center"/>
              <w:rPr>
                <w:rFonts w:ascii="Calibri" w:hAnsi="Calibri" w:cs="Arial"/>
              </w:rPr>
            </w:pPr>
            <w:r>
              <w:rPr>
                <w:rFonts w:ascii="Calibri" w:hAnsi="Calibri" w:cs="Arial"/>
              </w:rPr>
              <w:t>5,456</w:t>
            </w:r>
          </w:p>
        </w:tc>
        <w:tc>
          <w:tcPr>
            <w:tcW w:w="997" w:type="dxa"/>
          </w:tcPr>
          <w:p w:rsidR="0022654F" w:rsidRPr="00F0796F" w:rsidRDefault="0022654F" w:rsidP="00F72AF0">
            <w:pPr>
              <w:jc w:val="center"/>
              <w:rPr>
                <w:rFonts w:ascii="Calibri" w:hAnsi="Calibri" w:cs="Arial"/>
              </w:rPr>
            </w:pPr>
            <w:r>
              <w:rPr>
                <w:rFonts w:ascii="Calibri" w:hAnsi="Calibri" w:cs="Arial"/>
              </w:rPr>
              <w:t>4,688</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4,101</w:t>
            </w:r>
          </w:p>
        </w:tc>
        <w:tc>
          <w:tcPr>
            <w:tcW w:w="997" w:type="dxa"/>
          </w:tcPr>
          <w:p w:rsidR="0022654F" w:rsidRPr="00F0796F" w:rsidRDefault="0022654F" w:rsidP="00F72AF0">
            <w:pPr>
              <w:jc w:val="center"/>
              <w:rPr>
                <w:rFonts w:ascii="Calibri" w:hAnsi="Calibri" w:cs="Arial"/>
              </w:rPr>
            </w:pPr>
            <w:r>
              <w:rPr>
                <w:rFonts w:ascii="Calibri" w:hAnsi="Calibri" w:cs="Arial"/>
              </w:rPr>
              <w:t>7,747</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5,018</w:t>
            </w:r>
          </w:p>
        </w:tc>
        <w:tc>
          <w:tcPr>
            <w:tcW w:w="882" w:type="dxa"/>
          </w:tcPr>
          <w:p w:rsidR="0022654F" w:rsidRPr="008A05DE" w:rsidRDefault="0022654F" w:rsidP="00F72AF0">
            <w:pPr>
              <w:jc w:val="center"/>
              <w:rPr>
                <w:rFonts w:asciiTheme="minorHAnsi" w:hAnsiTheme="minorHAnsi" w:cs="Arial"/>
              </w:rPr>
            </w:pPr>
            <w:r>
              <w:rPr>
                <w:rFonts w:asciiTheme="minorHAnsi" w:hAnsiTheme="minorHAnsi" w:cs="Arial"/>
              </w:rPr>
              <w:t>1,975</w:t>
            </w:r>
          </w:p>
        </w:tc>
        <w:tc>
          <w:tcPr>
            <w:tcW w:w="997" w:type="dxa"/>
          </w:tcPr>
          <w:p w:rsidR="0022654F" w:rsidRDefault="0022654F" w:rsidP="00F72AF0">
            <w:pPr>
              <w:jc w:val="center"/>
              <w:rPr>
                <w:rFonts w:ascii="Calibri" w:hAnsi="Calibri" w:cs="Arial"/>
              </w:rPr>
            </w:pPr>
            <w:r>
              <w:rPr>
                <w:rFonts w:ascii="Calibri" w:hAnsi="Calibri" w:cs="Arial"/>
              </w:rPr>
              <w:t>5,123</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3,573</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3,210</w:t>
            </w:r>
          </w:p>
        </w:tc>
        <w:tc>
          <w:tcPr>
            <w:tcW w:w="900" w:type="dxa"/>
          </w:tcPr>
          <w:p w:rsidR="0022654F" w:rsidRPr="00ED0705" w:rsidRDefault="0022654F" w:rsidP="008C0191">
            <w:pPr>
              <w:jc w:val="center"/>
              <w:rPr>
                <w:rFonts w:asciiTheme="minorHAnsi" w:hAnsiTheme="minorHAnsi" w:cs="Arial"/>
              </w:rPr>
            </w:pPr>
            <w:r>
              <w:rPr>
                <w:rFonts w:asciiTheme="minorHAnsi" w:hAnsiTheme="minorHAnsi" w:cs="Arial"/>
              </w:rPr>
              <w:t>2,134</w:t>
            </w:r>
          </w:p>
        </w:tc>
      </w:tr>
      <w:tr w:rsidR="0022654F" w:rsidTr="00F72AF0">
        <w:tc>
          <w:tcPr>
            <w:tcW w:w="2880" w:type="dxa"/>
          </w:tcPr>
          <w:p w:rsidR="0022654F" w:rsidRPr="003F2F34" w:rsidRDefault="0022654F" w:rsidP="00747EE1">
            <w:pPr>
              <w:pStyle w:val="NormalWeb"/>
              <w:rPr>
                <w:rFonts w:ascii="Calibri" w:hAnsi="Calibri" w:cs="Arial"/>
                <w:b/>
                <w:sz w:val="24"/>
                <w:szCs w:val="24"/>
              </w:rPr>
            </w:pPr>
            <w:r w:rsidRPr="003F2F34">
              <w:rPr>
                <w:rFonts w:ascii="Calibri" w:hAnsi="Calibri" w:cs="Arial"/>
                <w:sz w:val="24"/>
                <w:szCs w:val="24"/>
              </w:rPr>
              <w:t># of requests to cancel</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120</w:t>
            </w:r>
          </w:p>
        </w:tc>
        <w:tc>
          <w:tcPr>
            <w:tcW w:w="897" w:type="dxa"/>
          </w:tcPr>
          <w:p w:rsidR="0022654F" w:rsidRPr="00F0796F" w:rsidRDefault="0022654F" w:rsidP="00F72AF0">
            <w:pPr>
              <w:jc w:val="center"/>
              <w:rPr>
                <w:rFonts w:ascii="Calibri" w:hAnsi="Calibri" w:cs="Arial"/>
              </w:rPr>
            </w:pPr>
            <w:r>
              <w:rPr>
                <w:rFonts w:ascii="Calibri" w:hAnsi="Calibri" w:cs="Arial"/>
              </w:rPr>
              <w:t>66</w:t>
            </w:r>
          </w:p>
        </w:tc>
        <w:tc>
          <w:tcPr>
            <w:tcW w:w="997" w:type="dxa"/>
          </w:tcPr>
          <w:p w:rsidR="0022654F" w:rsidRPr="00752B2B" w:rsidRDefault="0022654F" w:rsidP="00F72AF0">
            <w:pPr>
              <w:jc w:val="center"/>
              <w:rPr>
                <w:rFonts w:ascii="Calibri" w:hAnsi="Calibri" w:cs="Arial"/>
              </w:rPr>
            </w:pPr>
            <w:r>
              <w:rPr>
                <w:rFonts w:ascii="Calibri" w:hAnsi="Calibri" w:cs="Arial"/>
              </w:rPr>
              <w:t>213</w:t>
            </w:r>
          </w:p>
        </w:tc>
        <w:tc>
          <w:tcPr>
            <w:tcW w:w="997" w:type="dxa"/>
          </w:tcPr>
          <w:p w:rsidR="0022654F" w:rsidRPr="00F0796F" w:rsidRDefault="0022654F" w:rsidP="00F72AF0">
            <w:pPr>
              <w:jc w:val="center"/>
              <w:rPr>
                <w:rFonts w:ascii="Calibri" w:hAnsi="Calibri" w:cs="Arial"/>
              </w:rPr>
            </w:pPr>
            <w:r>
              <w:rPr>
                <w:rFonts w:ascii="Calibri" w:hAnsi="Calibri" w:cs="Arial"/>
              </w:rPr>
              <w:t>125</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64</w:t>
            </w:r>
          </w:p>
        </w:tc>
        <w:tc>
          <w:tcPr>
            <w:tcW w:w="997" w:type="dxa"/>
          </w:tcPr>
          <w:p w:rsidR="0022654F" w:rsidRPr="00F0796F" w:rsidRDefault="0022654F" w:rsidP="00F72AF0">
            <w:pPr>
              <w:jc w:val="center"/>
              <w:rPr>
                <w:rFonts w:ascii="Calibri" w:hAnsi="Calibri" w:cs="Arial"/>
              </w:rPr>
            </w:pPr>
            <w:r>
              <w:rPr>
                <w:rFonts w:ascii="Calibri" w:hAnsi="Calibri" w:cs="Arial"/>
              </w:rPr>
              <w:t>111</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100</w:t>
            </w:r>
          </w:p>
        </w:tc>
        <w:tc>
          <w:tcPr>
            <w:tcW w:w="882" w:type="dxa"/>
          </w:tcPr>
          <w:p w:rsidR="0022654F" w:rsidRPr="008A05DE" w:rsidRDefault="0022654F" w:rsidP="00F72AF0">
            <w:pPr>
              <w:jc w:val="center"/>
              <w:rPr>
                <w:rFonts w:asciiTheme="minorHAnsi" w:hAnsiTheme="minorHAnsi" w:cs="Arial"/>
              </w:rPr>
            </w:pPr>
            <w:r>
              <w:rPr>
                <w:rFonts w:asciiTheme="minorHAnsi" w:hAnsiTheme="minorHAnsi" w:cs="Arial"/>
              </w:rPr>
              <w:t>183</w:t>
            </w:r>
          </w:p>
        </w:tc>
        <w:tc>
          <w:tcPr>
            <w:tcW w:w="997" w:type="dxa"/>
          </w:tcPr>
          <w:p w:rsidR="0022654F" w:rsidRDefault="0022654F" w:rsidP="00F72AF0">
            <w:pPr>
              <w:jc w:val="center"/>
              <w:rPr>
                <w:rFonts w:ascii="Calibri" w:hAnsi="Calibri" w:cs="Arial"/>
              </w:rPr>
            </w:pPr>
            <w:r>
              <w:rPr>
                <w:rFonts w:ascii="Calibri" w:hAnsi="Calibri" w:cs="Arial"/>
              </w:rPr>
              <w:t>245</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57</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117</w:t>
            </w:r>
          </w:p>
        </w:tc>
        <w:tc>
          <w:tcPr>
            <w:tcW w:w="900" w:type="dxa"/>
          </w:tcPr>
          <w:p w:rsidR="0022654F" w:rsidRPr="00ED0705" w:rsidRDefault="0022654F" w:rsidP="008C0191">
            <w:pPr>
              <w:jc w:val="center"/>
              <w:rPr>
                <w:rFonts w:asciiTheme="minorHAnsi" w:hAnsiTheme="minorHAnsi" w:cs="Arial"/>
              </w:rPr>
            </w:pPr>
            <w:r>
              <w:rPr>
                <w:rFonts w:asciiTheme="minorHAnsi" w:hAnsiTheme="minorHAnsi" w:cs="Arial"/>
              </w:rPr>
              <w:t>80</w:t>
            </w:r>
          </w:p>
        </w:tc>
      </w:tr>
      <w:tr w:rsidR="0022654F" w:rsidTr="00F72AF0">
        <w:tc>
          <w:tcPr>
            <w:tcW w:w="2880" w:type="dxa"/>
          </w:tcPr>
          <w:p w:rsidR="0022654F" w:rsidRPr="003F2F34" w:rsidRDefault="0022654F" w:rsidP="00747EE1">
            <w:pPr>
              <w:pStyle w:val="NormalWeb"/>
              <w:rPr>
                <w:rFonts w:ascii="Calibri" w:hAnsi="Calibri" w:cs="Arial"/>
                <w:b/>
                <w:sz w:val="24"/>
                <w:szCs w:val="24"/>
              </w:rPr>
            </w:pPr>
            <w:r w:rsidRPr="003F2F34">
              <w:rPr>
                <w:rFonts w:ascii="Calibri" w:hAnsi="Calibri" w:cs="Arial"/>
                <w:sz w:val="24"/>
                <w:szCs w:val="24"/>
              </w:rPr>
              <w:t># of block disconnect requests</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1,360</w:t>
            </w:r>
          </w:p>
        </w:tc>
        <w:tc>
          <w:tcPr>
            <w:tcW w:w="897" w:type="dxa"/>
          </w:tcPr>
          <w:p w:rsidR="0022654F" w:rsidRPr="00F0796F" w:rsidRDefault="0022654F" w:rsidP="00F72AF0">
            <w:pPr>
              <w:jc w:val="center"/>
              <w:rPr>
                <w:rFonts w:ascii="Calibri" w:hAnsi="Calibri" w:cs="Arial"/>
              </w:rPr>
            </w:pPr>
            <w:r>
              <w:rPr>
                <w:rFonts w:ascii="Calibri" w:hAnsi="Calibri" w:cs="Arial"/>
              </w:rPr>
              <w:t>1,090</w:t>
            </w:r>
          </w:p>
        </w:tc>
        <w:tc>
          <w:tcPr>
            <w:tcW w:w="997" w:type="dxa"/>
          </w:tcPr>
          <w:p w:rsidR="0022654F" w:rsidRPr="00752B2B" w:rsidRDefault="0022654F" w:rsidP="00F72AF0">
            <w:pPr>
              <w:jc w:val="center"/>
              <w:rPr>
                <w:rFonts w:ascii="Calibri" w:hAnsi="Calibri" w:cs="Arial"/>
              </w:rPr>
            </w:pPr>
            <w:r>
              <w:rPr>
                <w:rFonts w:ascii="Calibri" w:hAnsi="Calibri" w:cs="Arial"/>
              </w:rPr>
              <w:t>1,213</w:t>
            </w:r>
          </w:p>
        </w:tc>
        <w:tc>
          <w:tcPr>
            <w:tcW w:w="997" w:type="dxa"/>
          </w:tcPr>
          <w:p w:rsidR="0022654F" w:rsidRPr="00F0796F" w:rsidRDefault="0022654F" w:rsidP="00F72AF0">
            <w:pPr>
              <w:jc w:val="center"/>
              <w:rPr>
                <w:rFonts w:ascii="Calibri" w:hAnsi="Calibri" w:cs="Arial"/>
              </w:rPr>
            </w:pPr>
            <w:r>
              <w:rPr>
                <w:rFonts w:ascii="Calibri" w:hAnsi="Calibri" w:cs="Arial"/>
              </w:rPr>
              <w:t>1,135</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1,443</w:t>
            </w:r>
          </w:p>
        </w:tc>
        <w:tc>
          <w:tcPr>
            <w:tcW w:w="997" w:type="dxa"/>
          </w:tcPr>
          <w:p w:rsidR="0022654F" w:rsidRPr="00F0796F" w:rsidRDefault="0022654F" w:rsidP="00F72AF0">
            <w:pPr>
              <w:jc w:val="center"/>
              <w:rPr>
                <w:rFonts w:ascii="Calibri" w:hAnsi="Calibri" w:cs="Arial"/>
              </w:rPr>
            </w:pPr>
            <w:r>
              <w:rPr>
                <w:rFonts w:ascii="Calibri" w:hAnsi="Calibri" w:cs="Arial"/>
              </w:rPr>
              <w:t>1,932</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2,612</w:t>
            </w:r>
          </w:p>
        </w:tc>
        <w:tc>
          <w:tcPr>
            <w:tcW w:w="882" w:type="dxa"/>
          </w:tcPr>
          <w:p w:rsidR="0022654F" w:rsidRPr="008A05DE" w:rsidRDefault="0022654F" w:rsidP="00F72AF0">
            <w:pPr>
              <w:jc w:val="center"/>
              <w:rPr>
                <w:rFonts w:asciiTheme="minorHAnsi" w:hAnsiTheme="minorHAnsi" w:cs="Arial"/>
              </w:rPr>
            </w:pPr>
            <w:r>
              <w:rPr>
                <w:rFonts w:asciiTheme="minorHAnsi" w:hAnsiTheme="minorHAnsi" w:cs="Arial"/>
              </w:rPr>
              <w:t>2,378</w:t>
            </w:r>
          </w:p>
        </w:tc>
        <w:tc>
          <w:tcPr>
            <w:tcW w:w="997" w:type="dxa"/>
          </w:tcPr>
          <w:p w:rsidR="0022654F" w:rsidRDefault="0022654F" w:rsidP="00F72AF0">
            <w:pPr>
              <w:jc w:val="center"/>
              <w:rPr>
                <w:rFonts w:ascii="Calibri" w:hAnsi="Calibri" w:cs="Arial"/>
              </w:rPr>
            </w:pPr>
            <w:r>
              <w:rPr>
                <w:rFonts w:ascii="Calibri" w:hAnsi="Calibri" w:cs="Arial"/>
              </w:rPr>
              <w:t>1,141</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1,379</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1,316</w:t>
            </w:r>
          </w:p>
        </w:tc>
        <w:tc>
          <w:tcPr>
            <w:tcW w:w="900" w:type="dxa"/>
          </w:tcPr>
          <w:p w:rsidR="0022654F" w:rsidRPr="00ED0705" w:rsidRDefault="0022654F" w:rsidP="008C0191">
            <w:pPr>
              <w:jc w:val="center"/>
              <w:rPr>
                <w:rFonts w:asciiTheme="minorHAnsi" w:hAnsiTheme="minorHAnsi" w:cs="Arial"/>
              </w:rPr>
            </w:pPr>
            <w:r>
              <w:rPr>
                <w:rFonts w:asciiTheme="minorHAnsi" w:hAnsiTheme="minorHAnsi" w:cs="Arial"/>
              </w:rPr>
              <w:t>2,232</w:t>
            </w:r>
          </w:p>
        </w:tc>
      </w:tr>
      <w:tr w:rsidR="0022654F" w:rsidTr="00F72AF0">
        <w:tc>
          <w:tcPr>
            <w:tcW w:w="2880" w:type="dxa"/>
          </w:tcPr>
          <w:p w:rsidR="0022654F" w:rsidRPr="003F2F34" w:rsidRDefault="0022654F" w:rsidP="00747EE1">
            <w:pPr>
              <w:pStyle w:val="NormalWeb"/>
              <w:rPr>
                <w:rFonts w:ascii="Calibri" w:hAnsi="Calibri" w:cs="Arial"/>
                <w:b/>
                <w:sz w:val="24"/>
                <w:szCs w:val="24"/>
              </w:rPr>
            </w:pPr>
            <w:r w:rsidRPr="003F2F34">
              <w:rPr>
                <w:rFonts w:ascii="Calibri" w:hAnsi="Calibri" w:cs="Arial"/>
                <w:sz w:val="24"/>
                <w:szCs w:val="24"/>
              </w:rPr>
              <w:t># of block requests denied</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259</w:t>
            </w:r>
          </w:p>
        </w:tc>
        <w:tc>
          <w:tcPr>
            <w:tcW w:w="897" w:type="dxa"/>
          </w:tcPr>
          <w:p w:rsidR="0022654F" w:rsidRPr="00F0796F" w:rsidRDefault="0022654F" w:rsidP="00F72AF0">
            <w:pPr>
              <w:jc w:val="center"/>
              <w:rPr>
                <w:rFonts w:ascii="Calibri" w:hAnsi="Calibri" w:cs="Arial"/>
              </w:rPr>
            </w:pPr>
            <w:r>
              <w:rPr>
                <w:rFonts w:ascii="Calibri" w:hAnsi="Calibri" w:cs="Arial"/>
              </w:rPr>
              <w:t>403</w:t>
            </w:r>
          </w:p>
        </w:tc>
        <w:tc>
          <w:tcPr>
            <w:tcW w:w="997" w:type="dxa"/>
          </w:tcPr>
          <w:p w:rsidR="0022654F" w:rsidRPr="00752B2B" w:rsidRDefault="0022654F" w:rsidP="00F72AF0">
            <w:pPr>
              <w:jc w:val="center"/>
              <w:rPr>
                <w:rFonts w:ascii="Calibri" w:hAnsi="Calibri" w:cs="Arial"/>
              </w:rPr>
            </w:pPr>
            <w:r>
              <w:rPr>
                <w:rFonts w:ascii="Calibri" w:hAnsi="Calibri" w:cs="Arial"/>
              </w:rPr>
              <w:t>354</w:t>
            </w:r>
          </w:p>
        </w:tc>
        <w:tc>
          <w:tcPr>
            <w:tcW w:w="997" w:type="dxa"/>
          </w:tcPr>
          <w:p w:rsidR="0022654F" w:rsidRPr="00F0796F" w:rsidRDefault="0022654F" w:rsidP="00F72AF0">
            <w:pPr>
              <w:jc w:val="center"/>
              <w:rPr>
                <w:rFonts w:ascii="Calibri" w:hAnsi="Calibri" w:cs="Arial"/>
              </w:rPr>
            </w:pPr>
            <w:r>
              <w:rPr>
                <w:rFonts w:ascii="Calibri" w:hAnsi="Calibri" w:cs="Arial"/>
              </w:rPr>
              <w:t>196</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382</w:t>
            </w:r>
          </w:p>
        </w:tc>
        <w:tc>
          <w:tcPr>
            <w:tcW w:w="997" w:type="dxa"/>
          </w:tcPr>
          <w:p w:rsidR="0022654F" w:rsidRPr="00F0796F" w:rsidRDefault="0022654F" w:rsidP="00F72AF0">
            <w:pPr>
              <w:jc w:val="center"/>
              <w:rPr>
                <w:rFonts w:ascii="Calibri" w:hAnsi="Calibri" w:cs="Arial"/>
              </w:rPr>
            </w:pPr>
            <w:r>
              <w:rPr>
                <w:rFonts w:ascii="Calibri" w:hAnsi="Calibri" w:cs="Arial"/>
              </w:rPr>
              <w:t>219</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253</w:t>
            </w:r>
          </w:p>
        </w:tc>
        <w:tc>
          <w:tcPr>
            <w:tcW w:w="882" w:type="dxa"/>
          </w:tcPr>
          <w:p w:rsidR="0022654F" w:rsidRPr="008A05DE" w:rsidRDefault="0022654F" w:rsidP="00F72AF0">
            <w:pPr>
              <w:jc w:val="center"/>
              <w:rPr>
                <w:rFonts w:asciiTheme="minorHAnsi" w:hAnsiTheme="minorHAnsi" w:cs="Arial"/>
              </w:rPr>
            </w:pPr>
            <w:r>
              <w:rPr>
                <w:rFonts w:asciiTheme="minorHAnsi" w:hAnsiTheme="minorHAnsi" w:cs="Arial"/>
              </w:rPr>
              <w:t>353</w:t>
            </w:r>
          </w:p>
        </w:tc>
        <w:tc>
          <w:tcPr>
            <w:tcW w:w="997" w:type="dxa"/>
          </w:tcPr>
          <w:p w:rsidR="0022654F" w:rsidRDefault="0022654F" w:rsidP="00F72AF0">
            <w:pPr>
              <w:jc w:val="center"/>
              <w:rPr>
                <w:rFonts w:ascii="Calibri" w:hAnsi="Calibri" w:cs="Arial"/>
              </w:rPr>
            </w:pPr>
            <w:r>
              <w:rPr>
                <w:rFonts w:ascii="Calibri" w:hAnsi="Calibri" w:cs="Arial"/>
              </w:rPr>
              <w:t>215</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173</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325</w:t>
            </w:r>
          </w:p>
        </w:tc>
        <w:tc>
          <w:tcPr>
            <w:tcW w:w="900" w:type="dxa"/>
          </w:tcPr>
          <w:p w:rsidR="0022654F" w:rsidRPr="00ED0705" w:rsidRDefault="0022654F" w:rsidP="008C0191">
            <w:pPr>
              <w:jc w:val="center"/>
              <w:rPr>
                <w:rFonts w:asciiTheme="minorHAnsi" w:hAnsiTheme="minorHAnsi" w:cs="Arial"/>
              </w:rPr>
            </w:pPr>
            <w:r>
              <w:rPr>
                <w:rFonts w:asciiTheme="minorHAnsi" w:hAnsiTheme="minorHAnsi" w:cs="Arial"/>
              </w:rPr>
              <w:t>232</w:t>
            </w:r>
          </w:p>
        </w:tc>
      </w:tr>
      <w:tr w:rsidR="0022654F" w:rsidRPr="002B76E9" w:rsidTr="00F72AF0">
        <w:tc>
          <w:tcPr>
            <w:tcW w:w="2880" w:type="dxa"/>
          </w:tcPr>
          <w:p w:rsidR="0022654F" w:rsidRPr="003F2F34" w:rsidRDefault="0022654F" w:rsidP="00747EE1">
            <w:pPr>
              <w:pStyle w:val="NormalWeb"/>
              <w:rPr>
                <w:rFonts w:ascii="Calibri" w:hAnsi="Calibri" w:cs="Arial"/>
                <w:b/>
                <w:sz w:val="24"/>
                <w:szCs w:val="24"/>
              </w:rPr>
            </w:pPr>
            <w:r w:rsidRPr="003F2F34">
              <w:rPr>
                <w:rFonts w:ascii="Calibri" w:hAnsi="Calibri" w:cs="Arial"/>
                <w:sz w:val="24"/>
                <w:szCs w:val="24"/>
              </w:rPr>
              <w:t># of blocks reclaimed</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8</w:t>
            </w:r>
          </w:p>
        </w:tc>
        <w:tc>
          <w:tcPr>
            <w:tcW w:w="897" w:type="dxa"/>
          </w:tcPr>
          <w:p w:rsidR="0022654F" w:rsidRPr="00F0796F" w:rsidRDefault="0022654F" w:rsidP="00F72AF0">
            <w:pPr>
              <w:jc w:val="center"/>
              <w:rPr>
                <w:rFonts w:ascii="Calibri" w:hAnsi="Calibri" w:cs="Arial"/>
              </w:rPr>
            </w:pPr>
            <w:r>
              <w:rPr>
                <w:rFonts w:ascii="Calibri" w:hAnsi="Calibri" w:cs="Arial"/>
              </w:rPr>
              <w:t>0</w:t>
            </w:r>
          </w:p>
        </w:tc>
        <w:tc>
          <w:tcPr>
            <w:tcW w:w="997" w:type="dxa"/>
          </w:tcPr>
          <w:p w:rsidR="0022654F" w:rsidRPr="00752B2B" w:rsidRDefault="0022654F" w:rsidP="00F72AF0">
            <w:pPr>
              <w:jc w:val="center"/>
              <w:rPr>
                <w:rFonts w:ascii="Calibri" w:hAnsi="Calibri" w:cs="Arial"/>
              </w:rPr>
            </w:pPr>
            <w:r>
              <w:rPr>
                <w:rFonts w:ascii="Calibri" w:hAnsi="Calibri" w:cs="Arial"/>
              </w:rPr>
              <w:t>0</w:t>
            </w:r>
          </w:p>
        </w:tc>
        <w:tc>
          <w:tcPr>
            <w:tcW w:w="997" w:type="dxa"/>
          </w:tcPr>
          <w:p w:rsidR="0022654F" w:rsidRPr="00F0796F" w:rsidRDefault="0022654F" w:rsidP="00F72AF0">
            <w:pPr>
              <w:jc w:val="center"/>
              <w:rPr>
                <w:rFonts w:ascii="Calibri" w:hAnsi="Calibri" w:cs="Arial"/>
              </w:rPr>
            </w:pPr>
            <w:r>
              <w:rPr>
                <w:rFonts w:ascii="Calibri" w:hAnsi="Calibri" w:cs="Arial"/>
              </w:rPr>
              <w:t>0</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0</w:t>
            </w:r>
          </w:p>
        </w:tc>
        <w:tc>
          <w:tcPr>
            <w:tcW w:w="997" w:type="dxa"/>
          </w:tcPr>
          <w:p w:rsidR="0022654F" w:rsidRPr="00F0796F" w:rsidRDefault="0022654F" w:rsidP="00F72AF0">
            <w:pPr>
              <w:jc w:val="center"/>
              <w:rPr>
                <w:rFonts w:ascii="Calibri" w:hAnsi="Calibri" w:cs="Arial"/>
              </w:rPr>
            </w:pPr>
            <w:r>
              <w:rPr>
                <w:rFonts w:ascii="Calibri" w:hAnsi="Calibri" w:cs="Arial"/>
              </w:rPr>
              <w:t>0</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0</w:t>
            </w:r>
          </w:p>
        </w:tc>
        <w:tc>
          <w:tcPr>
            <w:tcW w:w="882" w:type="dxa"/>
          </w:tcPr>
          <w:p w:rsidR="0022654F" w:rsidRPr="000347FA" w:rsidRDefault="0022654F" w:rsidP="00F72AF0">
            <w:pPr>
              <w:jc w:val="center"/>
              <w:rPr>
                <w:rFonts w:asciiTheme="minorHAnsi" w:hAnsiTheme="minorHAnsi" w:cs="Arial"/>
              </w:rPr>
            </w:pPr>
            <w:r>
              <w:rPr>
                <w:rFonts w:asciiTheme="minorHAnsi" w:hAnsiTheme="minorHAnsi" w:cs="Arial"/>
              </w:rPr>
              <w:t>0</w:t>
            </w:r>
          </w:p>
        </w:tc>
        <w:tc>
          <w:tcPr>
            <w:tcW w:w="997" w:type="dxa"/>
          </w:tcPr>
          <w:p w:rsidR="0022654F" w:rsidRDefault="0022654F" w:rsidP="00F72AF0">
            <w:pPr>
              <w:jc w:val="center"/>
              <w:rPr>
                <w:rFonts w:ascii="Calibri" w:hAnsi="Calibri" w:cs="Arial"/>
              </w:rPr>
            </w:pPr>
            <w:r>
              <w:rPr>
                <w:rFonts w:ascii="Calibri" w:hAnsi="Calibri" w:cs="Arial"/>
              </w:rPr>
              <w:t>0</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2</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1</w:t>
            </w:r>
          </w:p>
        </w:tc>
        <w:tc>
          <w:tcPr>
            <w:tcW w:w="900" w:type="dxa"/>
          </w:tcPr>
          <w:p w:rsidR="0022654F" w:rsidRPr="00ED0705" w:rsidRDefault="0022654F" w:rsidP="008C0191">
            <w:pPr>
              <w:jc w:val="center"/>
              <w:rPr>
                <w:rFonts w:asciiTheme="minorHAnsi" w:hAnsiTheme="minorHAnsi" w:cs="Arial"/>
              </w:rPr>
            </w:pPr>
            <w:r>
              <w:rPr>
                <w:rFonts w:asciiTheme="minorHAnsi" w:hAnsiTheme="minorHAnsi" w:cs="Arial"/>
              </w:rPr>
              <w:t>7</w:t>
            </w:r>
          </w:p>
        </w:tc>
      </w:tr>
      <w:tr w:rsidR="0022654F" w:rsidTr="00F72AF0">
        <w:tc>
          <w:tcPr>
            <w:tcW w:w="2880" w:type="dxa"/>
          </w:tcPr>
          <w:p w:rsidR="0022654F" w:rsidRPr="003F2F34" w:rsidRDefault="0022654F" w:rsidP="00747EE1">
            <w:pPr>
              <w:pStyle w:val="NormalWeb"/>
              <w:rPr>
                <w:rFonts w:ascii="Calibri" w:hAnsi="Calibri" w:cs="Arial"/>
                <w:sz w:val="24"/>
                <w:szCs w:val="24"/>
              </w:rPr>
            </w:pPr>
            <w:r w:rsidRPr="003F2F34">
              <w:rPr>
                <w:rFonts w:ascii="Calibri" w:hAnsi="Calibri" w:cs="Arial"/>
                <w:sz w:val="24"/>
                <w:szCs w:val="24"/>
              </w:rPr>
              <w:t># of block reservation requests</w:t>
            </w:r>
          </w:p>
        </w:tc>
        <w:tc>
          <w:tcPr>
            <w:tcW w:w="897" w:type="dxa"/>
          </w:tcPr>
          <w:p w:rsidR="0022654F" w:rsidRPr="008A05DE" w:rsidRDefault="0022654F" w:rsidP="00F72AF0">
            <w:pPr>
              <w:jc w:val="center"/>
              <w:rPr>
                <w:rFonts w:asciiTheme="minorHAnsi" w:hAnsiTheme="minorHAnsi" w:cs="Arial"/>
              </w:rPr>
            </w:pPr>
            <w:r>
              <w:rPr>
                <w:rFonts w:asciiTheme="minorHAnsi" w:hAnsiTheme="minorHAnsi" w:cs="Arial"/>
              </w:rPr>
              <w:t>7</w:t>
            </w:r>
          </w:p>
        </w:tc>
        <w:tc>
          <w:tcPr>
            <w:tcW w:w="897" w:type="dxa"/>
          </w:tcPr>
          <w:p w:rsidR="0022654F" w:rsidRPr="00F0796F" w:rsidRDefault="0022654F" w:rsidP="00F72AF0">
            <w:pPr>
              <w:jc w:val="center"/>
              <w:rPr>
                <w:rFonts w:ascii="Calibri" w:hAnsi="Calibri" w:cs="Arial"/>
              </w:rPr>
            </w:pPr>
            <w:r>
              <w:rPr>
                <w:rFonts w:ascii="Calibri" w:hAnsi="Calibri" w:cs="Arial"/>
              </w:rPr>
              <w:t>7</w:t>
            </w:r>
          </w:p>
        </w:tc>
        <w:tc>
          <w:tcPr>
            <w:tcW w:w="997" w:type="dxa"/>
          </w:tcPr>
          <w:p w:rsidR="0022654F" w:rsidRPr="00752B2B" w:rsidRDefault="0022654F" w:rsidP="00F72AF0">
            <w:pPr>
              <w:jc w:val="center"/>
              <w:rPr>
                <w:rFonts w:ascii="Calibri" w:hAnsi="Calibri" w:cs="Arial"/>
              </w:rPr>
            </w:pPr>
            <w:r>
              <w:rPr>
                <w:rFonts w:ascii="Calibri" w:hAnsi="Calibri" w:cs="Arial"/>
              </w:rPr>
              <w:t>2</w:t>
            </w:r>
          </w:p>
        </w:tc>
        <w:tc>
          <w:tcPr>
            <w:tcW w:w="997" w:type="dxa"/>
          </w:tcPr>
          <w:p w:rsidR="0022654F" w:rsidRPr="00F0796F" w:rsidRDefault="0022654F" w:rsidP="00F72AF0">
            <w:pPr>
              <w:jc w:val="center"/>
              <w:rPr>
                <w:rFonts w:ascii="Calibri" w:hAnsi="Calibri" w:cs="Arial"/>
              </w:rPr>
            </w:pPr>
            <w:r>
              <w:rPr>
                <w:rFonts w:ascii="Calibri" w:hAnsi="Calibri" w:cs="Arial"/>
              </w:rPr>
              <w:t>6</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9</w:t>
            </w:r>
          </w:p>
        </w:tc>
        <w:tc>
          <w:tcPr>
            <w:tcW w:w="997" w:type="dxa"/>
          </w:tcPr>
          <w:p w:rsidR="0022654F" w:rsidRPr="00F0796F" w:rsidRDefault="0022654F" w:rsidP="00F72AF0">
            <w:pPr>
              <w:jc w:val="center"/>
              <w:rPr>
                <w:rFonts w:ascii="Calibri" w:hAnsi="Calibri" w:cs="Arial"/>
              </w:rPr>
            </w:pPr>
            <w:r>
              <w:rPr>
                <w:rFonts w:ascii="Calibri" w:hAnsi="Calibri" w:cs="Arial"/>
              </w:rPr>
              <w:t>13</w:t>
            </w:r>
          </w:p>
        </w:tc>
        <w:tc>
          <w:tcPr>
            <w:tcW w:w="997" w:type="dxa"/>
          </w:tcPr>
          <w:p w:rsidR="0022654F" w:rsidRPr="008A05DE" w:rsidRDefault="0022654F" w:rsidP="00F72AF0">
            <w:pPr>
              <w:jc w:val="center"/>
              <w:rPr>
                <w:rFonts w:asciiTheme="minorHAnsi" w:hAnsiTheme="minorHAnsi" w:cs="Arial"/>
              </w:rPr>
            </w:pPr>
            <w:r>
              <w:rPr>
                <w:rFonts w:asciiTheme="minorHAnsi" w:hAnsiTheme="minorHAnsi" w:cs="Arial"/>
              </w:rPr>
              <w:t>9</w:t>
            </w:r>
          </w:p>
        </w:tc>
        <w:tc>
          <w:tcPr>
            <w:tcW w:w="882" w:type="dxa"/>
          </w:tcPr>
          <w:p w:rsidR="0022654F" w:rsidRPr="008A05DE" w:rsidRDefault="0022654F" w:rsidP="00F72AF0">
            <w:pPr>
              <w:jc w:val="center"/>
              <w:rPr>
                <w:rFonts w:asciiTheme="minorHAnsi" w:hAnsiTheme="minorHAnsi" w:cs="Arial"/>
              </w:rPr>
            </w:pPr>
            <w:r>
              <w:rPr>
                <w:rFonts w:asciiTheme="minorHAnsi" w:hAnsiTheme="minorHAnsi" w:cs="Arial"/>
              </w:rPr>
              <w:t>7</w:t>
            </w:r>
          </w:p>
        </w:tc>
        <w:tc>
          <w:tcPr>
            <w:tcW w:w="997" w:type="dxa"/>
          </w:tcPr>
          <w:p w:rsidR="0022654F" w:rsidRDefault="0022654F" w:rsidP="00F72AF0">
            <w:pPr>
              <w:jc w:val="center"/>
              <w:rPr>
                <w:rFonts w:ascii="Calibri" w:hAnsi="Calibri" w:cs="Arial"/>
              </w:rPr>
            </w:pPr>
            <w:r>
              <w:rPr>
                <w:rFonts w:ascii="Calibri" w:hAnsi="Calibri" w:cs="Arial"/>
              </w:rPr>
              <w:t>4</w:t>
            </w:r>
          </w:p>
        </w:tc>
        <w:tc>
          <w:tcPr>
            <w:tcW w:w="900" w:type="dxa"/>
          </w:tcPr>
          <w:p w:rsidR="0022654F" w:rsidRPr="008A05DE" w:rsidRDefault="0022654F" w:rsidP="00F72AF0">
            <w:pPr>
              <w:jc w:val="center"/>
              <w:rPr>
                <w:rFonts w:asciiTheme="minorHAnsi" w:hAnsiTheme="minorHAnsi" w:cs="Arial"/>
              </w:rPr>
            </w:pPr>
            <w:r>
              <w:rPr>
                <w:rFonts w:asciiTheme="minorHAnsi" w:hAnsiTheme="minorHAnsi" w:cs="Arial"/>
              </w:rPr>
              <w:t>4</w:t>
            </w:r>
          </w:p>
        </w:tc>
        <w:tc>
          <w:tcPr>
            <w:tcW w:w="900" w:type="dxa"/>
          </w:tcPr>
          <w:p w:rsidR="0022654F" w:rsidRPr="00F916A3" w:rsidRDefault="0022654F" w:rsidP="00F72AF0">
            <w:pPr>
              <w:jc w:val="center"/>
              <w:rPr>
                <w:rFonts w:asciiTheme="minorHAnsi" w:hAnsiTheme="minorHAnsi" w:cs="Arial"/>
              </w:rPr>
            </w:pPr>
            <w:r>
              <w:rPr>
                <w:rFonts w:asciiTheme="minorHAnsi" w:hAnsiTheme="minorHAnsi" w:cs="Arial"/>
              </w:rPr>
              <w:t>7</w:t>
            </w:r>
          </w:p>
        </w:tc>
        <w:tc>
          <w:tcPr>
            <w:tcW w:w="900" w:type="dxa"/>
          </w:tcPr>
          <w:p w:rsidR="0022654F" w:rsidRPr="00ED0705" w:rsidRDefault="0022654F" w:rsidP="008C0191">
            <w:pPr>
              <w:jc w:val="center"/>
              <w:rPr>
                <w:rFonts w:asciiTheme="minorHAnsi" w:hAnsiTheme="minorHAnsi" w:cs="Arial"/>
              </w:rPr>
            </w:pPr>
            <w:r>
              <w:rPr>
                <w:rFonts w:asciiTheme="minorHAnsi" w:hAnsiTheme="minorHAnsi" w:cs="Arial"/>
              </w:rPr>
              <w:t>11</w:t>
            </w:r>
          </w:p>
        </w:tc>
      </w:tr>
    </w:tbl>
    <w:p w:rsidR="00A2090B" w:rsidRDefault="00A2090B" w:rsidP="003F2F34">
      <w:pPr>
        <w:rPr>
          <w:rFonts w:eastAsia="Arial Unicode MS"/>
        </w:rPr>
      </w:pPr>
    </w:p>
    <w:p w:rsidR="00A2090B" w:rsidRDefault="00A2090B" w:rsidP="003C111D">
      <w:pPr>
        <w:pStyle w:val="Heading4"/>
        <w:jc w:val="center"/>
        <w:rPr>
          <w:rFonts w:ascii="Calibri" w:eastAsia="Arial Unicode MS" w:hAnsi="Calibri" w:cs="Arial Unicode MS"/>
          <w:sz w:val="24"/>
        </w:rPr>
      </w:pPr>
    </w:p>
    <w:p w:rsidR="00A2090B" w:rsidRDefault="00A2090B" w:rsidP="003C111D">
      <w:pPr>
        <w:pStyle w:val="Heading4"/>
        <w:jc w:val="center"/>
        <w:rPr>
          <w:rFonts w:ascii="Calibri" w:eastAsia="Arial Unicode MS" w:hAnsi="Calibri" w:cs="Arial Unicode MS"/>
          <w:sz w:val="24"/>
        </w:rPr>
      </w:pPr>
      <w:r w:rsidRPr="00CE25F4">
        <w:rPr>
          <w:rFonts w:ascii="Calibri" w:eastAsia="Arial Unicode MS" w:hAnsi="Calibri" w:cs="Arial Unicode MS"/>
          <w:sz w:val="24"/>
        </w:rPr>
        <w:t>Part 3 Summary Data</w:t>
      </w:r>
    </w:p>
    <w:p w:rsidR="00A2090B" w:rsidRPr="00EB43C2" w:rsidRDefault="00A2090B" w:rsidP="00EB43C2">
      <w:pPr>
        <w:rPr>
          <w:rFonts w:eastAsia="Arial Unicode MS"/>
        </w:rPr>
      </w:pPr>
    </w:p>
    <w:tbl>
      <w:tblPr>
        <w:tblW w:w="0" w:type="auto"/>
        <w:tblInd w:w="1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2880"/>
        <w:gridCol w:w="2970"/>
        <w:gridCol w:w="2970"/>
      </w:tblGrid>
      <w:tr w:rsidR="00A2090B" w:rsidRPr="00CE25F4" w:rsidTr="00854572">
        <w:tc>
          <w:tcPr>
            <w:tcW w:w="1980" w:type="dxa"/>
          </w:tcPr>
          <w:p w:rsidR="00A2090B" w:rsidRPr="00CE25F4" w:rsidRDefault="00A2090B">
            <w:pPr>
              <w:rPr>
                <w:rFonts w:ascii="Calibri" w:eastAsia="Arial Unicode MS" w:hAnsi="Calibri" w:cs="Arial Unicode MS"/>
              </w:rPr>
            </w:pPr>
          </w:p>
        </w:tc>
        <w:tc>
          <w:tcPr>
            <w:tcW w:w="2880" w:type="dxa"/>
          </w:tcPr>
          <w:p w:rsidR="00A2090B" w:rsidRPr="00CE25F4" w:rsidRDefault="00A2090B">
            <w:pPr>
              <w:pStyle w:val="Heading7"/>
              <w:rPr>
                <w:rFonts w:ascii="Calibri" w:eastAsia="Arial Unicode MS" w:hAnsi="Calibri" w:cs="Arial Unicode MS"/>
                <w:b/>
                <w:bCs/>
                <w:sz w:val="24"/>
              </w:rPr>
            </w:pPr>
            <w:r w:rsidRPr="00CE25F4">
              <w:rPr>
                <w:rFonts w:ascii="Calibri" w:eastAsia="Arial Unicode MS" w:hAnsi="Calibri" w:cs="Arial Unicode MS"/>
                <w:b/>
                <w:bCs/>
                <w:sz w:val="24"/>
              </w:rPr>
              <w:t>PAS</w:t>
            </w:r>
          </w:p>
        </w:tc>
        <w:tc>
          <w:tcPr>
            <w:tcW w:w="2970" w:type="dxa"/>
          </w:tcPr>
          <w:p w:rsidR="00A2090B" w:rsidRPr="00CE25F4" w:rsidRDefault="00A2090B">
            <w:pPr>
              <w:pStyle w:val="Heading7"/>
              <w:rPr>
                <w:rFonts w:ascii="Calibri" w:eastAsia="Arial Unicode MS" w:hAnsi="Calibri" w:cs="Arial Unicode MS"/>
                <w:b/>
                <w:bCs/>
                <w:sz w:val="24"/>
              </w:rPr>
            </w:pPr>
            <w:r>
              <w:rPr>
                <w:rFonts w:ascii="Calibri" w:eastAsia="Arial Unicode MS" w:hAnsi="Calibri" w:cs="Arial Unicode MS"/>
                <w:b/>
                <w:bCs/>
                <w:sz w:val="24"/>
              </w:rPr>
              <w:t>Manual</w:t>
            </w:r>
          </w:p>
        </w:tc>
        <w:tc>
          <w:tcPr>
            <w:tcW w:w="2970" w:type="dxa"/>
          </w:tcPr>
          <w:p w:rsidR="00A2090B" w:rsidRPr="00CE25F4" w:rsidRDefault="00A2090B">
            <w:pPr>
              <w:pStyle w:val="Heading7"/>
              <w:rPr>
                <w:rFonts w:ascii="Calibri" w:eastAsia="Arial Unicode MS" w:hAnsi="Calibri" w:cs="Arial Unicode MS"/>
                <w:b/>
                <w:bCs/>
                <w:sz w:val="24"/>
              </w:rPr>
            </w:pPr>
            <w:r w:rsidRPr="00CE25F4">
              <w:rPr>
                <w:rFonts w:ascii="Calibri" w:eastAsia="Arial Unicode MS" w:hAnsi="Calibri" w:cs="Arial Unicode MS"/>
                <w:b/>
                <w:bCs/>
                <w:sz w:val="24"/>
              </w:rPr>
              <w:t>TOTAL</w:t>
            </w:r>
          </w:p>
        </w:tc>
      </w:tr>
      <w:tr w:rsidR="00A2090B" w:rsidRPr="00CE25F4" w:rsidTr="00854572">
        <w:tc>
          <w:tcPr>
            <w:tcW w:w="1980" w:type="dxa"/>
          </w:tcPr>
          <w:p w:rsidR="00A2090B" w:rsidRPr="00CE25F4" w:rsidRDefault="00A2090B">
            <w:pPr>
              <w:pStyle w:val="Heading1"/>
              <w:rPr>
                <w:rFonts w:ascii="Calibri" w:eastAsia="Arial Unicode MS" w:hAnsi="Calibri" w:cs="Arial Unicode MS"/>
                <w:b w:val="0"/>
                <w:bCs w:val="0"/>
              </w:rPr>
            </w:pPr>
            <w:r w:rsidRPr="00CE25F4">
              <w:rPr>
                <w:rFonts w:ascii="Calibri" w:eastAsia="Arial Unicode MS" w:hAnsi="Calibri" w:cs="Arial Unicode MS"/>
                <w:b w:val="0"/>
                <w:bCs w:val="0"/>
              </w:rPr>
              <w:t>Approved</w:t>
            </w:r>
          </w:p>
        </w:tc>
        <w:tc>
          <w:tcPr>
            <w:tcW w:w="2880" w:type="dxa"/>
          </w:tcPr>
          <w:p w:rsidR="00A2090B" w:rsidRPr="00CE25F4" w:rsidRDefault="00415845" w:rsidP="00076D02">
            <w:pPr>
              <w:jc w:val="center"/>
              <w:rPr>
                <w:rFonts w:ascii="Calibri" w:eastAsia="Arial Unicode MS" w:hAnsi="Calibri" w:cs="Arial Unicode MS"/>
              </w:rPr>
            </w:pPr>
            <w:r>
              <w:rPr>
                <w:rFonts w:ascii="Calibri" w:eastAsia="Arial Unicode MS" w:hAnsi="Calibri" w:cs="Arial Unicode MS"/>
              </w:rPr>
              <w:t>107,681</w:t>
            </w:r>
          </w:p>
        </w:tc>
        <w:tc>
          <w:tcPr>
            <w:tcW w:w="2970" w:type="dxa"/>
          </w:tcPr>
          <w:p w:rsidR="00A2090B" w:rsidRPr="00CE25F4" w:rsidRDefault="00415845" w:rsidP="00076D02">
            <w:pPr>
              <w:jc w:val="center"/>
              <w:rPr>
                <w:rFonts w:ascii="Calibri" w:eastAsia="Arial Unicode MS" w:hAnsi="Calibri" w:cs="Arial Unicode MS"/>
              </w:rPr>
            </w:pPr>
            <w:r>
              <w:rPr>
                <w:rFonts w:ascii="Calibri" w:eastAsia="Arial Unicode MS" w:hAnsi="Calibri" w:cs="Arial Unicode MS"/>
              </w:rPr>
              <w:t>106</w:t>
            </w:r>
          </w:p>
        </w:tc>
        <w:tc>
          <w:tcPr>
            <w:tcW w:w="2970" w:type="dxa"/>
          </w:tcPr>
          <w:p w:rsidR="00A2090B" w:rsidRPr="00CE25F4" w:rsidRDefault="00415845" w:rsidP="00076D02">
            <w:pPr>
              <w:jc w:val="center"/>
              <w:rPr>
                <w:rFonts w:ascii="Calibri" w:eastAsia="Arial Unicode MS" w:hAnsi="Calibri" w:cs="Arial Unicode MS"/>
              </w:rPr>
            </w:pPr>
            <w:r>
              <w:rPr>
                <w:rFonts w:ascii="Calibri" w:eastAsia="Arial Unicode MS" w:hAnsi="Calibri" w:cs="Arial Unicode MS"/>
              </w:rPr>
              <w:t>107,787</w:t>
            </w:r>
          </w:p>
        </w:tc>
      </w:tr>
      <w:tr w:rsidR="00A2090B" w:rsidRPr="00CE25F4" w:rsidTr="00854572">
        <w:tc>
          <w:tcPr>
            <w:tcW w:w="1980" w:type="dxa"/>
          </w:tcPr>
          <w:p w:rsidR="00A2090B" w:rsidRPr="00CE25F4" w:rsidRDefault="00A2090B">
            <w:pPr>
              <w:pStyle w:val="Heading2"/>
              <w:rPr>
                <w:rFonts w:ascii="Calibri" w:eastAsia="Arial Unicode MS" w:hAnsi="Calibri" w:cs="Arial Unicode MS"/>
                <w:sz w:val="24"/>
              </w:rPr>
            </w:pPr>
            <w:r w:rsidRPr="00CE25F4">
              <w:rPr>
                <w:rFonts w:ascii="Calibri" w:eastAsia="Arial Unicode MS" w:hAnsi="Calibri" w:cs="Arial Unicode MS"/>
                <w:sz w:val="24"/>
              </w:rPr>
              <w:t>Denied</w:t>
            </w:r>
          </w:p>
        </w:tc>
        <w:tc>
          <w:tcPr>
            <w:tcW w:w="2880" w:type="dxa"/>
          </w:tcPr>
          <w:p w:rsidR="00A2090B" w:rsidRPr="00CE25F4" w:rsidRDefault="00415845" w:rsidP="00415845">
            <w:pPr>
              <w:jc w:val="center"/>
              <w:rPr>
                <w:rFonts w:ascii="Calibri" w:eastAsia="Arial Unicode MS" w:hAnsi="Calibri" w:cs="Arial Unicode MS"/>
              </w:rPr>
            </w:pPr>
            <w:r>
              <w:rPr>
                <w:rFonts w:ascii="Calibri" w:eastAsia="Arial Unicode MS" w:hAnsi="Calibri" w:cs="Arial Unicode MS"/>
              </w:rPr>
              <w:t>3,363</w:t>
            </w:r>
          </w:p>
        </w:tc>
        <w:tc>
          <w:tcPr>
            <w:tcW w:w="2970" w:type="dxa"/>
          </w:tcPr>
          <w:p w:rsidR="00A2090B" w:rsidRPr="00CE25F4" w:rsidRDefault="00415845" w:rsidP="00076D02">
            <w:pPr>
              <w:jc w:val="center"/>
              <w:rPr>
                <w:rFonts w:ascii="Calibri" w:eastAsia="Arial Unicode MS" w:hAnsi="Calibri" w:cs="Arial Unicode MS"/>
              </w:rPr>
            </w:pPr>
            <w:r>
              <w:rPr>
                <w:rFonts w:ascii="Calibri" w:eastAsia="Arial Unicode MS" w:hAnsi="Calibri" w:cs="Arial Unicode MS"/>
              </w:rPr>
              <w:t>3</w:t>
            </w:r>
          </w:p>
        </w:tc>
        <w:tc>
          <w:tcPr>
            <w:tcW w:w="2970" w:type="dxa"/>
          </w:tcPr>
          <w:p w:rsidR="00A2090B" w:rsidRPr="00CE25F4" w:rsidRDefault="00415845" w:rsidP="009E43AA">
            <w:pPr>
              <w:jc w:val="center"/>
              <w:rPr>
                <w:rFonts w:ascii="Calibri" w:eastAsia="Arial Unicode MS" w:hAnsi="Calibri" w:cs="Arial Unicode MS"/>
              </w:rPr>
            </w:pPr>
            <w:r>
              <w:rPr>
                <w:rFonts w:ascii="Calibri" w:eastAsia="Arial Unicode MS" w:hAnsi="Calibri" w:cs="Arial Unicode MS"/>
              </w:rPr>
              <w:t>3,366</w:t>
            </w:r>
          </w:p>
        </w:tc>
      </w:tr>
      <w:tr w:rsidR="00A2090B" w:rsidRPr="00CE25F4" w:rsidTr="00854572">
        <w:tc>
          <w:tcPr>
            <w:tcW w:w="1980" w:type="dxa"/>
          </w:tcPr>
          <w:p w:rsidR="00A2090B" w:rsidRPr="00CE25F4" w:rsidRDefault="00A2090B">
            <w:pPr>
              <w:rPr>
                <w:rFonts w:ascii="Calibri" w:eastAsia="Arial Unicode MS" w:hAnsi="Calibri" w:cs="Arial Unicode MS"/>
              </w:rPr>
            </w:pPr>
            <w:r w:rsidRPr="00CE25F4">
              <w:rPr>
                <w:rFonts w:ascii="Calibri" w:eastAsia="Arial Unicode MS" w:hAnsi="Calibri" w:cs="Arial Unicode MS"/>
              </w:rPr>
              <w:t>Suspended</w:t>
            </w:r>
          </w:p>
        </w:tc>
        <w:tc>
          <w:tcPr>
            <w:tcW w:w="2880" w:type="dxa"/>
          </w:tcPr>
          <w:p w:rsidR="00644DCB" w:rsidRPr="00CE25F4" w:rsidRDefault="00415845" w:rsidP="00644DCB">
            <w:pPr>
              <w:jc w:val="center"/>
              <w:rPr>
                <w:rFonts w:ascii="Calibri" w:eastAsia="Arial Unicode MS" w:hAnsi="Calibri" w:cs="Arial Unicode MS"/>
              </w:rPr>
            </w:pPr>
            <w:r>
              <w:rPr>
                <w:rFonts w:ascii="Calibri" w:eastAsia="Arial Unicode MS" w:hAnsi="Calibri" w:cs="Arial Unicode MS"/>
              </w:rPr>
              <w:t>18,075</w:t>
            </w:r>
          </w:p>
        </w:tc>
        <w:tc>
          <w:tcPr>
            <w:tcW w:w="2970" w:type="dxa"/>
          </w:tcPr>
          <w:p w:rsidR="00A2090B" w:rsidRPr="00CE25F4" w:rsidRDefault="00415845" w:rsidP="00076D02">
            <w:pPr>
              <w:jc w:val="center"/>
              <w:rPr>
                <w:rFonts w:ascii="Calibri" w:eastAsia="Arial Unicode MS" w:hAnsi="Calibri" w:cs="Arial Unicode MS"/>
              </w:rPr>
            </w:pPr>
            <w:r>
              <w:rPr>
                <w:rFonts w:ascii="Calibri" w:eastAsia="Arial Unicode MS" w:hAnsi="Calibri" w:cs="Arial Unicode MS"/>
              </w:rPr>
              <w:t>0</w:t>
            </w:r>
          </w:p>
        </w:tc>
        <w:tc>
          <w:tcPr>
            <w:tcW w:w="2970" w:type="dxa"/>
          </w:tcPr>
          <w:p w:rsidR="00A2090B" w:rsidRPr="00CE25F4" w:rsidRDefault="00415845" w:rsidP="00076D02">
            <w:pPr>
              <w:jc w:val="center"/>
              <w:rPr>
                <w:rFonts w:ascii="Calibri" w:eastAsia="Arial Unicode MS" w:hAnsi="Calibri" w:cs="Arial Unicode MS"/>
              </w:rPr>
            </w:pPr>
            <w:r>
              <w:rPr>
                <w:rFonts w:ascii="Calibri" w:eastAsia="Arial Unicode MS" w:hAnsi="Calibri" w:cs="Arial Unicode MS"/>
              </w:rPr>
              <w:t>18,075</w:t>
            </w:r>
          </w:p>
        </w:tc>
      </w:tr>
      <w:tr w:rsidR="00A2090B" w:rsidRPr="00CA21DE" w:rsidTr="00854572">
        <w:tc>
          <w:tcPr>
            <w:tcW w:w="1980" w:type="dxa"/>
          </w:tcPr>
          <w:p w:rsidR="00A2090B" w:rsidRPr="00CA21DE" w:rsidRDefault="00A2090B" w:rsidP="008453AA">
            <w:pPr>
              <w:rPr>
                <w:rFonts w:ascii="Calibri" w:eastAsia="Arial Unicode MS" w:hAnsi="Calibri" w:cs="Arial Unicode MS"/>
                <w:bCs/>
              </w:rPr>
            </w:pPr>
            <w:r w:rsidRPr="00CA21DE">
              <w:rPr>
                <w:rFonts w:ascii="Calibri" w:eastAsia="Arial Unicode MS" w:hAnsi="Calibri" w:cs="Arial Unicode MS"/>
                <w:bCs/>
              </w:rPr>
              <w:t>Withdrawn</w:t>
            </w:r>
          </w:p>
        </w:tc>
        <w:tc>
          <w:tcPr>
            <w:tcW w:w="2880" w:type="dxa"/>
          </w:tcPr>
          <w:p w:rsidR="00A2090B" w:rsidRPr="00CA21DE" w:rsidRDefault="00415845" w:rsidP="00076D02">
            <w:pPr>
              <w:jc w:val="center"/>
              <w:rPr>
                <w:rFonts w:ascii="Calibri" w:eastAsia="Arial Unicode MS" w:hAnsi="Calibri" w:cs="Arial Unicode MS"/>
                <w:bCs/>
              </w:rPr>
            </w:pPr>
            <w:r>
              <w:rPr>
                <w:rFonts w:ascii="Calibri" w:eastAsia="Arial Unicode MS" w:hAnsi="Calibri" w:cs="Arial Unicode MS"/>
                <w:bCs/>
              </w:rPr>
              <w:t>1,481</w:t>
            </w:r>
          </w:p>
        </w:tc>
        <w:tc>
          <w:tcPr>
            <w:tcW w:w="2970" w:type="dxa"/>
          </w:tcPr>
          <w:p w:rsidR="00A2090B" w:rsidRPr="00CA21DE" w:rsidRDefault="00415845" w:rsidP="009E43AA">
            <w:pPr>
              <w:jc w:val="center"/>
              <w:rPr>
                <w:rFonts w:ascii="Calibri" w:eastAsia="Arial Unicode MS" w:hAnsi="Calibri" w:cs="Arial Unicode MS"/>
                <w:bCs/>
              </w:rPr>
            </w:pPr>
            <w:r>
              <w:rPr>
                <w:rFonts w:ascii="Calibri" w:eastAsia="Arial Unicode MS" w:hAnsi="Calibri" w:cs="Arial Unicode MS"/>
                <w:bCs/>
              </w:rPr>
              <w:t>0</w:t>
            </w:r>
          </w:p>
        </w:tc>
        <w:tc>
          <w:tcPr>
            <w:tcW w:w="2970" w:type="dxa"/>
          </w:tcPr>
          <w:p w:rsidR="00A2090B" w:rsidRPr="00CA21DE" w:rsidRDefault="00415845" w:rsidP="009E43AA">
            <w:pPr>
              <w:jc w:val="center"/>
              <w:rPr>
                <w:rFonts w:ascii="Calibri" w:eastAsia="Arial Unicode MS" w:hAnsi="Calibri" w:cs="Arial Unicode MS"/>
                <w:bCs/>
              </w:rPr>
            </w:pPr>
            <w:r>
              <w:rPr>
                <w:rFonts w:ascii="Calibri" w:eastAsia="Arial Unicode MS" w:hAnsi="Calibri" w:cs="Arial Unicode MS"/>
                <w:bCs/>
              </w:rPr>
              <w:t>1,481</w:t>
            </w:r>
          </w:p>
        </w:tc>
      </w:tr>
      <w:tr w:rsidR="00A2090B" w:rsidRPr="00CE25F4" w:rsidTr="00854572">
        <w:tc>
          <w:tcPr>
            <w:tcW w:w="1980" w:type="dxa"/>
          </w:tcPr>
          <w:p w:rsidR="00A2090B" w:rsidRPr="00CE25F4" w:rsidRDefault="00A2090B" w:rsidP="008453AA">
            <w:pPr>
              <w:rPr>
                <w:rFonts w:ascii="Calibri" w:eastAsia="Arial Unicode MS" w:hAnsi="Calibri" w:cs="Arial Unicode MS"/>
                <w:b/>
                <w:bCs/>
              </w:rPr>
            </w:pPr>
            <w:r w:rsidRPr="00CE25F4">
              <w:rPr>
                <w:rFonts w:ascii="Calibri" w:eastAsia="Arial Unicode MS" w:hAnsi="Calibri" w:cs="Arial Unicode MS"/>
                <w:b/>
                <w:bCs/>
              </w:rPr>
              <w:t>TOTALS</w:t>
            </w:r>
          </w:p>
        </w:tc>
        <w:tc>
          <w:tcPr>
            <w:tcW w:w="2880" w:type="dxa"/>
          </w:tcPr>
          <w:p w:rsidR="00A2090B" w:rsidRPr="00CE25F4" w:rsidRDefault="00415845" w:rsidP="00076D02">
            <w:pPr>
              <w:jc w:val="center"/>
              <w:rPr>
                <w:rFonts w:ascii="Calibri" w:eastAsia="Arial Unicode MS" w:hAnsi="Calibri" w:cs="Arial Unicode MS"/>
                <w:b/>
                <w:bCs/>
              </w:rPr>
            </w:pPr>
            <w:r>
              <w:rPr>
                <w:rFonts w:ascii="Calibri" w:eastAsia="Arial Unicode MS" w:hAnsi="Calibri" w:cs="Arial Unicode MS"/>
                <w:b/>
                <w:bCs/>
              </w:rPr>
              <w:t>130,600</w:t>
            </w:r>
          </w:p>
        </w:tc>
        <w:tc>
          <w:tcPr>
            <w:tcW w:w="2970" w:type="dxa"/>
          </w:tcPr>
          <w:p w:rsidR="00A2090B" w:rsidRPr="00CE25F4" w:rsidRDefault="00415845" w:rsidP="00076D02">
            <w:pPr>
              <w:jc w:val="center"/>
              <w:rPr>
                <w:rFonts w:ascii="Calibri" w:eastAsia="Arial Unicode MS" w:hAnsi="Calibri" w:cs="Arial Unicode MS"/>
                <w:b/>
                <w:bCs/>
              </w:rPr>
            </w:pPr>
            <w:r>
              <w:rPr>
                <w:rFonts w:ascii="Calibri" w:eastAsia="Arial Unicode MS" w:hAnsi="Calibri" w:cs="Arial Unicode MS"/>
                <w:b/>
                <w:bCs/>
              </w:rPr>
              <w:t>109</w:t>
            </w:r>
          </w:p>
        </w:tc>
        <w:tc>
          <w:tcPr>
            <w:tcW w:w="2970" w:type="dxa"/>
          </w:tcPr>
          <w:p w:rsidR="00A2090B" w:rsidRPr="00CE25F4" w:rsidRDefault="00415845" w:rsidP="00076D02">
            <w:pPr>
              <w:jc w:val="center"/>
              <w:rPr>
                <w:rFonts w:ascii="Calibri" w:eastAsia="Arial Unicode MS" w:hAnsi="Calibri" w:cs="Arial Unicode MS"/>
                <w:b/>
                <w:bCs/>
              </w:rPr>
            </w:pPr>
            <w:r>
              <w:rPr>
                <w:rFonts w:ascii="Calibri" w:eastAsia="Arial Unicode MS" w:hAnsi="Calibri" w:cs="Arial Unicode MS"/>
                <w:b/>
                <w:bCs/>
              </w:rPr>
              <w:t>130,709</w:t>
            </w:r>
          </w:p>
        </w:tc>
      </w:tr>
    </w:tbl>
    <w:p w:rsidR="00A2090B" w:rsidRPr="00CE25F4" w:rsidRDefault="00A2090B">
      <w:pPr>
        <w:rPr>
          <w:rFonts w:ascii="Calibri" w:eastAsia="Arial Unicode MS" w:hAnsi="Calibri" w:cs="Arial Unicode MS"/>
        </w:rPr>
      </w:pPr>
    </w:p>
    <w:p w:rsidR="00A2090B" w:rsidRDefault="00126F3E" w:rsidP="003C111D">
      <w:pPr>
        <w:pStyle w:val="Heading4"/>
        <w:jc w:val="center"/>
        <w:rPr>
          <w:rFonts w:ascii="Calibri" w:eastAsia="Arial Unicode MS" w:hAnsi="Calibri" w:cs="Arial Unicode MS"/>
          <w:sz w:val="24"/>
        </w:rPr>
      </w:pPr>
      <w:r>
        <w:rPr>
          <w:rFonts w:ascii="Calibri" w:eastAsia="Arial Unicode MS" w:hAnsi="Calibri" w:cs="Arial Unicode MS"/>
          <w:sz w:val="24"/>
        </w:rPr>
        <w:br w:type="page"/>
      </w:r>
    </w:p>
    <w:p w:rsidR="00A2090B" w:rsidRPr="00CE25F4" w:rsidRDefault="00A2090B" w:rsidP="003C111D">
      <w:pPr>
        <w:pStyle w:val="Heading4"/>
        <w:jc w:val="center"/>
        <w:rPr>
          <w:rFonts w:ascii="Calibri" w:eastAsia="Arial Unicode MS" w:hAnsi="Calibri" w:cs="Arial Unicode MS"/>
          <w:sz w:val="24"/>
        </w:rPr>
      </w:pPr>
      <w:r w:rsidRPr="00CE25F4">
        <w:rPr>
          <w:rFonts w:ascii="Calibri" w:eastAsia="Arial Unicode MS" w:hAnsi="Calibri" w:cs="Arial Unicode MS"/>
          <w:sz w:val="24"/>
        </w:rPr>
        <w:lastRenderedPageBreak/>
        <w:t>Part 3 Summary Data Sorted By Type</w:t>
      </w:r>
    </w:p>
    <w:p w:rsidR="00A2090B" w:rsidRPr="00CE25F4" w:rsidRDefault="00A2090B" w:rsidP="00522E42">
      <w:pPr>
        <w:ind w:left="720"/>
        <w:rPr>
          <w:rFonts w:ascii="Calibri" w:hAnsi="Calibri" w:cs="Tahom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18"/>
        <w:gridCol w:w="1884"/>
        <w:gridCol w:w="1806"/>
        <w:gridCol w:w="2070"/>
        <w:gridCol w:w="2340"/>
        <w:gridCol w:w="2160"/>
      </w:tblGrid>
      <w:tr w:rsidR="00A2090B" w:rsidRPr="00CE25F4" w:rsidTr="00461AC5">
        <w:trPr>
          <w:tblHeader/>
          <w:jc w:val="center"/>
        </w:trPr>
        <w:tc>
          <w:tcPr>
            <w:tcW w:w="3618" w:type="dxa"/>
          </w:tcPr>
          <w:p w:rsidR="00A2090B" w:rsidRPr="00CE25F4" w:rsidRDefault="00A2090B" w:rsidP="009824A5">
            <w:pPr>
              <w:rPr>
                <w:rFonts w:ascii="Calibri" w:eastAsia="Arial Unicode MS" w:hAnsi="Calibri" w:cs="Arial Unicode MS"/>
              </w:rPr>
            </w:pPr>
          </w:p>
        </w:tc>
        <w:tc>
          <w:tcPr>
            <w:tcW w:w="1884" w:type="dxa"/>
          </w:tcPr>
          <w:p w:rsidR="00A2090B" w:rsidRPr="00CE25F4" w:rsidRDefault="00A2090B" w:rsidP="000819C4">
            <w:pPr>
              <w:jc w:val="center"/>
              <w:rPr>
                <w:rFonts w:ascii="Calibri" w:eastAsia="Arial Unicode MS" w:hAnsi="Calibri" w:cs="Arial Unicode MS"/>
                <w:b/>
                <w:bCs/>
              </w:rPr>
            </w:pPr>
            <w:r w:rsidRPr="00CE25F4">
              <w:rPr>
                <w:rFonts w:ascii="Calibri" w:eastAsia="Arial Unicode MS" w:hAnsi="Calibri" w:cs="Arial Unicode MS"/>
                <w:b/>
                <w:bCs/>
              </w:rPr>
              <w:t>Approved</w:t>
            </w:r>
          </w:p>
        </w:tc>
        <w:tc>
          <w:tcPr>
            <w:tcW w:w="1806" w:type="dxa"/>
          </w:tcPr>
          <w:p w:rsidR="00A2090B" w:rsidRPr="00CE25F4" w:rsidRDefault="00A2090B" w:rsidP="000819C4">
            <w:pPr>
              <w:jc w:val="center"/>
              <w:rPr>
                <w:rFonts w:ascii="Calibri" w:eastAsia="Arial Unicode MS" w:hAnsi="Calibri" w:cs="Arial Unicode MS"/>
                <w:b/>
                <w:bCs/>
              </w:rPr>
            </w:pPr>
            <w:r w:rsidRPr="00CE25F4">
              <w:rPr>
                <w:rFonts w:ascii="Calibri" w:eastAsia="Arial Unicode MS" w:hAnsi="Calibri" w:cs="Arial Unicode MS"/>
                <w:b/>
                <w:bCs/>
              </w:rPr>
              <w:t>Denied</w:t>
            </w:r>
          </w:p>
        </w:tc>
        <w:tc>
          <w:tcPr>
            <w:tcW w:w="2070" w:type="dxa"/>
          </w:tcPr>
          <w:p w:rsidR="00A2090B" w:rsidRPr="00CE25F4" w:rsidRDefault="00A2090B" w:rsidP="000819C4">
            <w:pPr>
              <w:jc w:val="center"/>
              <w:rPr>
                <w:rFonts w:ascii="Calibri" w:eastAsia="Arial Unicode MS" w:hAnsi="Calibri" w:cs="Arial Unicode MS"/>
                <w:b/>
                <w:bCs/>
              </w:rPr>
            </w:pPr>
            <w:r w:rsidRPr="00CE25F4">
              <w:rPr>
                <w:rFonts w:ascii="Calibri" w:eastAsia="Arial Unicode MS" w:hAnsi="Calibri" w:cs="Arial Unicode MS"/>
                <w:b/>
                <w:bCs/>
              </w:rPr>
              <w:t>Suspended</w:t>
            </w:r>
          </w:p>
        </w:tc>
        <w:tc>
          <w:tcPr>
            <w:tcW w:w="2340" w:type="dxa"/>
          </w:tcPr>
          <w:p w:rsidR="00A2090B" w:rsidRPr="00CE25F4" w:rsidRDefault="00A2090B" w:rsidP="000819C4">
            <w:pPr>
              <w:jc w:val="center"/>
              <w:rPr>
                <w:rFonts w:ascii="Calibri" w:eastAsia="Arial Unicode MS" w:hAnsi="Calibri" w:cs="Arial Unicode MS"/>
                <w:b/>
                <w:bCs/>
              </w:rPr>
            </w:pPr>
            <w:r>
              <w:rPr>
                <w:rFonts w:ascii="Calibri" w:eastAsia="Arial Unicode MS" w:hAnsi="Calibri" w:cs="Arial Unicode MS"/>
                <w:b/>
                <w:bCs/>
              </w:rPr>
              <w:t>Withdrawn</w:t>
            </w:r>
          </w:p>
        </w:tc>
        <w:tc>
          <w:tcPr>
            <w:tcW w:w="2160" w:type="dxa"/>
          </w:tcPr>
          <w:p w:rsidR="00A2090B" w:rsidRPr="00CE25F4" w:rsidRDefault="00A2090B" w:rsidP="000819C4">
            <w:pPr>
              <w:jc w:val="center"/>
              <w:rPr>
                <w:rFonts w:ascii="Calibri" w:eastAsia="Arial Unicode MS" w:hAnsi="Calibri" w:cs="Arial Unicode MS"/>
                <w:b/>
                <w:bCs/>
              </w:rPr>
            </w:pPr>
            <w:r w:rsidRPr="00CE25F4">
              <w:rPr>
                <w:rFonts w:ascii="Calibri" w:eastAsia="Arial Unicode MS" w:hAnsi="Calibri" w:cs="Arial Unicode MS"/>
                <w:b/>
                <w:bCs/>
              </w:rPr>
              <w:t>Total</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CE25F4">
              <w:rPr>
                <w:rFonts w:ascii="Calibri" w:eastAsia="Arial Unicode MS" w:hAnsi="Calibri" w:cs="Arial Unicode MS"/>
              </w:rPr>
              <w:t>Block Modifications</w:t>
            </w:r>
          </w:p>
        </w:tc>
        <w:tc>
          <w:tcPr>
            <w:tcW w:w="1884" w:type="dxa"/>
          </w:tcPr>
          <w:p w:rsidR="00A2090B" w:rsidRPr="00CE25F4" w:rsidRDefault="00452E96" w:rsidP="001427E4">
            <w:pPr>
              <w:jc w:val="center"/>
              <w:rPr>
                <w:rFonts w:ascii="Calibri" w:eastAsia="Arial Unicode MS" w:hAnsi="Calibri" w:cs="Arial Unicode MS"/>
              </w:rPr>
            </w:pPr>
            <w:r>
              <w:rPr>
                <w:rFonts w:ascii="Calibri" w:eastAsia="Arial Unicode MS" w:hAnsi="Calibri" w:cs="Arial Unicode MS"/>
              </w:rPr>
              <w:t>43,382</w:t>
            </w:r>
          </w:p>
        </w:tc>
        <w:tc>
          <w:tcPr>
            <w:tcW w:w="1806" w:type="dxa"/>
          </w:tcPr>
          <w:p w:rsidR="00A2090B" w:rsidRPr="00CE25F4" w:rsidRDefault="00452E96" w:rsidP="00076D02">
            <w:pPr>
              <w:jc w:val="center"/>
              <w:rPr>
                <w:rFonts w:ascii="Calibri" w:eastAsia="Arial Unicode MS" w:hAnsi="Calibri" w:cs="Arial Unicode MS"/>
              </w:rPr>
            </w:pPr>
            <w:r>
              <w:rPr>
                <w:rFonts w:ascii="Calibri" w:eastAsia="Arial Unicode MS" w:hAnsi="Calibri" w:cs="Arial Unicode MS"/>
              </w:rPr>
              <w:t>172</w:t>
            </w:r>
          </w:p>
        </w:tc>
        <w:tc>
          <w:tcPr>
            <w:tcW w:w="2070" w:type="dxa"/>
          </w:tcPr>
          <w:p w:rsidR="00A2090B" w:rsidRPr="00CE25F4" w:rsidRDefault="00452E96" w:rsidP="00076D02">
            <w:pPr>
              <w:jc w:val="center"/>
              <w:rPr>
                <w:rFonts w:ascii="Calibri" w:eastAsia="Arial Unicode MS" w:hAnsi="Calibri" w:cs="Arial Unicode MS"/>
              </w:rPr>
            </w:pPr>
            <w:r>
              <w:rPr>
                <w:rFonts w:ascii="Calibri" w:eastAsia="Arial Unicode MS" w:hAnsi="Calibri" w:cs="Arial Unicode MS"/>
              </w:rPr>
              <w:t>0</w:t>
            </w:r>
          </w:p>
        </w:tc>
        <w:tc>
          <w:tcPr>
            <w:tcW w:w="2340" w:type="dxa"/>
          </w:tcPr>
          <w:p w:rsidR="00A2090B" w:rsidRPr="00CE25F4" w:rsidRDefault="00452E96" w:rsidP="00076D02">
            <w:pPr>
              <w:jc w:val="center"/>
              <w:rPr>
                <w:rFonts w:ascii="Calibri" w:eastAsia="Arial Unicode MS" w:hAnsi="Calibri" w:cs="Arial Unicode MS"/>
              </w:rPr>
            </w:pPr>
            <w:r>
              <w:rPr>
                <w:rFonts w:ascii="Calibri" w:eastAsia="Arial Unicode MS" w:hAnsi="Calibri" w:cs="Arial Unicode MS"/>
              </w:rPr>
              <w:t>455</w:t>
            </w:r>
          </w:p>
        </w:tc>
        <w:tc>
          <w:tcPr>
            <w:tcW w:w="2160" w:type="dxa"/>
          </w:tcPr>
          <w:p w:rsidR="00A2090B" w:rsidRPr="00CE25F4" w:rsidRDefault="00452E96" w:rsidP="001427E4">
            <w:pPr>
              <w:jc w:val="center"/>
              <w:rPr>
                <w:rFonts w:ascii="Calibri" w:eastAsia="Arial Unicode MS" w:hAnsi="Calibri" w:cs="Arial Unicode MS"/>
              </w:rPr>
            </w:pPr>
            <w:r>
              <w:rPr>
                <w:rFonts w:ascii="Calibri" w:eastAsia="Arial Unicode MS" w:hAnsi="Calibri" w:cs="Arial Unicode MS"/>
              </w:rPr>
              <w:t>44,009</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CE25F4">
              <w:rPr>
                <w:rFonts w:ascii="Calibri" w:eastAsia="Arial Unicode MS" w:hAnsi="Calibri" w:cs="Arial Unicode MS"/>
              </w:rPr>
              <w:t>Block Disconnects</w:t>
            </w:r>
          </w:p>
        </w:tc>
        <w:tc>
          <w:tcPr>
            <w:tcW w:w="1884" w:type="dxa"/>
          </w:tcPr>
          <w:p w:rsidR="00A2090B" w:rsidRPr="00CE25F4" w:rsidRDefault="00452E96" w:rsidP="00076D02">
            <w:pPr>
              <w:jc w:val="center"/>
              <w:rPr>
                <w:rFonts w:ascii="Calibri" w:eastAsia="Arial Unicode MS" w:hAnsi="Calibri" w:cs="Arial Unicode MS"/>
              </w:rPr>
            </w:pPr>
            <w:r>
              <w:rPr>
                <w:rFonts w:ascii="Calibri" w:eastAsia="Arial Unicode MS" w:hAnsi="Calibri" w:cs="Arial Unicode MS"/>
              </w:rPr>
              <w:t>8,404</w:t>
            </w:r>
          </w:p>
        </w:tc>
        <w:tc>
          <w:tcPr>
            <w:tcW w:w="1806" w:type="dxa"/>
          </w:tcPr>
          <w:p w:rsidR="00A2090B" w:rsidRPr="00CE25F4" w:rsidRDefault="00452E96" w:rsidP="00076D02">
            <w:pPr>
              <w:jc w:val="center"/>
              <w:rPr>
                <w:rFonts w:ascii="Calibri" w:eastAsia="Arial Unicode MS" w:hAnsi="Calibri" w:cs="Arial Unicode MS"/>
              </w:rPr>
            </w:pPr>
            <w:r>
              <w:rPr>
                <w:rFonts w:ascii="Calibri" w:eastAsia="Arial Unicode MS" w:hAnsi="Calibri" w:cs="Arial Unicode MS"/>
              </w:rPr>
              <w:t>110</w:t>
            </w:r>
          </w:p>
        </w:tc>
        <w:tc>
          <w:tcPr>
            <w:tcW w:w="2070" w:type="dxa"/>
          </w:tcPr>
          <w:p w:rsidR="00A2090B" w:rsidRPr="00CE25F4" w:rsidRDefault="00452E96" w:rsidP="00076D02">
            <w:pPr>
              <w:jc w:val="center"/>
              <w:rPr>
                <w:rFonts w:ascii="Calibri" w:eastAsia="Arial Unicode MS" w:hAnsi="Calibri" w:cs="Arial Unicode MS"/>
              </w:rPr>
            </w:pPr>
            <w:r>
              <w:rPr>
                <w:rFonts w:ascii="Calibri" w:eastAsia="Arial Unicode MS" w:hAnsi="Calibri" w:cs="Arial Unicode MS"/>
              </w:rPr>
              <w:t>8,927</w:t>
            </w:r>
          </w:p>
        </w:tc>
        <w:tc>
          <w:tcPr>
            <w:tcW w:w="2340" w:type="dxa"/>
          </w:tcPr>
          <w:p w:rsidR="00A2090B" w:rsidRPr="00CE25F4" w:rsidRDefault="00452E96" w:rsidP="00076D02">
            <w:pPr>
              <w:jc w:val="center"/>
              <w:rPr>
                <w:rFonts w:ascii="Calibri" w:eastAsia="Arial Unicode MS" w:hAnsi="Calibri" w:cs="Arial Unicode MS"/>
              </w:rPr>
            </w:pPr>
            <w:r>
              <w:rPr>
                <w:rFonts w:ascii="Calibri" w:eastAsia="Arial Unicode MS" w:hAnsi="Calibri" w:cs="Arial Unicode MS"/>
              </w:rPr>
              <w:t>72</w:t>
            </w:r>
          </w:p>
        </w:tc>
        <w:tc>
          <w:tcPr>
            <w:tcW w:w="2160" w:type="dxa"/>
          </w:tcPr>
          <w:p w:rsidR="00A2090B" w:rsidRPr="00CE25F4" w:rsidRDefault="00452E96" w:rsidP="00076D02">
            <w:pPr>
              <w:jc w:val="center"/>
              <w:rPr>
                <w:rFonts w:ascii="Calibri" w:eastAsia="Arial Unicode MS" w:hAnsi="Calibri" w:cs="Arial Unicode MS"/>
              </w:rPr>
            </w:pPr>
            <w:r>
              <w:rPr>
                <w:rFonts w:ascii="Calibri" w:eastAsia="Arial Unicode MS" w:hAnsi="Calibri" w:cs="Arial Unicode MS"/>
              </w:rPr>
              <w:t>17,513</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Pr>
                <w:rFonts w:ascii="Calibri" w:eastAsia="Arial Unicode MS" w:hAnsi="Calibri" w:cs="Arial Unicode MS"/>
              </w:rPr>
              <w:t>Block Cancel Disconnect</w:t>
            </w:r>
          </w:p>
        </w:tc>
        <w:tc>
          <w:tcPr>
            <w:tcW w:w="1884" w:type="dxa"/>
          </w:tcPr>
          <w:p w:rsidR="00A2090B" w:rsidRPr="00CE25F4" w:rsidRDefault="0005107B" w:rsidP="00076D02">
            <w:pPr>
              <w:jc w:val="center"/>
              <w:rPr>
                <w:rFonts w:ascii="Calibri" w:eastAsia="Arial Unicode MS" w:hAnsi="Calibri" w:cs="Arial Unicode MS"/>
              </w:rPr>
            </w:pPr>
            <w:r>
              <w:rPr>
                <w:rFonts w:ascii="Calibri" w:eastAsia="Arial Unicode MS" w:hAnsi="Calibri" w:cs="Arial Unicode MS"/>
              </w:rPr>
              <w:t>27</w:t>
            </w:r>
          </w:p>
        </w:tc>
        <w:tc>
          <w:tcPr>
            <w:tcW w:w="1806" w:type="dxa"/>
          </w:tcPr>
          <w:p w:rsidR="00A2090B" w:rsidRPr="00CE25F4" w:rsidRDefault="0005107B" w:rsidP="00076D02">
            <w:pPr>
              <w:jc w:val="center"/>
              <w:rPr>
                <w:rFonts w:ascii="Calibri" w:eastAsia="Arial Unicode MS" w:hAnsi="Calibri" w:cs="Arial Unicode MS"/>
              </w:rPr>
            </w:pPr>
            <w:r>
              <w:rPr>
                <w:rFonts w:ascii="Calibri" w:eastAsia="Arial Unicode MS" w:hAnsi="Calibri" w:cs="Arial Unicode MS"/>
              </w:rPr>
              <w:t>0</w:t>
            </w:r>
          </w:p>
        </w:tc>
        <w:tc>
          <w:tcPr>
            <w:tcW w:w="2070" w:type="dxa"/>
          </w:tcPr>
          <w:p w:rsidR="00A2090B" w:rsidRPr="00CE25F4" w:rsidRDefault="0005107B" w:rsidP="00076D02">
            <w:pPr>
              <w:jc w:val="center"/>
              <w:rPr>
                <w:rFonts w:ascii="Calibri" w:eastAsia="Arial Unicode MS" w:hAnsi="Calibri" w:cs="Arial Unicode MS"/>
              </w:rPr>
            </w:pPr>
            <w:r>
              <w:rPr>
                <w:rFonts w:ascii="Calibri" w:eastAsia="Arial Unicode MS" w:hAnsi="Calibri" w:cs="Arial Unicode MS"/>
              </w:rPr>
              <w:t>0</w:t>
            </w:r>
          </w:p>
        </w:tc>
        <w:tc>
          <w:tcPr>
            <w:tcW w:w="2340" w:type="dxa"/>
          </w:tcPr>
          <w:p w:rsidR="00A2090B" w:rsidRPr="00CE25F4" w:rsidRDefault="0005107B" w:rsidP="00076D02">
            <w:pPr>
              <w:jc w:val="center"/>
              <w:rPr>
                <w:rFonts w:ascii="Calibri" w:eastAsia="Arial Unicode MS" w:hAnsi="Calibri" w:cs="Arial Unicode MS"/>
              </w:rPr>
            </w:pPr>
            <w:r>
              <w:rPr>
                <w:rFonts w:ascii="Calibri" w:eastAsia="Arial Unicode MS" w:hAnsi="Calibri" w:cs="Arial Unicode MS"/>
              </w:rPr>
              <w:t>1</w:t>
            </w:r>
          </w:p>
        </w:tc>
        <w:tc>
          <w:tcPr>
            <w:tcW w:w="2160" w:type="dxa"/>
          </w:tcPr>
          <w:p w:rsidR="00A2090B" w:rsidRPr="00CE25F4" w:rsidRDefault="0005107B" w:rsidP="00076D02">
            <w:pPr>
              <w:jc w:val="center"/>
              <w:rPr>
                <w:rFonts w:ascii="Calibri" w:eastAsia="Arial Unicode MS" w:hAnsi="Calibri" w:cs="Arial Unicode MS"/>
              </w:rPr>
            </w:pPr>
            <w:r>
              <w:rPr>
                <w:rFonts w:ascii="Calibri" w:eastAsia="Arial Unicode MS" w:hAnsi="Calibri" w:cs="Arial Unicode MS"/>
              </w:rPr>
              <w:t>28</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CE25F4">
              <w:rPr>
                <w:rFonts w:ascii="Calibri" w:eastAsia="Arial Unicode MS" w:hAnsi="Calibri" w:cs="Arial Unicode MS"/>
              </w:rPr>
              <w:t>Individual Blocks</w:t>
            </w:r>
          </w:p>
        </w:tc>
        <w:tc>
          <w:tcPr>
            <w:tcW w:w="1884"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40,531</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1,952</w:t>
            </w:r>
          </w:p>
        </w:tc>
        <w:tc>
          <w:tcPr>
            <w:tcW w:w="207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0</w:t>
            </w:r>
          </w:p>
        </w:tc>
        <w:tc>
          <w:tcPr>
            <w:tcW w:w="234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536</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43,019</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370141">
              <w:rPr>
                <w:rFonts w:ascii="Calibri" w:eastAsia="Arial Unicode MS" w:hAnsi="Calibri" w:cs="Arial Unicode MS"/>
              </w:rPr>
              <w:t>Block Reservations</w:t>
            </w:r>
          </w:p>
        </w:tc>
        <w:tc>
          <w:tcPr>
            <w:tcW w:w="1884"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154</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19</w:t>
            </w:r>
          </w:p>
        </w:tc>
        <w:tc>
          <w:tcPr>
            <w:tcW w:w="207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0</w:t>
            </w:r>
          </w:p>
        </w:tc>
        <w:tc>
          <w:tcPr>
            <w:tcW w:w="234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8</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181</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370141">
              <w:rPr>
                <w:rFonts w:ascii="Calibri" w:eastAsia="Arial Unicode MS" w:hAnsi="Calibri" w:cs="Arial Unicode MS"/>
              </w:rPr>
              <w:t>Process/Cancel Block Reservations</w:t>
            </w:r>
          </w:p>
        </w:tc>
        <w:tc>
          <w:tcPr>
            <w:tcW w:w="1884"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150</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3</w:t>
            </w:r>
          </w:p>
        </w:tc>
        <w:tc>
          <w:tcPr>
            <w:tcW w:w="207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0</w:t>
            </w:r>
          </w:p>
        </w:tc>
        <w:tc>
          <w:tcPr>
            <w:tcW w:w="234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8</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161</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370141">
              <w:rPr>
                <w:rFonts w:ascii="Calibri" w:eastAsia="Arial Unicode MS" w:hAnsi="Calibri" w:cs="Arial Unicode MS"/>
              </w:rPr>
              <w:t>Code Modifications</w:t>
            </w:r>
          </w:p>
        </w:tc>
        <w:tc>
          <w:tcPr>
            <w:tcW w:w="1884"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5,110</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92</w:t>
            </w:r>
          </w:p>
        </w:tc>
        <w:tc>
          <w:tcPr>
            <w:tcW w:w="207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5,135</w:t>
            </w:r>
          </w:p>
        </w:tc>
        <w:tc>
          <w:tcPr>
            <w:tcW w:w="234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174</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10,511</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370141">
              <w:rPr>
                <w:rFonts w:ascii="Calibri" w:eastAsia="Arial Unicode MS" w:hAnsi="Calibri" w:cs="Arial Unicode MS"/>
              </w:rPr>
              <w:t>Code Disconnects</w:t>
            </w:r>
          </w:p>
        </w:tc>
        <w:tc>
          <w:tcPr>
            <w:tcW w:w="1884"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127</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436</w:t>
            </w:r>
          </w:p>
        </w:tc>
        <w:tc>
          <w:tcPr>
            <w:tcW w:w="207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1,139</w:t>
            </w:r>
          </w:p>
        </w:tc>
        <w:tc>
          <w:tcPr>
            <w:tcW w:w="234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16</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1,718</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CE25F4">
              <w:rPr>
                <w:rFonts w:ascii="Calibri" w:eastAsia="Arial Unicode MS" w:hAnsi="Calibri" w:cs="Arial Unicode MS"/>
              </w:rPr>
              <w:t>LRN Blocks</w:t>
            </w:r>
          </w:p>
        </w:tc>
        <w:tc>
          <w:tcPr>
            <w:tcW w:w="1884"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833</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251</w:t>
            </w:r>
          </w:p>
        </w:tc>
        <w:tc>
          <w:tcPr>
            <w:tcW w:w="207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511</w:t>
            </w:r>
          </w:p>
        </w:tc>
        <w:tc>
          <w:tcPr>
            <w:tcW w:w="234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74</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1,669</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CE25F4">
              <w:rPr>
                <w:rFonts w:ascii="Calibri" w:eastAsia="Arial Unicode MS" w:hAnsi="Calibri" w:cs="Arial Unicode MS"/>
              </w:rPr>
              <w:t>Dedicated Blocks</w:t>
            </w:r>
          </w:p>
        </w:tc>
        <w:tc>
          <w:tcPr>
            <w:tcW w:w="1884" w:type="dxa"/>
          </w:tcPr>
          <w:p w:rsidR="00A2090B" w:rsidRPr="00CE25F4" w:rsidRDefault="00176D48" w:rsidP="009C14DD">
            <w:pPr>
              <w:jc w:val="center"/>
              <w:rPr>
                <w:rFonts w:ascii="Calibri" w:eastAsia="Arial Unicode MS" w:hAnsi="Calibri" w:cs="Arial Unicode MS"/>
              </w:rPr>
            </w:pPr>
            <w:r>
              <w:rPr>
                <w:rFonts w:ascii="Calibri" w:eastAsia="Arial Unicode MS" w:hAnsi="Calibri" w:cs="Arial Unicode MS"/>
              </w:rPr>
              <w:t>710</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69</w:t>
            </w:r>
          </w:p>
        </w:tc>
        <w:tc>
          <w:tcPr>
            <w:tcW w:w="207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73</w:t>
            </w:r>
          </w:p>
        </w:tc>
        <w:tc>
          <w:tcPr>
            <w:tcW w:w="234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22</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874</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CE25F4">
              <w:rPr>
                <w:rFonts w:ascii="Calibri" w:eastAsia="Arial Unicode MS" w:hAnsi="Calibri" w:cs="Arial Unicode MS"/>
              </w:rPr>
              <w:t>Pool Replenishment Blocks</w:t>
            </w:r>
          </w:p>
        </w:tc>
        <w:tc>
          <w:tcPr>
            <w:tcW w:w="1884"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8,253</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259</w:t>
            </w:r>
          </w:p>
        </w:tc>
        <w:tc>
          <w:tcPr>
            <w:tcW w:w="2070" w:type="dxa"/>
          </w:tcPr>
          <w:p w:rsidR="00A2090B" w:rsidRPr="00CE25F4" w:rsidRDefault="00176D48" w:rsidP="001427E4">
            <w:pPr>
              <w:jc w:val="center"/>
              <w:rPr>
                <w:rFonts w:ascii="Calibri" w:eastAsia="Arial Unicode MS" w:hAnsi="Calibri" w:cs="Arial Unicode MS"/>
              </w:rPr>
            </w:pPr>
            <w:r>
              <w:rPr>
                <w:rFonts w:ascii="Calibri" w:eastAsia="Arial Unicode MS" w:hAnsi="Calibri" w:cs="Arial Unicode MS"/>
              </w:rPr>
              <w:t>2,290</w:t>
            </w:r>
          </w:p>
        </w:tc>
        <w:tc>
          <w:tcPr>
            <w:tcW w:w="234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115</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10,917</w:t>
            </w:r>
          </w:p>
        </w:tc>
      </w:tr>
      <w:tr w:rsidR="00A2090B" w:rsidRPr="00CE25F4" w:rsidTr="00461AC5">
        <w:trPr>
          <w:jc w:val="center"/>
        </w:trPr>
        <w:tc>
          <w:tcPr>
            <w:tcW w:w="3618" w:type="dxa"/>
          </w:tcPr>
          <w:p w:rsidR="00A2090B" w:rsidRPr="00CE25F4" w:rsidRDefault="00A2090B" w:rsidP="009824A5">
            <w:pPr>
              <w:rPr>
                <w:rFonts w:ascii="Calibri" w:eastAsia="Arial Unicode MS" w:hAnsi="Calibri" w:cs="Arial Unicode MS"/>
              </w:rPr>
            </w:pPr>
            <w:r w:rsidRPr="00CE25F4">
              <w:rPr>
                <w:rFonts w:ascii="Calibri" w:eastAsia="Arial Unicode MS" w:hAnsi="Calibri" w:cs="Arial Unicode MS"/>
              </w:rPr>
              <w:t>Manual</w:t>
            </w:r>
          </w:p>
        </w:tc>
        <w:tc>
          <w:tcPr>
            <w:tcW w:w="1884"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106</w:t>
            </w:r>
          </w:p>
        </w:tc>
        <w:tc>
          <w:tcPr>
            <w:tcW w:w="1806"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3</w:t>
            </w:r>
          </w:p>
        </w:tc>
        <w:tc>
          <w:tcPr>
            <w:tcW w:w="207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0</w:t>
            </w:r>
          </w:p>
        </w:tc>
        <w:tc>
          <w:tcPr>
            <w:tcW w:w="2340" w:type="dxa"/>
          </w:tcPr>
          <w:p w:rsidR="00A2090B" w:rsidRPr="00CE25F4" w:rsidRDefault="00176D48" w:rsidP="009E43AA">
            <w:pPr>
              <w:jc w:val="center"/>
              <w:rPr>
                <w:rFonts w:ascii="Calibri" w:eastAsia="Arial Unicode MS" w:hAnsi="Calibri" w:cs="Arial Unicode MS"/>
              </w:rPr>
            </w:pPr>
            <w:r>
              <w:rPr>
                <w:rFonts w:ascii="Calibri" w:eastAsia="Arial Unicode MS" w:hAnsi="Calibri" w:cs="Arial Unicode MS"/>
              </w:rPr>
              <w:t>0</w:t>
            </w:r>
          </w:p>
        </w:tc>
        <w:tc>
          <w:tcPr>
            <w:tcW w:w="2160" w:type="dxa"/>
          </w:tcPr>
          <w:p w:rsidR="00A2090B" w:rsidRPr="00CE25F4" w:rsidRDefault="00176D48" w:rsidP="00076D02">
            <w:pPr>
              <w:jc w:val="center"/>
              <w:rPr>
                <w:rFonts w:ascii="Calibri" w:eastAsia="Arial Unicode MS" w:hAnsi="Calibri" w:cs="Arial Unicode MS"/>
              </w:rPr>
            </w:pPr>
            <w:r>
              <w:rPr>
                <w:rFonts w:ascii="Calibri" w:eastAsia="Arial Unicode MS" w:hAnsi="Calibri" w:cs="Arial Unicode MS"/>
              </w:rPr>
              <w:t>109</w:t>
            </w:r>
          </w:p>
        </w:tc>
      </w:tr>
      <w:tr w:rsidR="00A2090B" w:rsidRPr="00CE25F4" w:rsidTr="00461AC5">
        <w:trPr>
          <w:jc w:val="center"/>
        </w:trPr>
        <w:tc>
          <w:tcPr>
            <w:tcW w:w="3618" w:type="dxa"/>
          </w:tcPr>
          <w:p w:rsidR="00A2090B" w:rsidRPr="00CE25F4" w:rsidRDefault="00A2090B" w:rsidP="008453AA">
            <w:pPr>
              <w:rPr>
                <w:rFonts w:ascii="Calibri" w:eastAsia="Arial Unicode MS" w:hAnsi="Calibri" w:cs="Arial Unicode MS"/>
                <w:b/>
                <w:bCs/>
              </w:rPr>
            </w:pPr>
            <w:r w:rsidRPr="00CE25F4">
              <w:rPr>
                <w:rFonts w:ascii="Calibri" w:eastAsia="Arial Unicode MS" w:hAnsi="Calibri" w:cs="Arial Unicode MS"/>
                <w:b/>
                <w:bCs/>
              </w:rPr>
              <w:t>TOTALS</w:t>
            </w:r>
          </w:p>
        </w:tc>
        <w:tc>
          <w:tcPr>
            <w:tcW w:w="1884" w:type="dxa"/>
          </w:tcPr>
          <w:p w:rsidR="00A2090B" w:rsidRPr="00CE25F4" w:rsidRDefault="00176D48" w:rsidP="001427E4">
            <w:pPr>
              <w:jc w:val="center"/>
              <w:rPr>
                <w:rFonts w:ascii="Calibri" w:eastAsia="Arial Unicode MS" w:hAnsi="Calibri" w:cs="Arial Unicode MS"/>
                <w:b/>
                <w:bCs/>
              </w:rPr>
            </w:pPr>
            <w:r>
              <w:rPr>
                <w:rFonts w:ascii="Calibri" w:eastAsia="Arial Unicode MS" w:hAnsi="Calibri" w:cs="Arial Unicode MS"/>
                <w:b/>
                <w:bCs/>
              </w:rPr>
              <w:t>107,787</w:t>
            </w:r>
          </w:p>
        </w:tc>
        <w:tc>
          <w:tcPr>
            <w:tcW w:w="1806" w:type="dxa"/>
          </w:tcPr>
          <w:p w:rsidR="00A2090B" w:rsidRPr="00CE25F4" w:rsidRDefault="00176D48" w:rsidP="00076D02">
            <w:pPr>
              <w:jc w:val="center"/>
              <w:rPr>
                <w:rFonts w:ascii="Calibri" w:eastAsia="Arial Unicode MS" w:hAnsi="Calibri" w:cs="Arial Unicode MS"/>
                <w:b/>
                <w:bCs/>
              </w:rPr>
            </w:pPr>
            <w:r>
              <w:rPr>
                <w:rFonts w:ascii="Calibri" w:eastAsia="Arial Unicode MS" w:hAnsi="Calibri" w:cs="Arial Unicode MS"/>
                <w:b/>
                <w:bCs/>
              </w:rPr>
              <w:t>3,366</w:t>
            </w:r>
          </w:p>
        </w:tc>
        <w:tc>
          <w:tcPr>
            <w:tcW w:w="2070" w:type="dxa"/>
          </w:tcPr>
          <w:p w:rsidR="00A2090B" w:rsidRPr="00CE25F4" w:rsidRDefault="00176D48" w:rsidP="00076D02">
            <w:pPr>
              <w:jc w:val="center"/>
              <w:rPr>
                <w:rFonts w:ascii="Calibri" w:eastAsia="Arial Unicode MS" w:hAnsi="Calibri" w:cs="Arial Unicode MS"/>
                <w:b/>
                <w:bCs/>
              </w:rPr>
            </w:pPr>
            <w:r>
              <w:rPr>
                <w:rFonts w:ascii="Calibri" w:eastAsia="Arial Unicode MS" w:hAnsi="Calibri" w:cs="Arial Unicode MS"/>
                <w:b/>
                <w:bCs/>
              </w:rPr>
              <w:t>18,075</w:t>
            </w:r>
          </w:p>
        </w:tc>
        <w:tc>
          <w:tcPr>
            <w:tcW w:w="2340" w:type="dxa"/>
          </w:tcPr>
          <w:p w:rsidR="00A2090B" w:rsidRPr="00CE25F4" w:rsidRDefault="00176D48" w:rsidP="00076D02">
            <w:pPr>
              <w:jc w:val="center"/>
              <w:rPr>
                <w:rFonts w:ascii="Calibri" w:eastAsia="Arial Unicode MS" w:hAnsi="Calibri" w:cs="Arial Unicode MS"/>
                <w:b/>
                <w:bCs/>
              </w:rPr>
            </w:pPr>
            <w:r>
              <w:rPr>
                <w:rFonts w:ascii="Calibri" w:eastAsia="Arial Unicode MS" w:hAnsi="Calibri" w:cs="Arial Unicode MS"/>
                <w:b/>
                <w:bCs/>
              </w:rPr>
              <w:t>1,481</w:t>
            </w:r>
          </w:p>
        </w:tc>
        <w:tc>
          <w:tcPr>
            <w:tcW w:w="2160" w:type="dxa"/>
          </w:tcPr>
          <w:p w:rsidR="00A2090B" w:rsidRPr="00CE25F4" w:rsidRDefault="00176D48" w:rsidP="00076D02">
            <w:pPr>
              <w:jc w:val="center"/>
              <w:rPr>
                <w:rFonts w:ascii="Calibri" w:eastAsia="Arial Unicode MS" w:hAnsi="Calibri" w:cs="Arial Unicode MS"/>
                <w:b/>
                <w:bCs/>
              </w:rPr>
            </w:pPr>
            <w:r>
              <w:rPr>
                <w:rFonts w:ascii="Calibri" w:eastAsia="Arial Unicode MS" w:hAnsi="Calibri" w:cs="Arial Unicode MS"/>
                <w:b/>
                <w:bCs/>
              </w:rPr>
              <w:t>130,709</w:t>
            </w:r>
          </w:p>
        </w:tc>
      </w:tr>
    </w:tbl>
    <w:p w:rsidR="00A2090B" w:rsidRPr="00CE25F4" w:rsidRDefault="00A2090B" w:rsidP="00522E42">
      <w:pPr>
        <w:rPr>
          <w:rFonts w:ascii="Calibri" w:hAnsi="Calibri" w:cs="Tahoma"/>
        </w:rPr>
      </w:pPr>
    </w:p>
    <w:p w:rsidR="00A2090B" w:rsidRDefault="00A2090B">
      <w:pPr>
        <w:pStyle w:val="Heading4"/>
        <w:ind w:left="5040" w:firstLine="720"/>
        <w:rPr>
          <w:rFonts w:ascii="Calibri" w:eastAsia="Arial Unicode MS" w:hAnsi="Calibri" w:cs="Arial Unicode MS"/>
          <w:sz w:val="24"/>
        </w:rPr>
      </w:pPr>
    </w:p>
    <w:p w:rsidR="00A2090B" w:rsidRDefault="00A2090B">
      <w:pPr>
        <w:pStyle w:val="Heading4"/>
        <w:ind w:left="5040" w:firstLine="720"/>
        <w:rPr>
          <w:rFonts w:ascii="Calibri" w:eastAsia="Arial Unicode MS" w:hAnsi="Calibri" w:cs="Arial Unicode MS"/>
          <w:sz w:val="24"/>
        </w:rPr>
      </w:pPr>
      <w:r w:rsidRPr="00CE25F4">
        <w:rPr>
          <w:rFonts w:ascii="Calibri" w:eastAsia="Arial Unicode MS" w:hAnsi="Calibri" w:cs="Arial Unicode MS"/>
          <w:sz w:val="24"/>
        </w:rPr>
        <w:t>NXX Codes Opened</w:t>
      </w:r>
    </w:p>
    <w:p w:rsidR="00A2090B" w:rsidRPr="00CE25F4" w:rsidRDefault="00A2090B">
      <w:pPr>
        <w:pStyle w:val="Heading4"/>
        <w:ind w:left="5040" w:firstLine="720"/>
        <w:rPr>
          <w:rFonts w:ascii="Calibri" w:eastAsia="Arial Unicode MS" w:hAnsi="Calibri" w:cs="Arial Unicode MS"/>
          <w:sz w:val="24"/>
        </w:rPr>
      </w:pPr>
      <w:r w:rsidRPr="00CE25F4">
        <w:rPr>
          <w:rFonts w:ascii="Calibri" w:eastAsia="Arial Unicode MS" w:hAnsi="Calibri" w:cs="Arial Unicode MS"/>
          <w:sz w:val="24"/>
        </w:rPr>
        <w:tab/>
      </w:r>
      <w:r w:rsidRPr="00CE25F4">
        <w:rPr>
          <w:rFonts w:ascii="Calibri" w:eastAsia="Arial Unicode MS" w:hAnsi="Calibri" w:cs="Arial Unicode MS"/>
          <w:sz w:val="24"/>
        </w:rPr>
        <w:tab/>
      </w:r>
      <w:r w:rsidRPr="00CE25F4">
        <w:rPr>
          <w:rFonts w:ascii="Calibri" w:eastAsia="Arial Unicode MS" w:hAnsi="Calibri" w:cs="Arial Unicode MS"/>
          <w:sz w:val="24"/>
        </w:rPr>
        <w:tab/>
      </w:r>
      <w:r w:rsidRPr="00CE25F4">
        <w:rPr>
          <w:rFonts w:ascii="Calibri" w:eastAsia="Arial Unicode MS" w:hAnsi="Calibri" w:cs="Arial Unicode MS"/>
          <w:sz w:val="24"/>
        </w:rPr>
        <w:tab/>
      </w:r>
      <w:r w:rsidRPr="00CE25F4">
        <w:rPr>
          <w:rFonts w:ascii="Calibri" w:eastAsia="Arial Unicode MS" w:hAnsi="Calibri" w:cs="Arial Unicode MS"/>
          <w:sz w:val="24"/>
        </w:rPr>
        <w:tab/>
      </w:r>
      <w:r w:rsidRPr="00CE25F4">
        <w:rPr>
          <w:rFonts w:ascii="Calibri" w:eastAsia="Arial Unicode MS" w:hAnsi="Calibri" w:cs="Arial Unicode MS"/>
          <w:sz w:val="24"/>
        </w:rPr>
        <w:tab/>
      </w:r>
      <w:r w:rsidRPr="00CE25F4">
        <w:rPr>
          <w:rFonts w:ascii="Calibri" w:eastAsia="Arial Unicode MS" w:hAnsi="Calibri" w:cs="Arial Unicode MS"/>
          <w:sz w:val="24"/>
        </w:rPr>
        <w:tab/>
      </w:r>
      <w:r w:rsidRPr="00CE25F4">
        <w:rPr>
          <w:rFonts w:ascii="Calibri" w:eastAsia="Arial Unicode MS" w:hAnsi="Calibri" w:cs="Arial Unicode MS"/>
          <w:sz w:val="24"/>
        </w:rPr>
        <w:tab/>
      </w:r>
    </w:p>
    <w:tbl>
      <w:tblPr>
        <w:tblW w:w="0" w:type="auto"/>
        <w:tblInd w:w="3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3"/>
        <w:gridCol w:w="3518"/>
      </w:tblGrid>
      <w:tr w:rsidR="00A2090B" w:rsidRPr="00CE25F4">
        <w:tc>
          <w:tcPr>
            <w:tcW w:w="2623" w:type="dxa"/>
          </w:tcPr>
          <w:p w:rsidR="00A2090B" w:rsidRPr="00CE25F4" w:rsidRDefault="00A2090B">
            <w:pPr>
              <w:ind w:left="1512"/>
              <w:rPr>
                <w:rFonts w:ascii="Calibri" w:eastAsia="Arial Unicode MS" w:hAnsi="Calibri" w:cs="Arial Unicode MS"/>
                <w:b/>
                <w:bCs/>
              </w:rPr>
            </w:pPr>
            <w:r w:rsidRPr="00CE25F4">
              <w:rPr>
                <w:rFonts w:ascii="Calibri" w:eastAsia="Arial Unicode MS" w:hAnsi="Calibri" w:cs="Arial Unicode MS"/>
                <w:b/>
                <w:bCs/>
              </w:rPr>
              <w:t>Purpose</w:t>
            </w:r>
          </w:p>
        </w:tc>
        <w:tc>
          <w:tcPr>
            <w:tcW w:w="3518" w:type="dxa"/>
          </w:tcPr>
          <w:p w:rsidR="00A2090B" w:rsidRPr="00CE25F4" w:rsidRDefault="00A2090B">
            <w:pPr>
              <w:ind w:left="2700"/>
              <w:jc w:val="center"/>
              <w:rPr>
                <w:rFonts w:ascii="Calibri" w:eastAsia="Arial Unicode MS" w:hAnsi="Calibri" w:cs="Arial Unicode MS"/>
                <w:b/>
                <w:bCs/>
              </w:rPr>
            </w:pPr>
            <w:r w:rsidRPr="00CE25F4">
              <w:rPr>
                <w:rFonts w:ascii="Calibri" w:eastAsia="Arial Unicode MS" w:hAnsi="Calibri" w:cs="Arial Unicode MS"/>
                <w:b/>
                <w:bCs/>
              </w:rPr>
              <w:t>Total</w:t>
            </w:r>
          </w:p>
        </w:tc>
      </w:tr>
      <w:tr w:rsidR="00A2090B" w:rsidRPr="00CE25F4">
        <w:tc>
          <w:tcPr>
            <w:tcW w:w="2623" w:type="dxa"/>
          </w:tcPr>
          <w:p w:rsidR="00A2090B" w:rsidRPr="00CE25F4" w:rsidRDefault="00A2090B">
            <w:pPr>
              <w:rPr>
                <w:rFonts w:ascii="Calibri" w:eastAsia="Arial Unicode MS" w:hAnsi="Calibri" w:cs="Arial Unicode MS"/>
              </w:rPr>
            </w:pPr>
            <w:r w:rsidRPr="00CE25F4">
              <w:rPr>
                <w:rFonts w:ascii="Calibri" w:eastAsia="Arial Unicode MS" w:hAnsi="Calibri" w:cs="Arial Unicode MS"/>
              </w:rPr>
              <w:t>LRN</w:t>
            </w:r>
          </w:p>
        </w:tc>
        <w:tc>
          <w:tcPr>
            <w:tcW w:w="3518" w:type="dxa"/>
          </w:tcPr>
          <w:p w:rsidR="00A2090B" w:rsidRPr="00CE25F4" w:rsidRDefault="00542787" w:rsidP="00076D02">
            <w:pPr>
              <w:ind w:left="2700"/>
              <w:jc w:val="center"/>
              <w:rPr>
                <w:rFonts w:ascii="Calibri" w:eastAsia="Arial Unicode MS" w:hAnsi="Calibri" w:cs="Arial Unicode MS"/>
              </w:rPr>
            </w:pPr>
            <w:r>
              <w:rPr>
                <w:rFonts w:ascii="Calibri" w:eastAsia="Arial Unicode MS" w:hAnsi="Calibri" w:cs="Arial Unicode MS"/>
              </w:rPr>
              <w:t>509</w:t>
            </w:r>
          </w:p>
        </w:tc>
      </w:tr>
      <w:tr w:rsidR="00A2090B" w:rsidRPr="00CE25F4">
        <w:tc>
          <w:tcPr>
            <w:tcW w:w="2623" w:type="dxa"/>
          </w:tcPr>
          <w:p w:rsidR="00A2090B" w:rsidRPr="00CE25F4" w:rsidRDefault="00A2090B">
            <w:pPr>
              <w:rPr>
                <w:rFonts w:ascii="Calibri" w:eastAsia="Arial Unicode MS" w:hAnsi="Calibri" w:cs="Arial Unicode MS"/>
              </w:rPr>
            </w:pPr>
            <w:r w:rsidRPr="00CE25F4">
              <w:rPr>
                <w:rFonts w:ascii="Calibri" w:eastAsia="Arial Unicode MS" w:hAnsi="Calibri" w:cs="Arial Unicode MS"/>
              </w:rPr>
              <w:t>Dedicated Customer</w:t>
            </w:r>
          </w:p>
        </w:tc>
        <w:tc>
          <w:tcPr>
            <w:tcW w:w="3518" w:type="dxa"/>
          </w:tcPr>
          <w:p w:rsidR="00A2090B" w:rsidRPr="00CE25F4" w:rsidRDefault="00542787" w:rsidP="00076D02">
            <w:pPr>
              <w:ind w:left="2700"/>
              <w:jc w:val="center"/>
              <w:rPr>
                <w:rFonts w:ascii="Calibri" w:eastAsia="Arial Unicode MS" w:hAnsi="Calibri" w:cs="Arial Unicode MS"/>
              </w:rPr>
            </w:pPr>
            <w:r>
              <w:rPr>
                <w:rFonts w:ascii="Calibri" w:eastAsia="Arial Unicode MS" w:hAnsi="Calibri" w:cs="Arial Unicode MS"/>
              </w:rPr>
              <w:t>71</w:t>
            </w:r>
          </w:p>
        </w:tc>
      </w:tr>
      <w:tr w:rsidR="00A2090B" w:rsidRPr="00CE25F4">
        <w:tc>
          <w:tcPr>
            <w:tcW w:w="2623" w:type="dxa"/>
          </w:tcPr>
          <w:p w:rsidR="00A2090B" w:rsidRPr="00CE25F4" w:rsidRDefault="00A2090B">
            <w:pPr>
              <w:rPr>
                <w:rFonts w:ascii="Calibri" w:eastAsia="Arial Unicode MS" w:hAnsi="Calibri" w:cs="Arial Unicode MS"/>
              </w:rPr>
            </w:pPr>
            <w:r w:rsidRPr="00CE25F4">
              <w:rPr>
                <w:rFonts w:ascii="Calibri" w:eastAsia="Arial Unicode MS" w:hAnsi="Calibri" w:cs="Arial Unicode MS"/>
              </w:rPr>
              <w:t>Pool Replenishment</w:t>
            </w:r>
          </w:p>
        </w:tc>
        <w:tc>
          <w:tcPr>
            <w:tcW w:w="3518" w:type="dxa"/>
          </w:tcPr>
          <w:p w:rsidR="00A2090B" w:rsidRPr="00CE25F4" w:rsidRDefault="00542787" w:rsidP="00076D02">
            <w:pPr>
              <w:ind w:left="2700"/>
              <w:jc w:val="center"/>
              <w:rPr>
                <w:rFonts w:ascii="Calibri" w:eastAsia="Arial Unicode MS" w:hAnsi="Calibri" w:cs="Arial Unicode MS"/>
              </w:rPr>
            </w:pPr>
            <w:r>
              <w:rPr>
                <w:rFonts w:ascii="Calibri" w:eastAsia="Arial Unicode MS" w:hAnsi="Calibri" w:cs="Arial Unicode MS"/>
              </w:rPr>
              <w:t>2,247</w:t>
            </w:r>
          </w:p>
        </w:tc>
      </w:tr>
      <w:tr w:rsidR="00A2090B" w:rsidRPr="00CE25F4">
        <w:tc>
          <w:tcPr>
            <w:tcW w:w="2623" w:type="dxa"/>
          </w:tcPr>
          <w:p w:rsidR="00A2090B" w:rsidRPr="00CE25F4" w:rsidRDefault="00A2090B">
            <w:pPr>
              <w:ind w:left="1512"/>
              <w:rPr>
                <w:rFonts w:ascii="Calibri" w:eastAsia="Arial Unicode MS" w:hAnsi="Calibri" w:cs="Arial Unicode MS"/>
                <w:b/>
                <w:bCs/>
              </w:rPr>
            </w:pPr>
            <w:r w:rsidRPr="00CE25F4">
              <w:rPr>
                <w:rFonts w:ascii="Calibri" w:eastAsia="Arial Unicode MS" w:hAnsi="Calibri" w:cs="Arial Unicode MS"/>
                <w:b/>
                <w:bCs/>
              </w:rPr>
              <w:t>TOTAL</w:t>
            </w:r>
          </w:p>
        </w:tc>
        <w:tc>
          <w:tcPr>
            <w:tcW w:w="3518" w:type="dxa"/>
          </w:tcPr>
          <w:p w:rsidR="00B3145D" w:rsidRPr="00CE25F4" w:rsidRDefault="00542787" w:rsidP="00B3145D">
            <w:pPr>
              <w:ind w:left="2700"/>
              <w:jc w:val="center"/>
              <w:rPr>
                <w:rFonts w:ascii="Calibri" w:eastAsia="Arial Unicode MS" w:hAnsi="Calibri" w:cs="Arial Unicode MS"/>
                <w:b/>
                <w:bCs/>
              </w:rPr>
            </w:pPr>
            <w:r>
              <w:rPr>
                <w:rFonts w:ascii="Calibri" w:eastAsia="Arial Unicode MS" w:hAnsi="Calibri" w:cs="Arial Unicode MS"/>
                <w:b/>
                <w:bCs/>
              </w:rPr>
              <w:t>2,827</w:t>
            </w:r>
          </w:p>
        </w:tc>
      </w:tr>
    </w:tbl>
    <w:p w:rsidR="00A2090B" w:rsidRPr="00CE25F4" w:rsidRDefault="00A2090B" w:rsidP="00CE4733">
      <w:pPr>
        <w:pStyle w:val="Heading5"/>
        <w:jc w:val="left"/>
        <w:rPr>
          <w:rFonts w:ascii="Calibri" w:eastAsia="Arial Unicode MS" w:hAnsi="Calibri" w:cs="Arial Unicode MS"/>
          <w:sz w:val="24"/>
        </w:rPr>
      </w:pPr>
    </w:p>
    <w:p w:rsidR="00A2090B" w:rsidRDefault="00126F3E" w:rsidP="00CE4733">
      <w:pPr>
        <w:ind w:left="2160"/>
        <w:rPr>
          <w:rFonts w:ascii="Calibri" w:eastAsia="Arial Unicode MS" w:hAnsi="Calibri" w:cs="Arial Unicode MS"/>
          <w:b/>
        </w:rPr>
      </w:pPr>
      <w:r>
        <w:rPr>
          <w:rFonts w:ascii="Calibri" w:eastAsia="Arial Unicode MS" w:hAnsi="Calibri" w:cs="Arial Unicode MS"/>
          <w:b/>
        </w:rPr>
        <w:br w:type="page"/>
      </w:r>
    </w:p>
    <w:p w:rsidR="00A2090B" w:rsidRDefault="00A2090B" w:rsidP="00CE4733">
      <w:pPr>
        <w:ind w:left="2160"/>
        <w:rPr>
          <w:rFonts w:ascii="Calibri" w:eastAsia="Arial Unicode MS" w:hAnsi="Calibri" w:cs="Arial Unicode MS"/>
          <w:b/>
        </w:rPr>
      </w:pPr>
    </w:p>
    <w:p w:rsidR="00126F3E" w:rsidRDefault="00126F3E" w:rsidP="00974236">
      <w:pPr>
        <w:pStyle w:val="Heading1"/>
        <w:jc w:val="center"/>
        <w:rPr>
          <w:rFonts w:ascii="Calibri" w:eastAsia="Arial Unicode MS" w:hAnsi="Calibri" w:cs="Arial Unicode MS"/>
        </w:rPr>
      </w:pPr>
    </w:p>
    <w:p w:rsidR="00126F3E" w:rsidRDefault="00126F3E" w:rsidP="00974236">
      <w:pPr>
        <w:pStyle w:val="Heading1"/>
        <w:jc w:val="center"/>
        <w:rPr>
          <w:rFonts w:ascii="Calibri" w:eastAsia="Arial Unicode MS" w:hAnsi="Calibri" w:cs="Arial Unicode MS"/>
        </w:rPr>
      </w:pPr>
    </w:p>
    <w:p w:rsidR="00A2090B" w:rsidRPr="00CE25F4" w:rsidRDefault="00A2090B" w:rsidP="00974236">
      <w:pPr>
        <w:pStyle w:val="Heading1"/>
        <w:jc w:val="center"/>
        <w:rPr>
          <w:rFonts w:ascii="Calibri" w:eastAsia="Arial Unicode MS" w:hAnsi="Calibri" w:cs="Arial Unicode MS"/>
          <w:u w:val="single"/>
        </w:rPr>
      </w:pPr>
      <w:r w:rsidRPr="002D685F">
        <w:rPr>
          <w:rFonts w:ascii="Calibri" w:eastAsia="Arial Unicode MS" w:hAnsi="Calibri" w:cs="Arial Unicode MS"/>
        </w:rPr>
        <w:t>Summary of Rate Center</w:t>
      </w:r>
      <w:r>
        <w:rPr>
          <w:rFonts w:ascii="Calibri" w:eastAsia="Arial Unicode MS" w:hAnsi="Calibri" w:cs="Arial Unicode MS"/>
        </w:rPr>
        <w:t xml:space="preserve"> Information</w:t>
      </w:r>
      <w:r w:rsidRPr="002D685F">
        <w:rPr>
          <w:rFonts w:ascii="Calibri" w:eastAsia="Arial Unicode MS" w:hAnsi="Calibri" w:cs="Arial Unicode MS"/>
        </w:rPr>
        <w:t xml:space="preserve"> Changes </w:t>
      </w:r>
      <w:r>
        <w:rPr>
          <w:rFonts w:ascii="Calibri" w:eastAsia="Arial Unicode MS" w:hAnsi="Calibri" w:cs="Arial Unicode MS"/>
        </w:rPr>
        <w:t>–</w:t>
      </w:r>
      <w:r w:rsidRPr="002D685F">
        <w:rPr>
          <w:rFonts w:ascii="Calibri" w:eastAsia="Arial Unicode MS" w:hAnsi="Calibri" w:cs="Arial Unicode MS"/>
        </w:rPr>
        <w:t xml:space="preserve"> </w:t>
      </w:r>
      <w:r w:rsidR="00F72AF0">
        <w:rPr>
          <w:rFonts w:ascii="Calibri" w:eastAsia="Arial Unicode MS" w:hAnsi="Calibri" w:cs="Arial Unicode MS"/>
        </w:rPr>
        <w:t>March</w:t>
      </w:r>
      <w:r w:rsidR="00FD312E" w:rsidRPr="00FD312E">
        <w:rPr>
          <w:rFonts w:ascii="Calibri" w:eastAsia="Arial Unicode MS" w:hAnsi="Calibri" w:cs="Arial Unicode MS"/>
        </w:rPr>
        <w:t xml:space="preserve"> 201</w:t>
      </w:r>
      <w:r w:rsidR="00F72AF0">
        <w:rPr>
          <w:rFonts w:ascii="Calibri" w:eastAsia="Arial Unicode MS" w:hAnsi="Calibri" w:cs="Arial Unicode MS"/>
        </w:rPr>
        <w:t>1</w:t>
      </w:r>
      <w:r w:rsidR="00FD312E" w:rsidRPr="00FD312E">
        <w:rPr>
          <w:rFonts w:ascii="Calibri" w:eastAsia="Arial Unicode MS" w:hAnsi="Calibri" w:cs="Arial Unicode MS"/>
        </w:rPr>
        <w:t xml:space="preserve"> through </w:t>
      </w:r>
      <w:r w:rsidR="00F72AF0">
        <w:rPr>
          <w:rFonts w:ascii="Calibri" w:eastAsia="Arial Unicode MS" w:hAnsi="Calibri" w:cs="Arial Unicode MS"/>
        </w:rPr>
        <w:t>February</w:t>
      </w:r>
      <w:r w:rsidR="00FD312E" w:rsidRPr="00FD312E">
        <w:rPr>
          <w:rFonts w:ascii="Calibri" w:eastAsia="Arial Unicode MS" w:hAnsi="Calibri" w:cs="Arial Unicode MS"/>
        </w:rPr>
        <w:t xml:space="preserve"> 201</w:t>
      </w:r>
      <w:r w:rsidR="00F72AF0">
        <w:rPr>
          <w:rFonts w:ascii="Calibri" w:eastAsia="Arial Unicode MS" w:hAnsi="Calibri" w:cs="Arial Unicode MS"/>
        </w:rPr>
        <w:t>2</w:t>
      </w:r>
    </w:p>
    <w:p w:rsidR="00A2090B" w:rsidRPr="00BF06BA" w:rsidRDefault="00A2090B" w:rsidP="00BF06BA">
      <w:pPr>
        <w:pStyle w:val="Heading1"/>
        <w:jc w:val="center"/>
        <w:rPr>
          <w:rFonts w:ascii="Calibri" w:eastAsia="Arial Unicode MS" w:hAnsi="Calibri" w:cs="Arial Unicode MS"/>
          <w:u w:val="single"/>
        </w:rPr>
      </w:pPr>
    </w:p>
    <w:p w:rsidR="00A2090B" w:rsidRPr="00CE25F4" w:rsidRDefault="00A2090B" w:rsidP="00CE4733">
      <w:pPr>
        <w:ind w:left="2160"/>
        <w:rPr>
          <w:rFonts w:ascii="Calibri" w:eastAsia="Arial Unicode MS" w:hAnsi="Calibri" w:cs="Arial Unicode MS"/>
          <w:b/>
        </w:rPr>
      </w:pPr>
    </w:p>
    <w:tbl>
      <w:tblPr>
        <w:tblW w:w="0" w:type="auto"/>
        <w:tblInd w:w="1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78"/>
        <w:gridCol w:w="2790"/>
        <w:gridCol w:w="3510"/>
        <w:gridCol w:w="3690"/>
      </w:tblGrid>
      <w:tr w:rsidR="00A2090B" w:rsidTr="00B6120B">
        <w:tc>
          <w:tcPr>
            <w:tcW w:w="2178" w:type="dxa"/>
          </w:tcPr>
          <w:p w:rsidR="00A2090B" w:rsidRPr="00B6120B" w:rsidRDefault="00A2090B" w:rsidP="00B6120B">
            <w:pPr>
              <w:jc w:val="center"/>
              <w:rPr>
                <w:rFonts w:ascii="Calibri" w:eastAsia="Arial Unicode MS" w:hAnsi="Calibri" w:cs="Arial Unicode MS"/>
                <w:b/>
              </w:rPr>
            </w:pPr>
            <w:r w:rsidRPr="00B6120B">
              <w:rPr>
                <w:rFonts w:ascii="Calibri" w:eastAsia="Arial Unicode MS" w:hAnsi="Calibri" w:cs="Arial Unicode MS"/>
                <w:b/>
              </w:rPr>
              <w:t>MONTH</w:t>
            </w:r>
          </w:p>
        </w:tc>
        <w:tc>
          <w:tcPr>
            <w:tcW w:w="2790" w:type="dxa"/>
          </w:tcPr>
          <w:p w:rsidR="00A2090B" w:rsidRPr="00B6120B" w:rsidRDefault="00A2090B" w:rsidP="00B6120B">
            <w:pPr>
              <w:jc w:val="center"/>
              <w:rPr>
                <w:rFonts w:ascii="Calibri" w:eastAsia="Arial Unicode MS" w:hAnsi="Calibri" w:cs="Arial Unicode MS"/>
                <w:b/>
              </w:rPr>
            </w:pPr>
            <w:r w:rsidRPr="00B6120B">
              <w:rPr>
                <w:rFonts w:ascii="Calibri" w:eastAsia="Arial Unicode MS" w:hAnsi="Calibri" w:cs="Arial Unicode MS"/>
                <w:b/>
              </w:rPr>
              <w:t>NUMBER OF CHANGES</w:t>
            </w:r>
          </w:p>
        </w:tc>
        <w:tc>
          <w:tcPr>
            <w:tcW w:w="3510" w:type="dxa"/>
          </w:tcPr>
          <w:p w:rsidR="00A2090B" w:rsidRPr="00B6120B" w:rsidRDefault="00A2090B" w:rsidP="00B6120B">
            <w:pPr>
              <w:jc w:val="center"/>
              <w:rPr>
                <w:rFonts w:ascii="Calibri" w:eastAsia="Arial Unicode MS" w:hAnsi="Calibri" w:cs="Arial Unicode MS"/>
                <w:b/>
              </w:rPr>
            </w:pPr>
            <w:r w:rsidRPr="00B6120B">
              <w:rPr>
                <w:rFonts w:ascii="Calibri" w:eastAsia="Arial Unicode MS" w:hAnsi="Calibri" w:cs="Arial Unicode MS"/>
                <w:b/>
              </w:rPr>
              <w:t>NUMBER OF AFFECTED NPAs</w:t>
            </w:r>
          </w:p>
        </w:tc>
        <w:tc>
          <w:tcPr>
            <w:tcW w:w="3690" w:type="dxa"/>
          </w:tcPr>
          <w:p w:rsidR="00A2090B" w:rsidRPr="00B6120B" w:rsidRDefault="00A2090B" w:rsidP="00B6120B">
            <w:pPr>
              <w:jc w:val="center"/>
              <w:rPr>
                <w:rFonts w:ascii="Calibri" w:eastAsia="Arial Unicode MS" w:hAnsi="Calibri" w:cs="Arial Unicode MS"/>
                <w:b/>
              </w:rPr>
            </w:pPr>
            <w:r w:rsidRPr="00B6120B">
              <w:rPr>
                <w:rFonts w:ascii="Calibri" w:eastAsia="Arial Unicode MS" w:hAnsi="Calibri" w:cs="Arial Unicode MS"/>
                <w:b/>
              </w:rPr>
              <w:t>NUMBER OF AFFECTED STATES</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March</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22</w:t>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9</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6</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April</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29</w:t>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7</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5</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May</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8</w:t>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6</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4</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June</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32</w:t>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11</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7</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July</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21</w:t>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7</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August</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76</w:t>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17</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9</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September</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127</w:t>
            </w:r>
            <w:r>
              <w:rPr>
                <w:rStyle w:val="FootnoteReference"/>
                <w:rFonts w:ascii="Calibri" w:eastAsia="Arial Unicode MS" w:hAnsi="Calibri"/>
              </w:rPr>
              <w:footnoteReference w:id="1"/>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15</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11</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October</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42</w:t>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11</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w:t>
            </w:r>
          </w:p>
        </w:tc>
      </w:tr>
      <w:tr w:rsidR="00F72AF0" w:rsidTr="00B6120B">
        <w:tc>
          <w:tcPr>
            <w:tcW w:w="217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November</w:t>
            </w:r>
          </w:p>
        </w:tc>
        <w:tc>
          <w:tcPr>
            <w:tcW w:w="27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31</w:t>
            </w:r>
          </w:p>
        </w:tc>
        <w:tc>
          <w:tcPr>
            <w:tcW w:w="351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12</w:t>
            </w:r>
          </w:p>
        </w:tc>
        <w:tc>
          <w:tcPr>
            <w:tcW w:w="369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8</w:t>
            </w:r>
          </w:p>
        </w:tc>
      </w:tr>
      <w:tr w:rsidR="00CE3CF3" w:rsidTr="00B6120B">
        <w:tc>
          <w:tcPr>
            <w:tcW w:w="2178" w:type="dxa"/>
          </w:tcPr>
          <w:p w:rsidR="00CE3CF3" w:rsidRDefault="00F72AF0" w:rsidP="004513D9">
            <w:pPr>
              <w:jc w:val="center"/>
              <w:rPr>
                <w:rFonts w:ascii="Calibri" w:eastAsia="Arial Unicode MS" w:hAnsi="Calibri" w:cs="Arial Unicode MS"/>
              </w:rPr>
            </w:pPr>
            <w:r>
              <w:rPr>
                <w:rFonts w:ascii="Calibri" w:eastAsia="Arial Unicode MS" w:hAnsi="Calibri" w:cs="Arial Unicode MS"/>
              </w:rPr>
              <w:t>December</w:t>
            </w:r>
          </w:p>
        </w:tc>
        <w:tc>
          <w:tcPr>
            <w:tcW w:w="2790" w:type="dxa"/>
          </w:tcPr>
          <w:p w:rsidR="00CE3CF3" w:rsidRDefault="00253AE7" w:rsidP="004513D9">
            <w:pPr>
              <w:jc w:val="center"/>
              <w:rPr>
                <w:rFonts w:ascii="Calibri" w:eastAsia="Arial Unicode MS" w:hAnsi="Calibri" w:cs="Arial Unicode MS"/>
              </w:rPr>
            </w:pPr>
            <w:r>
              <w:rPr>
                <w:rFonts w:ascii="Calibri" w:eastAsia="Arial Unicode MS" w:hAnsi="Calibri" w:cs="Arial Unicode MS"/>
              </w:rPr>
              <w:t>15</w:t>
            </w:r>
          </w:p>
        </w:tc>
        <w:tc>
          <w:tcPr>
            <w:tcW w:w="3510" w:type="dxa"/>
          </w:tcPr>
          <w:p w:rsidR="00CE3CF3" w:rsidRDefault="00253AE7" w:rsidP="004513D9">
            <w:pPr>
              <w:jc w:val="center"/>
              <w:rPr>
                <w:rFonts w:ascii="Calibri" w:eastAsia="Arial Unicode MS" w:hAnsi="Calibri" w:cs="Arial Unicode MS"/>
              </w:rPr>
            </w:pPr>
            <w:r>
              <w:rPr>
                <w:rFonts w:ascii="Calibri" w:eastAsia="Arial Unicode MS" w:hAnsi="Calibri" w:cs="Arial Unicode MS"/>
              </w:rPr>
              <w:t>2</w:t>
            </w:r>
          </w:p>
        </w:tc>
        <w:tc>
          <w:tcPr>
            <w:tcW w:w="3690" w:type="dxa"/>
          </w:tcPr>
          <w:p w:rsidR="00CE3CF3" w:rsidRDefault="00253AE7" w:rsidP="004513D9">
            <w:pPr>
              <w:jc w:val="center"/>
              <w:rPr>
                <w:rFonts w:ascii="Calibri" w:eastAsia="Arial Unicode MS" w:hAnsi="Calibri" w:cs="Arial Unicode MS"/>
              </w:rPr>
            </w:pPr>
            <w:r>
              <w:rPr>
                <w:rFonts w:ascii="Calibri" w:eastAsia="Arial Unicode MS" w:hAnsi="Calibri" w:cs="Arial Unicode MS"/>
              </w:rPr>
              <w:t>2</w:t>
            </w:r>
          </w:p>
        </w:tc>
      </w:tr>
      <w:tr w:rsidR="00A2090B" w:rsidTr="00B6120B">
        <w:tc>
          <w:tcPr>
            <w:tcW w:w="2178" w:type="dxa"/>
          </w:tcPr>
          <w:p w:rsidR="00A2090B" w:rsidRDefault="00F72AF0" w:rsidP="001F431D">
            <w:pPr>
              <w:jc w:val="center"/>
              <w:rPr>
                <w:rFonts w:ascii="Calibri" w:eastAsia="Arial Unicode MS" w:hAnsi="Calibri" w:cs="Arial Unicode MS"/>
              </w:rPr>
            </w:pPr>
            <w:r>
              <w:rPr>
                <w:rFonts w:ascii="Calibri" w:eastAsia="Arial Unicode MS" w:hAnsi="Calibri" w:cs="Arial Unicode MS"/>
              </w:rPr>
              <w:t>January</w:t>
            </w:r>
          </w:p>
        </w:tc>
        <w:tc>
          <w:tcPr>
            <w:tcW w:w="2790" w:type="dxa"/>
          </w:tcPr>
          <w:p w:rsidR="00A2090B" w:rsidRDefault="00253AE7" w:rsidP="001F431D">
            <w:pPr>
              <w:jc w:val="center"/>
              <w:rPr>
                <w:rFonts w:ascii="Calibri" w:eastAsia="Arial Unicode MS" w:hAnsi="Calibri" w:cs="Arial Unicode MS"/>
              </w:rPr>
            </w:pPr>
            <w:r>
              <w:rPr>
                <w:rFonts w:ascii="Calibri" w:eastAsia="Arial Unicode MS" w:hAnsi="Calibri" w:cs="Arial Unicode MS"/>
              </w:rPr>
              <w:t>18</w:t>
            </w:r>
          </w:p>
        </w:tc>
        <w:tc>
          <w:tcPr>
            <w:tcW w:w="3510" w:type="dxa"/>
          </w:tcPr>
          <w:p w:rsidR="00A2090B" w:rsidRDefault="00253AE7" w:rsidP="001F431D">
            <w:pPr>
              <w:jc w:val="center"/>
              <w:rPr>
                <w:rFonts w:ascii="Calibri" w:eastAsia="Arial Unicode MS" w:hAnsi="Calibri" w:cs="Arial Unicode MS"/>
              </w:rPr>
            </w:pPr>
            <w:r>
              <w:rPr>
                <w:rFonts w:ascii="Calibri" w:eastAsia="Arial Unicode MS" w:hAnsi="Calibri" w:cs="Arial Unicode MS"/>
              </w:rPr>
              <w:t>11</w:t>
            </w:r>
          </w:p>
        </w:tc>
        <w:tc>
          <w:tcPr>
            <w:tcW w:w="3690" w:type="dxa"/>
          </w:tcPr>
          <w:p w:rsidR="00A2090B" w:rsidRDefault="00253AE7" w:rsidP="001F431D">
            <w:pPr>
              <w:jc w:val="center"/>
              <w:rPr>
                <w:rFonts w:ascii="Calibri" w:eastAsia="Arial Unicode MS" w:hAnsi="Calibri" w:cs="Arial Unicode MS"/>
              </w:rPr>
            </w:pPr>
            <w:r>
              <w:rPr>
                <w:rFonts w:ascii="Calibri" w:eastAsia="Arial Unicode MS" w:hAnsi="Calibri" w:cs="Arial Unicode MS"/>
              </w:rPr>
              <w:t>11</w:t>
            </w:r>
          </w:p>
        </w:tc>
      </w:tr>
      <w:tr w:rsidR="00A2090B" w:rsidTr="00B6120B">
        <w:tc>
          <w:tcPr>
            <w:tcW w:w="2178" w:type="dxa"/>
          </w:tcPr>
          <w:p w:rsidR="00A2090B" w:rsidRDefault="00F72AF0" w:rsidP="00F0796F">
            <w:pPr>
              <w:jc w:val="center"/>
              <w:rPr>
                <w:rFonts w:ascii="Calibri" w:eastAsia="Arial Unicode MS" w:hAnsi="Calibri" w:cs="Arial Unicode MS"/>
              </w:rPr>
            </w:pPr>
            <w:r>
              <w:rPr>
                <w:rFonts w:ascii="Calibri" w:eastAsia="Arial Unicode MS" w:hAnsi="Calibri" w:cs="Arial Unicode MS"/>
              </w:rPr>
              <w:t>February</w:t>
            </w:r>
          </w:p>
        </w:tc>
        <w:tc>
          <w:tcPr>
            <w:tcW w:w="2790" w:type="dxa"/>
          </w:tcPr>
          <w:p w:rsidR="00A2090B" w:rsidRDefault="005B4D95" w:rsidP="00B6120B">
            <w:pPr>
              <w:jc w:val="center"/>
              <w:rPr>
                <w:rFonts w:ascii="Calibri" w:eastAsia="Arial Unicode MS" w:hAnsi="Calibri" w:cs="Arial Unicode MS"/>
              </w:rPr>
            </w:pPr>
            <w:r>
              <w:rPr>
                <w:rFonts w:ascii="Calibri" w:eastAsia="Arial Unicode MS" w:hAnsi="Calibri" w:cs="Arial Unicode MS"/>
              </w:rPr>
              <w:t>16</w:t>
            </w:r>
          </w:p>
        </w:tc>
        <w:tc>
          <w:tcPr>
            <w:tcW w:w="3510" w:type="dxa"/>
          </w:tcPr>
          <w:p w:rsidR="00A2090B" w:rsidRDefault="005B4D95" w:rsidP="00B6120B">
            <w:pPr>
              <w:jc w:val="center"/>
              <w:rPr>
                <w:rFonts w:ascii="Calibri" w:eastAsia="Arial Unicode MS" w:hAnsi="Calibri" w:cs="Arial Unicode MS"/>
              </w:rPr>
            </w:pPr>
            <w:r>
              <w:rPr>
                <w:rFonts w:ascii="Calibri" w:eastAsia="Arial Unicode MS" w:hAnsi="Calibri" w:cs="Arial Unicode MS"/>
              </w:rPr>
              <w:t>10</w:t>
            </w:r>
          </w:p>
        </w:tc>
        <w:tc>
          <w:tcPr>
            <w:tcW w:w="3690" w:type="dxa"/>
          </w:tcPr>
          <w:p w:rsidR="00A2090B" w:rsidRDefault="005B4D95" w:rsidP="00B6120B">
            <w:pPr>
              <w:jc w:val="center"/>
              <w:rPr>
                <w:rFonts w:ascii="Calibri" w:eastAsia="Arial Unicode MS" w:hAnsi="Calibri" w:cs="Arial Unicode MS"/>
              </w:rPr>
            </w:pPr>
            <w:r>
              <w:rPr>
                <w:rFonts w:ascii="Calibri" w:eastAsia="Arial Unicode MS" w:hAnsi="Calibri" w:cs="Arial Unicode MS"/>
              </w:rPr>
              <w:t>9</w:t>
            </w:r>
          </w:p>
        </w:tc>
      </w:tr>
    </w:tbl>
    <w:p w:rsidR="00A2090B" w:rsidRDefault="00A2090B" w:rsidP="00A62C92">
      <w:pPr>
        <w:ind w:left="2160"/>
        <w:rPr>
          <w:rFonts w:ascii="Calibri" w:eastAsia="Arial Unicode MS" w:hAnsi="Calibri" w:cs="Arial Unicode MS"/>
          <w:b/>
        </w:rPr>
      </w:pPr>
    </w:p>
    <w:p w:rsidR="00A2090B" w:rsidRPr="00F72AF0" w:rsidRDefault="00126F3E" w:rsidP="008571A1">
      <w:pPr>
        <w:jc w:val="center"/>
        <w:rPr>
          <w:rFonts w:ascii="Calibri" w:eastAsia="Arial Unicode MS" w:hAnsi="Calibri" w:cs="Arial Unicode MS"/>
          <w:b/>
        </w:rPr>
      </w:pPr>
      <w:r>
        <w:rPr>
          <w:rFonts w:ascii="Calibri" w:eastAsia="Arial Unicode MS" w:hAnsi="Calibri" w:cs="Arial Unicode MS"/>
          <w:b/>
        </w:rPr>
        <w:br w:type="page"/>
      </w:r>
      <w:r w:rsidR="00A2090B" w:rsidRPr="00EB206A">
        <w:rPr>
          <w:rFonts w:ascii="Calibri" w:eastAsia="Arial Unicode MS" w:hAnsi="Calibri" w:cs="Arial Unicode MS"/>
          <w:b/>
        </w:rPr>
        <w:lastRenderedPageBreak/>
        <w:t xml:space="preserve">Reclamation </w:t>
      </w:r>
      <w:r w:rsidR="00A2090B" w:rsidRPr="004B696C">
        <w:rPr>
          <w:rFonts w:ascii="Calibri" w:eastAsia="Arial Unicode MS" w:hAnsi="Calibri" w:cs="Arial Unicode MS"/>
          <w:b/>
        </w:rPr>
        <w:t xml:space="preserve">Summary – </w:t>
      </w:r>
      <w:r w:rsidR="00F72AF0" w:rsidRPr="00F72AF0">
        <w:rPr>
          <w:rFonts w:ascii="Calibri" w:eastAsia="Arial Unicode MS" w:hAnsi="Calibri" w:cs="Arial Unicode MS"/>
          <w:b/>
        </w:rPr>
        <w:t>March 2011 through February 2012</w:t>
      </w:r>
    </w:p>
    <w:tbl>
      <w:tblPr>
        <w:tblpPr w:leftFromText="180" w:rightFromText="180" w:vertAnchor="text" w:horzAnchor="margin" w:tblpXSpec="center"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3960"/>
        <w:gridCol w:w="3114"/>
        <w:gridCol w:w="3114"/>
      </w:tblGrid>
      <w:tr w:rsidR="00A2090B" w:rsidTr="00C410A5">
        <w:tc>
          <w:tcPr>
            <w:tcW w:w="2268" w:type="dxa"/>
          </w:tcPr>
          <w:p w:rsidR="00A2090B" w:rsidRPr="00C410A5" w:rsidRDefault="00A2090B" w:rsidP="00C410A5">
            <w:pPr>
              <w:jc w:val="center"/>
              <w:rPr>
                <w:rFonts w:ascii="Calibri" w:eastAsia="Arial Unicode MS" w:hAnsi="Calibri" w:cs="Arial Unicode MS"/>
                <w:b/>
              </w:rPr>
            </w:pPr>
            <w:r w:rsidRPr="00C410A5">
              <w:rPr>
                <w:rFonts w:ascii="Calibri" w:eastAsia="Arial Unicode MS" w:hAnsi="Calibri" w:cs="Arial Unicode MS"/>
                <w:b/>
              </w:rPr>
              <w:t>MONTH</w:t>
            </w:r>
          </w:p>
        </w:tc>
        <w:tc>
          <w:tcPr>
            <w:tcW w:w="3960" w:type="dxa"/>
          </w:tcPr>
          <w:p w:rsidR="00A2090B" w:rsidRPr="00C410A5" w:rsidRDefault="00A2090B" w:rsidP="00C410A5">
            <w:pPr>
              <w:jc w:val="center"/>
              <w:rPr>
                <w:rFonts w:ascii="Calibri" w:eastAsia="Arial Unicode MS" w:hAnsi="Calibri" w:cs="Arial Unicode MS"/>
                <w:b/>
              </w:rPr>
            </w:pPr>
            <w:r w:rsidRPr="00C410A5">
              <w:rPr>
                <w:rFonts w:ascii="Calibri" w:eastAsia="Arial Unicode MS" w:hAnsi="Calibri" w:cs="Arial Unicode MS"/>
                <w:b/>
              </w:rPr>
              <w:t>TOTAL NUMBER OF BLOCKS WITH OVERDUE PART 4s</w:t>
            </w:r>
          </w:p>
        </w:tc>
        <w:tc>
          <w:tcPr>
            <w:tcW w:w="3114" w:type="dxa"/>
          </w:tcPr>
          <w:p w:rsidR="00A2090B" w:rsidRPr="00C410A5" w:rsidRDefault="00A2090B" w:rsidP="00C410A5">
            <w:pPr>
              <w:jc w:val="center"/>
              <w:rPr>
                <w:rFonts w:ascii="Calibri" w:eastAsia="Arial Unicode MS" w:hAnsi="Calibri" w:cs="Arial Unicode MS"/>
                <w:b/>
              </w:rPr>
            </w:pPr>
            <w:r w:rsidRPr="00C410A5">
              <w:rPr>
                <w:rFonts w:ascii="Calibri" w:eastAsia="Arial Unicode MS" w:hAnsi="Calibri" w:cs="Arial Unicode MS"/>
                <w:b/>
              </w:rPr>
              <w:t xml:space="preserve">TOTAL NUMBER OF NEW BLOCKS WITH OVERDUE PART 4s </w:t>
            </w:r>
          </w:p>
        </w:tc>
        <w:tc>
          <w:tcPr>
            <w:tcW w:w="3114" w:type="dxa"/>
          </w:tcPr>
          <w:p w:rsidR="00A2090B" w:rsidRPr="00C410A5" w:rsidRDefault="00A2090B" w:rsidP="00C410A5">
            <w:pPr>
              <w:jc w:val="center"/>
              <w:rPr>
                <w:rFonts w:ascii="Calibri" w:eastAsia="Arial Unicode MS" w:hAnsi="Calibri" w:cs="Arial Unicode MS"/>
                <w:b/>
              </w:rPr>
            </w:pPr>
            <w:r w:rsidRPr="00C410A5">
              <w:rPr>
                <w:rFonts w:ascii="Calibri" w:eastAsia="Arial Unicode MS" w:hAnsi="Calibri" w:cs="Arial Unicode MS"/>
                <w:b/>
              </w:rPr>
              <w:t>TOTAL NUMBER OF BLOCKS AUTHORIZED TO BE RECLAIMED</w:t>
            </w:r>
          </w:p>
        </w:tc>
      </w:tr>
      <w:tr w:rsidR="00F72AF0" w:rsidTr="00C410A5">
        <w:tc>
          <w:tcPr>
            <w:tcW w:w="2268"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March</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941</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181</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8</w:t>
            </w:r>
          </w:p>
        </w:tc>
      </w:tr>
      <w:tr w:rsidR="00F72AF0" w:rsidTr="00C410A5">
        <w:tc>
          <w:tcPr>
            <w:tcW w:w="2268"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April</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881</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343</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Tr="00C410A5">
        <w:tc>
          <w:tcPr>
            <w:tcW w:w="2268"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May</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844</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346</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Tr="00C410A5">
        <w:tc>
          <w:tcPr>
            <w:tcW w:w="2268"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June</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1004</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479</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Tr="00C410A5">
        <w:tc>
          <w:tcPr>
            <w:tcW w:w="2268"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July</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1013</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361</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Tr="00C410A5">
        <w:tc>
          <w:tcPr>
            <w:tcW w:w="2268"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August</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853</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369</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Tr="00C410A5">
        <w:tc>
          <w:tcPr>
            <w:tcW w:w="226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September</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848</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355</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Tr="00C410A5">
        <w:tc>
          <w:tcPr>
            <w:tcW w:w="226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October</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557</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169</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Tr="00C410A5">
        <w:tc>
          <w:tcPr>
            <w:tcW w:w="2268"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November</w:t>
            </w:r>
          </w:p>
        </w:tc>
        <w:tc>
          <w:tcPr>
            <w:tcW w:w="3960"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525</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140</w:t>
            </w:r>
          </w:p>
        </w:tc>
        <w:tc>
          <w:tcPr>
            <w:tcW w:w="3114" w:type="dxa"/>
          </w:tcPr>
          <w:p w:rsidR="00F72AF0" w:rsidRPr="00C410A5"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AD550D" w:rsidTr="00C410A5">
        <w:tc>
          <w:tcPr>
            <w:tcW w:w="2268" w:type="dxa"/>
          </w:tcPr>
          <w:p w:rsidR="00AD550D" w:rsidRDefault="00F72AF0" w:rsidP="00AD550D">
            <w:pPr>
              <w:jc w:val="center"/>
              <w:rPr>
                <w:rFonts w:ascii="Calibri" w:eastAsia="Arial Unicode MS" w:hAnsi="Calibri" w:cs="Arial Unicode MS"/>
              </w:rPr>
            </w:pPr>
            <w:r>
              <w:rPr>
                <w:rFonts w:ascii="Calibri" w:eastAsia="Arial Unicode MS" w:hAnsi="Calibri" w:cs="Arial Unicode MS"/>
              </w:rPr>
              <w:t>December</w:t>
            </w:r>
          </w:p>
        </w:tc>
        <w:tc>
          <w:tcPr>
            <w:tcW w:w="3960" w:type="dxa"/>
          </w:tcPr>
          <w:p w:rsidR="00AD550D" w:rsidRPr="00C410A5" w:rsidRDefault="00E642E8" w:rsidP="00CE3CF3">
            <w:pPr>
              <w:jc w:val="center"/>
              <w:rPr>
                <w:rFonts w:ascii="Calibri" w:eastAsia="Arial Unicode MS" w:hAnsi="Calibri" w:cs="Arial Unicode MS"/>
              </w:rPr>
            </w:pPr>
            <w:r>
              <w:rPr>
                <w:rFonts w:ascii="Calibri" w:eastAsia="Arial Unicode MS" w:hAnsi="Calibri" w:cs="Arial Unicode MS"/>
              </w:rPr>
              <w:t>512</w:t>
            </w:r>
          </w:p>
        </w:tc>
        <w:tc>
          <w:tcPr>
            <w:tcW w:w="3114" w:type="dxa"/>
          </w:tcPr>
          <w:p w:rsidR="00AD550D" w:rsidRPr="00C410A5" w:rsidRDefault="00E642E8" w:rsidP="00CE3CF3">
            <w:pPr>
              <w:jc w:val="center"/>
              <w:rPr>
                <w:rFonts w:ascii="Calibri" w:eastAsia="Arial Unicode MS" w:hAnsi="Calibri" w:cs="Arial Unicode MS"/>
              </w:rPr>
            </w:pPr>
            <w:r>
              <w:rPr>
                <w:rFonts w:ascii="Calibri" w:eastAsia="Arial Unicode MS" w:hAnsi="Calibri" w:cs="Arial Unicode MS"/>
              </w:rPr>
              <w:t>193</w:t>
            </w:r>
          </w:p>
        </w:tc>
        <w:tc>
          <w:tcPr>
            <w:tcW w:w="3114" w:type="dxa"/>
          </w:tcPr>
          <w:p w:rsidR="00AD550D" w:rsidRPr="00C410A5" w:rsidRDefault="00E642E8" w:rsidP="00CE3CF3">
            <w:pPr>
              <w:jc w:val="center"/>
              <w:rPr>
                <w:rFonts w:ascii="Calibri" w:eastAsia="Arial Unicode MS" w:hAnsi="Calibri" w:cs="Arial Unicode MS"/>
              </w:rPr>
            </w:pPr>
            <w:r>
              <w:rPr>
                <w:rFonts w:ascii="Calibri" w:eastAsia="Arial Unicode MS" w:hAnsi="Calibri" w:cs="Arial Unicode MS"/>
              </w:rPr>
              <w:t>2</w:t>
            </w:r>
          </w:p>
        </w:tc>
      </w:tr>
      <w:tr w:rsidR="00AD550D" w:rsidTr="00C410A5">
        <w:tc>
          <w:tcPr>
            <w:tcW w:w="2268" w:type="dxa"/>
          </w:tcPr>
          <w:p w:rsidR="00AD550D" w:rsidRDefault="00F72AF0" w:rsidP="00AD550D">
            <w:pPr>
              <w:jc w:val="center"/>
              <w:rPr>
                <w:rFonts w:ascii="Calibri" w:eastAsia="Arial Unicode MS" w:hAnsi="Calibri" w:cs="Arial Unicode MS"/>
              </w:rPr>
            </w:pPr>
            <w:r>
              <w:rPr>
                <w:rFonts w:ascii="Calibri" w:eastAsia="Arial Unicode MS" w:hAnsi="Calibri" w:cs="Arial Unicode MS"/>
              </w:rPr>
              <w:t>January</w:t>
            </w:r>
          </w:p>
        </w:tc>
        <w:tc>
          <w:tcPr>
            <w:tcW w:w="3960" w:type="dxa"/>
          </w:tcPr>
          <w:p w:rsidR="00AD550D" w:rsidRPr="00C410A5" w:rsidRDefault="00E642E8" w:rsidP="00C410A5">
            <w:pPr>
              <w:jc w:val="center"/>
              <w:rPr>
                <w:rFonts w:ascii="Calibri" w:eastAsia="Arial Unicode MS" w:hAnsi="Calibri" w:cs="Arial Unicode MS"/>
              </w:rPr>
            </w:pPr>
            <w:r>
              <w:rPr>
                <w:rFonts w:ascii="Calibri" w:eastAsia="Arial Unicode MS" w:hAnsi="Calibri" w:cs="Arial Unicode MS"/>
              </w:rPr>
              <w:t>511</w:t>
            </w:r>
          </w:p>
        </w:tc>
        <w:tc>
          <w:tcPr>
            <w:tcW w:w="3114" w:type="dxa"/>
          </w:tcPr>
          <w:p w:rsidR="00AD550D" w:rsidRPr="00C410A5" w:rsidRDefault="00E642E8" w:rsidP="00C410A5">
            <w:pPr>
              <w:jc w:val="center"/>
              <w:rPr>
                <w:rFonts w:ascii="Calibri" w:eastAsia="Arial Unicode MS" w:hAnsi="Calibri" w:cs="Arial Unicode MS"/>
              </w:rPr>
            </w:pPr>
            <w:r>
              <w:rPr>
                <w:rFonts w:ascii="Calibri" w:eastAsia="Arial Unicode MS" w:hAnsi="Calibri" w:cs="Arial Unicode MS"/>
              </w:rPr>
              <w:t>158</w:t>
            </w:r>
          </w:p>
        </w:tc>
        <w:tc>
          <w:tcPr>
            <w:tcW w:w="3114" w:type="dxa"/>
          </w:tcPr>
          <w:p w:rsidR="00AD550D" w:rsidRPr="00C410A5" w:rsidRDefault="00E642E8" w:rsidP="00C410A5">
            <w:pPr>
              <w:jc w:val="center"/>
              <w:rPr>
                <w:rFonts w:ascii="Calibri" w:eastAsia="Arial Unicode MS" w:hAnsi="Calibri" w:cs="Arial Unicode MS"/>
              </w:rPr>
            </w:pPr>
            <w:r>
              <w:rPr>
                <w:rFonts w:ascii="Calibri" w:eastAsia="Arial Unicode MS" w:hAnsi="Calibri" w:cs="Arial Unicode MS"/>
              </w:rPr>
              <w:t>1</w:t>
            </w:r>
          </w:p>
        </w:tc>
      </w:tr>
      <w:tr w:rsidR="00AD550D" w:rsidTr="00C410A5">
        <w:tc>
          <w:tcPr>
            <w:tcW w:w="2268" w:type="dxa"/>
          </w:tcPr>
          <w:p w:rsidR="00AD550D" w:rsidRDefault="00F72AF0" w:rsidP="00AD550D">
            <w:pPr>
              <w:jc w:val="center"/>
              <w:rPr>
                <w:rFonts w:ascii="Calibri" w:eastAsia="Arial Unicode MS" w:hAnsi="Calibri" w:cs="Arial Unicode MS"/>
              </w:rPr>
            </w:pPr>
            <w:r>
              <w:rPr>
                <w:rFonts w:ascii="Calibri" w:eastAsia="Arial Unicode MS" w:hAnsi="Calibri" w:cs="Arial Unicode MS"/>
              </w:rPr>
              <w:t>February</w:t>
            </w:r>
          </w:p>
        </w:tc>
        <w:tc>
          <w:tcPr>
            <w:tcW w:w="3960" w:type="dxa"/>
          </w:tcPr>
          <w:p w:rsidR="00AD550D" w:rsidRPr="00C410A5" w:rsidRDefault="005B4D95" w:rsidP="00C410A5">
            <w:pPr>
              <w:jc w:val="center"/>
              <w:rPr>
                <w:rFonts w:ascii="Calibri" w:eastAsia="Arial Unicode MS" w:hAnsi="Calibri" w:cs="Arial Unicode MS"/>
              </w:rPr>
            </w:pPr>
            <w:r>
              <w:rPr>
                <w:rFonts w:ascii="Calibri" w:eastAsia="Arial Unicode MS" w:hAnsi="Calibri" w:cs="Arial Unicode MS"/>
              </w:rPr>
              <w:t>582</w:t>
            </w:r>
          </w:p>
        </w:tc>
        <w:tc>
          <w:tcPr>
            <w:tcW w:w="3114" w:type="dxa"/>
          </w:tcPr>
          <w:p w:rsidR="00AD550D" w:rsidRPr="00C410A5" w:rsidRDefault="005B4D95" w:rsidP="00C410A5">
            <w:pPr>
              <w:jc w:val="center"/>
              <w:rPr>
                <w:rFonts w:ascii="Calibri" w:eastAsia="Arial Unicode MS" w:hAnsi="Calibri" w:cs="Arial Unicode MS"/>
              </w:rPr>
            </w:pPr>
            <w:r>
              <w:rPr>
                <w:rFonts w:ascii="Calibri" w:eastAsia="Arial Unicode MS" w:hAnsi="Calibri" w:cs="Arial Unicode MS"/>
              </w:rPr>
              <w:t>202</w:t>
            </w:r>
          </w:p>
        </w:tc>
        <w:tc>
          <w:tcPr>
            <w:tcW w:w="3114" w:type="dxa"/>
          </w:tcPr>
          <w:p w:rsidR="00AD550D" w:rsidRPr="00C410A5" w:rsidRDefault="005B4D95" w:rsidP="00C410A5">
            <w:pPr>
              <w:jc w:val="center"/>
              <w:rPr>
                <w:rFonts w:ascii="Calibri" w:eastAsia="Arial Unicode MS" w:hAnsi="Calibri" w:cs="Arial Unicode MS"/>
              </w:rPr>
            </w:pPr>
            <w:r>
              <w:rPr>
                <w:rFonts w:ascii="Calibri" w:eastAsia="Arial Unicode MS" w:hAnsi="Calibri" w:cs="Arial Unicode MS"/>
              </w:rPr>
              <w:t>7</w:t>
            </w:r>
          </w:p>
        </w:tc>
      </w:tr>
    </w:tbl>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p>
    <w:p w:rsidR="00A2090B" w:rsidRDefault="00A2090B" w:rsidP="00A62C92">
      <w:pPr>
        <w:ind w:left="2160"/>
        <w:rPr>
          <w:rFonts w:ascii="Calibri" w:eastAsia="Arial Unicode MS" w:hAnsi="Calibri" w:cs="Arial Unicode MS"/>
          <w:b/>
        </w:rPr>
      </w:pPr>
      <w:r w:rsidRPr="00CE25F4">
        <w:rPr>
          <w:rFonts w:ascii="Calibri" w:eastAsia="Arial Unicode MS" w:hAnsi="Calibri" w:cs="Arial Unicode MS"/>
          <w:b/>
        </w:rPr>
        <w:tab/>
      </w:r>
      <w:r w:rsidRPr="00CE25F4">
        <w:rPr>
          <w:rFonts w:ascii="Calibri" w:eastAsia="Arial Unicode MS" w:hAnsi="Calibri" w:cs="Arial Unicode MS"/>
          <w:b/>
        </w:rPr>
        <w:tab/>
      </w:r>
    </w:p>
    <w:p w:rsidR="00A2090B" w:rsidRDefault="00A2090B" w:rsidP="00155C32">
      <w:pPr>
        <w:jc w:val="center"/>
        <w:rPr>
          <w:rFonts w:ascii="Calibri" w:eastAsia="Arial Unicode MS" w:hAnsi="Calibri"/>
          <w:b/>
          <w:bCs/>
        </w:rPr>
      </w:pPr>
    </w:p>
    <w:p w:rsidR="00A2090B" w:rsidRDefault="00A2090B" w:rsidP="00155C32">
      <w:pPr>
        <w:jc w:val="center"/>
        <w:rPr>
          <w:rFonts w:ascii="Calibri" w:eastAsia="Arial Unicode MS" w:hAnsi="Calibri"/>
          <w:b/>
          <w:bCs/>
        </w:rPr>
      </w:pPr>
    </w:p>
    <w:p w:rsidR="00A2090B" w:rsidRDefault="00A2090B" w:rsidP="00155C32">
      <w:pPr>
        <w:jc w:val="center"/>
        <w:rPr>
          <w:rFonts w:ascii="Calibri" w:eastAsia="Arial Unicode MS" w:hAnsi="Calibri"/>
          <w:b/>
          <w:bCs/>
        </w:rPr>
      </w:pPr>
    </w:p>
    <w:p w:rsidR="00A2090B" w:rsidRDefault="00A2090B" w:rsidP="00155C32">
      <w:pPr>
        <w:jc w:val="center"/>
        <w:rPr>
          <w:rFonts w:ascii="Calibri" w:eastAsia="Arial Unicode MS" w:hAnsi="Calibri"/>
          <w:b/>
          <w:bCs/>
        </w:rPr>
      </w:pPr>
    </w:p>
    <w:p w:rsidR="00A2090B" w:rsidRDefault="00A2090B" w:rsidP="00155C32">
      <w:pPr>
        <w:jc w:val="center"/>
        <w:rPr>
          <w:rFonts w:ascii="Calibri" w:eastAsia="Arial Unicode MS" w:hAnsi="Calibri"/>
          <w:b/>
          <w:bCs/>
        </w:rPr>
      </w:pPr>
    </w:p>
    <w:p w:rsidR="00A2090B" w:rsidRDefault="00A2090B" w:rsidP="00155C32">
      <w:pPr>
        <w:jc w:val="center"/>
        <w:rPr>
          <w:rFonts w:ascii="Calibri" w:eastAsia="Arial Unicode MS" w:hAnsi="Calibri"/>
          <w:b/>
          <w:bCs/>
        </w:rPr>
      </w:pPr>
    </w:p>
    <w:p w:rsidR="00126F3E" w:rsidRDefault="00126F3E" w:rsidP="00155C32">
      <w:pPr>
        <w:jc w:val="center"/>
        <w:rPr>
          <w:rFonts w:ascii="Calibri" w:eastAsia="Arial Unicode MS" w:hAnsi="Calibri"/>
          <w:b/>
          <w:bCs/>
        </w:rPr>
      </w:pPr>
    </w:p>
    <w:p w:rsidR="00126F3E" w:rsidRDefault="00126F3E" w:rsidP="00155C32">
      <w:pPr>
        <w:jc w:val="center"/>
        <w:rPr>
          <w:rFonts w:ascii="Calibri" w:eastAsia="Arial Unicode MS" w:hAnsi="Calibri"/>
          <w:b/>
          <w:bCs/>
        </w:rPr>
      </w:pPr>
    </w:p>
    <w:p w:rsidR="00A2090B" w:rsidRPr="004B696C" w:rsidRDefault="00A2090B" w:rsidP="00155C32">
      <w:pPr>
        <w:jc w:val="center"/>
        <w:rPr>
          <w:rFonts w:ascii="Calibri" w:eastAsia="Arial Unicode MS" w:hAnsi="Calibri"/>
          <w:b/>
          <w:bCs/>
        </w:rPr>
      </w:pPr>
      <w:r w:rsidRPr="004B696C">
        <w:rPr>
          <w:rFonts w:ascii="Calibri" w:eastAsia="Arial Unicode MS" w:hAnsi="Calibri"/>
          <w:b/>
          <w:bCs/>
        </w:rPr>
        <w:t>Pooling Administration System (PAS) Performance</w:t>
      </w:r>
    </w:p>
    <w:p w:rsidR="00F72AF0" w:rsidRPr="00F72AF0" w:rsidRDefault="00F72AF0" w:rsidP="00F72AF0">
      <w:pPr>
        <w:jc w:val="center"/>
        <w:rPr>
          <w:rFonts w:ascii="Calibri" w:eastAsia="Arial Unicode MS" w:hAnsi="Calibri" w:cs="Arial Unicode MS"/>
          <w:b/>
        </w:rPr>
      </w:pPr>
      <w:r w:rsidRPr="00F72AF0">
        <w:rPr>
          <w:rFonts w:ascii="Calibri" w:eastAsia="Arial Unicode MS" w:hAnsi="Calibri" w:cs="Arial Unicode MS"/>
          <w:b/>
        </w:rPr>
        <w:t>March 2011 through February 2012</w:t>
      </w:r>
    </w:p>
    <w:p w:rsidR="00A2090B" w:rsidRDefault="00A2090B" w:rsidP="00155C32">
      <w:pPr>
        <w:jc w:val="center"/>
        <w:rPr>
          <w:rFonts w:ascii="Calibri" w:eastAsia="Arial Unicode MS" w:hAnsi="Calibri" w:cs="Arial Unicode MS"/>
          <w:b/>
        </w:rPr>
      </w:pPr>
    </w:p>
    <w:p w:rsidR="00A2090B" w:rsidRPr="00CE25F4" w:rsidRDefault="00A2090B" w:rsidP="00155C32">
      <w:pPr>
        <w:jc w:val="center"/>
        <w:rPr>
          <w:rFonts w:ascii="Calibri" w:eastAsia="Arial Unicode MS" w:hAnsi="Calibri" w:cs="Arial Unicode MS"/>
        </w:rPr>
      </w:pPr>
    </w:p>
    <w:tbl>
      <w:tblPr>
        <w:tblW w:w="127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0"/>
        <w:gridCol w:w="4500"/>
        <w:gridCol w:w="4320"/>
      </w:tblGrid>
      <w:tr w:rsidR="00A2090B" w:rsidRPr="00CE25F4" w:rsidTr="00461AC5">
        <w:trPr>
          <w:trHeight w:val="585"/>
        </w:trPr>
        <w:tc>
          <w:tcPr>
            <w:tcW w:w="3960" w:type="dxa"/>
          </w:tcPr>
          <w:p w:rsidR="00A2090B" w:rsidRPr="00CE25F4" w:rsidRDefault="00A2090B" w:rsidP="00155C32">
            <w:pPr>
              <w:jc w:val="center"/>
              <w:rPr>
                <w:rFonts w:ascii="Calibri" w:eastAsia="Arial Unicode MS" w:hAnsi="Calibri" w:cs="Arial Unicode MS"/>
                <w:b/>
                <w:bCs/>
              </w:rPr>
            </w:pPr>
            <w:r w:rsidRPr="00CE25F4">
              <w:rPr>
                <w:rFonts w:ascii="Calibri" w:eastAsia="Arial Unicode MS" w:hAnsi="Calibri" w:cs="Arial Unicode MS"/>
                <w:b/>
                <w:bCs/>
              </w:rPr>
              <w:t>Reporting Period</w:t>
            </w:r>
          </w:p>
        </w:tc>
        <w:tc>
          <w:tcPr>
            <w:tcW w:w="4500" w:type="dxa"/>
          </w:tcPr>
          <w:p w:rsidR="00A2090B" w:rsidRPr="00CE25F4" w:rsidRDefault="00A2090B" w:rsidP="00155C32">
            <w:pPr>
              <w:jc w:val="center"/>
              <w:rPr>
                <w:rFonts w:ascii="Calibri" w:eastAsia="Arial Unicode MS" w:hAnsi="Calibri" w:cs="Arial Unicode MS"/>
                <w:b/>
                <w:bCs/>
              </w:rPr>
            </w:pPr>
            <w:r w:rsidRPr="00CE25F4">
              <w:rPr>
                <w:rFonts w:ascii="Calibri" w:eastAsia="Arial Unicode MS" w:hAnsi="Calibri" w:cs="Arial Unicode MS"/>
                <w:b/>
                <w:bCs/>
              </w:rPr>
              <w:t>Percent Scheduled Availability</w:t>
            </w:r>
          </w:p>
        </w:tc>
        <w:tc>
          <w:tcPr>
            <w:tcW w:w="4320" w:type="dxa"/>
          </w:tcPr>
          <w:p w:rsidR="00A2090B" w:rsidRPr="00CE25F4" w:rsidRDefault="00A2090B" w:rsidP="00155C32">
            <w:pPr>
              <w:jc w:val="center"/>
              <w:rPr>
                <w:rFonts w:ascii="Calibri" w:eastAsia="Arial Unicode MS" w:hAnsi="Calibri" w:cs="Arial Unicode MS"/>
                <w:b/>
                <w:bCs/>
              </w:rPr>
            </w:pPr>
            <w:r w:rsidRPr="00CE25F4">
              <w:rPr>
                <w:rFonts w:ascii="Calibri" w:eastAsia="Arial Unicode MS" w:hAnsi="Calibri" w:cs="Arial Unicode MS"/>
                <w:b/>
                <w:bCs/>
              </w:rPr>
              <w:t>Instances of Unscheduled Unavailability</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03/01/11 – 03/31/11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w:t>
            </w:r>
            <w:r w:rsidR="00193A46">
              <w:rPr>
                <w:rFonts w:ascii="Calibri" w:eastAsia="Arial Unicode MS" w:hAnsi="Calibri" w:cs="Arial Unicode MS"/>
              </w:rPr>
              <w:t>%</w:t>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04/01/11 – 04/30/11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w:t>
            </w:r>
            <w:r w:rsidR="00193A46">
              <w:rPr>
                <w:rFonts w:ascii="Calibri" w:eastAsia="Arial Unicode MS" w:hAnsi="Calibri" w:cs="Arial Unicode MS"/>
              </w:rPr>
              <w:t>%</w:t>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05/01/11 – 05/31/11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w:t>
            </w:r>
            <w:r w:rsidR="00193A46">
              <w:rPr>
                <w:rFonts w:ascii="Calibri" w:eastAsia="Arial Unicode MS" w:hAnsi="Calibri" w:cs="Arial Unicode MS"/>
              </w:rPr>
              <w:t>%</w:t>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06/01/11 – 06/30/11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w:t>
            </w:r>
            <w:r w:rsidR="00193A46">
              <w:rPr>
                <w:rFonts w:ascii="Calibri" w:eastAsia="Arial Unicode MS" w:hAnsi="Calibri" w:cs="Arial Unicode MS"/>
              </w:rPr>
              <w:t>%</w:t>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lastRenderedPageBreak/>
              <w:t>07/01/11 – 07/31/11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w:t>
            </w:r>
            <w:r w:rsidR="00193A46">
              <w:rPr>
                <w:rFonts w:ascii="Calibri" w:eastAsia="Arial Unicode MS" w:hAnsi="Calibri" w:cs="Arial Unicode MS"/>
              </w:rPr>
              <w:t>%</w:t>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08/01/11 – 08/31/11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w:t>
            </w:r>
            <w:r w:rsidR="00193A46">
              <w:rPr>
                <w:rFonts w:ascii="Calibri" w:eastAsia="Arial Unicode MS" w:hAnsi="Calibri" w:cs="Arial Unicode MS"/>
              </w:rPr>
              <w:t>%</w:t>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09/01/11 – 09/30/11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99.979</w:t>
            </w:r>
            <w:r w:rsidR="00193A46">
              <w:rPr>
                <w:rFonts w:ascii="Calibri" w:eastAsia="Arial Unicode MS" w:hAnsi="Calibri" w:cs="Arial Unicode MS"/>
              </w:rPr>
              <w:t>%</w:t>
            </w:r>
            <w:r>
              <w:rPr>
                <w:rStyle w:val="FootnoteReference"/>
                <w:rFonts w:ascii="Calibri" w:eastAsia="Arial Unicode MS" w:hAnsi="Calibri"/>
              </w:rPr>
              <w:footnoteReference w:id="2"/>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10/01/11 – 10/31/11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w:t>
            </w:r>
            <w:r w:rsidR="00193A46">
              <w:rPr>
                <w:rFonts w:ascii="Calibri" w:eastAsia="Arial Unicode MS" w:hAnsi="Calibri" w:cs="Arial Unicode MS"/>
              </w:rPr>
              <w:t>%</w:t>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F72AF0" w:rsidRPr="00CE25F4" w:rsidTr="00461AC5">
        <w:trPr>
          <w:trHeight w:val="585"/>
        </w:trPr>
        <w:tc>
          <w:tcPr>
            <w:tcW w:w="396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11/01/11 – 11/30/11</w:t>
            </w:r>
          </w:p>
        </w:tc>
        <w:tc>
          <w:tcPr>
            <w:tcW w:w="450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100</w:t>
            </w:r>
            <w:r w:rsidR="00193A46">
              <w:rPr>
                <w:rFonts w:ascii="Calibri" w:eastAsia="Arial Unicode MS" w:hAnsi="Calibri" w:cs="Arial Unicode MS"/>
              </w:rPr>
              <w:t>%</w:t>
            </w:r>
          </w:p>
        </w:tc>
        <w:tc>
          <w:tcPr>
            <w:tcW w:w="4320" w:type="dxa"/>
          </w:tcPr>
          <w:p w:rsidR="00F72AF0" w:rsidRDefault="00F72AF0" w:rsidP="00F72AF0">
            <w:pPr>
              <w:jc w:val="center"/>
              <w:rPr>
                <w:rFonts w:ascii="Calibri" w:eastAsia="Arial Unicode MS" w:hAnsi="Calibri" w:cs="Arial Unicode MS"/>
              </w:rPr>
            </w:pPr>
            <w:r>
              <w:rPr>
                <w:rFonts w:ascii="Calibri" w:eastAsia="Arial Unicode MS" w:hAnsi="Calibri" w:cs="Arial Unicode MS"/>
              </w:rPr>
              <w:t>0</w:t>
            </w:r>
          </w:p>
        </w:tc>
      </w:tr>
      <w:tr w:rsidR="00CE3CF3" w:rsidRPr="00CE25F4" w:rsidTr="00461AC5">
        <w:trPr>
          <w:trHeight w:val="585"/>
        </w:trPr>
        <w:tc>
          <w:tcPr>
            <w:tcW w:w="3960" w:type="dxa"/>
          </w:tcPr>
          <w:p w:rsidR="00CE3CF3" w:rsidRDefault="00193A46" w:rsidP="004C0B17">
            <w:pPr>
              <w:jc w:val="center"/>
              <w:rPr>
                <w:rFonts w:ascii="Calibri" w:eastAsia="Arial Unicode MS" w:hAnsi="Calibri" w:cs="Arial Unicode MS"/>
              </w:rPr>
            </w:pPr>
            <w:r>
              <w:rPr>
                <w:rFonts w:ascii="Calibri" w:eastAsia="Arial Unicode MS" w:hAnsi="Calibri" w:cs="Arial Unicode MS"/>
              </w:rPr>
              <w:t>12/01/11 – 12/31/11</w:t>
            </w:r>
          </w:p>
        </w:tc>
        <w:tc>
          <w:tcPr>
            <w:tcW w:w="4500" w:type="dxa"/>
          </w:tcPr>
          <w:p w:rsidR="00CE3CF3" w:rsidRDefault="00193A46" w:rsidP="004513D9">
            <w:pPr>
              <w:jc w:val="center"/>
              <w:rPr>
                <w:rFonts w:ascii="Calibri" w:eastAsia="Arial Unicode MS" w:hAnsi="Calibri" w:cs="Arial Unicode MS"/>
              </w:rPr>
            </w:pPr>
            <w:r>
              <w:rPr>
                <w:rFonts w:ascii="Calibri" w:eastAsia="Arial Unicode MS" w:hAnsi="Calibri" w:cs="Arial Unicode MS"/>
              </w:rPr>
              <w:t>100%</w:t>
            </w:r>
          </w:p>
        </w:tc>
        <w:tc>
          <w:tcPr>
            <w:tcW w:w="4320" w:type="dxa"/>
          </w:tcPr>
          <w:p w:rsidR="00CE3CF3" w:rsidRDefault="00193A46" w:rsidP="004513D9">
            <w:pPr>
              <w:jc w:val="center"/>
              <w:rPr>
                <w:rFonts w:ascii="Calibri" w:eastAsia="Arial Unicode MS" w:hAnsi="Calibri" w:cs="Arial Unicode MS"/>
              </w:rPr>
            </w:pPr>
            <w:r>
              <w:rPr>
                <w:rFonts w:ascii="Calibri" w:eastAsia="Arial Unicode MS" w:hAnsi="Calibri" w:cs="Arial Unicode MS"/>
              </w:rPr>
              <w:t>0</w:t>
            </w:r>
          </w:p>
        </w:tc>
      </w:tr>
      <w:tr w:rsidR="00A2090B" w:rsidRPr="00CE25F4" w:rsidTr="00461AC5">
        <w:trPr>
          <w:trHeight w:val="585"/>
        </w:trPr>
        <w:tc>
          <w:tcPr>
            <w:tcW w:w="3960" w:type="dxa"/>
          </w:tcPr>
          <w:p w:rsidR="00A2090B" w:rsidRDefault="00193A46" w:rsidP="001F431D">
            <w:pPr>
              <w:jc w:val="center"/>
              <w:rPr>
                <w:rFonts w:ascii="Calibri" w:eastAsia="Arial Unicode MS" w:hAnsi="Calibri" w:cs="Arial Unicode MS"/>
              </w:rPr>
            </w:pPr>
            <w:r>
              <w:rPr>
                <w:rFonts w:ascii="Calibri" w:eastAsia="Arial Unicode MS" w:hAnsi="Calibri" w:cs="Arial Unicode MS"/>
              </w:rPr>
              <w:t>01/01/12 - 01/31/12</w:t>
            </w:r>
          </w:p>
        </w:tc>
        <w:tc>
          <w:tcPr>
            <w:tcW w:w="4500" w:type="dxa"/>
          </w:tcPr>
          <w:p w:rsidR="00A2090B" w:rsidRDefault="00193A46" w:rsidP="001F431D">
            <w:pPr>
              <w:jc w:val="center"/>
              <w:rPr>
                <w:rFonts w:ascii="Calibri" w:eastAsia="Arial Unicode MS" w:hAnsi="Calibri" w:cs="Arial Unicode MS"/>
              </w:rPr>
            </w:pPr>
            <w:r>
              <w:rPr>
                <w:rFonts w:ascii="Calibri" w:eastAsia="Arial Unicode MS" w:hAnsi="Calibri" w:cs="Arial Unicode MS"/>
              </w:rPr>
              <w:t>100%</w:t>
            </w:r>
          </w:p>
        </w:tc>
        <w:tc>
          <w:tcPr>
            <w:tcW w:w="4320" w:type="dxa"/>
          </w:tcPr>
          <w:p w:rsidR="00A2090B" w:rsidRDefault="00193A46" w:rsidP="001F431D">
            <w:pPr>
              <w:jc w:val="center"/>
              <w:rPr>
                <w:rFonts w:ascii="Calibri" w:eastAsia="Arial Unicode MS" w:hAnsi="Calibri" w:cs="Arial Unicode MS"/>
              </w:rPr>
            </w:pPr>
            <w:r>
              <w:rPr>
                <w:rFonts w:ascii="Calibri" w:eastAsia="Arial Unicode MS" w:hAnsi="Calibri" w:cs="Arial Unicode MS"/>
              </w:rPr>
              <w:t>0</w:t>
            </w:r>
          </w:p>
        </w:tc>
      </w:tr>
      <w:tr w:rsidR="00A2090B" w:rsidRPr="00CE25F4" w:rsidTr="00461AC5">
        <w:trPr>
          <w:trHeight w:val="585"/>
        </w:trPr>
        <w:tc>
          <w:tcPr>
            <w:tcW w:w="3960" w:type="dxa"/>
          </w:tcPr>
          <w:p w:rsidR="00A2090B" w:rsidRDefault="00193A46" w:rsidP="004C0B17">
            <w:pPr>
              <w:jc w:val="center"/>
              <w:rPr>
                <w:rFonts w:ascii="Calibri" w:eastAsia="Arial Unicode MS" w:hAnsi="Calibri" w:cs="Arial Unicode MS"/>
              </w:rPr>
            </w:pPr>
            <w:r>
              <w:rPr>
                <w:rFonts w:ascii="Calibri" w:eastAsia="Arial Unicode MS" w:hAnsi="Calibri" w:cs="Arial Unicode MS"/>
              </w:rPr>
              <w:t>02/01/12 -  02/29/12</w:t>
            </w:r>
          </w:p>
        </w:tc>
        <w:tc>
          <w:tcPr>
            <w:tcW w:w="4500" w:type="dxa"/>
          </w:tcPr>
          <w:p w:rsidR="00A2090B" w:rsidRDefault="005B4D95" w:rsidP="00CB4978">
            <w:pPr>
              <w:jc w:val="center"/>
              <w:rPr>
                <w:rFonts w:ascii="Calibri" w:eastAsia="Arial Unicode MS" w:hAnsi="Calibri" w:cs="Arial Unicode MS"/>
              </w:rPr>
            </w:pPr>
            <w:r>
              <w:rPr>
                <w:rFonts w:ascii="Calibri" w:eastAsia="Arial Unicode MS" w:hAnsi="Calibri" w:cs="Arial Unicode MS"/>
              </w:rPr>
              <w:t>100%</w:t>
            </w:r>
          </w:p>
        </w:tc>
        <w:tc>
          <w:tcPr>
            <w:tcW w:w="4320" w:type="dxa"/>
          </w:tcPr>
          <w:p w:rsidR="00A2090B" w:rsidRDefault="005B4D95" w:rsidP="00CB4978">
            <w:pPr>
              <w:jc w:val="center"/>
              <w:rPr>
                <w:rFonts w:ascii="Calibri" w:eastAsia="Arial Unicode MS" w:hAnsi="Calibri" w:cs="Arial Unicode MS"/>
              </w:rPr>
            </w:pPr>
            <w:r>
              <w:rPr>
                <w:rFonts w:ascii="Calibri" w:eastAsia="Arial Unicode MS" w:hAnsi="Calibri" w:cs="Arial Unicode MS"/>
              </w:rPr>
              <w:t>0</w:t>
            </w:r>
          </w:p>
        </w:tc>
      </w:tr>
    </w:tbl>
    <w:p w:rsidR="00A2090B" w:rsidRDefault="00A2090B" w:rsidP="006D7E8D">
      <w:pPr>
        <w:pStyle w:val="Caption"/>
        <w:rPr>
          <w:rFonts w:ascii="Calibri" w:hAnsi="Calibri"/>
          <w:sz w:val="24"/>
        </w:rPr>
      </w:pPr>
    </w:p>
    <w:p w:rsidR="00A2090B" w:rsidRDefault="00A2090B">
      <w:pPr>
        <w:rPr>
          <w:rFonts w:ascii="Calibri" w:eastAsia="Arial Unicode MS" w:hAnsi="Calibri" w:cs="Arial Unicode MS"/>
          <w:b/>
          <w:bCs/>
          <w:u w:val="single"/>
        </w:rPr>
      </w:pPr>
      <w:r>
        <w:rPr>
          <w:rFonts w:ascii="Calibri" w:hAnsi="Calibri"/>
        </w:rPr>
        <w:br w:type="page"/>
      </w:r>
    </w:p>
    <w:p w:rsidR="00A2090B" w:rsidRDefault="00A2090B" w:rsidP="006D7E8D">
      <w:pPr>
        <w:pStyle w:val="Caption"/>
        <w:rPr>
          <w:rFonts w:ascii="Calibri" w:hAnsi="Calibri"/>
          <w:sz w:val="24"/>
        </w:rPr>
      </w:pPr>
    </w:p>
    <w:p w:rsidR="00A2090B" w:rsidRPr="00CE25F4" w:rsidRDefault="00A2090B" w:rsidP="006D7E8D">
      <w:pPr>
        <w:pStyle w:val="Caption"/>
        <w:rPr>
          <w:rFonts w:ascii="Calibri" w:hAnsi="Calibri"/>
          <w:sz w:val="24"/>
        </w:rPr>
      </w:pPr>
      <w:r w:rsidRPr="00CE25F4">
        <w:rPr>
          <w:rFonts w:ascii="Calibri" w:hAnsi="Calibri"/>
          <w:sz w:val="24"/>
        </w:rPr>
        <w:t>OTHER POOLING-RELATED ACTIVITIES</w:t>
      </w:r>
    </w:p>
    <w:p w:rsidR="00A2090B" w:rsidRPr="00494431" w:rsidRDefault="00A2090B" w:rsidP="00233F0D">
      <w:pPr>
        <w:pStyle w:val="Caption"/>
        <w:numPr>
          <w:ilvl w:val="0"/>
          <w:numId w:val="5"/>
        </w:numPr>
        <w:jc w:val="left"/>
        <w:rPr>
          <w:rFonts w:ascii="Calibri" w:hAnsi="Calibri"/>
          <w:sz w:val="24"/>
          <w:u w:val="none"/>
        </w:rPr>
      </w:pPr>
      <w:r w:rsidRPr="00494431">
        <w:rPr>
          <w:rFonts w:ascii="Calibri" w:hAnsi="Calibri"/>
          <w:sz w:val="24"/>
          <w:u w:val="none"/>
        </w:rPr>
        <w:t>Compliance:</w:t>
      </w:r>
    </w:p>
    <w:p w:rsidR="00A2090B" w:rsidRPr="000042AA" w:rsidRDefault="00A2090B" w:rsidP="000042AA">
      <w:pPr>
        <w:rPr>
          <w:rFonts w:ascii="Calibri" w:hAnsi="Calibri"/>
        </w:rPr>
      </w:pPr>
    </w:p>
    <w:p w:rsidR="00A2090B" w:rsidRDefault="00A2090B" w:rsidP="00233F0D">
      <w:pPr>
        <w:pStyle w:val="Caption"/>
        <w:numPr>
          <w:ilvl w:val="1"/>
          <w:numId w:val="5"/>
        </w:numPr>
        <w:jc w:val="left"/>
        <w:rPr>
          <w:rFonts w:ascii="Calibri" w:hAnsi="Calibri"/>
          <w:b w:val="0"/>
          <w:sz w:val="24"/>
        </w:rPr>
      </w:pPr>
      <w:r w:rsidRPr="006D7427">
        <w:rPr>
          <w:rFonts w:ascii="Calibri" w:hAnsi="Calibri"/>
          <w:b w:val="0"/>
          <w:sz w:val="24"/>
        </w:rPr>
        <w:t>Contract Reporting</w:t>
      </w:r>
    </w:p>
    <w:p w:rsidR="00A2090B" w:rsidRPr="00461AC5" w:rsidRDefault="00A2090B" w:rsidP="00461AC5"/>
    <w:p w:rsidR="00A2090B" w:rsidRDefault="00A2090B" w:rsidP="00233F0D">
      <w:pPr>
        <w:pStyle w:val="Caption"/>
        <w:numPr>
          <w:ilvl w:val="2"/>
          <w:numId w:val="5"/>
        </w:numPr>
        <w:jc w:val="left"/>
        <w:rPr>
          <w:rFonts w:ascii="Calibri" w:hAnsi="Calibri"/>
          <w:b w:val="0"/>
          <w:sz w:val="24"/>
          <w:u w:val="none"/>
        </w:rPr>
      </w:pPr>
      <w:r>
        <w:rPr>
          <w:rFonts w:ascii="Calibri" w:hAnsi="Calibri"/>
          <w:b w:val="0"/>
          <w:sz w:val="24"/>
          <w:u w:val="none"/>
        </w:rPr>
        <w:t xml:space="preserve">All contractual reporting requirements for </w:t>
      </w:r>
      <w:r w:rsidR="00A92A21">
        <w:rPr>
          <w:rFonts w:ascii="Calibri" w:hAnsi="Calibri"/>
          <w:b w:val="0"/>
          <w:sz w:val="24"/>
          <w:u w:val="none"/>
        </w:rPr>
        <w:t>March 2011</w:t>
      </w:r>
      <w:r>
        <w:rPr>
          <w:rFonts w:ascii="Calibri" w:hAnsi="Calibri"/>
          <w:b w:val="0"/>
          <w:sz w:val="24"/>
          <w:u w:val="none"/>
        </w:rPr>
        <w:t xml:space="preserve"> </w:t>
      </w:r>
      <w:r w:rsidRPr="00323F7A">
        <w:rPr>
          <w:rFonts w:ascii="Calibri" w:hAnsi="Calibri"/>
          <w:b w:val="0"/>
          <w:sz w:val="24"/>
          <w:u w:val="none"/>
        </w:rPr>
        <w:t>through</w:t>
      </w:r>
      <w:r>
        <w:rPr>
          <w:rFonts w:ascii="Calibri" w:hAnsi="Calibri"/>
          <w:b w:val="0"/>
          <w:sz w:val="24"/>
          <w:u w:val="none"/>
        </w:rPr>
        <w:t xml:space="preserve"> </w:t>
      </w:r>
      <w:r w:rsidR="00A92A21">
        <w:rPr>
          <w:rFonts w:ascii="Calibri" w:hAnsi="Calibri"/>
          <w:b w:val="0"/>
          <w:sz w:val="24"/>
          <w:u w:val="none"/>
        </w:rPr>
        <w:t>February</w:t>
      </w:r>
      <w:r w:rsidR="00F56B84">
        <w:rPr>
          <w:rFonts w:ascii="Calibri" w:hAnsi="Calibri"/>
          <w:b w:val="0"/>
          <w:sz w:val="24"/>
          <w:u w:val="none"/>
        </w:rPr>
        <w:t xml:space="preserve"> </w:t>
      </w:r>
      <w:r w:rsidRPr="00323F7A">
        <w:rPr>
          <w:rFonts w:ascii="Calibri" w:hAnsi="Calibri"/>
          <w:b w:val="0"/>
          <w:sz w:val="24"/>
          <w:u w:val="none"/>
        </w:rPr>
        <w:t>20</w:t>
      </w:r>
      <w:r w:rsidR="00A92A21">
        <w:rPr>
          <w:rFonts w:ascii="Calibri" w:hAnsi="Calibri"/>
          <w:b w:val="0"/>
          <w:sz w:val="24"/>
          <w:u w:val="none"/>
        </w:rPr>
        <w:t>12</w:t>
      </w:r>
      <w:r>
        <w:rPr>
          <w:rFonts w:ascii="Calibri" w:hAnsi="Calibri"/>
          <w:b w:val="0"/>
          <w:sz w:val="24"/>
          <w:u w:val="none"/>
        </w:rPr>
        <w:t xml:space="preserve"> have been submitted on time and posted to the website, as required.   </w:t>
      </w:r>
    </w:p>
    <w:tbl>
      <w:tblPr>
        <w:tblpPr w:leftFromText="180" w:rightFromText="180" w:vertAnchor="text" w:horzAnchor="margin" w:tblpXSpec="center" w:tblpY="343"/>
        <w:tblW w:w="13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01"/>
        <w:gridCol w:w="730"/>
        <w:gridCol w:w="730"/>
        <w:gridCol w:w="730"/>
        <w:gridCol w:w="730"/>
        <w:gridCol w:w="730"/>
        <w:gridCol w:w="730"/>
        <w:gridCol w:w="730"/>
        <w:gridCol w:w="730"/>
        <w:gridCol w:w="730"/>
        <w:gridCol w:w="730"/>
        <w:gridCol w:w="730"/>
        <w:gridCol w:w="730"/>
      </w:tblGrid>
      <w:tr w:rsidR="00A92A21" w:rsidRPr="00287D74" w:rsidTr="00A92A21">
        <w:tc>
          <w:tcPr>
            <w:tcW w:w="4301" w:type="dxa"/>
          </w:tcPr>
          <w:p w:rsidR="00A92A21" w:rsidRPr="00B6120B" w:rsidRDefault="00A92A21" w:rsidP="00A92A21">
            <w:pPr>
              <w:jc w:val="center"/>
              <w:rPr>
                <w:rFonts w:ascii="Calibri" w:hAnsi="Calibri"/>
                <w:b/>
              </w:rPr>
            </w:pPr>
            <w:r w:rsidRPr="00B6120B">
              <w:rPr>
                <w:rFonts w:ascii="Calibri" w:hAnsi="Calibri"/>
                <w:b/>
              </w:rPr>
              <w:t>MONTHLY REPORTS</w:t>
            </w:r>
          </w:p>
        </w:tc>
        <w:tc>
          <w:tcPr>
            <w:tcW w:w="730" w:type="dxa"/>
          </w:tcPr>
          <w:p w:rsidR="00A92A21" w:rsidRDefault="00A92A21" w:rsidP="00A92A21">
            <w:pPr>
              <w:jc w:val="center"/>
              <w:rPr>
                <w:rFonts w:ascii="Calibri" w:hAnsi="Calibri"/>
                <w:b/>
              </w:rPr>
            </w:pPr>
            <w:r>
              <w:rPr>
                <w:rFonts w:ascii="Calibri" w:hAnsi="Calibri"/>
                <w:b/>
              </w:rPr>
              <w:t xml:space="preserve">MAR </w:t>
            </w:r>
          </w:p>
        </w:tc>
        <w:tc>
          <w:tcPr>
            <w:tcW w:w="730" w:type="dxa"/>
          </w:tcPr>
          <w:p w:rsidR="00A92A21" w:rsidRDefault="00A92A21" w:rsidP="00A92A21">
            <w:pPr>
              <w:jc w:val="center"/>
              <w:rPr>
                <w:rFonts w:ascii="Calibri" w:hAnsi="Calibri"/>
                <w:b/>
              </w:rPr>
            </w:pPr>
            <w:r>
              <w:rPr>
                <w:rFonts w:ascii="Calibri" w:hAnsi="Calibri"/>
                <w:b/>
              </w:rPr>
              <w:t>APR</w:t>
            </w:r>
          </w:p>
        </w:tc>
        <w:tc>
          <w:tcPr>
            <w:tcW w:w="730" w:type="dxa"/>
          </w:tcPr>
          <w:p w:rsidR="00A92A21" w:rsidRPr="00B6120B" w:rsidRDefault="00A92A21" w:rsidP="00A92A21">
            <w:pPr>
              <w:jc w:val="center"/>
              <w:rPr>
                <w:rFonts w:ascii="Calibri" w:hAnsi="Calibri"/>
                <w:b/>
              </w:rPr>
            </w:pPr>
            <w:r w:rsidRPr="00B6120B">
              <w:rPr>
                <w:rFonts w:ascii="Calibri" w:hAnsi="Calibri"/>
                <w:b/>
              </w:rPr>
              <w:t>MAY</w:t>
            </w:r>
          </w:p>
        </w:tc>
        <w:tc>
          <w:tcPr>
            <w:tcW w:w="730" w:type="dxa"/>
          </w:tcPr>
          <w:p w:rsidR="00A92A21" w:rsidRPr="00B6120B" w:rsidRDefault="00A92A21" w:rsidP="00A92A21">
            <w:pPr>
              <w:jc w:val="center"/>
              <w:rPr>
                <w:rFonts w:ascii="Calibri" w:hAnsi="Calibri"/>
                <w:b/>
              </w:rPr>
            </w:pPr>
            <w:r w:rsidRPr="00B6120B">
              <w:rPr>
                <w:rFonts w:ascii="Calibri" w:hAnsi="Calibri"/>
                <w:b/>
              </w:rPr>
              <w:t>JUN</w:t>
            </w:r>
          </w:p>
        </w:tc>
        <w:tc>
          <w:tcPr>
            <w:tcW w:w="730" w:type="dxa"/>
          </w:tcPr>
          <w:p w:rsidR="00A92A21" w:rsidRPr="00B6120B" w:rsidRDefault="00A92A21" w:rsidP="00A92A21">
            <w:pPr>
              <w:jc w:val="center"/>
              <w:rPr>
                <w:rFonts w:ascii="Calibri" w:hAnsi="Calibri"/>
                <w:b/>
              </w:rPr>
            </w:pPr>
            <w:r>
              <w:rPr>
                <w:rFonts w:ascii="Calibri" w:hAnsi="Calibri"/>
                <w:b/>
              </w:rPr>
              <w:t>JUL</w:t>
            </w:r>
          </w:p>
        </w:tc>
        <w:tc>
          <w:tcPr>
            <w:tcW w:w="730" w:type="dxa"/>
          </w:tcPr>
          <w:p w:rsidR="00A92A21" w:rsidRPr="00B6120B" w:rsidRDefault="00A92A21" w:rsidP="00A92A21">
            <w:pPr>
              <w:jc w:val="center"/>
              <w:rPr>
                <w:rFonts w:ascii="Calibri" w:hAnsi="Calibri"/>
                <w:b/>
              </w:rPr>
            </w:pPr>
            <w:r>
              <w:rPr>
                <w:rFonts w:ascii="Calibri" w:hAnsi="Calibri"/>
                <w:b/>
              </w:rPr>
              <w:t>AUG</w:t>
            </w:r>
          </w:p>
        </w:tc>
        <w:tc>
          <w:tcPr>
            <w:tcW w:w="730" w:type="dxa"/>
          </w:tcPr>
          <w:p w:rsidR="00A92A21" w:rsidRPr="00B6120B" w:rsidRDefault="00A92A21" w:rsidP="00A92A21">
            <w:pPr>
              <w:jc w:val="center"/>
              <w:rPr>
                <w:rFonts w:ascii="Calibri" w:hAnsi="Calibri"/>
                <w:b/>
              </w:rPr>
            </w:pPr>
            <w:r>
              <w:rPr>
                <w:rFonts w:ascii="Calibri" w:hAnsi="Calibri"/>
                <w:b/>
              </w:rPr>
              <w:t>SEP</w:t>
            </w:r>
          </w:p>
        </w:tc>
        <w:tc>
          <w:tcPr>
            <w:tcW w:w="730" w:type="dxa"/>
          </w:tcPr>
          <w:p w:rsidR="00A92A21" w:rsidRDefault="00A92A21" w:rsidP="00A92A21">
            <w:pPr>
              <w:jc w:val="center"/>
              <w:rPr>
                <w:rFonts w:ascii="Calibri" w:hAnsi="Calibri"/>
                <w:b/>
              </w:rPr>
            </w:pPr>
            <w:r>
              <w:rPr>
                <w:rFonts w:ascii="Calibri" w:hAnsi="Calibri"/>
                <w:b/>
              </w:rPr>
              <w:t>OCT</w:t>
            </w:r>
          </w:p>
        </w:tc>
        <w:tc>
          <w:tcPr>
            <w:tcW w:w="730" w:type="dxa"/>
          </w:tcPr>
          <w:p w:rsidR="00A92A21" w:rsidRDefault="00A92A21" w:rsidP="00A92A21">
            <w:pPr>
              <w:jc w:val="center"/>
              <w:rPr>
                <w:rFonts w:ascii="Calibri" w:hAnsi="Calibri"/>
                <w:b/>
              </w:rPr>
            </w:pPr>
            <w:r>
              <w:rPr>
                <w:rFonts w:ascii="Calibri" w:hAnsi="Calibri"/>
                <w:b/>
              </w:rPr>
              <w:t xml:space="preserve">NOV </w:t>
            </w:r>
          </w:p>
        </w:tc>
        <w:tc>
          <w:tcPr>
            <w:tcW w:w="730" w:type="dxa"/>
          </w:tcPr>
          <w:p w:rsidR="00A92A21" w:rsidRDefault="00A92A21" w:rsidP="00A92A21">
            <w:pPr>
              <w:jc w:val="center"/>
              <w:rPr>
                <w:rFonts w:ascii="Calibri" w:hAnsi="Calibri"/>
                <w:b/>
              </w:rPr>
            </w:pPr>
            <w:r>
              <w:rPr>
                <w:rFonts w:ascii="Calibri" w:hAnsi="Calibri"/>
                <w:b/>
              </w:rPr>
              <w:t>DEC</w:t>
            </w:r>
          </w:p>
        </w:tc>
        <w:tc>
          <w:tcPr>
            <w:tcW w:w="730" w:type="dxa"/>
          </w:tcPr>
          <w:p w:rsidR="00A92A21" w:rsidRDefault="00A92A21" w:rsidP="00A92A21">
            <w:pPr>
              <w:jc w:val="center"/>
              <w:rPr>
                <w:rFonts w:ascii="Calibri" w:hAnsi="Calibri"/>
                <w:b/>
              </w:rPr>
            </w:pPr>
            <w:r>
              <w:rPr>
                <w:rFonts w:ascii="Calibri" w:hAnsi="Calibri"/>
                <w:b/>
              </w:rPr>
              <w:t xml:space="preserve">JAN </w:t>
            </w:r>
          </w:p>
        </w:tc>
        <w:tc>
          <w:tcPr>
            <w:tcW w:w="730" w:type="dxa"/>
          </w:tcPr>
          <w:p w:rsidR="00A92A21" w:rsidRDefault="00A92A21" w:rsidP="00A92A21">
            <w:pPr>
              <w:jc w:val="center"/>
              <w:rPr>
                <w:rFonts w:ascii="Calibri" w:hAnsi="Calibri"/>
                <w:b/>
              </w:rPr>
            </w:pPr>
            <w:r>
              <w:rPr>
                <w:rFonts w:ascii="Calibri" w:hAnsi="Calibri"/>
                <w:b/>
              </w:rPr>
              <w:t xml:space="preserve">FEB </w:t>
            </w:r>
          </w:p>
        </w:tc>
      </w:tr>
      <w:tr w:rsidR="00A92A21" w:rsidRPr="00287D74" w:rsidTr="00A92A21">
        <w:tc>
          <w:tcPr>
            <w:tcW w:w="4301" w:type="dxa"/>
          </w:tcPr>
          <w:p w:rsidR="00A92A21" w:rsidRPr="00B6120B" w:rsidRDefault="00A92A21" w:rsidP="00A92A21">
            <w:pPr>
              <w:rPr>
                <w:rFonts w:ascii="Calibri" w:hAnsi="Calibri"/>
              </w:rPr>
            </w:pPr>
            <w:r w:rsidRPr="00B6120B">
              <w:rPr>
                <w:rFonts w:ascii="Calibri" w:hAnsi="Calibri"/>
              </w:rPr>
              <w:t xml:space="preserve">Staffing </w:t>
            </w:r>
            <w:r w:rsidRPr="00B6120B">
              <w:rPr>
                <w:rFonts w:ascii="Calibri" w:hAnsi="Calibri"/>
                <w:color w:val="auto"/>
              </w:rPr>
              <w:t>(</w:t>
            </w:r>
            <w:hyperlink r:id="rId8" w:history="1">
              <w:r w:rsidRPr="00B6120B">
                <w:rPr>
                  <w:rStyle w:val="Hyperlink"/>
                  <w:rFonts w:ascii="Calibri" w:hAnsi="Calibri"/>
                  <w:bCs/>
                  <w:color w:val="auto"/>
                </w:rPr>
                <w:t xml:space="preserve">4.6.4.3) </w:t>
              </w:r>
            </w:hyperlink>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r>
      <w:tr w:rsidR="00A92A21" w:rsidRPr="00287D74" w:rsidTr="00A92A21">
        <w:tc>
          <w:tcPr>
            <w:tcW w:w="4301" w:type="dxa"/>
          </w:tcPr>
          <w:p w:rsidR="00A92A21" w:rsidRPr="00B6120B" w:rsidRDefault="00A92A21" w:rsidP="00A92A21">
            <w:pPr>
              <w:rPr>
                <w:rFonts w:ascii="Calibri" w:hAnsi="Calibri"/>
              </w:rPr>
            </w:pPr>
            <w:r w:rsidRPr="00B6120B">
              <w:rPr>
                <w:rFonts w:ascii="Calibri" w:hAnsi="Calibri"/>
              </w:rPr>
              <w:t>Ad Hoc Reports (</w:t>
            </w:r>
            <w:r w:rsidRPr="00B6120B">
              <w:rPr>
                <w:rStyle w:val="Hyperlink"/>
                <w:rFonts w:ascii="Calibri" w:hAnsi="Calibri"/>
                <w:bCs/>
                <w:color w:val="auto"/>
              </w:rPr>
              <w:t>2.22.4.5)</w:t>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r>
      <w:tr w:rsidR="00A92A21" w:rsidRPr="00287D74" w:rsidTr="00A92A21">
        <w:tc>
          <w:tcPr>
            <w:tcW w:w="4301" w:type="dxa"/>
          </w:tcPr>
          <w:p w:rsidR="00A92A21" w:rsidRPr="00B6120B" w:rsidRDefault="00A92A21" w:rsidP="00A92A21">
            <w:pPr>
              <w:rPr>
                <w:rFonts w:ascii="Calibri" w:hAnsi="Calibri"/>
              </w:rPr>
            </w:pPr>
            <w:r w:rsidRPr="00B6120B">
              <w:rPr>
                <w:rFonts w:ascii="Calibri" w:hAnsi="Calibri"/>
              </w:rPr>
              <w:t>System Performance</w:t>
            </w:r>
            <w:r w:rsidRPr="00B6120B">
              <w:rPr>
                <w:rFonts w:ascii="Calibri" w:hAnsi="Calibri"/>
                <w:color w:val="auto"/>
              </w:rPr>
              <w:t xml:space="preserve"> (</w:t>
            </w:r>
            <w:hyperlink r:id="rId9" w:history="1">
              <w:r w:rsidRPr="00B6120B">
                <w:rPr>
                  <w:rStyle w:val="Hyperlink"/>
                  <w:rFonts w:ascii="Calibri" w:hAnsi="Calibri"/>
                  <w:bCs/>
                  <w:color w:val="auto"/>
                </w:rPr>
                <w:t>4.6.4.2)</w:t>
              </w:r>
            </w:hyperlink>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r>
      <w:tr w:rsidR="00A92A21" w:rsidRPr="00287D74" w:rsidTr="00A92A21">
        <w:tc>
          <w:tcPr>
            <w:tcW w:w="4301" w:type="dxa"/>
          </w:tcPr>
          <w:p w:rsidR="00A92A21" w:rsidRPr="00B6120B" w:rsidRDefault="00A92A21" w:rsidP="00A92A21">
            <w:pPr>
              <w:rPr>
                <w:rFonts w:ascii="Calibri" w:hAnsi="Calibri"/>
              </w:rPr>
            </w:pPr>
            <w:r w:rsidRPr="00B6120B">
              <w:rPr>
                <w:rFonts w:ascii="Calibri" w:hAnsi="Calibri"/>
              </w:rPr>
              <w:t>Thousands-Block Pooling</w:t>
            </w:r>
            <w:r w:rsidRPr="00B6120B">
              <w:rPr>
                <w:rFonts w:ascii="Calibri" w:hAnsi="Calibri"/>
                <w:color w:val="auto"/>
              </w:rPr>
              <w:t xml:space="preserve"> (</w:t>
            </w:r>
            <w:hyperlink r:id="rId10" w:history="1">
              <w:r w:rsidRPr="00B6120B">
                <w:rPr>
                  <w:rStyle w:val="Hyperlink"/>
                  <w:rFonts w:ascii="Calibri" w:hAnsi="Calibri"/>
                  <w:bCs/>
                  <w:color w:val="auto"/>
                </w:rPr>
                <w:t>4.6.4.1)</w:t>
              </w:r>
            </w:hyperlink>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r>
      <w:tr w:rsidR="00A92A21" w:rsidRPr="00287D74" w:rsidTr="00A92A21">
        <w:tc>
          <w:tcPr>
            <w:tcW w:w="4301" w:type="dxa"/>
          </w:tcPr>
          <w:p w:rsidR="00A92A21" w:rsidRPr="00B6120B" w:rsidRDefault="00A92A21" w:rsidP="00A92A21">
            <w:pPr>
              <w:rPr>
                <w:rFonts w:ascii="Calibri" w:hAnsi="Calibri"/>
              </w:rPr>
            </w:pPr>
            <w:r w:rsidRPr="00B6120B">
              <w:rPr>
                <w:rFonts w:ascii="Calibri" w:hAnsi="Calibri"/>
              </w:rPr>
              <w:t>Monthly Metrics (2.22.4)</w:t>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r>
      <w:tr w:rsidR="00A92A21" w:rsidRPr="00287D74" w:rsidTr="00A92A21">
        <w:tc>
          <w:tcPr>
            <w:tcW w:w="4301" w:type="dxa"/>
          </w:tcPr>
          <w:p w:rsidR="00A92A21" w:rsidRDefault="00A92A21" w:rsidP="00A92A21">
            <w:pPr>
              <w:jc w:val="center"/>
              <w:rPr>
                <w:rFonts w:ascii="Calibri" w:hAnsi="Calibri"/>
                <w:b/>
              </w:rPr>
            </w:pPr>
          </w:p>
          <w:p w:rsidR="00A92A21" w:rsidRPr="00B6120B" w:rsidRDefault="00A92A21" w:rsidP="00A92A21">
            <w:pPr>
              <w:jc w:val="center"/>
              <w:rPr>
                <w:rFonts w:ascii="Calibri" w:hAnsi="Calibri"/>
                <w:b/>
              </w:rPr>
            </w:pPr>
            <w:r w:rsidRPr="00B6120B">
              <w:rPr>
                <w:rFonts w:ascii="Calibri" w:hAnsi="Calibri"/>
                <w:b/>
              </w:rPr>
              <w:t>QUARTERLY REPORTS</w:t>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r>
      <w:tr w:rsidR="00A92A21" w:rsidRPr="00287D74" w:rsidTr="00A92A21">
        <w:tc>
          <w:tcPr>
            <w:tcW w:w="4301" w:type="dxa"/>
          </w:tcPr>
          <w:p w:rsidR="00A92A21" w:rsidRPr="00B6120B" w:rsidRDefault="00A92A21" w:rsidP="00A92A21">
            <w:pPr>
              <w:rPr>
                <w:rFonts w:ascii="Calibri" w:hAnsi="Calibri"/>
              </w:rPr>
            </w:pPr>
            <w:r w:rsidRPr="00B6120B">
              <w:rPr>
                <w:rFonts w:ascii="Calibri" w:hAnsi="Calibri"/>
              </w:rPr>
              <w:t xml:space="preserve">Pooling Matrices </w:t>
            </w:r>
            <w:r w:rsidRPr="00B6120B">
              <w:rPr>
                <w:rFonts w:ascii="Calibri" w:hAnsi="Calibri"/>
                <w:bCs/>
              </w:rPr>
              <w:t>(</w:t>
            </w:r>
            <w:r w:rsidRPr="00B6120B">
              <w:rPr>
                <w:rStyle w:val="Hyperlink"/>
                <w:rFonts w:ascii="Calibri" w:hAnsi="Calibri"/>
                <w:bCs/>
                <w:color w:val="auto"/>
              </w:rPr>
              <w:t>4.6.3.1)</w:t>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r>
      <w:tr w:rsidR="00A92A21" w:rsidRPr="00287D74" w:rsidTr="00A92A21">
        <w:tc>
          <w:tcPr>
            <w:tcW w:w="4301" w:type="dxa"/>
          </w:tcPr>
          <w:p w:rsidR="00A92A21" w:rsidRPr="00B6120B" w:rsidRDefault="00A92A21" w:rsidP="00A92A21">
            <w:pPr>
              <w:rPr>
                <w:rFonts w:ascii="Calibri" w:hAnsi="Calibri"/>
              </w:rPr>
            </w:pPr>
            <w:r w:rsidRPr="00B6120B">
              <w:rPr>
                <w:rFonts w:ascii="Calibri" w:hAnsi="Calibri"/>
              </w:rPr>
              <w:t>Quarterly Metrics (2.22.4)</w:t>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r>
      <w:tr w:rsidR="00A92A21" w:rsidRPr="00287D74" w:rsidTr="00A92A21">
        <w:tc>
          <w:tcPr>
            <w:tcW w:w="4301" w:type="dxa"/>
          </w:tcPr>
          <w:p w:rsidR="00A92A21" w:rsidRPr="00B6120B" w:rsidRDefault="00A92A21" w:rsidP="00A92A21">
            <w:pPr>
              <w:jc w:val="center"/>
              <w:rPr>
                <w:rFonts w:ascii="Calibri" w:hAnsi="Calibri"/>
                <w:b/>
              </w:rPr>
            </w:pPr>
            <w:r w:rsidRPr="00B6120B">
              <w:rPr>
                <w:rFonts w:ascii="Calibri" w:hAnsi="Calibri"/>
                <w:b/>
              </w:rPr>
              <w:t>SEMI-ANNUAL</w:t>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r>
      <w:tr w:rsidR="00A92A21" w:rsidRPr="00287D74" w:rsidTr="00A92A21">
        <w:tc>
          <w:tcPr>
            <w:tcW w:w="4301" w:type="dxa"/>
          </w:tcPr>
          <w:p w:rsidR="00A92A21" w:rsidRPr="00B6120B" w:rsidRDefault="00A92A21" w:rsidP="00A92A21">
            <w:pPr>
              <w:rPr>
                <w:rFonts w:ascii="Calibri" w:hAnsi="Calibri"/>
              </w:rPr>
            </w:pPr>
            <w:r w:rsidRPr="00F93494">
              <w:rPr>
                <w:rFonts w:ascii="Calibri" w:hAnsi="Calibri" w:cs="Arial"/>
              </w:rPr>
              <w:t>Forecasted Demand</w:t>
            </w:r>
            <w:r>
              <w:rPr>
                <w:rFonts w:ascii="Calibri" w:hAnsi="Calibri" w:cs="Arial"/>
              </w:rPr>
              <w:t xml:space="preserve"> (</w:t>
            </w:r>
            <w:r w:rsidRPr="00F93494">
              <w:rPr>
                <w:rFonts w:ascii="Calibri" w:hAnsi="Calibri" w:cs="Arial"/>
              </w:rPr>
              <w:t>4.6.2.1</w:t>
            </w:r>
            <w:r>
              <w:rPr>
                <w:rFonts w:ascii="Calibri" w:hAnsi="Calibri" w:cs="Arial"/>
              </w:rPr>
              <w:t>)</w:t>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r>
      <w:tr w:rsidR="00A92A21" w:rsidRPr="00287D74" w:rsidTr="00A92A21">
        <w:tc>
          <w:tcPr>
            <w:tcW w:w="4301" w:type="dxa"/>
          </w:tcPr>
          <w:p w:rsidR="00A92A21" w:rsidRPr="00B6120B" w:rsidRDefault="00A92A21" w:rsidP="00A92A21">
            <w:pPr>
              <w:rPr>
                <w:rFonts w:ascii="Calibri" w:hAnsi="Calibri"/>
              </w:rPr>
            </w:pPr>
            <w:r w:rsidRPr="00B6120B">
              <w:rPr>
                <w:rFonts w:ascii="Calibri" w:hAnsi="Calibri"/>
              </w:rPr>
              <w:t>Rate Area Inventory Pool Status</w:t>
            </w:r>
            <w:r w:rsidRPr="00B6120B">
              <w:rPr>
                <w:rFonts w:ascii="Calibri" w:hAnsi="Calibri"/>
                <w:color w:val="auto"/>
              </w:rPr>
              <w:t xml:space="preserve"> (</w:t>
            </w:r>
            <w:hyperlink r:id="rId11" w:history="1">
              <w:r w:rsidRPr="00B6120B">
                <w:rPr>
                  <w:rStyle w:val="Hyperlink"/>
                  <w:rFonts w:ascii="Calibri" w:hAnsi="Calibri"/>
                  <w:bCs/>
                  <w:color w:val="auto"/>
                </w:rPr>
                <w:t>4.6.2.2)</w:t>
              </w:r>
            </w:hyperlink>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p>
        </w:tc>
        <w:tc>
          <w:tcPr>
            <w:tcW w:w="730" w:type="dxa"/>
          </w:tcPr>
          <w:p w:rsidR="00A92A21" w:rsidRPr="00B6120B" w:rsidRDefault="00A92A21" w:rsidP="00A92A21">
            <w:pPr>
              <w:jc w:val="center"/>
              <w:rPr>
                <w:rFonts w:ascii="Calibri" w:hAnsi="Calibri"/>
              </w:rPr>
            </w:pPr>
            <w:r w:rsidRPr="00B6120B">
              <w:rPr>
                <w:rFonts w:ascii="Calibri" w:hAnsi="Calibri"/>
              </w:rPr>
              <w:sym w:font="Wingdings" w:char="F0FC"/>
            </w:r>
          </w:p>
        </w:tc>
      </w:tr>
      <w:tr w:rsidR="00A92A21" w:rsidRPr="00287D74" w:rsidTr="00A92A21">
        <w:tc>
          <w:tcPr>
            <w:tcW w:w="4301" w:type="dxa"/>
          </w:tcPr>
          <w:p w:rsidR="00A92A21" w:rsidRPr="00B6120B" w:rsidRDefault="00A92A21" w:rsidP="002548D3">
            <w:pPr>
              <w:jc w:val="center"/>
              <w:rPr>
                <w:rFonts w:ascii="Calibri" w:hAnsi="Calibri"/>
                <w:b/>
              </w:rPr>
            </w:pPr>
            <w:r w:rsidRPr="00B6120B">
              <w:rPr>
                <w:rFonts w:ascii="Calibri" w:hAnsi="Calibri"/>
                <w:b/>
              </w:rPr>
              <w:t>ANNUAL</w:t>
            </w: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r>
      <w:tr w:rsidR="00A92A21" w:rsidRPr="00287D74" w:rsidTr="00A92A21">
        <w:tc>
          <w:tcPr>
            <w:tcW w:w="4301" w:type="dxa"/>
          </w:tcPr>
          <w:p w:rsidR="00A92A21" w:rsidRPr="00B6120B" w:rsidRDefault="00A92A21" w:rsidP="002548D3">
            <w:pPr>
              <w:rPr>
                <w:rFonts w:ascii="Calibri" w:hAnsi="Calibri"/>
              </w:rPr>
            </w:pPr>
            <w:r w:rsidRPr="00B6120B">
              <w:rPr>
                <w:rFonts w:ascii="Calibri" w:hAnsi="Calibri"/>
              </w:rPr>
              <w:t>Annual Report (4.6.1)</w:t>
            </w:r>
          </w:p>
        </w:tc>
        <w:tc>
          <w:tcPr>
            <w:tcW w:w="730" w:type="dxa"/>
          </w:tcPr>
          <w:p w:rsidR="00A92A21" w:rsidRPr="00B6120B" w:rsidRDefault="00A92A21" w:rsidP="002548D3">
            <w:pPr>
              <w:jc w:val="center"/>
              <w:rPr>
                <w:rFonts w:ascii="Calibri" w:hAnsi="Calibri"/>
              </w:rPr>
            </w:pPr>
            <w:r w:rsidRPr="00B6120B">
              <w:rPr>
                <w:rFonts w:ascii="Calibri" w:hAnsi="Calibri"/>
              </w:rPr>
              <w:sym w:font="Wingdings" w:char="F0FC"/>
            </w: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r>
      <w:tr w:rsidR="00A92A21" w:rsidRPr="00287D74" w:rsidTr="00A92A21">
        <w:tc>
          <w:tcPr>
            <w:tcW w:w="4301" w:type="dxa"/>
          </w:tcPr>
          <w:p w:rsidR="00A92A21" w:rsidRPr="00B6120B" w:rsidRDefault="00A92A21" w:rsidP="002548D3">
            <w:pPr>
              <w:rPr>
                <w:rFonts w:ascii="Calibri" w:hAnsi="Calibri"/>
              </w:rPr>
            </w:pPr>
            <w:r w:rsidRPr="00B6120B">
              <w:rPr>
                <w:rFonts w:ascii="Calibri" w:hAnsi="Calibri"/>
              </w:rPr>
              <w:t>Inventory</w:t>
            </w: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r w:rsidRPr="00B6120B">
              <w:rPr>
                <w:rFonts w:ascii="Calibri" w:hAnsi="Calibri"/>
              </w:rPr>
              <w:sym w:font="Wingdings" w:char="F0FC"/>
            </w: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c>
          <w:tcPr>
            <w:tcW w:w="730" w:type="dxa"/>
          </w:tcPr>
          <w:p w:rsidR="00A92A21" w:rsidRPr="00B6120B" w:rsidRDefault="00A92A21" w:rsidP="002548D3">
            <w:pPr>
              <w:jc w:val="center"/>
              <w:rPr>
                <w:rFonts w:ascii="Calibri" w:hAnsi="Calibri"/>
              </w:rPr>
            </w:pPr>
          </w:p>
        </w:tc>
      </w:tr>
    </w:tbl>
    <w:p w:rsidR="00A2090B" w:rsidRPr="00287D74" w:rsidRDefault="00A2090B" w:rsidP="0020045F"/>
    <w:p w:rsidR="00A2090B" w:rsidRPr="00287D74" w:rsidRDefault="00A2090B" w:rsidP="00BD0D41"/>
    <w:p w:rsidR="00A2090B" w:rsidRPr="00287D74" w:rsidRDefault="00A2090B" w:rsidP="00A65890">
      <w:pPr>
        <w:pStyle w:val="Caption"/>
        <w:ind w:left="1440" w:firstLine="0"/>
        <w:jc w:val="left"/>
        <w:rPr>
          <w:rFonts w:ascii="Calibri" w:hAnsi="Calibri"/>
          <w:b w:val="0"/>
          <w:sz w:val="24"/>
          <w:u w:val="none"/>
        </w:rPr>
      </w:pPr>
    </w:p>
    <w:p w:rsidR="00A2090B" w:rsidRPr="00287D74" w:rsidRDefault="00A2090B" w:rsidP="00A65890">
      <w:pPr>
        <w:pStyle w:val="Caption"/>
        <w:ind w:left="1440" w:firstLine="0"/>
        <w:jc w:val="left"/>
        <w:rPr>
          <w:rFonts w:ascii="Calibri" w:hAnsi="Calibri"/>
          <w:b w:val="0"/>
          <w:sz w:val="24"/>
          <w:u w:val="none"/>
        </w:rPr>
      </w:pPr>
    </w:p>
    <w:p w:rsidR="00A2090B" w:rsidRPr="00287D74" w:rsidRDefault="00A2090B" w:rsidP="00A65890">
      <w:pPr>
        <w:pStyle w:val="Caption"/>
        <w:ind w:left="1440" w:firstLine="0"/>
        <w:jc w:val="left"/>
        <w:rPr>
          <w:rFonts w:ascii="Calibri" w:hAnsi="Calibri"/>
          <w:b w:val="0"/>
          <w:sz w:val="24"/>
          <w:u w:val="none"/>
        </w:rPr>
      </w:pPr>
    </w:p>
    <w:p w:rsidR="00A2090B" w:rsidRPr="00287D74" w:rsidRDefault="00A2090B" w:rsidP="00A65890">
      <w:pPr>
        <w:pStyle w:val="Caption"/>
        <w:ind w:left="1440" w:firstLine="0"/>
        <w:jc w:val="left"/>
        <w:rPr>
          <w:rFonts w:ascii="Calibri" w:hAnsi="Calibri"/>
          <w:b w:val="0"/>
          <w:sz w:val="24"/>
          <w:u w:val="none"/>
        </w:rPr>
      </w:pPr>
    </w:p>
    <w:p w:rsidR="00A2090B" w:rsidRPr="00287D74" w:rsidRDefault="00A2090B" w:rsidP="00A65890">
      <w:pPr>
        <w:pStyle w:val="Caption"/>
        <w:ind w:left="1440" w:firstLine="0"/>
        <w:jc w:val="left"/>
        <w:rPr>
          <w:rFonts w:ascii="Calibri" w:hAnsi="Calibri"/>
          <w:b w:val="0"/>
          <w:sz w:val="24"/>
          <w:u w:val="none"/>
        </w:rPr>
      </w:pPr>
    </w:p>
    <w:p w:rsidR="00A2090B" w:rsidRPr="00287D74" w:rsidRDefault="00A2090B" w:rsidP="00A65890">
      <w:pPr>
        <w:pStyle w:val="Caption"/>
        <w:ind w:left="1440" w:firstLine="0"/>
        <w:jc w:val="left"/>
        <w:rPr>
          <w:rFonts w:ascii="Calibri" w:hAnsi="Calibri"/>
          <w:b w:val="0"/>
          <w:sz w:val="24"/>
          <w:u w:val="none"/>
        </w:rPr>
      </w:pPr>
    </w:p>
    <w:p w:rsidR="00A2090B" w:rsidRPr="00287D74" w:rsidRDefault="00A2090B" w:rsidP="00A65890">
      <w:pPr>
        <w:pStyle w:val="Caption"/>
        <w:ind w:left="1440" w:firstLine="0"/>
        <w:jc w:val="left"/>
        <w:rPr>
          <w:rFonts w:ascii="Calibri" w:hAnsi="Calibri"/>
          <w:b w:val="0"/>
          <w:sz w:val="24"/>
          <w:u w:val="none"/>
        </w:rPr>
      </w:pPr>
    </w:p>
    <w:p w:rsidR="00A2090B" w:rsidRPr="00B663D6" w:rsidRDefault="00A2090B" w:rsidP="00B663D6">
      <w:pPr>
        <w:autoSpaceDE w:val="0"/>
        <w:autoSpaceDN w:val="0"/>
        <w:adjustRightInd w:val="0"/>
        <w:spacing w:before="100" w:after="100"/>
        <w:ind w:left="1440"/>
        <w:rPr>
          <w:rFonts w:ascii="Calibri" w:eastAsia="Arial Unicode MS" w:hAnsi="Calibri" w:cs="Arial Unicode MS"/>
          <w:color w:val="auto"/>
        </w:rPr>
      </w:pPr>
    </w:p>
    <w:p w:rsidR="00A2090B" w:rsidRPr="00B663D6" w:rsidRDefault="00A2090B" w:rsidP="00B663D6">
      <w:pPr>
        <w:autoSpaceDE w:val="0"/>
        <w:autoSpaceDN w:val="0"/>
        <w:adjustRightInd w:val="0"/>
        <w:spacing w:before="100" w:after="100"/>
        <w:ind w:left="1440"/>
        <w:rPr>
          <w:rFonts w:ascii="Calibri" w:eastAsia="Arial Unicode MS" w:hAnsi="Calibri" w:cs="Arial Unicode MS"/>
          <w:color w:val="auto"/>
        </w:rPr>
      </w:pPr>
    </w:p>
    <w:p w:rsidR="00A2090B" w:rsidRPr="00B663D6" w:rsidRDefault="00A2090B" w:rsidP="00B663D6">
      <w:pPr>
        <w:autoSpaceDE w:val="0"/>
        <w:autoSpaceDN w:val="0"/>
        <w:adjustRightInd w:val="0"/>
        <w:spacing w:before="100" w:after="100"/>
        <w:ind w:left="1440"/>
        <w:rPr>
          <w:rFonts w:ascii="Calibri" w:eastAsia="Arial Unicode MS" w:hAnsi="Calibri" w:cs="Arial Unicode MS"/>
          <w:color w:val="auto"/>
        </w:rPr>
      </w:pPr>
    </w:p>
    <w:p w:rsidR="00A2090B" w:rsidRPr="00B663D6" w:rsidRDefault="00A2090B" w:rsidP="00B663D6">
      <w:pPr>
        <w:autoSpaceDE w:val="0"/>
        <w:autoSpaceDN w:val="0"/>
        <w:adjustRightInd w:val="0"/>
        <w:spacing w:before="100" w:after="100"/>
        <w:ind w:left="1440"/>
        <w:rPr>
          <w:rFonts w:ascii="Calibri" w:eastAsia="Arial Unicode MS" w:hAnsi="Calibri" w:cs="Arial Unicode MS"/>
          <w:color w:val="auto"/>
        </w:rPr>
      </w:pPr>
    </w:p>
    <w:p w:rsidR="00A2090B" w:rsidRPr="00B663D6" w:rsidRDefault="00A2090B" w:rsidP="00B663D6">
      <w:pPr>
        <w:autoSpaceDE w:val="0"/>
        <w:autoSpaceDN w:val="0"/>
        <w:adjustRightInd w:val="0"/>
        <w:spacing w:before="100" w:after="100"/>
        <w:ind w:left="1440"/>
        <w:rPr>
          <w:rFonts w:ascii="Calibri" w:eastAsia="Arial Unicode MS" w:hAnsi="Calibri" w:cs="Arial Unicode MS"/>
          <w:color w:val="auto"/>
        </w:rPr>
      </w:pPr>
    </w:p>
    <w:p w:rsidR="00A2090B" w:rsidRPr="00B663D6" w:rsidRDefault="00A2090B" w:rsidP="00B663D6">
      <w:pPr>
        <w:autoSpaceDE w:val="0"/>
        <w:autoSpaceDN w:val="0"/>
        <w:adjustRightInd w:val="0"/>
        <w:spacing w:before="100" w:after="100"/>
        <w:rPr>
          <w:rFonts w:ascii="Calibri" w:eastAsia="Arial Unicode MS" w:hAnsi="Calibri" w:cs="Arial Unicode MS"/>
          <w:color w:val="auto"/>
        </w:rPr>
      </w:pPr>
    </w:p>
    <w:p w:rsidR="00A2090B" w:rsidRPr="00B663D6" w:rsidRDefault="00A2090B" w:rsidP="00B663D6">
      <w:pPr>
        <w:autoSpaceDE w:val="0"/>
        <w:autoSpaceDN w:val="0"/>
        <w:adjustRightInd w:val="0"/>
        <w:spacing w:before="100" w:after="100"/>
        <w:rPr>
          <w:rFonts w:ascii="Calibri" w:eastAsia="Arial Unicode MS" w:hAnsi="Calibri" w:cs="Arial Unicode MS"/>
          <w:color w:val="auto"/>
        </w:rPr>
      </w:pPr>
    </w:p>
    <w:p w:rsidR="00203177" w:rsidRDefault="00203177" w:rsidP="00203177">
      <w:pPr>
        <w:pStyle w:val="ListParagraph"/>
        <w:numPr>
          <w:ilvl w:val="1"/>
          <w:numId w:val="5"/>
        </w:numPr>
        <w:rPr>
          <w:rFonts w:ascii="Calibri" w:eastAsia="Arial Unicode MS" w:hAnsi="Calibri" w:cs="Arial Unicode MS"/>
        </w:rPr>
      </w:pPr>
      <w:r w:rsidRPr="00203177">
        <w:rPr>
          <w:rFonts w:ascii="Calibri" w:eastAsia="Arial Unicode MS" w:hAnsi="Calibri" w:cs="Arial Unicode MS"/>
          <w:u w:val="single"/>
        </w:rPr>
        <w:t>Contract Modifications</w:t>
      </w:r>
      <w:r>
        <w:rPr>
          <w:rFonts w:ascii="Calibri" w:eastAsia="Arial Unicode MS" w:hAnsi="Calibri" w:cs="Arial Unicode MS"/>
        </w:rPr>
        <w:t>:</w:t>
      </w:r>
    </w:p>
    <w:p w:rsidR="00DB1F84" w:rsidRPr="0022348B" w:rsidRDefault="00791AAA" w:rsidP="00DB1F84">
      <w:pPr>
        <w:pStyle w:val="ListParagraph"/>
        <w:numPr>
          <w:ilvl w:val="2"/>
          <w:numId w:val="5"/>
        </w:numPr>
        <w:rPr>
          <w:rFonts w:ascii="Calibri" w:eastAsia="Arial Unicode MS" w:hAnsi="Calibri" w:cs="Arial Unicode MS"/>
        </w:rPr>
      </w:pPr>
      <w:r w:rsidRPr="0022348B">
        <w:rPr>
          <w:rFonts w:ascii="Calibri" w:eastAsia="Arial Unicode MS" w:hAnsi="Calibri" w:cs="Arial Unicode MS"/>
        </w:rPr>
        <w:t xml:space="preserve">The FCC issued </w:t>
      </w:r>
      <w:r w:rsidR="0022348B">
        <w:rPr>
          <w:rFonts w:ascii="Calibri" w:eastAsia="Arial Unicode MS" w:hAnsi="Calibri" w:cs="Arial Unicode MS"/>
        </w:rPr>
        <w:t>no</w:t>
      </w:r>
      <w:r w:rsidRPr="0022348B">
        <w:rPr>
          <w:rFonts w:ascii="Calibri" w:eastAsia="Arial Unicode MS" w:hAnsi="Calibri" w:cs="Arial Unicode MS"/>
        </w:rPr>
        <w:t xml:space="preserve"> contract modifications since the last meeting</w:t>
      </w:r>
      <w:r w:rsidR="0022348B" w:rsidRPr="0022348B">
        <w:rPr>
          <w:rFonts w:ascii="Calibri" w:eastAsia="Arial Unicode MS" w:hAnsi="Calibri" w:cs="Arial Unicode MS"/>
        </w:rPr>
        <w:t>.</w:t>
      </w:r>
    </w:p>
    <w:p w:rsidR="00A2090B" w:rsidRPr="00E93A9E" w:rsidRDefault="00A2090B" w:rsidP="00233F0D">
      <w:pPr>
        <w:numPr>
          <w:ilvl w:val="0"/>
          <w:numId w:val="5"/>
        </w:numPr>
        <w:autoSpaceDE w:val="0"/>
        <w:autoSpaceDN w:val="0"/>
        <w:adjustRightInd w:val="0"/>
        <w:spacing w:before="100" w:after="100"/>
        <w:rPr>
          <w:rFonts w:ascii="Calibri" w:eastAsia="Arial Unicode MS" w:hAnsi="Calibri" w:cs="Arial Unicode MS"/>
          <w:b/>
          <w:color w:val="auto"/>
        </w:rPr>
      </w:pPr>
      <w:r w:rsidRPr="00E93A9E">
        <w:rPr>
          <w:rFonts w:ascii="Calibri" w:eastAsia="Arial Unicode MS" w:hAnsi="Calibri" w:cs="Arial Unicode MS"/>
          <w:b/>
          <w:color w:val="auto"/>
        </w:rPr>
        <w:t xml:space="preserve">Regulatory </w:t>
      </w:r>
    </w:p>
    <w:p w:rsidR="00A2090B" w:rsidRPr="000E41C7" w:rsidRDefault="00A2090B" w:rsidP="008960CF">
      <w:pPr>
        <w:pStyle w:val="Caption"/>
        <w:ind w:left="720"/>
        <w:jc w:val="left"/>
        <w:rPr>
          <w:rFonts w:ascii="Calibri" w:hAnsi="Calibri"/>
          <w:b w:val="0"/>
          <w:color w:val="auto"/>
          <w:sz w:val="24"/>
        </w:rPr>
      </w:pPr>
      <w:bookmarkStart w:id="0" w:name="OLE_LINK2"/>
      <w:bookmarkStart w:id="1" w:name="OLE_LINK3"/>
      <w:r w:rsidRPr="00461AC5">
        <w:rPr>
          <w:rFonts w:ascii="Calibri" w:hAnsi="Calibri"/>
          <w:b w:val="0"/>
          <w:color w:val="auto"/>
          <w:sz w:val="24"/>
        </w:rPr>
        <w:t>Delegated Authority Petition Update</w:t>
      </w:r>
    </w:p>
    <w:p w:rsidR="00A2090B" w:rsidRDefault="00A2090B" w:rsidP="00233F0D">
      <w:pPr>
        <w:pStyle w:val="ListParagraph"/>
        <w:numPr>
          <w:ilvl w:val="3"/>
          <w:numId w:val="5"/>
        </w:numPr>
        <w:rPr>
          <w:rFonts w:ascii="Calibri" w:hAnsi="Calibri"/>
        </w:rPr>
      </w:pPr>
      <w:r>
        <w:rPr>
          <w:rFonts w:ascii="Calibri" w:hAnsi="Calibri"/>
        </w:rPr>
        <w:t xml:space="preserve">There </w:t>
      </w:r>
      <w:r w:rsidR="0007078B">
        <w:rPr>
          <w:rFonts w:ascii="Calibri" w:hAnsi="Calibri"/>
        </w:rPr>
        <w:t>is</w:t>
      </w:r>
      <w:r>
        <w:rPr>
          <w:rFonts w:ascii="Calibri" w:hAnsi="Calibri"/>
        </w:rPr>
        <w:t xml:space="preserve"> currently </w:t>
      </w:r>
      <w:r w:rsidR="0007078B">
        <w:rPr>
          <w:rFonts w:ascii="Calibri" w:hAnsi="Calibri"/>
        </w:rPr>
        <w:t>one</w:t>
      </w:r>
      <w:r>
        <w:rPr>
          <w:rFonts w:ascii="Calibri" w:hAnsi="Calibri"/>
        </w:rPr>
        <w:t xml:space="preserve"> </w:t>
      </w:r>
      <w:r w:rsidR="005B3903">
        <w:rPr>
          <w:rFonts w:ascii="Calibri" w:hAnsi="Calibri"/>
        </w:rPr>
        <w:t>petition</w:t>
      </w:r>
      <w:r>
        <w:rPr>
          <w:rFonts w:ascii="Calibri" w:hAnsi="Calibri"/>
        </w:rPr>
        <w:t xml:space="preserve"> for additional delegated authority pending before the FCC.</w:t>
      </w:r>
      <w:r w:rsidR="005B3903">
        <w:rPr>
          <w:rFonts w:ascii="Calibri" w:hAnsi="Calibri"/>
        </w:rPr>
        <w:t xml:space="preserve">  On November 22</w:t>
      </w:r>
      <w:r w:rsidR="0007078B">
        <w:rPr>
          <w:rFonts w:ascii="Calibri" w:hAnsi="Calibri"/>
        </w:rPr>
        <w:t xml:space="preserve">, the Montana </w:t>
      </w:r>
      <w:r w:rsidR="005B3903">
        <w:rPr>
          <w:rFonts w:ascii="Calibri" w:hAnsi="Calibri"/>
        </w:rPr>
        <w:t>Public Service Commission filed a petition for additional delegated authority for the 406 NPA.</w:t>
      </w:r>
    </w:p>
    <w:p w:rsidR="00A2090B" w:rsidRDefault="00A2090B" w:rsidP="00576376">
      <w:pPr>
        <w:pStyle w:val="ListParagraph"/>
        <w:ind w:left="2880"/>
        <w:rPr>
          <w:rFonts w:ascii="Calibri" w:eastAsia="Arial Unicode MS" w:hAnsi="Calibri" w:cs="Arial Unicode MS"/>
        </w:rPr>
      </w:pPr>
    </w:p>
    <w:p w:rsidR="00A2090B" w:rsidRPr="00823E6F" w:rsidRDefault="00A2090B" w:rsidP="00823E6F">
      <w:pPr>
        <w:rPr>
          <w:rFonts w:ascii="Calibri" w:eastAsia="Arial Unicode MS" w:hAnsi="Calibri" w:cs="Arial Unicode MS"/>
          <w:color w:val="auto"/>
        </w:rPr>
      </w:pPr>
    </w:p>
    <w:p w:rsidR="00A2090B" w:rsidRPr="00472A8E" w:rsidRDefault="00CA1FBD" w:rsidP="0008007D">
      <w:pPr>
        <w:numPr>
          <w:ilvl w:val="0"/>
          <w:numId w:val="5"/>
        </w:numPr>
        <w:spacing w:after="120"/>
        <w:rPr>
          <w:rFonts w:ascii="Calibri" w:eastAsia="Arial Unicode MS" w:hAnsi="Calibri" w:cs="Arial Unicode MS"/>
          <w:b/>
        </w:rPr>
      </w:pPr>
      <w:r w:rsidRPr="00472A8E">
        <w:rPr>
          <w:rFonts w:ascii="Calibri" w:eastAsia="Arial Unicode MS" w:hAnsi="Calibri" w:cs="Arial Unicode MS"/>
          <w:b/>
        </w:rPr>
        <w:lastRenderedPageBreak/>
        <w:t>P-ANI Administration</w:t>
      </w:r>
      <w:r w:rsidR="005D4B5C" w:rsidRPr="00472A8E">
        <w:rPr>
          <w:rFonts w:ascii="Calibri" w:eastAsia="Arial Unicode MS" w:hAnsi="Calibri" w:cs="Arial Unicode MS"/>
          <w:b/>
        </w:rPr>
        <w:t xml:space="preserve"> as of </w:t>
      </w:r>
      <w:r w:rsidR="00A92A21">
        <w:rPr>
          <w:rFonts w:ascii="Calibri" w:eastAsia="Arial Unicode MS" w:hAnsi="Calibri" w:cs="Arial Unicode MS"/>
          <w:b/>
        </w:rPr>
        <w:t>February 29</w:t>
      </w:r>
      <w:r w:rsidR="00A2090B" w:rsidRPr="00472A8E">
        <w:rPr>
          <w:rFonts w:ascii="Calibri" w:eastAsia="Arial Unicode MS" w:hAnsi="Calibri" w:cs="Arial Unicode MS"/>
          <w:b/>
        </w:rPr>
        <w:t>:</w:t>
      </w:r>
    </w:p>
    <w:bookmarkEnd w:id="0"/>
    <w:bookmarkEnd w:id="1"/>
    <w:p w:rsidR="00A6377D" w:rsidRPr="00A6377D" w:rsidRDefault="00A6377D" w:rsidP="00A6377D">
      <w:pPr>
        <w:pStyle w:val="NormalWeb"/>
        <w:numPr>
          <w:ilvl w:val="2"/>
          <w:numId w:val="5"/>
        </w:numPr>
        <w:rPr>
          <w:rFonts w:asciiTheme="minorHAnsi" w:hAnsiTheme="minorHAnsi"/>
          <w:sz w:val="24"/>
          <w:szCs w:val="24"/>
        </w:rPr>
      </w:pPr>
      <w:r w:rsidRPr="00A6377D">
        <w:rPr>
          <w:rFonts w:asciiTheme="minorHAnsi" w:hAnsiTheme="minorHAnsi"/>
          <w:sz w:val="24"/>
          <w:szCs w:val="24"/>
        </w:rPr>
        <w:t>ESQK request</w:t>
      </w:r>
      <w:r w:rsidR="003C748F">
        <w:rPr>
          <w:rFonts w:asciiTheme="minorHAnsi" w:hAnsiTheme="minorHAnsi"/>
          <w:sz w:val="24"/>
          <w:szCs w:val="24"/>
        </w:rPr>
        <w:t>s</w:t>
      </w:r>
      <w:r w:rsidRPr="00A6377D">
        <w:rPr>
          <w:rFonts w:asciiTheme="minorHAnsi" w:hAnsiTheme="minorHAnsi"/>
          <w:sz w:val="24"/>
          <w:szCs w:val="24"/>
        </w:rPr>
        <w:t xml:space="preserve"> processed as of </w:t>
      </w:r>
      <w:r w:rsidRPr="00A6377D">
        <w:rPr>
          <w:rFonts w:asciiTheme="minorHAnsi" w:hAnsiTheme="minorHAnsi"/>
          <w:i/>
          <w:iCs/>
          <w:sz w:val="24"/>
          <w:szCs w:val="24"/>
        </w:rPr>
        <w:t>February 29, 2012</w:t>
      </w:r>
      <w:r w:rsidRPr="00A6377D">
        <w:rPr>
          <w:rFonts w:asciiTheme="minorHAnsi" w:hAnsiTheme="minorHAnsi"/>
          <w:sz w:val="24"/>
          <w:szCs w:val="24"/>
        </w:rPr>
        <w:t>: (</w:t>
      </w:r>
      <w:r w:rsidRPr="00A6377D">
        <w:rPr>
          <w:rFonts w:asciiTheme="minorHAnsi" w:hAnsiTheme="minorHAnsi"/>
          <w:i/>
          <w:iCs/>
          <w:sz w:val="24"/>
          <w:szCs w:val="24"/>
        </w:rPr>
        <w:t xml:space="preserve">increased by </w:t>
      </w:r>
      <w:r>
        <w:rPr>
          <w:rFonts w:asciiTheme="minorHAnsi" w:hAnsiTheme="minorHAnsi"/>
          <w:i/>
          <w:iCs/>
          <w:sz w:val="24"/>
          <w:szCs w:val="24"/>
        </w:rPr>
        <w:t>7</w:t>
      </w:r>
      <w:r w:rsidRPr="00A6377D">
        <w:rPr>
          <w:rFonts w:asciiTheme="minorHAnsi" w:hAnsiTheme="minorHAnsi"/>
          <w:sz w:val="24"/>
          <w:szCs w:val="24"/>
        </w:rPr>
        <w:t xml:space="preserve">) </w:t>
      </w:r>
      <w:r w:rsidRPr="00A6377D">
        <w:rPr>
          <w:rFonts w:asciiTheme="minorHAnsi" w:hAnsiTheme="minorHAnsi"/>
          <w:b/>
          <w:bCs/>
          <w:sz w:val="24"/>
          <w:szCs w:val="24"/>
        </w:rPr>
        <w:t>750</w:t>
      </w:r>
      <w:r w:rsidRPr="00A6377D">
        <w:rPr>
          <w:rFonts w:asciiTheme="minorHAnsi" w:hAnsiTheme="minorHAnsi"/>
          <w:sz w:val="24"/>
          <w:szCs w:val="24"/>
        </w:rPr>
        <w:t xml:space="preserve"> (Status: </w:t>
      </w:r>
      <w:r w:rsidRPr="00A6377D">
        <w:rPr>
          <w:rFonts w:asciiTheme="minorHAnsi" w:hAnsiTheme="minorHAnsi"/>
          <w:b/>
          <w:bCs/>
          <w:sz w:val="24"/>
          <w:szCs w:val="24"/>
        </w:rPr>
        <w:t>737</w:t>
      </w:r>
      <w:r w:rsidRPr="00A6377D">
        <w:rPr>
          <w:rFonts w:asciiTheme="minorHAnsi" w:hAnsiTheme="minorHAnsi"/>
          <w:sz w:val="24"/>
          <w:szCs w:val="24"/>
        </w:rPr>
        <w:t xml:space="preserve"> approved and  </w:t>
      </w:r>
      <w:r w:rsidRPr="00A6377D">
        <w:rPr>
          <w:rFonts w:asciiTheme="minorHAnsi" w:hAnsiTheme="minorHAnsi"/>
          <w:b/>
          <w:bCs/>
          <w:sz w:val="24"/>
          <w:szCs w:val="24"/>
        </w:rPr>
        <w:t>13</w:t>
      </w:r>
      <w:r w:rsidRPr="00A6377D">
        <w:rPr>
          <w:rFonts w:asciiTheme="minorHAnsi" w:hAnsiTheme="minorHAnsi"/>
          <w:sz w:val="24"/>
          <w:szCs w:val="24"/>
        </w:rPr>
        <w:t xml:space="preserve"> denied)</w:t>
      </w:r>
    </w:p>
    <w:p w:rsidR="00A6377D" w:rsidRPr="00A6377D" w:rsidRDefault="00A6377D" w:rsidP="00A6377D">
      <w:pPr>
        <w:pStyle w:val="NormalWeb"/>
        <w:numPr>
          <w:ilvl w:val="2"/>
          <w:numId w:val="5"/>
        </w:numPr>
        <w:rPr>
          <w:rFonts w:asciiTheme="minorHAnsi" w:hAnsiTheme="minorHAnsi"/>
          <w:sz w:val="24"/>
          <w:szCs w:val="24"/>
        </w:rPr>
      </w:pPr>
      <w:r w:rsidRPr="00A6377D">
        <w:rPr>
          <w:rFonts w:asciiTheme="minorHAnsi" w:hAnsiTheme="minorHAnsi"/>
          <w:sz w:val="24"/>
          <w:szCs w:val="24"/>
        </w:rPr>
        <w:t xml:space="preserve">ESQK registrations processed as of </w:t>
      </w:r>
      <w:r w:rsidRPr="00A6377D">
        <w:rPr>
          <w:rFonts w:asciiTheme="minorHAnsi" w:hAnsiTheme="minorHAnsi"/>
          <w:i/>
          <w:iCs/>
          <w:sz w:val="24"/>
          <w:szCs w:val="24"/>
        </w:rPr>
        <w:t>February 29, 2012</w:t>
      </w:r>
      <w:r w:rsidRPr="00A6377D">
        <w:rPr>
          <w:rFonts w:asciiTheme="minorHAnsi" w:hAnsiTheme="minorHAnsi"/>
          <w:sz w:val="24"/>
          <w:szCs w:val="24"/>
        </w:rPr>
        <w:t>: (</w:t>
      </w:r>
      <w:r w:rsidRPr="00A6377D">
        <w:rPr>
          <w:rFonts w:asciiTheme="minorHAnsi" w:hAnsiTheme="minorHAnsi"/>
          <w:i/>
          <w:iCs/>
          <w:sz w:val="24"/>
          <w:szCs w:val="24"/>
        </w:rPr>
        <w:t>increased by 1</w:t>
      </w:r>
      <w:r w:rsidRPr="00A6377D">
        <w:rPr>
          <w:rFonts w:asciiTheme="minorHAnsi" w:hAnsiTheme="minorHAnsi"/>
          <w:sz w:val="24"/>
          <w:szCs w:val="24"/>
        </w:rPr>
        <w:t xml:space="preserve">) </w:t>
      </w:r>
      <w:r w:rsidRPr="00A6377D">
        <w:rPr>
          <w:rFonts w:asciiTheme="minorHAnsi" w:hAnsiTheme="minorHAnsi"/>
          <w:b/>
          <w:bCs/>
          <w:sz w:val="24"/>
          <w:szCs w:val="24"/>
        </w:rPr>
        <w:t>17</w:t>
      </w:r>
      <w:r w:rsidRPr="00A6377D">
        <w:rPr>
          <w:rFonts w:asciiTheme="minorHAnsi" w:hAnsiTheme="minorHAnsi"/>
          <w:sz w:val="24"/>
          <w:szCs w:val="24"/>
        </w:rPr>
        <w:t xml:space="preserve"> (Status: </w:t>
      </w:r>
      <w:r w:rsidRPr="00A6377D">
        <w:rPr>
          <w:rFonts w:asciiTheme="minorHAnsi" w:hAnsiTheme="minorHAnsi"/>
          <w:b/>
          <w:bCs/>
          <w:sz w:val="24"/>
          <w:szCs w:val="24"/>
        </w:rPr>
        <w:t>9</w:t>
      </w:r>
      <w:r w:rsidRPr="00A6377D">
        <w:rPr>
          <w:rFonts w:asciiTheme="minorHAnsi" w:hAnsiTheme="minorHAnsi"/>
          <w:sz w:val="24"/>
          <w:szCs w:val="24"/>
        </w:rPr>
        <w:t xml:space="preserve"> approved and </w:t>
      </w:r>
      <w:r w:rsidRPr="00A6377D">
        <w:rPr>
          <w:rFonts w:asciiTheme="minorHAnsi" w:hAnsiTheme="minorHAnsi"/>
          <w:b/>
          <w:bCs/>
          <w:sz w:val="24"/>
          <w:szCs w:val="24"/>
        </w:rPr>
        <w:t xml:space="preserve">8 </w:t>
      </w:r>
      <w:r w:rsidRPr="00A6377D">
        <w:rPr>
          <w:rFonts w:asciiTheme="minorHAnsi" w:hAnsiTheme="minorHAnsi"/>
          <w:sz w:val="24"/>
          <w:szCs w:val="24"/>
        </w:rPr>
        <w:t>denied)</w:t>
      </w:r>
    </w:p>
    <w:p w:rsidR="00A6377D" w:rsidRPr="00A6377D" w:rsidRDefault="00A6377D" w:rsidP="00A6377D">
      <w:pPr>
        <w:pStyle w:val="ListParagraph"/>
        <w:numPr>
          <w:ilvl w:val="2"/>
          <w:numId w:val="5"/>
        </w:numPr>
        <w:rPr>
          <w:rFonts w:asciiTheme="minorHAnsi" w:hAnsiTheme="minorHAnsi"/>
        </w:rPr>
      </w:pPr>
      <w:r w:rsidRPr="00A6377D">
        <w:rPr>
          <w:rFonts w:asciiTheme="minorHAnsi" w:hAnsiTheme="minorHAnsi"/>
          <w:color w:val="000000"/>
        </w:rPr>
        <w:t xml:space="preserve">p-ANI Change Order (#19) </w:t>
      </w:r>
      <w:r w:rsidRPr="00A6377D">
        <w:rPr>
          <w:rFonts w:asciiTheme="minorHAnsi" w:hAnsiTheme="minorHAnsi"/>
          <w:i/>
          <w:iCs/>
          <w:color w:val="000000"/>
        </w:rPr>
        <w:t xml:space="preserve">– </w:t>
      </w:r>
      <w:r w:rsidRPr="00A6377D">
        <w:rPr>
          <w:rFonts w:asciiTheme="minorHAnsi" w:hAnsiTheme="minorHAnsi"/>
          <w:color w:val="000000"/>
        </w:rPr>
        <w:t>APPROVED</w:t>
      </w:r>
    </w:p>
    <w:p w:rsidR="00A6377D" w:rsidRPr="00A6377D" w:rsidRDefault="00A6377D" w:rsidP="00A6377D">
      <w:pPr>
        <w:pStyle w:val="ListParagraph"/>
        <w:numPr>
          <w:ilvl w:val="3"/>
          <w:numId w:val="5"/>
        </w:numPr>
        <w:rPr>
          <w:rFonts w:asciiTheme="minorHAnsi" w:hAnsiTheme="minorHAnsi"/>
        </w:rPr>
      </w:pPr>
      <w:r w:rsidRPr="00A6377D">
        <w:rPr>
          <w:rFonts w:asciiTheme="minorHAnsi" w:hAnsiTheme="minorHAnsi"/>
          <w:color w:val="000000"/>
        </w:rPr>
        <w:t xml:space="preserve">Sent a notice to the industry on Feb 6 </w:t>
      </w:r>
      <w:r w:rsidRPr="00A6377D">
        <w:rPr>
          <w:rFonts w:asciiTheme="minorHAnsi" w:hAnsiTheme="minorHAnsi"/>
          <w:i/>
          <w:iCs/>
          <w:color w:val="000000"/>
        </w:rPr>
        <w:t>(via the PAS, NAS, INC, ESIF, NENA, APCO, and CTIA distribution lists)</w:t>
      </w:r>
      <w:r w:rsidRPr="00A6377D">
        <w:rPr>
          <w:rFonts w:asciiTheme="minorHAnsi" w:hAnsiTheme="minorHAnsi"/>
        </w:rPr>
        <w:t xml:space="preserve"> regarding the dates for transition to the permanent </w:t>
      </w:r>
      <w:r w:rsidR="00FB74EC">
        <w:rPr>
          <w:rFonts w:asciiTheme="minorHAnsi" w:hAnsiTheme="minorHAnsi"/>
        </w:rPr>
        <w:t>Routing Number Administrator (</w:t>
      </w:r>
      <w:r w:rsidRPr="00A6377D">
        <w:rPr>
          <w:rFonts w:asciiTheme="minorHAnsi" w:hAnsiTheme="minorHAnsi"/>
        </w:rPr>
        <w:t>RNA</w:t>
      </w:r>
      <w:r w:rsidR="00FB74EC">
        <w:rPr>
          <w:rFonts w:asciiTheme="minorHAnsi" w:hAnsiTheme="minorHAnsi"/>
        </w:rPr>
        <w:t>)</w:t>
      </w:r>
      <w:r w:rsidRPr="00A6377D">
        <w:rPr>
          <w:rFonts w:asciiTheme="minorHAnsi" w:hAnsiTheme="minorHAnsi"/>
          <w:color w:val="000000"/>
        </w:rPr>
        <w:t>.</w:t>
      </w:r>
      <w:r w:rsidRPr="00A6377D">
        <w:rPr>
          <w:rFonts w:asciiTheme="minorHAnsi" w:hAnsiTheme="minorHAnsi"/>
        </w:rPr>
        <w:t xml:space="preserve"> </w:t>
      </w:r>
    </w:p>
    <w:p w:rsidR="00A6377D" w:rsidRPr="00A6377D" w:rsidRDefault="003C748F" w:rsidP="00A6377D">
      <w:pPr>
        <w:pStyle w:val="ListParagraph"/>
        <w:numPr>
          <w:ilvl w:val="3"/>
          <w:numId w:val="5"/>
        </w:numPr>
        <w:rPr>
          <w:rFonts w:asciiTheme="minorHAnsi" w:hAnsiTheme="minorHAnsi"/>
        </w:rPr>
      </w:pPr>
      <w:r>
        <w:rPr>
          <w:rFonts w:asciiTheme="minorHAnsi" w:hAnsiTheme="minorHAnsi"/>
        </w:rPr>
        <w:t xml:space="preserve">Sent </w:t>
      </w:r>
      <w:r w:rsidR="00A6377D" w:rsidRPr="00A6377D">
        <w:rPr>
          <w:rFonts w:asciiTheme="minorHAnsi" w:hAnsiTheme="minorHAnsi"/>
        </w:rPr>
        <w:t>notice</w:t>
      </w:r>
      <w:r>
        <w:rPr>
          <w:rFonts w:asciiTheme="minorHAnsi" w:hAnsiTheme="minorHAnsi"/>
        </w:rPr>
        <w:t>s</w:t>
      </w:r>
      <w:r w:rsidR="00A6377D" w:rsidRPr="00A6377D">
        <w:rPr>
          <w:rFonts w:asciiTheme="minorHAnsi" w:hAnsiTheme="minorHAnsi"/>
        </w:rPr>
        <w:t xml:space="preserve"> </w:t>
      </w:r>
      <w:r w:rsidRPr="00A6377D">
        <w:rPr>
          <w:rFonts w:asciiTheme="minorHAnsi" w:hAnsiTheme="minorHAnsi"/>
        </w:rPr>
        <w:t>on Feb 13</w:t>
      </w:r>
      <w:r>
        <w:rPr>
          <w:rFonts w:asciiTheme="minorHAnsi" w:hAnsiTheme="minorHAnsi"/>
        </w:rPr>
        <w:t xml:space="preserve"> and on Mar 5 </w:t>
      </w:r>
      <w:r w:rsidR="00A6377D" w:rsidRPr="00A6377D">
        <w:rPr>
          <w:rFonts w:asciiTheme="minorHAnsi" w:hAnsiTheme="minorHAnsi"/>
        </w:rPr>
        <w:t>to those companies that filed an Assignee Initial Report reminding them of the 2</w:t>
      </w:r>
      <w:r w:rsidR="00A6377D" w:rsidRPr="00A6377D">
        <w:rPr>
          <w:rFonts w:asciiTheme="minorHAnsi" w:hAnsiTheme="minorHAnsi"/>
          <w:vertAlign w:val="superscript"/>
        </w:rPr>
        <w:t>nd</w:t>
      </w:r>
      <w:r w:rsidR="00A6377D" w:rsidRPr="00A6377D">
        <w:rPr>
          <w:rFonts w:asciiTheme="minorHAnsi" w:hAnsiTheme="minorHAnsi"/>
        </w:rPr>
        <w:t xml:space="preserve"> reporting requirement.</w:t>
      </w:r>
    </w:p>
    <w:p w:rsidR="00A6377D" w:rsidRPr="00A6377D" w:rsidRDefault="00A6377D" w:rsidP="00A6377D">
      <w:pPr>
        <w:pStyle w:val="ListParagraph"/>
        <w:numPr>
          <w:ilvl w:val="3"/>
          <w:numId w:val="5"/>
        </w:numPr>
        <w:rPr>
          <w:rFonts w:asciiTheme="minorHAnsi" w:hAnsiTheme="minorHAnsi"/>
        </w:rPr>
      </w:pPr>
      <w:r w:rsidRPr="00A6377D">
        <w:rPr>
          <w:rFonts w:asciiTheme="minorHAnsi" w:hAnsiTheme="minorHAnsi"/>
        </w:rPr>
        <w:t>Se</w:t>
      </w:r>
      <w:r w:rsidR="003C748F">
        <w:rPr>
          <w:rFonts w:asciiTheme="minorHAnsi" w:hAnsiTheme="minorHAnsi"/>
        </w:rPr>
        <w:t xml:space="preserve">nt </w:t>
      </w:r>
      <w:r w:rsidRPr="00A6377D">
        <w:rPr>
          <w:rFonts w:asciiTheme="minorHAnsi" w:hAnsiTheme="minorHAnsi"/>
        </w:rPr>
        <w:t>notice</w:t>
      </w:r>
      <w:r w:rsidR="003C748F">
        <w:rPr>
          <w:rFonts w:asciiTheme="minorHAnsi" w:hAnsiTheme="minorHAnsi"/>
        </w:rPr>
        <w:t>s</w:t>
      </w:r>
      <w:r w:rsidRPr="00A6377D">
        <w:rPr>
          <w:rFonts w:asciiTheme="minorHAnsi" w:hAnsiTheme="minorHAnsi"/>
        </w:rPr>
        <w:t xml:space="preserve"> </w:t>
      </w:r>
      <w:r w:rsidR="003C748F" w:rsidRPr="00A6377D">
        <w:rPr>
          <w:rFonts w:asciiTheme="minorHAnsi" w:hAnsiTheme="minorHAnsi"/>
        </w:rPr>
        <w:t>on Feb 13</w:t>
      </w:r>
      <w:r w:rsidR="003C748F">
        <w:rPr>
          <w:rFonts w:asciiTheme="minorHAnsi" w:hAnsiTheme="minorHAnsi"/>
        </w:rPr>
        <w:t xml:space="preserve"> and on Mar 5 </w:t>
      </w:r>
      <w:r w:rsidRPr="00A6377D">
        <w:rPr>
          <w:rFonts w:asciiTheme="minorHAnsi" w:hAnsiTheme="minorHAnsi"/>
        </w:rPr>
        <w:t>to those companies that filed a</w:t>
      </w:r>
      <w:r w:rsidR="00FB74EC">
        <w:rPr>
          <w:rFonts w:asciiTheme="minorHAnsi" w:hAnsiTheme="minorHAnsi"/>
        </w:rPr>
        <w:t>n</w:t>
      </w:r>
      <w:r w:rsidRPr="00A6377D">
        <w:rPr>
          <w:rFonts w:asciiTheme="minorHAnsi" w:hAnsiTheme="minorHAnsi"/>
        </w:rPr>
        <w:t xml:space="preserve"> Assignor Report reminding them of the 2</w:t>
      </w:r>
      <w:r w:rsidRPr="00A6377D">
        <w:rPr>
          <w:rFonts w:asciiTheme="minorHAnsi" w:hAnsiTheme="minorHAnsi"/>
          <w:vertAlign w:val="superscript"/>
        </w:rPr>
        <w:t>nd</w:t>
      </w:r>
      <w:r w:rsidRPr="00A6377D">
        <w:rPr>
          <w:rFonts w:asciiTheme="minorHAnsi" w:hAnsiTheme="minorHAnsi"/>
        </w:rPr>
        <w:t xml:space="preserve"> reporting requirement.</w:t>
      </w:r>
    </w:p>
    <w:p w:rsidR="00F44409" w:rsidRPr="00F44409" w:rsidRDefault="00A6377D" w:rsidP="00A6377D">
      <w:pPr>
        <w:pStyle w:val="ListParagraph"/>
        <w:numPr>
          <w:ilvl w:val="3"/>
          <w:numId w:val="5"/>
        </w:numPr>
        <w:rPr>
          <w:rFonts w:asciiTheme="minorHAnsi" w:hAnsiTheme="minorHAnsi"/>
        </w:rPr>
      </w:pPr>
      <w:r w:rsidRPr="00A6377D">
        <w:rPr>
          <w:rFonts w:asciiTheme="minorHAnsi" w:hAnsiTheme="minorHAnsi"/>
          <w:color w:val="000000"/>
        </w:rPr>
        <w:t xml:space="preserve">Sent a notice to the industry on </w:t>
      </w:r>
      <w:r w:rsidR="00F44409">
        <w:rPr>
          <w:rFonts w:asciiTheme="minorHAnsi" w:hAnsiTheme="minorHAnsi"/>
          <w:color w:val="000000"/>
        </w:rPr>
        <w:t>Feb 27</w:t>
      </w:r>
      <w:r w:rsidRPr="00A6377D">
        <w:rPr>
          <w:rFonts w:asciiTheme="minorHAnsi" w:hAnsiTheme="minorHAnsi"/>
          <w:color w:val="000000"/>
        </w:rPr>
        <w:t xml:space="preserve"> </w:t>
      </w:r>
      <w:r w:rsidRPr="00A6377D">
        <w:rPr>
          <w:rFonts w:asciiTheme="minorHAnsi" w:hAnsiTheme="minorHAnsi"/>
          <w:i/>
          <w:iCs/>
          <w:color w:val="000000"/>
        </w:rPr>
        <w:t>(via the PAS, NAS, INC, ESIF, NENA, APCO, and CTIA distribution lists)</w:t>
      </w:r>
      <w:r w:rsidRPr="00A6377D">
        <w:rPr>
          <w:rFonts w:asciiTheme="minorHAnsi" w:hAnsiTheme="minorHAnsi"/>
        </w:rPr>
        <w:t xml:space="preserve"> regarding the dates for website and RNAS overview</w:t>
      </w:r>
      <w:r w:rsidRPr="00A6377D">
        <w:rPr>
          <w:rFonts w:asciiTheme="minorHAnsi" w:hAnsiTheme="minorHAnsi"/>
          <w:color w:val="000000"/>
        </w:rPr>
        <w:t>.</w:t>
      </w:r>
      <w:r w:rsidR="00712390">
        <w:rPr>
          <w:rFonts w:asciiTheme="minorHAnsi" w:hAnsiTheme="minorHAnsi"/>
          <w:color w:val="000000"/>
        </w:rPr>
        <w:t xml:space="preserve"> Conducted training on the website and RNAS on March 13</w:t>
      </w:r>
      <w:r w:rsidR="0029567F">
        <w:rPr>
          <w:rFonts w:asciiTheme="minorHAnsi" w:hAnsiTheme="minorHAnsi"/>
          <w:color w:val="000000"/>
        </w:rPr>
        <w:t xml:space="preserve"> (13 participants)</w:t>
      </w:r>
      <w:r w:rsidR="00712390">
        <w:rPr>
          <w:rFonts w:asciiTheme="minorHAnsi" w:hAnsiTheme="minorHAnsi"/>
          <w:color w:val="000000"/>
        </w:rPr>
        <w:t xml:space="preserve">, </w:t>
      </w:r>
      <w:r w:rsidR="0029567F">
        <w:rPr>
          <w:rFonts w:asciiTheme="minorHAnsi" w:hAnsiTheme="minorHAnsi"/>
          <w:color w:val="000000"/>
        </w:rPr>
        <w:t xml:space="preserve">March </w:t>
      </w:r>
      <w:r w:rsidR="00712390">
        <w:rPr>
          <w:rFonts w:asciiTheme="minorHAnsi" w:hAnsiTheme="minorHAnsi"/>
          <w:color w:val="000000"/>
        </w:rPr>
        <w:t xml:space="preserve">14 </w:t>
      </w:r>
      <w:r w:rsidR="0029567F">
        <w:rPr>
          <w:rFonts w:asciiTheme="minorHAnsi" w:hAnsiTheme="minorHAnsi"/>
          <w:color w:val="000000"/>
        </w:rPr>
        <w:t xml:space="preserve">(19 participants), March </w:t>
      </w:r>
      <w:r w:rsidR="00712390">
        <w:rPr>
          <w:rFonts w:asciiTheme="minorHAnsi" w:hAnsiTheme="minorHAnsi"/>
          <w:color w:val="000000"/>
        </w:rPr>
        <w:t xml:space="preserve">15 </w:t>
      </w:r>
      <w:r w:rsidR="0029567F">
        <w:rPr>
          <w:rFonts w:asciiTheme="minorHAnsi" w:hAnsiTheme="minorHAnsi"/>
          <w:color w:val="000000"/>
        </w:rPr>
        <w:t xml:space="preserve">(15 participants) and March 20 (10 participants) </w:t>
      </w:r>
      <w:r w:rsidR="00712390">
        <w:rPr>
          <w:rFonts w:asciiTheme="minorHAnsi" w:hAnsiTheme="minorHAnsi"/>
          <w:color w:val="000000"/>
        </w:rPr>
        <w:t xml:space="preserve">for service providers and March </w:t>
      </w:r>
      <w:r w:rsidR="00712390" w:rsidRPr="00124839">
        <w:rPr>
          <w:rFonts w:asciiTheme="minorHAnsi" w:hAnsiTheme="minorHAnsi"/>
          <w:color w:val="000000"/>
        </w:rPr>
        <w:t xml:space="preserve">21 </w:t>
      </w:r>
      <w:r w:rsidR="0029567F" w:rsidRPr="00124839">
        <w:rPr>
          <w:rFonts w:asciiTheme="minorHAnsi" w:hAnsiTheme="minorHAnsi"/>
          <w:color w:val="000000"/>
        </w:rPr>
        <w:t>(</w:t>
      </w:r>
      <w:r w:rsidR="00124839" w:rsidRPr="00124839">
        <w:rPr>
          <w:rFonts w:asciiTheme="minorHAnsi" w:hAnsiTheme="minorHAnsi"/>
          <w:color w:val="000000"/>
        </w:rPr>
        <w:t xml:space="preserve">6 </w:t>
      </w:r>
      <w:r w:rsidR="0029567F" w:rsidRPr="00124839">
        <w:rPr>
          <w:rFonts w:asciiTheme="minorHAnsi" w:hAnsiTheme="minorHAnsi"/>
          <w:color w:val="000000"/>
        </w:rPr>
        <w:t>participants)</w:t>
      </w:r>
      <w:r w:rsidR="0029567F">
        <w:rPr>
          <w:rFonts w:asciiTheme="minorHAnsi" w:hAnsiTheme="minorHAnsi"/>
          <w:color w:val="000000"/>
        </w:rPr>
        <w:t xml:space="preserve"> </w:t>
      </w:r>
      <w:r w:rsidR="00712390">
        <w:rPr>
          <w:rFonts w:asciiTheme="minorHAnsi" w:hAnsiTheme="minorHAnsi"/>
          <w:color w:val="000000"/>
        </w:rPr>
        <w:t>for regulatory users.</w:t>
      </w:r>
    </w:p>
    <w:p w:rsidR="00F44409" w:rsidRPr="00F44409" w:rsidRDefault="00F44409" w:rsidP="00A6377D">
      <w:pPr>
        <w:pStyle w:val="ListParagraph"/>
        <w:numPr>
          <w:ilvl w:val="3"/>
          <w:numId w:val="5"/>
        </w:numPr>
        <w:rPr>
          <w:rFonts w:asciiTheme="minorHAnsi" w:hAnsiTheme="minorHAnsi"/>
        </w:rPr>
      </w:pPr>
      <w:r>
        <w:rPr>
          <w:rFonts w:asciiTheme="minorHAnsi" w:hAnsiTheme="minorHAnsi"/>
          <w:color w:val="000000"/>
        </w:rPr>
        <w:t xml:space="preserve">Sent a notice on Mar 5 </w:t>
      </w:r>
      <w:r w:rsidRPr="00A6377D">
        <w:rPr>
          <w:rFonts w:asciiTheme="minorHAnsi" w:hAnsiTheme="minorHAnsi"/>
          <w:i/>
          <w:iCs/>
          <w:color w:val="000000"/>
        </w:rPr>
        <w:t>(via the PAS, NAS, INC, ESIF, NENA, APCO, and CTIA distribution lists)</w:t>
      </w:r>
      <w:r>
        <w:rPr>
          <w:rFonts w:asciiTheme="minorHAnsi" w:hAnsiTheme="minorHAnsi"/>
          <w:i/>
          <w:iCs/>
          <w:color w:val="000000"/>
        </w:rPr>
        <w:t xml:space="preserve"> </w:t>
      </w:r>
      <w:r>
        <w:rPr>
          <w:rFonts w:asciiTheme="minorHAnsi" w:hAnsiTheme="minorHAnsi"/>
          <w:color w:val="000000"/>
        </w:rPr>
        <w:t xml:space="preserve">notifying the industry that new p-ANI website and RNAS user registration </w:t>
      </w:r>
      <w:r w:rsidR="003C748F">
        <w:rPr>
          <w:rFonts w:asciiTheme="minorHAnsi" w:hAnsiTheme="minorHAnsi"/>
          <w:color w:val="000000"/>
        </w:rPr>
        <w:t>are</w:t>
      </w:r>
      <w:r>
        <w:rPr>
          <w:rFonts w:asciiTheme="minorHAnsi" w:hAnsiTheme="minorHAnsi"/>
          <w:color w:val="000000"/>
        </w:rPr>
        <w:t xml:space="preserve"> now available.</w:t>
      </w:r>
      <w:r w:rsidR="00712390">
        <w:rPr>
          <w:rFonts w:asciiTheme="minorHAnsi" w:hAnsiTheme="minorHAnsi"/>
          <w:color w:val="000000"/>
        </w:rPr>
        <w:t xml:space="preserve"> </w:t>
      </w:r>
    </w:p>
    <w:p w:rsidR="00A6377D" w:rsidRPr="00F44409" w:rsidRDefault="00F44409" w:rsidP="00A6377D">
      <w:pPr>
        <w:pStyle w:val="ListParagraph"/>
        <w:numPr>
          <w:ilvl w:val="3"/>
          <w:numId w:val="5"/>
        </w:numPr>
        <w:rPr>
          <w:rFonts w:asciiTheme="minorHAnsi" w:hAnsiTheme="minorHAnsi"/>
        </w:rPr>
      </w:pPr>
      <w:r>
        <w:rPr>
          <w:rFonts w:asciiTheme="minorHAnsi" w:hAnsiTheme="minorHAnsi"/>
          <w:color w:val="000000"/>
        </w:rPr>
        <w:t>Sent a notice on Mar 5 to the PSAPs notifying the</w:t>
      </w:r>
      <w:r w:rsidR="003C748F">
        <w:rPr>
          <w:rFonts w:asciiTheme="minorHAnsi" w:hAnsiTheme="minorHAnsi"/>
          <w:color w:val="000000"/>
        </w:rPr>
        <w:t>m</w:t>
      </w:r>
      <w:r>
        <w:rPr>
          <w:rFonts w:asciiTheme="minorHAnsi" w:hAnsiTheme="minorHAnsi"/>
          <w:color w:val="000000"/>
        </w:rPr>
        <w:t xml:space="preserve"> that Neustar will be the permanent RNA. </w:t>
      </w:r>
      <w:r w:rsidR="00712390">
        <w:rPr>
          <w:rFonts w:asciiTheme="minorHAnsi" w:hAnsiTheme="minorHAnsi"/>
          <w:color w:val="000000"/>
        </w:rPr>
        <w:t xml:space="preserve"> </w:t>
      </w:r>
    </w:p>
    <w:p w:rsidR="00F44409" w:rsidRPr="00A6377D" w:rsidRDefault="00F44409" w:rsidP="00A6377D">
      <w:pPr>
        <w:pStyle w:val="ListParagraph"/>
        <w:numPr>
          <w:ilvl w:val="3"/>
          <w:numId w:val="5"/>
        </w:numPr>
        <w:rPr>
          <w:rFonts w:asciiTheme="minorHAnsi" w:hAnsiTheme="minorHAnsi"/>
        </w:rPr>
      </w:pPr>
      <w:r>
        <w:rPr>
          <w:rFonts w:asciiTheme="minorHAnsi" w:hAnsiTheme="minorHAnsi"/>
        </w:rPr>
        <w:t xml:space="preserve">Sent a notice on Mar 19 </w:t>
      </w:r>
      <w:r w:rsidRPr="00A6377D">
        <w:rPr>
          <w:rFonts w:asciiTheme="minorHAnsi" w:hAnsiTheme="minorHAnsi"/>
          <w:i/>
          <w:iCs/>
          <w:color w:val="000000"/>
        </w:rPr>
        <w:t>(via the PAS, NAS, INC, ESIF, NENA, APCO, and CTIA distribution lists)</w:t>
      </w:r>
      <w:r>
        <w:rPr>
          <w:rFonts w:asciiTheme="minorHAnsi" w:hAnsiTheme="minorHAnsi"/>
          <w:i/>
          <w:iCs/>
          <w:color w:val="000000"/>
        </w:rPr>
        <w:t xml:space="preserve"> </w:t>
      </w:r>
      <w:r>
        <w:rPr>
          <w:rFonts w:asciiTheme="minorHAnsi" w:hAnsiTheme="minorHAnsi"/>
          <w:color w:val="000000"/>
        </w:rPr>
        <w:t>notifying the industry that the RNAS is now available and of the current forecast requirement.</w:t>
      </w:r>
    </w:p>
    <w:p w:rsidR="00A6377D" w:rsidRPr="00A6377D" w:rsidRDefault="00A14379" w:rsidP="00A6377D">
      <w:pPr>
        <w:pStyle w:val="ListParagraph"/>
        <w:numPr>
          <w:ilvl w:val="3"/>
          <w:numId w:val="5"/>
        </w:numPr>
        <w:rPr>
          <w:rFonts w:asciiTheme="minorHAnsi" w:hAnsiTheme="minorHAnsi"/>
        </w:rPr>
      </w:pPr>
      <w:r>
        <w:rPr>
          <w:rFonts w:asciiTheme="minorHAnsi" w:hAnsiTheme="minorHAnsi"/>
        </w:rPr>
        <w:t>Processed</w:t>
      </w:r>
      <w:r w:rsidR="00A6377D" w:rsidRPr="00A6377D">
        <w:rPr>
          <w:rFonts w:asciiTheme="minorHAnsi" w:hAnsiTheme="minorHAnsi"/>
        </w:rPr>
        <w:t xml:space="preserve"> the 2</w:t>
      </w:r>
      <w:r w:rsidR="00A6377D" w:rsidRPr="00A6377D">
        <w:rPr>
          <w:rFonts w:asciiTheme="minorHAnsi" w:hAnsiTheme="minorHAnsi"/>
          <w:vertAlign w:val="superscript"/>
        </w:rPr>
        <w:t>nd</w:t>
      </w:r>
      <w:r w:rsidR="00A6377D" w:rsidRPr="00A6377D">
        <w:rPr>
          <w:rFonts w:asciiTheme="minorHAnsi" w:hAnsiTheme="minorHAnsi"/>
        </w:rPr>
        <w:t xml:space="preserve"> Assignee Initial Reports and the 2</w:t>
      </w:r>
      <w:r w:rsidR="00A6377D" w:rsidRPr="00A6377D">
        <w:rPr>
          <w:rFonts w:asciiTheme="minorHAnsi" w:hAnsiTheme="minorHAnsi"/>
          <w:vertAlign w:val="superscript"/>
        </w:rPr>
        <w:t>nd</w:t>
      </w:r>
      <w:r w:rsidR="00A6377D" w:rsidRPr="00A6377D">
        <w:rPr>
          <w:rFonts w:asciiTheme="minorHAnsi" w:hAnsiTheme="minorHAnsi"/>
        </w:rPr>
        <w:t xml:space="preserve"> Assignor Reports. </w:t>
      </w:r>
    </w:p>
    <w:p w:rsidR="00A6377D" w:rsidRPr="00A6377D" w:rsidRDefault="00A6377D" w:rsidP="00A6377D">
      <w:pPr>
        <w:pStyle w:val="ListParagraph"/>
        <w:numPr>
          <w:ilvl w:val="3"/>
          <w:numId w:val="5"/>
        </w:numPr>
        <w:rPr>
          <w:rFonts w:asciiTheme="minorHAnsi" w:hAnsiTheme="minorHAnsi"/>
        </w:rPr>
      </w:pPr>
      <w:r w:rsidRPr="00A6377D">
        <w:rPr>
          <w:rFonts w:asciiTheme="minorHAnsi" w:hAnsiTheme="minorHAnsi"/>
        </w:rPr>
        <w:t>Continue</w:t>
      </w:r>
      <w:r w:rsidR="00FB74EC">
        <w:rPr>
          <w:rFonts w:asciiTheme="minorHAnsi" w:hAnsiTheme="minorHAnsi"/>
        </w:rPr>
        <w:t>d</w:t>
      </w:r>
      <w:r w:rsidRPr="00A6377D">
        <w:rPr>
          <w:rFonts w:asciiTheme="minorHAnsi" w:hAnsiTheme="minorHAnsi"/>
        </w:rPr>
        <w:t xml:space="preserve"> work on creating </w:t>
      </w:r>
      <w:hyperlink r:id="rId12" w:history="1">
        <w:r w:rsidRPr="00A6377D">
          <w:rPr>
            <w:rStyle w:val="Hyperlink"/>
            <w:rFonts w:asciiTheme="minorHAnsi" w:hAnsiTheme="minorHAnsi"/>
          </w:rPr>
          <w:t>www.nationalpani.com</w:t>
        </w:r>
      </w:hyperlink>
      <w:r w:rsidR="00712390">
        <w:rPr>
          <w:rFonts w:asciiTheme="minorHAnsi" w:hAnsiTheme="minorHAnsi"/>
        </w:rPr>
        <w:t xml:space="preserve"> website and </w:t>
      </w:r>
      <w:r w:rsidR="00FB74EC">
        <w:rPr>
          <w:rFonts w:asciiTheme="minorHAnsi" w:hAnsiTheme="minorHAnsi"/>
        </w:rPr>
        <w:t xml:space="preserve">successfully </w:t>
      </w:r>
      <w:r w:rsidR="00712390">
        <w:rPr>
          <w:rFonts w:asciiTheme="minorHAnsi" w:hAnsiTheme="minorHAnsi"/>
        </w:rPr>
        <w:t xml:space="preserve">launched the website on March 5. </w:t>
      </w:r>
      <w:r w:rsidR="003C748F">
        <w:rPr>
          <w:rFonts w:asciiTheme="minorHAnsi" w:hAnsiTheme="minorHAnsi"/>
        </w:rPr>
        <w:t xml:space="preserve"> </w:t>
      </w:r>
      <w:r w:rsidR="00712390">
        <w:rPr>
          <w:rFonts w:asciiTheme="minorHAnsi" w:hAnsiTheme="minorHAnsi"/>
        </w:rPr>
        <w:t xml:space="preserve">We have </w:t>
      </w:r>
      <w:r w:rsidR="003C748F">
        <w:rPr>
          <w:rFonts w:asciiTheme="minorHAnsi" w:hAnsiTheme="minorHAnsi"/>
        </w:rPr>
        <w:t xml:space="preserve">also </w:t>
      </w:r>
      <w:r w:rsidR="00712390">
        <w:rPr>
          <w:rFonts w:asciiTheme="minorHAnsi" w:hAnsiTheme="minorHAnsi"/>
        </w:rPr>
        <w:t xml:space="preserve">been processing </w:t>
      </w:r>
      <w:r w:rsidR="00F44409">
        <w:rPr>
          <w:rFonts w:asciiTheme="minorHAnsi" w:hAnsiTheme="minorHAnsi"/>
        </w:rPr>
        <w:t xml:space="preserve">new user </w:t>
      </w:r>
      <w:r w:rsidR="00712390">
        <w:rPr>
          <w:rFonts w:asciiTheme="minorHAnsi" w:hAnsiTheme="minorHAnsi"/>
        </w:rPr>
        <w:t>registrations since that date.</w:t>
      </w:r>
    </w:p>
    <w:p w:rsidR="00FB74EC" w:rsidRPr="00E31442" w:rsidRDefault="00FB74EC" w:rsidP="00FB74EC">
      <w:pPr>
        <w:pStyle w:val="ListParagraph"/>
        <w:numPr>
          <w:ilvl w:val="3"/>
          <w:numId w:val="5"/>
        </w:numPr>
        <w:rPr>
          <w:rFonts w:asciiTheme="minorHAnsi" w:hAnsiTheme="minorHAnsi"/>
        </w:rPr>
      </w:pPr>
      <w:r w:rsidRPr="00E31442">
        <w:rPr>
          <w:rFonts w:asciiTheme="minorHAnsi" w:hAnsiTheme="minorHAnsi"/>
        </w:rPr>
        <w:t xml:space="preserve">Proactively arranged a conference call with a 911 Board to learn about </w:t>
      </w:r>
      <w:r w:rsidR="003C748F">
        <w:rPr>
          <w:rFonts w:asciiTheme="minorHAnsi" w:hAnsiTheme="minorHAnsi"/>
        </w:rPr>
        <w:t>its</w:t>
      </w:r>
      <w:r w:rsidRPr="00E31442">
        <w:rPr>
          <w:rFonts w:asciiTheme="minorHAnsi" w:hAnsiTheme="minorHAnsi"/>
        </w:rPr>
        <w:t xml:space="preserve"> 911 number assignment process, and their p-ANI status, and to understand how that related to our function, as well as to obtain necessary information about carriers with p-ANIs in  that jurisdiction.</w:t>
      </w:r>
    </w:p>
    <w:p w:rsidR="00FB74EC" w:rsidRPr="00E001AF" w:rsidRDefault="003C748F" w:rsidP="00FB74EC">
      <w:pPr>
        <w:pStyle w:val="ListParagraph"/>
        <w:numPr>
          <w:ilvl w:val="3"/>
          <w:numId w:val="5"/>
        </w:numPr>
        <w:rPr>
          <w:rFonts w:asciiTheme="minorHAnsi" w:hAnsiTheme="minorHAnsi"/>
        </w:rPr>
      </w:pPr>
      <w:r>
        <w:rPr>
          <w:rFonts w:asciiTheme="minorHAnsi" w:hAnsiTheme="minorHAnsi"/>
        </w:rPr>
        <w:t>A</w:t>
      </w:r>
      <w:r w:rsidR="00FB74EC">
        <w:rPr>
          <w:rFonts w:asciiTheme="minorHAnsi" w:hAnsiTheme="minorHAnsi"/>
        </w:rPr>
        <w:t xml:space="preserve">nalysis of the data we </w:t>
      </w:r>
      <w:r w:rsidR="00FB74EC" w:rsidRPr="00E001AF">
        <w:rPr>
          <w:rFonts w:asciiTheme="minorHAnsi" w:hAnsiTheme="minorHAnsi"/>
        </w:rPr>
        <w:t xml:space="preserve">received from all of the p-ANI assignees via </w:t>
      </w:r>
      <w:r w:rsidR="00FB74EC">
        <w:rPr>
          <w:rFonts w:asciiTheme="minorHAnsi" w:hAnsiTheme="minorHAnsi"/>
        </w:rPr>
        <w:t xml:space="preserve">the Initial Report </w:t>
      </w:r>
      <w:r>
        <w:rPr>
          <w:rFonts w:asciiTheme="minorHAnsi" w:hAnsiTheme="minorHAnsi"/>
        </w:rPr>
        <w:t>showed</w:t>
      </w:r>
      <w:r w:rsidR="00FB74EC" w:rsidRPr="00E001AF">
        <w:rPr>
          <w:rFonts w:asciiTheme="minorHAnsi" w:hAnsiTheme="minorHAnsi"/>
          <w:color w:val="000000"/>
        </w:rPr>
        <w:t xml:space="preserve"> situations</w:t>
      </w:r>
      <w:r w:rsidR="00FB74EC" w:rsidRPr="00E001AF">
        <w:rPr>
          <w:rFonts w:asciiTheme="minorHAnsi" w:hAnsiTheme="minorHAnsi"/>
          <w:color w:val="1F497D"/>
        </w:rPr>
        <w:t xml:space="preserve"> </w:t>
      </w:r>
      <w:r w:rsidR="00FB74EC" w:rsidRPr="00E001AF">
        <w:rPr>
          <w:rFonts w:asciiTheme="minorHAnsi" w:hAnsiTheme="minorHAnsi"/>
        </w:rPr>
        <w:t>where either the same p-ANI range or part of a p-ANI range is being rep</w:t>
      </w:r>
      <w:r w:rsidR="00FB74EC">
        <w:rPr>
          <w:rFonts w:asciiTheme="minorHAnsi" w:hAnsiTheme="minorHAnsi"/>
        </w:rPr>
        <w:t>orted by more than one carrier.  W</w:t>
      </w:r>
      <w:r w:rsidR="00FB74EC" w:rsidRPr="00E001AF">
        <w:rPr>
          <w:rFonts w:asciiTheme="minorHAnsi" w:hAnsiTheme="minorHAnsi"/>
        </w:rPr>
        <w:t>e</w:t>
      </w:r>
      <w:r w:rsidR="00FB74EC">
        <w:rPr>
          <w:rFonts w:asciiTheme="minorHAnsi" w:hAnsiTheme="minorHAnsi"/>
        </w:rPr>
        <w:t xml:space="preserve"> </w:t>
      </w:r>
      <w:r w:rsidR="00FB74EC" w:rsidRPr="00E001AF">
        <w:rPr>
          <w:rFonts w:asciiTheme="minorHAnsi" w:hAnsiTheme="minorHAnsi"/>
        </w:rPr>
        <w:t xml:space="preserve">notified the affected carriers, and </w:t>
      </w:r>
      <w:r w:rsidR="00FB74EC">
        <w:rPr>
          <w:rFonts w:asciiTheme="minorHAnsi" w:hAnsiTheme="minorHAnsi"/>
        </w:rPr>
        <w:t xml:space="preserve">continue to work with them </w:t>
      </w:r>
      <w:r w:rsidR="00FB74EC" w:rsidRPr="00E001AF">
        <w:rPr>
          <w:rFonts w:asciiTheme="minorHAnsi" w:hAnsiTheme="minorHAnsi"/>
        </w:rPr>
        <w:t>on reconciling the data.</w:t>
      </w:r>
    </w:p>
    <w:p w:rsidR="00A6377D" w:rsidRPr="00A6377D" w:rsidRDefault="00A6377D" w:rsidP="00A6377D">
      <w:pPr>
        <w:pStyle w:val="ListParagraph"/>
        <w:numPr>
          <w:ilvl w:val="3"/>
          <w:numId w:val="5"/>
        </w:numPr>
        <w:rPr>
          <w:rFonts w:asciiTheme="minorHAnsi" w:hAnsiTheme="minorHAnsi"/>
        </w:rPr>
      </w:pPr>
      <w:r w:rsidRPr="00A6377D">
        <w:rPr>
          <w:rFonts w:asciiTheme="minorHAnsi" w:hAnsiTheme="minorHAnsi"/>
        </w:rPr>
        <w:t>Continue</w:t>
      </w:r>
      <w:r w:rsidR="00FB74EC">
        <w:rPr>
          <w:rFonts w:asciiTheme="minorHAnsi" w:hAnsiTheme="minorHAnsi"/>
        </w:rPr>
        <w:t>d</w:t>
      </w:r>
      <w:r w:rsidRPr="00A6377D">
        <w:rPr>
          <w:rFonts w:asciiTheme="minorHAnsi" w:hAnsiTheme="minorHAnsi"/>
        </w:rPr>
        <w:t xml:space="preserve"> development work and system testing of the RNA System</w:t>
      </w:r>
      <w:r w:rsidR="00FB74EC">
        <w:rPr>
          <w:rFonts w:asciiTheme="minorHAnsi" w:hAnsiTheme="minorHAnsi"/>
        </w:rPr>
        <w:t xml:space="preserve"> (RNAS) and facilitated the successful implementation of the RNAS on March 19</w:t>
      </w:r>
      <w:r w:rsidRPr="00A6377D">
        <w:rPr>
          <w:rFonts w:asciiTheme="minorHAnsi" w:hAnsiTheme="minorHAnsi"/>
        </w:rPr>
        <w:t xml:space="preserve">. </w:t>
      </w:r>
    </w:p>
    <w:p w:rsidR="00A6377D" w:rsidRPr="00A6377D" w:rsidRDefault="00A6377D" w:rsidP="00A6377D">
      <w:pPr>
        <w:pStyle w:val="ListParagraph"/>
        <w:numPr>
          <w:ilvl w:val="2"/>
          <w:numId w:val="5"/>
        </w:numPr>
        <w:rPr>
          <w:rFonts w:asciiTheme="minorHAnsi" w:hAnsiTheme="minorHAnsi"/>
        </w:rPr>
      </w:pPr>
      <w:r w:rsidRPr="00A6377D">
        <w:rPr>
          <w:rFonts w:asciiTheme="minorHAnsi" w:hAnsiTheme="minorHAnsi"/>
        </w:rPr>
        <w:t xml:space="preserve">Attended the ESIF advisory group conference call on February </w:t>
      </w:r>
      <w:r w:rsidR="00E31442">
        <w:rPr>
          <w:rFonts w:asciiTheme="minorHAnsi" w:hAnsiTheme="minorHAnsi"/>
        </w:rPr>
        <w:t>14</w:t>
      </w:r>
      <w:r w:rsidRPr="00A6377D">
        <w:rPr>
          <w:rFonts w:asciiTheme="minorHAnsi" w:hAnsiTheme="minorHAnsi"/>
        </w:rPr>
        <w:t>.</w:t>
      </w:r>
    </w:p>
    <w:p w:rsidR="00A2090B" w:rsidRPr="00472A8E" w:rsidRDefault="00A2090B" w:rsidP="0008007D">
      <w:pPr>
        <w:pStyle w:val="ListParagraph"/>
        <w:numPr>
          <w:ilvl w:val="0"/>
          <w:numId w:val="5"/>
        </w:numPr>
        <w:autoSpaceDE w:val="0"/>
        <w:autoSpaceDN w:val="0"/>
        <w:adjustRightInd w:val="0"/>
        <w:spacing w:before="120" w:after="120"/>
        <w:rPr>
          <w:rFonts w:ascii="Calibri" w:hAnsi="Calibri" w:cs="Calibri"/>
        </w:rPr>
      </w:pPr>
      <w:r w:rsidRPr="00472A8E">
        <w:rPr>
          <w:rFonts w:ascii="Calibri" w:eastAsia="Arial Unicode MS" w:hAnsi="Calibri" w:cs="Arial Unicode MS"/>
          <w:b/>
        </w:rPr>
        <w:t>NOWG:</w:t>
      </w:r>
    </w:p>
    <w:p w:rsidR="00311474" w:rsidRPr="007A7C38" w:rsidRDefault="00EA1E68" w:rsidP="00311474">
      <w:pPr>
        <w:pStyle w:val="NormalWeb"/>
        <w:numPr>
          <w:ilvl w:val="2"/>
          <w:numId w:val="5"/>
        </w:numPr>
        <w:spacing w:before="0" w:beforeAutospacing="0" w:after="0" w:afterAutospacing="0"/>
        <w:rPr>
          <w:rFonts w:asciiTheme="minorHAnsi" w:hAnsiTheme="minorHAnsi" w:cs="Arial"/>
          <w:sz w:val="24"/>
          <w:szCs w:val="24"/>
        </w:rPr>
      </w:pPr>
      <w:r w:rsidRPr="00472A8E">
        <w:rPr>
          <w:rFonts w:asciiTheme="minorHAnsi" w:hAnsiTheme="minorHAnsi" w:cs="Arial"/>
          <w:sz w:val="24"/>
          <w:szCs w:val="24"/>
        </w:rPr>
        <w:t>Participated in the regular monthly meeting</w:t>
      </w:r>
      <w:r w:rsidR="00ED63E4" w:rsidRPr="00472A8E">
        <w:rPr>
          <w:rFonts w:asciiTheme="minorHAnsi" w:hAnsiTheme="minorHAnsi" w:cs="Arial"/>
          <w:sz w:val="24"/>
          <w:szCs w:val="24"/>
        </w:rPr>
        <w:t>s</w:t>
      </w:r>
      <w:r w:rsidRPr="00472A8E">
        <w:rPr>
          <w:rFonts w:asciiTheme="minorHAnsi" w:hAnsiTheme="minorHAnsi" w:cs="Arial"/>
          <w:sz w:val="24"/>
          <w:szCs w:val="24"/>
        </w:rPr>
        <w:t xml:space="preserve"> with the NOWG on </w:t>
      </w:r>
      <w:r w:rsidR="00A92A21">
        <w:rPr>
          <w:rFonts w:ascii="Calibri" w:hAnsi="Calibri" w:cs="Arial"/>
          <w:bCs/>
          <w:sz w:val="24"/>
          <w:szCs w:val="24"/>
        </w:rPr>
        <w:t>December 20, January 17 and February 21</w:t>
      </w:r>
      <w:r w:rsidRPr="00472A8E">
        <w:rPr>
          <w:rFonts w:ascii="Calibri" w:hAnsi="Calibri" w:cs="Arial"/>
          <w:sz w:val="24"/>
          <w:szCs w:val="24"/>
        </w:rPr>
        <w:t>.</w:t>
      </w:r>
    </w:p>
    <w:p w:rsidR="00752741" w:rsidRDefault="007A7C38" w:rsidP="00752741">
      <w:pPr>
        <w:pStyle w:val="ListParagraph"/>
        <w:numPr>
          <w:ilvl w:val="2"/>
          <w:numId w:val="5"/>
        </w:numPr>
        <w:jc w:val="both"/>
        <w:rPr>
          <w:rFonts w:ascii="Calibri" w:eastAsia="Arial Unicode MS" w:hAnsi="Calibri"/>
        </w:rPr>
      </w:pPr>
      <w:r w:rsidRPr="007A7C38">
        <w:rPr>
          <w:rFonts w:ascii="Calibri" w:eastAsia="Arial Unicode MS" w:hAnsi="Calibri"/>
        </w:rPr>
        <w:lastRenderedPageBreak/>
        <w:t>We worked over the holidays to post the annual NANC survey to the PA website by January 3, as requested by the NOWG.  We sent email notification to both the PAS and regulatory distribution lists on January 3, with a reminder on January 13. On January 26, the NOWG extended the deadline for the survey to February 15.  We sent a notice of the deadline extension on January 30</w:t>
      </w:r>
      <w:r w:rsidR="007E614A">
        <w:rPr>
          <w:rFonts w:ascii="Calibri" w:eastAsia="Arial Unicode MS" w:hAnsi="Calibri"/>
        </w:rPr>
        <w:t xml:space="preserve"> and</w:t>
      </w:r>
      <w:r w:rsidRPr="007A7C38">
        <w:rPr>
          <w:rFonts w:ascii="Calibri" w:eastAsia="Arial Unicode MS" w:hAnsi="Calibri"/>
        </w:rPr>
        <w:t xml:space="preserve"> an ad</w:t>
      </w:r>
      <w:r w:rsidR="00EF63C3">
        <w:rPr>
          <w:rFonts w:ascii="Calibri" w:eastAsia="Arial Unicode MS" w:hAnsi="Calibri"/>
        </w:rPr>
        <w:t xml:space="preserve">ditional reminder notification </w:t>
      </w:r>
      <w:r w:rsidR="007E614A">
        <w:rPr>
          <w:rFonts w:ascii="Calibri" w:eastAsia="Arial Unicode MS" w:hAnsi="Calibri"/>
        </w:rPr>
        <w:t xml:space="preserve">about the deadline </w:t>
      </w:r>
      <w:r w:rsidR="00EF63C3">
        <w:rPr>
          <w:rFonts w:ascii="Calibri" w:eastAsia="Arial Unicode MS" w:hAnsi="Calibri"/>
        </w:rPr>
        <w:t>o</w:t>
      </w:r>
      <w:r w:rsidRPr="007A7C38">
        <w:rPr>
          <w:rFonts w:ascii="Calibri" w:eastAsia="Arial Unicode MS" w:hAnsi="Calibri"/>
        </w:rPr>
        <w:t>n February</w:t>
      </w:r>
      <w:r w:rsidR="00EF63C3">
        <w:rPr>
          <w:rFonts w:ascii="Calibri" w:eastAsia="Arial Unicode MS" w:hAnsi="Calibri"/>
        </w:rPr>
        <w:t xml:space="preserve"> 13</w:t>
      </w:r>
      <w:r w:rsidRPr="007A7C38">
        <w:rPr>
          <w:rFonts w:ascii="Calibri" w:eastAsia="Arial Unicode MS" w:hAnsi="Calibri"/>
        </w:rPr>
        <w:t>.</w:t>
      </w:r>
    </w:p>
    <w:p w:rsidR="00752741" w:rsidRPr="0019534D" w:rsidRDefault="007A7C38" w:rsidP="0019534D">
      <w:pPr>
        <w:pStyle w:val="ListParagraph"/>
        <w:numPr>
          <w:ilvl w:val="2"/>
          <w:numId w:val="5"/>
        </w:numPr>
        <w:jc w:val="both"/>
        <w:rPr>
          <w:rFonts w:ascii="Calibri" w:eastAsia="Arial Unicode MS" w:hAnsi="Calibri"/>
        </w:rPr>
      </w:pPr>
      <w:r w:rsidRPr="00752741">
        <w:rPr>
          <w:rFonts w:asciiTheme="minorHAnsi" w:hAnsiTheme="minorHAnsi" w:cs="Arial"/>
          <w:color w:val="000000"/>
        </w:rPr>
        <w:t xml:space="preserve">Prepared presentation for </w:t>
      </w:r>
      <w:r w:rsidR="00752741">
        <w:rPr>
          <w:rFonts w:asciiTheme="minorHAnsi" w:hAnsiTheme="minorHAnsi" w:cs="Arial"/>
          <w:color w:val="000000"/>
        </w:rPr>
        <w:t xml:space="preserve">and participated in the </w:t>
      </w:r>
      <w:r w:rsidRPr="00752741">
        <w:rPr>
          <w:rFonts w:asciiTheme="minorHAnsi" w:hAnsiTheme="minorHAnsi" w:cs="Arial"/>
          <w:color w:val="000000"/>
        </w:rPr>
        <w:t xml:space="preserve">annual performance review in </w:t>
      </w:r>
      <w:r w:rsidR="00752741">
        <w:rPr>
          <w:rFonts w:asciiTheme="minorHAnsi" w:hAnsiTheme="minorHAnsi" w:cs="Arial"/>
          <w:color w:val="000000"/>
        </w:rPr>
        <w:t xml:space="preserve">our </w:t>
      </w:r>
      <w:r w:rsidRPr="00752741">
        <w:rPr>
          <w:rFonts w:asciiTheme="minorHAnsi" w:hAnsiTheme="minorHAnsi" w:cs="Arial"/>
          <w:color w:val="000000"/>
        </w:rPr>
        <w:t>Concord</w:t>
      </w:r>
      <w:r w:rsidR="00752741">
        <w:rPr>
          <w:rFonts w:asciiTheme="minorHAnsi" w:hAnsiTheme="minorHAnsi" w:cs="Arial"/>
          <w:color w:val="000000"/>
        </w:rPr>
        <w:t xml:space="preserve">, CA office </w:t>
      </w:r>
      <w:r w:rsidR="00752741" w:rsidRPr="00752741">
        <w:rPr>
          <w:rFonts w:ascii="Calibri" w:hAnsi="Calibri" w:cs="Arial"/>
          <w:color w:val="000000"/>
        </w:rPr>
        <w:t>on March 7-8.</w:t>
      </w:r>
      <w:r w:rsidR="0019534D">
        <w:rPr>
          <w:rFonts w:ascii="Calibri" w:hAnsi="Calibri" w:cs="Arial"/>
          <w:color w:val="000000"/>
        </w:rPr>
        <w:t xml:space="preserve">  </w:t>
      </w:r>
      <w:r w:rsidR="00752741" w:rsidRPr="0019534D">
        <w:rPr>
          <w:rFonts w:ascii="Calibri" w:hAnsi="Calibri" w:cs="Arial"/>
        </w:rPr>
        <w:t xml:space="preserve">Provided </w:t>
      </w:r>
      <w:r w:rsidR="003C748F" w:rsidRPr="0019534D">
        <w:rPr>
          <w:rFonts w:ascii="Calibri" w:hAnsi="Calibri" w:cs="Arial"/>
        </w:rPr>
        <w:t xml:space="preserve">highlights of 2011 PA </w:t>
      </w:r>
      <w:r w:rsidR="003C748F" w:rsidRPr="003C748F">
        <w:rPr>
          <w:rFonts w:ascii="Calibri" w:hAnsi="Calibri" w:cs="Arial"/>
        </w:rPr>
        <w:t xml:space="preserve">performance </w:t>
      </w:r>
      <w:r w:rsidR="003C748F">
        <w:rPr>
          <w:rFonts w:ascii="Calibri" w:hAnsi="Calibri" w:cs="Arial"/>
        </w:rPr>
        <w:t xml:space="preserve">and </w:t>
      </w:r>
      <w:r w:rsidR="003C748F" w:rsidRPr="0019534D">
        <w:rPr>
          <w:rFonts w:ascii="Calibri" w:hAnsi="Calibri" w:cs="Arial"/>
        </w:rPr>
        <w:t xml:space="preserve">responses </w:t>
      </w:r>
      <w:r w:rsidR="00752741" w:rsidRPr="0019534D">
        <w:rPr>
          <w:rFonts w:ascii="Calibri" w:hAnsi="Calibri" w:cs="Arial"/>
        </w:rPr>
        <w:t xml:space="preserve">to the NOWG to the </w:t>
      </w:r>
      <w:r w:rsidR="000B74A8">
        <w:rPr>
          <w:rFonts w:ascii="Calibri" w:hAnsi="Calibri" w:cs="Arial"/>
        </w:rPr>
        <w:t>4</w:t>
      </w:r>
      <w:r w:rsidR="00752741" w:rsidRPr="0019534D">
        <w:rPr>
          <w:rFonts w:ascii="Calibri" w:hAnsi="Calibri" w:cs="Arial"/>
        </w:rPr>
        <w:t xml:space="preserve"> questions that were submitted to us </w:t>
      </w:r>
      <w:r w:rsidR="003C748F">
        <w:rPr>
          <w:rFonts w:ascii="Calibri" w:hAnsi="Calibri" w:cs="Arial"/>
        </w:rPr>
        <w:t>as part of</w:t>
      </w:r>
      <w:r w:rsidR="00752741" w:rsidRPr="0019534D">
        <w:rPr>
          <w:rFonts w:ascii="Calibri" w:hAnsi="Calibri" w:cs="Arial"/>
        </w:rPr>
        <w:t xml:space="preserve"> the oper</w:t>
      </w:r>
      <w:r w:rsidR="003C748F">
        <w:rPr>
          <w:rFonts w:ascii="Calibri" w:hAnsi="Calibri" w:cs="Arial"/>
        </w:rPr>
        <w:t xml:space="preserve">ational review presentation </w:t>
      </w:r>
      <w:r w:rsidR="00752741" w:rsidRPr="003C748F">
        <w:rPr>
          <w:rFonts w:ascii="Calibri" w:hAnsi="Calibri" w:cs="Arial"/>
        </w:rPr>
        <w:t xml:space="preserve">on March </w:t>
      </w:r>
      <w:r w:rsidR="003C748F" w:rsidRPr="003C748F">
        <w:rPr>
          <w:rFonts w:ascii="Calibri" w:hAnsi="Calibri" w:cs="Arial"/>
        </w:rPr>
        <w:t>23</w:t>
      </w:r>
      <w:r w:rsidR="00752741" w:rsidRPr="003C748F">
        <w:rPr>
          <w:rFonts w:ascii="Calibri" w:hAnsi="Calibri" w:cs="Arial"/>
        </w:rPr>
        <w:t>.</w:t>
      </w:r>
    </w:p>
    <w:p w:rsidR="007A7C38" w:rsidRPr="00472A8E" w:rsidRDefault="007A7C38" w:rsidP="0019534D">
      <w:pPr>
        <w:pStyle w:val="NormalWeb"/>
        <w:spacing w:before="0" w:beforeAutospacing="0" w:after="0" w:afterAutospacing="0"/>
        <w:ind w:left="1890"/>
        <w:rPr>
          <w:rFonts w:asciiTheme="minorHAnsi" w:hAnsiTheme="minorHAnsi" w:cs="Arial"/>
          <w:sz w:val="24"/>
          <w:szCs w:val="24"/>
        </w:rPr>
      </w:pPr>
    </w:p>
    <w:p w:rsidR="008960CF" w:rsidRPr="00DB1F84" w:rsidRDefault="008960CF" w:rsidP="008960CF">
      <w:pPr>
        <w:pStyle w:val="NormalWeb"/>
        <w:spacing w:before="0" w:beforeAutospacing="0" w:after="0" w:afterAutospacing="0"/>
        <w:ind w:left="2070"/>
        <w:rPr>
          <w:rFonts w:asciiTheme="minorHAnsi" w:hAnsiTheme="minorHAnsi" w:cs="Arial"/>
          <w:sz w:val="24"/>
          <w:szCs w:val="24"/>
        </w:rPr>
      </w:pPr>
    </w:p>
    <w:p w:rsidR="00A2090B" w:rsidRPr="00472A8E" w:rsidRDefault="00A2090B" w:rsidP="0008007D">
      <w:pPr>
        <w:numPr>
          <w:ilvl w:val="0"/>
          <w:numId w:val="5"/>
        </w:numPr>
        <w:spacing w:after="120"/>
        <w:rPr>
          <w:rFonts w:ascii="Calibri" w:eastAsia="Arial Unicode MS" w:hAnsi="Calibri" w:cs="Arial Unicode MS"/>
          <w:color w:val="auto"/>
        </w:rPr>
      </w:pPr>
      <w:r w:rsidRPr="00472A8E">
        <w:rPr>
          <w:rFonts w:ascii="Calibri" w:eastAsia="Arial Unicode MS" w:hAnsi="Calibri" w:cs="Arial Unicode MS"/>
          <w:b/>
          <w:color w:val="auto"/>
        </w:rPr>
        <w:t xml:space="preserve">Change Orders: </w:t>
      </w:r>
    </w:p>
    <w:p w:rsidR="00125F32" w:rsidRPr="00312427" w:rsidRDefault="00791AAA" w:rsidP="008960CF">
      <w:pPr>
        <w:pStyle w:val="NormalWeb"/>
        <w:numPr>
          <w:ilvl w:val="2"/>
          <w:numId w:val="5"/>
        </w:numPr>
        <w:spacing w:before="0" w:beforeAutospacing="0" w:after="0" w:afterAutospacing="0"/>
        <w:rPr>
          <w:rFonts w:asciiTheme="minorHAnsi" w:eastAsia="Times New Roman" w:hAnsiTheme="minorHAnsi"/>
          <w:sz w:val="24"/>
          <w:szCs w:val="24"/>
        </w:rPr>
      </w:pPr>
      <w:r w:rsidRPr="00312427">
        <w:rPr>
          <w:rFonts w:asciiTheme="minorHAnsi" w:hAnsiTheme="minorHAnsi" w:cs="Arial"/>
          <w:sz w:val="24"/>
          <w:szCs w:val="24"/>
        </w:rPr>
        <w:t xml:space="preserve">The PA </w:t>
      </w:r>
      <w:r w:rsidR="00A92A21">
        <w:rPr>
          <w:rFonts w:asciiTheme="minorHAnsi" w:hAnsiTheme="minorHAnsi" w:cs="Arial"/>
          <w:sz w:val="24"/>
          <w:szCs w:val="24"/>
        </w:rPr>
        <w:t>has not submitted any change orders since the last NANC meeting.</w:t>
      </w:r>
    </w:p>
    <w:p w:rsidR="00A2090B" w:rsidRPr="00312427" w:rsidRDefault="00A2090B" w:rsidP="008960CF">
      <w:pPr>
        <w:pStyle w:val="NormalWeb"/>
        <w:numPr>
          <w:ilvl w:val="2"/>
          <w:numId w:val="5"/>
        </w:numPr>
        <w:spacing w:before="0" w:beforeAutospacing="0" w:after="0" w:afterAutospacing="0"/>
        <w:rPr>
          <w:rFonts w:ascii="Calibri" w:hAnsi="Calibri" w:cs="Arial"/>
          <w:sz w:val="24"/>
          <w:szCs w:val="24"/>
        </w:rPr>
      </w:pPr>
      <w:r w:rsidRPr="00312427">
        <w:rPr>
          <w:rFonts w:ascii="Calibri" w:hAnsi="Calibri" w:cs="Arial"/>
          <w:sz w:val="24"/>
          <w:szCs w:val="24"/>
        </w:rPr>
        <w:t>The following table shows the status of all current change orders:</w:t>
      </w:r>
    </w:p>
    <w:p w:rsidR="00A2090B" w:rsidRDefault="00A2090B" w:rsidP="00A3512E">
      <w:pPr>
        <w:spacing w:before="100"/>
        <w:ind w:left="720" w:firstLine="720"/>
        <w:rPr>
          <w:rFonts w:ascii="Calibri" w:hAnsi="Calibri" w:cs="Arial"/>
        </w:rPr>
      </w:pPr>
    </w:p>
    <w:tbl>
      <w:tblPr>
        <w:tblW w:w="0" w:type="auto"/>
        <w:tblCellMar>
          <w:left w:w="0" w:type="dxa"/>
          <w:right w:w="0" w:type="dxa"/>
        </w:tblCellMar>
        <w:tblLook w:val="04A0"/>
      </w:tblPr>
      <w:tblGrid>
        <w:gridCol w:w="1128"/>
        <w:gridCol w:w="5845"/>
        <w:gridCol w:w="2276"/>
        <w:gridCol w:w="1294"/>
        <w:gridCol w:w="1981"/>
        <w:gridCol w:w="2092"/>
      </w:tblGrid>
      <w:tr w:rsidR="00A2090B" w:rsidTr="00D579CE">
        <w:trPr>
          <w:trHeight w:val="649"/>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2090B" w:rsidRPr="002E1EB3" w:rsidRDefault="00A2090B" w:rsidP="00FE3234">
            <w:pPr>
              <w:pStyle w:val="NormalWeb"/>
              <w:jc w:val="center"/>
              <w:rPr>
                <w:rFonts w:ascii="Calibri" w:hAnsi="Calibri"/>
                <w:b/>
                <w:bCs/>
                <w:color w:val="auto"/>
                <w:sz w:val="24"/>
                <w:szCs w:val="24"/>
              </w:rPr>
            </w:pPr>
            <w:r w:rsidRPr="002E1EB3">
              <w:rPr>
                <w:rFonts w:ascii="Calibri" w:hAnsi="Calibri"/>
                <w:b/>
                <w:bCs/>
                <w:color w:val="auto"/>
                <w:sz w:val="24"/>
                <w:szCs w:val="24"/>
              </w:rPr>
              <w:t>NUMBER</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2090B" w:rsidRPr="002E1EB3" w:rsidRDefault="00A2090B" w:rsidP="00FE3234">
            <w:pPr>
              <w:pStyle w:val="NormalWeb"/>
              <w:jc w:val="center"/>
              <w:rPr>
                <w:rFonts w:ascii="Calibri" w:hAnsi="Calibri"/>
                <w:b/>
                <w:bCs/>
                <w:color w:val="auto"/>
                <w:sz w:val="24"/>
                <w:szCs w:val="24"/>
              </w:rPr>
            </w:pPr>
            <w:r w:rsidRPr="002E1EB3">
              <w:rPr>
                <w:rFonts w:ascii="Calibri" w:hAnsi="Calibri"/>
                <w:b/>
                <w:bCs/>
                <w:color w:val="auto"/>
                <w:sz w:val="24"/>
                <w:szCs w:val="24"/>
              </w:rPr>
              <w:t>SUBJECT</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2090B" w:rsidRPr="002E1EB3" w:rsidRDefault="00A2090B" w:rsidP="00FE3234">
            <w:pPr>
              <w:pStyle w:val="NormalWeb"/>
              <w:jc w:val="center"/>
              <w:rPr>
                <w:rFonts w:ascii="Calibri" w:hAnsi="Calibri"/>
                <w:b/>
                <w:bCs/>
                <w:color w:val="auto"/>
                <w:sz w:val="24"/>
                <w:szCs w:val="24"/>
              </w:rPr>
            </w:pPr>
            <w:r w:rsidRPr="002E1EB3">
              <w:rPr>
                <w:rFonts w:ascii="Calibri" w:hAnsi="Calibri"/>
                <w:b/>
                <w:bCs/>
                <w:color w:val="auto"/>
                <w:sz w:val="24"/>
                <w:szCs w:val="24"/>
              </w:rPr>
              <w:t>DATE SUBMITTED TO FCC</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2090B" w:rsidRPr="002E1EB3" w:rsidRDefault="00A2090B" w:rsidP="00FE3234">
            <w:pPr>
              <w:pStyle w:val="NormalWeb"/>
              <w:jc w:val="center"/>
              <w:rPr>
                <w:rFonts w:ascii="Calibri" w:hAnsi="Calibri"/>
                <w:b/>
                <w:bCs/>
                <w:color w:val="auto"/>
                <w:sz w:val="24"/>
                <w:szCs w:val="24"/>
              </w:rPr>
            </w:pPr>
            <w:r w:rsidRPr="002E1EB3">
              <w:rPr>
                <w:rFonts w:ascii="Calibri" w:hAnsi="Calibri"/>
                <w:b/>
                <w:bCs/>
                <w:color w:val="auto"/>
                <w:sz w:val="24"/>
                <w:szCs w:val="24"/>
              </w:rPr>
              <w:t>STATUS</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2090B" w:rsidRPr="002E1EB3" w:rsidRDefault="00A2090B" w:rsidP="00FE3234">
            <w:pPr>
              <w:pStyle w:val="NormalWeb"/>
              <w:jc w:val="center"/>
              <w:rPr>
                <w:rFonts w:ascii="Calibri" w:hAnsi="Calibri"/>
                <w:b/>
                <w:bCs/>
                <w:color w:val="auto"/>
                <w:sz w:val="24"/>
                <w:szCs w:val="24"/>
              </w:rPr>
            </w:pPr>
            <w:r w:rsidRPr="002E1EB3">
              <w:rPr>
                <w:rFonts w:ascii="Calibri" w:hAnsi="Calibri"/>
                <w:b/>
                <w:bCs/>
                <w:color w:val="auto"/>
                <w:sz w:val="24"/>
                <w:szCs w:val="24"/>
              </w:rPr>
              <w:t>DATE FCC APPROVED</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2090B" w:rsidRPr="002E1EB3" w:rsidRDefault="00A2090B" w:rsidP="00FE3234">
            <w:pPr>
              <w:pStyle w:val="NormalWeb"/>
              <w:jc w:val="center"/>
              <w:rPr>
                <w:rFonts w:ascii="Calibri" w:hAnsi="Calibri"/>
                <w:b/>
                <w:bCs/>
                <w:color w:val="auto"/>
                <w:sz w:val="24"/>
                <w:szCs w:val="24"/>
              </w:rPr>
            </w:pPr>
            <w:r w:rsidRPr="002E1EB3">
              <w:rPr>
                <w:rFonts w:ascii="Calibri" w:hAnsi="Calibri"/>
                <w:b/>
                <w:bCs/>
                <w:color w:val="auto"/>
                <w:sz w:val="24"/>
                <w:szCs w:val="24"/>
              </w:rPr>
              <w:t>DATE IMPLEMENTED</w:t>
            </w:r>
          </w:p>
        </w:tc>
      </w:tr>
      <w:tr w:rsidR="00A2090B" w:rsidTr="00D579CE">
        <w:trPr>
          <w:trHeight w:val="376"/>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A2090B" w:rsidP="00FE3234">
            <w:pPr>
              <w:pStyle w:val="NormalWeb"/>
              <w:jc w:val="center"/>
              <w:rPr>
                <w:rFonts w:ascii="Calibri" w:hAnsi="Calibri"/>
                <w:sz w:val="24"/>
                <w:szCs w:val="24"/>
              </w:rPr>
            </w:pPr>
            <w:r>
              <w:rPr>
                <w:rFonts w:ascii="Calibri" w:hAnsi="Calibri"/>
                <w:sz w:val="24"/>
                <w:szCs w:val="24"/>
              </w:rPr>
              <w:t>19</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A2090B" w:rsidP="00F61A57">
            <w:pPr>
              <w:autoSpaceDE w:val="0"/>
              <w:autoSpaceDN w:val="0"/>
              <w:adjustRightInd w:val="0"/>
              <w:rPr>
                <w:rFonts w:ascii="Calibri" w:hAnsi="Calibri"/>
              </w:rPr>
            </w:pPr>
            <w:r>
              <w:rPr>
                <w:rFonts w:ascii="Calibri" w:hAnsi="Calibri"/>
              </w:rPr>
              <w:t xml:space="preserve">Permanent p-ANI Administration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A2090B" w:rsidP="008041EC">
            <w:pPr>
              <w:jc w:val="center"/>
              <w:rPr>
                <w:rFonts w:ascii="Calibri" w:hAnsi="Calibri" w:cs="Arial"/>
              </w:rPr>
            </w:pPr>
            <w:r>
              <w:rPr>
                <w:rFonts w:ascii="Calibri" w:hAnsi="Calibri" w:cs="Arial"/>
              </w:rPr>
              <w:t>1/27/11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F630B9" w:rsidP="008032EE">
            <w:pPr>
              <w:jc w:val="center"/>
              <w:rPr>
                <w:rFonts w:ascii="Calibri" w:hAnsi="Calibri"/>
              </w:rPr>
            </w:pPr>
            <w:r>
              <w:rPr>
                <w:rFonts w:ascii="Calibri" w:hAnsi="Calibri"/>
              </w:rPr>
              <w:t>APPROVED</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F630B9" w:rsidP="00FE3234">
            <w:pPr>
              <w:pStyle w:val="NormalWeb"/>
              <w:jc w:val="center"/>
              <w:rPr>
                <w:rFonts w:ascii="Calibri" w:hAnsi="Calibri"/>
                <w:sz w:val="24"/>
                <w:szCs w:val="24"/>
              </w:rPr>
            </w:pPr>
            <w:r>
              <w:rPr>
                <w:rFonts w:ascii="Calibri" w:hAnsi="Calibri"/>
                <w:sz w:val="24"/>
                <w:szCs w:val="24"/>
              </w:rPr>
              <w:t>6/28/11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FB74EC" w:rsidP="00FE3234">
            <w:pPr>
              <w:pStyle w:val="NormalWeb"/>
              <w:jc w:val="center"/>
              <w:rPr>
                <w:rFonts w:ascii="Calibri" w:hAnsi="Calibri"/>
                <w:sz w:val="24"/>
                <w:szCs w:val="24"/>
              </w:rPr>
            </w:pPr>
            <w:r>
              <w:rPr>
                <w:rFonts w:ascii="Calibri" w:hAnsi="Calibri"/>
                <w:sz w:val="24"/>
                <w:szCs w:val="24"/>
              </w:rPr>
              <w:t>3/19/12</w:t>
            </w:r>
          </w:p>
        </w:tc>
      </w:tr>
      <w:tr w:rsidR="00A2090B" w:rsidTr="00D579CE">
        <w:trPr>
          <w:trHeight w:val="376"/>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A2090B" w:rsidP="00FE3234">
            <w:pPr>
              <w:pStyle w:val="NormalWeb"/>
              <w:jc w:val="center"/>
              <w:rPr>
                <w:rFonts w:ascii="Calibri" w:hAnsi="Calibri"/>
                <w:sz w:val="24"/>
                <w:szCs w:val="24"/>
              </w:rPr>
            </w:pPr>
            <w:r>
              <w:rPr>
                <w:rFonts w:ascii="Calibri" w:hAnsi="Calibri"/>
                <w:sz w:val="24"/>
                <w:szCs w:val="24"/>
              </w:rPr>
              <w:t>20</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A2090B" w:rsidP="00F61A57">
            <w:pPr>
              <w:autoSpaceDE w:val="0"/>
              <w:autoSpaceDN w:val="0"/>
              <w:adjustRightInd w:val="0"/>
              <w:rPr>
                <w:rFonts w:ascii="Calibri" w:hAnsi="Calibri"/>
              </w:rPr>
            </w:pPr>
            <w:r>
              <w:rPr>
                <w:rFonts w:ascii="Calibri" w:hAnsi="Calibri"/>
              </w:rPr>
              <w:t>User-Proposed Enhancements</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A2090B" w:rsidP="008041EC">
            <w:pPr>
              <w:jc w:val="center"/>
              <w:rPr>
                <w:rFonts w:ascii="Calibri" w:hAnsi="Calibri" w:cs="Arial"/>
              </w:rPr>
            </w:pPr>
            <w:r>
              <w:rPr>
                <w:rFonts w:ascii="Calibri" w:hAnsi="Calibri" w:cs="Arial"/>
              </w:rPr>
              <w:t>2/18/11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F630B9" w:rsidP="008032EE">
            <w:pPr>
              <w:jc w:val="center"/>
              <w:rPr>
                <w:rFonts w:ascii="Calibri" w:hAnsi="Calibri"/>
              </w:rPr>
            </w:pPr>
            <w:r>
              <w:rPr>
                <w:rFonts w:ascii="Calibri" w:hAnsi="Calibri"/>
              </w:rPr>
              <w:t>APPROVED</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F630B9" w:rsidP="00FE3234">
            <w:pPr>
              <w:pStyle w:val="NormalWeb"/>
              <w:jc w:val="center"/>
              <w:rPr>
                <w:rFonts w:ascii="Calibri" w:hAnsi="Calibri"/>
                <w:sz w:val="24"/>
                <w:szCs w:val="24"/>
              </w:rPr>
            </w:pPr>
            <w:r>
              <w:rPr>
                <w:rFonts w:ascii="Calibri" w:hAnsi="Calibri"/>
                <w:sz w:val="24"/>
                <w:szCs w:val="24"/>
              </w:rPr>
              <w:t>6/28/11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2090B" w:rsidRDefault="001D244A" w:rsidP="00FE3234">
            <w:pPr>
              <w:pStyle w:val="NormalWeb"/>
              <w:jc w:val="center"/>
              <w:rPr>
                <w:rFonts w:ascii="Calibri" w:hAnsi="Calibri"/>
                <w:sz w:val="24"/>
                <w:szCs w:val="24"/>
              </w:rPr>
            </w:pPr>
            <w:r>
              <w:rPr>
                <w:rFonts w:ascii="Calibri" w:hAnsi="Calibri"/>
                <w:sz w:val="24"/>
                <w:szCs w:val="24"/>
              </w:rPr>
              <w:t>PENDING</w:t>
            </w:r>
          </w:p>
        </w:tc>
      </w:tr>
      <w:tr w:rsidR="00A92A21" w:rsidTr="00D579CE">
        <w:trPr>
          <w:trHeight w:val="602"/>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Pr="00791AAA" w:rsidRDefault="00A92A21" w:rsidP="00FE3234">
            <w:pPr>
              <w:pStyle w:val="NormalWeb"/>
              <w:jc w:val="center"/>
              <w:rPr>
                <w:rFonts w:asciiTheme="minorHAnsi" w:hAnsiTheme="minorHAnsi"/>
                <w:sz w:val="24"/>
                <w:szCs w:val="24"/>
              </w:rPr>
            </w:pPr>
            <w:r w:rsidRPr="00791AAA">
              <w:rPr>
                <w:rFonts w:asciiTheme="minorHAnsi" w:hAnsiTheme="minorHAnsi"/>
                <w:sz w:val="24"/>
                <w:szCs w:val="24"/>
              </w:rPr>
              <w:t>21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Pr="00791AAA" w:rsidRDefault="00A92A21" w:rsidP="009E50C3">
            <w:pPr>
              <w:rPr>
                <w:rFonts w:asciiTheme="minorHAnsi" w:hAnsiTheme="minorHAnsi" w:cs="Arial"/>
              </w:rPr>
            </w:pPr>
            <w:r w:rsidRPr="00791AAA">
              <w:rPr>
                <w:rFonts w:asciiTheme="minorHAnsi" w:hAnsiTheme="minorHAnsi" w:cs="Arial"/>
              </w:rPr>
              <w:t>INC Issue #710– NANC Action Item “multi-OCN Issue”</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Default="00A92A21" w:rsidP="008041EC">
            <w:pPr>
              <w:jc w:val="center"/>
              <w:rPr>
                <w:rFonts w:ascii="Calibri" w:hAnsi="Calibri" w:cs="Arial"/>
              </w:rPr>
            </w:pPr>
            <w:r>
              <w:rPr>
                <w:rFonts w:ascii="Calibri" w:hAnsi="Calibri" w:cs="Arial"/>
              </w:rPr>
              <w:t>8/5/11 and 11/11/11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Default="00A92A21" w:rsidP="008C0191">
            <w:pPr>
              <w:jc w:val="center"/>
              <w:rPr>
                <w:rFonts w:ascii="Calibri" w:hAnsi="Calibri"/>
              </w:rPr>
            </w:pPr>
            <w:r>
              <w:rPr>
                <w:rFonts w:ascii="Calibri" w:hAnsi="Calibri"/>
              </w:rPr>
              <w:t>APPROVED</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Default="00A92A21" w:rsidP="00FE3234">
            <w:pPr>
              <w:pStyle w:val="NormalWeb"/>
              <w:jc w:val="center"/>
              <w:rPr>
                <w:rFonts w:ascii="Calibri" w:hAnsi="Calibri"/>
                <w:sz w:val="24"/>
                <w:szCs w:val="24"/>
              </w:rPr>
            </w:pPr>
            <w:r>
              <w:rPr>
                <w:rFonts w:ascii="Calibri" w:hAnsi="Calibri"/>
                <w:sz w:val="24"/>
                <w:szCs w:val="24"/>
              </w:rPr>
              <w:t>12/13/11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Default="00A92A21" w:rsidP="008C0191">
            <w:pPr>
              <w:jc w:val="center"/>
              <w:rPr>
                <w:rFonts w:ascii="Calibri" w:hAnsi="Calibri"/>
              </w:rPr>
            </w:pPr>
            <w:r>
              <w:rPr>
                <w:rFonts w:ascii="Calibri" w:hAnsi="Calibri"/>
              </w:rPr>
              <w:t>PENDING</w:t>
            </w:r>
          </w:p>
        </w:tc>
      </w:tr>
      <w:tr w:rsidR="00A92A21" w:rsidTr="00D579CE">
        <w:trPr>
          <w:trHeight w:val="376"/>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Pr="00791AAA" w:rsidRDefault="00A92A21" w:rsidP="00FE3234">
            <w:pPr>
              <w:pStyle w:val="NormalWeb"/>
              <w:jc w:val="center"/>
              <w:rPr>
                <w:rFonts w:asciiTheme="minorHAnsi" w:hAnsiTheme="minorHAnsi"/>
                <w:sz w:val="24"/>
                <w:szCs w:val="24"/>
              </w:rPr>
            </w:pPr>
            <w:r w:rsidRPr="00791AAA">
              <w:rPr>
                <w:rFonts w:asciiTheme="minorHAnsi" w:hAnsiTheme="minorHAnsi"/>
                <w:sz w:val="24"/>
                <w:szCs w:val="24"/>
              </w:rPr>
              <w:t>22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Pr="00791AAA" w:rsidRDefault="00A92A21" w:rsidP="00791AAA">
            <w:pPr>
              <w:rPr>
                <w:rFonts w:asciiTheme="minorHAnsi" w:hAnsiTheme="minorHAnsi" w:cs="Arial"/>
              </w:rPr>
            </w:pPr>
            <w:r w:rsidRPr="00791AAA">
              <w:rPr>
                <w:rFonts w:asciiTheme="minorHAnsi" w:hAnsiTheme="minorHAnsi" w:cs="Arial"/>
              </w:rPr>
              <w:t>INC Issue #698– Auto-Populate Total Numbering Resources on TBPAG MTE Form</w:t>
            </w:r>
          </w:p>
          <w:p w:rsidR="00A92A21" w:rsidRPr="00791AAA" w:rsidRDefault="00A92A21" w:rsidP="00F61A57">
            <w:pPr>
              <w:autoSpaceDE w:val="0"/>
              <w:autoSpaceDN w:val="0"/>
              <w:adjustRightInd w:val="0"/>
              <w:rPr>
                <w:rFonts w:asciiTheme="minorHAnsi" w:hAnsiTheme="minorHAnsi"/>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Default="00A92A21" w:rsidP="008041EC">
            <w:pPr>
              <w:jc w:val="center"/>
              <w:rPr>
                <w:rFonts w:ascii="Calibri" w:hAnsi="Calibri" w:cs="Arial"/>
              </w:rPr>
            </w:pPr>
            <w:r>
              <w:rPr>
                <w:rFonts w:ascii="Calibri" w:hAnsi="Calibri" w:cs="Arial"/>
              </w:rPr>
              <w:t>8/5/11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Default="00A92A21" w:rsidP="008C0191">
            <w:pPr>
              <w:jc w:val="center"/>
              <w:rPr>
                <w:rFonts w:ascii="Calibri" w:hAnsi="Calibri"/>
              </w:rPr>
            </w:pPr>
            <w:r>
              <w:rPr>
                <w:rFonts w:ascii="Calibri" w:hAnsi="Calibri"/>
              </w:rPr>
              <w:t>APPROVED</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Default="00A92A21" w:rsidP="00FE3234">
            <w:pPr>
              <w:pStyle w:val="NormalWeb"/>
              <w:jc w:val="center"/>
              <w:rPr>
                <w:rFonts w:ascii="Calibri" w:hAnsi="Calibri"/>
                <w:sz w:val="24"/>
                <w:szCs w:val="24"/>
              </w:rPr>
            </w:pPr>
            <w:r>
              <w:rPr>
                <w:rFonts w:ascii="Calibri" w:hAnsi="Calibri"/>
                <w:sz w:val="24"/>
                <w:szCs w:val="24"/>
              </w:rPr>
              <w:t>12/13/11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92A21" w:rsidRDefault="00A92A21" w:rsidP="008C0191">
            <w:pPr>
              <w:jc w:val="center"/>
              <w:rPr>
                <w:rFonts w:ascii="Calibri" w:hAnsi="Calibri"/>
              </w:rPr>
            </w:pPr>
            <w:r>
              <w:rPr>
                <w:rFonts w:ascii="Calibri" w:hAnsi="Calibri"/>
              </w:rPr>
              <w:t>PENDING</w:t>
            </w:r>
          </w:p>
        </w:tc>
      </w:tr>
    </w:tbl>
    <w:p w:rsidR="00A2090B" w:rsidRDefault="00A2090B" w:rsidP="00A3512E">
      <w:pPr>
        <w:rPr>
          <w:rFonts w:ascii="Calibri" w:hAnsi="Calibri"/>
        </w:rPr>
      </w:pPr>
    </w:p>
    <w:p w:rsidR="00A2090B" w:rsidRDefault="00A2090B" w:rsidP="00A3512E">
      <w:pPr>
        <w:rPr>
          <w:rFonts w:ascii="Calibri" w:hAnsi="Calibri"/>
        </w:rPr>
      </w:pPr>
      <w:r>
        <w:rPr>
          <w:rFonts w:ascii="Calibri" w:hAnsi="Calibri"/>
        </w:rPr>
        <w:t xml:space="preserve">All </w:t>
      </w:r>
      <w:r w:rsidR="00A46847">
        <w:rPr>
          <w:rFonts w:ascii="Calibri" w:hAnsi="Calibri"/>
        </w:rPr>
        <w:t xml:space="preserve">FCC-approved </w:t>
      </w:r>
      <w:r w:rsidRPr="00A3512E">
        <w:rPr>
          <w:rFonts w:ascii="Calibri" w:hAnsi="Calibri"/>
        </w:rPr>
        <w:t xml:space="preserve">change orders </w:t>
      </w:r>
      <w:r>
        <w:rPr>
          <w:rFonts w:ascii="Calibri" w:hAnsi="Calibri"/>
        </w:rPr>
        <w:t xml:space="preserve">are posted </w:t>
      </w:r>
      <w:r w:rsidRPr="00A3512E">
        <w:rPr>
          <w:rFonts w:ascii="Calibri" w:hAnsi="Calibri"/>
        </w:rPr>
        <w:t xml:space="preserve">on our website under </w:t>
      </w:r>
      <w:r w:rsidRPr="002D685F">
        <w:rPr>
          <w:rFonts w:ascii="Calibri" w:hAnsi="Calibri"/>
        </w:rPr>
        <w:t>DOCUMENTS</w:t>
      </w:r>
      <w:r w:rsidRPr="00FF441A">
        <w:rPr>
          <w:rFonts w:ascii="Calibri" w:hAnsi="Calibri"/>
        </w:rPr>
        <w:t>.</w:t>
      </w:r>
    </w:p>
    <w:p w:rsidR="007A7C38" w:rsidRDefault="00611F9F" w:rsidP="007A7C38">
      <w:pPr>
        <w:pStyle w:val="NormalWeb"/>
        <w:numPr>
          <w:ilvl w:val="0"/>
          <w:numId w:val="5"/>
        </w:numPr>
        <w:spacing w:after="240" w:afterAutospacing="0"/>
        <w:rPr>
          <w:rFonts w:ascii="Calibri" w:hAnsi="Calibri"/>
          <w:b/>
          <w:sz w:val="24"/>
          <w:szCs w:val="24"/>
        </w:rPr>
      </w:pPr>
      <w:r>
        <w:rPr>
          <w:rFonts w:ascii="Calibri" w:hAnsi="Calibri"/>
          <w:b/>
          <w:sz w:val="24"/>
          <w:szCs w:val="24"/>
        </w:rPr>
        <w:t>Other PA activities</w:t>
      </w:r>
      <w:r w:rsidR="00A2090B" w:rsidRPr="00D87AFD">
        <w:rPr>
          <w:rFonts w:ascii="Calibri" w:hAnsi="Calibri"/>
          <w:b/>
          <w:sz w:val="24"/>
          <w:szCs w:val="24"/>
        </w:rPr>
        <w:t>:</w:t>
      </w:r>
    </w:p>
    <w:p w:rsidR="007A7C38" w:rsidRDefault="007A7C38" w:rsidP="007A7C38">
      <w:pPr>
        <w:pStyle w:val="ListParagraph"/>
        <w:numPr>
          <w:ilvl w:val="2"/>
          <w:numId w:val="5"/>
        </w:numPr>
        <w:contextualSpacing/>
        <w:rPr>
          <w:rFonts w:ascii="Calibri" w:eastAsia="Arial Unicode MS" w:hAnsi="Calibri"/>
        </w:rPr>
      </w:pPr>
      <w:r w:rsidRPr="007A7C38">
        <w:rPr>
          <w:rFonts w:ascii="Calibri" w:eastAsia="Arial Unicode MS" w:hAnsi="Calibri"/>
        </w:rPr>
        <w:t xml:space="preserve">The PA completed the first draft of the 2011 Annual Report and sent it to the NOWG on February 24 for its review and comments. The </w:t>
      </w:r>
      <w:r w:rsidR="004213BD">
        <w:rPr>
          <w:rFonts w:ascii="Calibri" w:eastAsia="Arial Unicode MS" w:hAnsi="Calibri"/>
        </w:rPr>
        <w:t xml:space="preserve">final report </w:t>
      </w:r>
      <w:r w:rsidR="000B74A8">
        <w:rPr>
          <w:rFonts w:ascii="Calibri" w:eastAsia="Arial Unicode MS" w:hAnsi="Calibri"/>
        </w:rPr>
        <w:t xml:space="preserve">will </w:t>
      </w:r>
      <w:r w:rsidR="004213BD">
        <w:rPr>
          <w:rFonts w:ascii="Calibri" w:eastAsia="Arial Unicode MS" w:hAnsi="Calibri"/>
        </w:rPr>
        <w:t xml:space="preserve">be </w:t>
      </w:r>
      <w:r w:rsidRPr="007A7C38">
        <w:rPr>
          <w:rFonts w:ascii="Calibri" w:eastAsia="Arial Unicode MS" w:hAnsi="Calibri"/>
        </w:rPr>
        <w:t>submit</w:t>
      </w:r>
      <w:r w:rsidR="004213BD">
        <w:rPr>
          <w:rFonts w:ascii="Calibri" w:eastAsia="Arial Unicode MS" w:hAnsi="Calibri"/>
        </w:rPr>
        <w:t>ted</w:t>
      </w:r>
      <w:r w:rsidRPr="007A7C38">
        <w:rPr>
          <w:rFonts w:ascii="Calibri" w:eastAsia="Arial Unicode MS" w:hAnsi="Calibri"/>
        </w:rPr>
        <w:t xml:space="preserve"> to the FCC on or before March 30</w:t>
      </w:r>
      <w:r w:rsidR="004213BD">
        <w:rPr>
          <w:rFonts w:ascii="Calibri" w:eastAsia="Arial Unicode MS" w:hAnsi="Calibri"/>
        </w:rPr>
        <w:t xml:space="preserve"> and</w:t>
      </w:r>
      <w:r w:rsidR="000B74A8">
        <w:rPr>
          <w:rFonts w:ascii="Calibri" w:eastAsia="Arial Unicode MS" w:hAnsi="Calibri"/>
        </w:rPr>
        <w:t xml:space="preserve"> will also be posted to the PA website.</w:t>
      </w:r>
    </w:p>
    <w:p w:rsidR="00187DFB" w:rsidRDefault="00187DFB" w:rsidP="00187DFB">
      <w:pPr>
        <w:contextualSpacing/>
        <w:rPr>
          <w:rFonts w:ascii="Calibri" w:eastAsia="Arial Unicode MS" w:hAnsi="Calibri"/>
        </w:rPr>
      </w:pPr>
    </w:p>
    <w:p w:rsidR="005D0D45" w:rsidRDefault="005D0D45" w:rsidP="00187DFB">
      <w:pPr>
        <w:contextualSpacing/>
        <w:rPr>
          <w:rFonts w:ascii="Calibri" w:eastAsia="Arial Unicode MS" w:hAnsi="Calibri"/>
        </w:rPr>
      </w:pPr>
    </w:p>
    <w:p w:rsidR="005D0D45" w:rsidRDefault="005D0D45" w:rsidP="00187DFB">
      <w:pPr>
        <w:contextualSpacing/>
        <w:rPr>
          <w:rFonts w:ascii="Calibri" w:eastAsia="Arial Unicode MS" w:hAnsi="Calibri"/>
        </w:rPr>
      </w:pPr>
    </w:p>
    <w:p w:rsidR="005D0D45" w:rsidRPr="00187DFB" w:rsidRDefault="005D0D45" w:rsidP="00187DFB">
      <w:pPr>
        <w:contextualSpacing/>
        <w:rPr>
          <w:rFonts w:ascii="Calibri" w:eastAsia="Arial Unicode MS" w:hAnsi="Calibri"/>
        </w:rPr>
      </w:pPr>
    </w:p>
    <w:p w:rsidR="00194337" w:rsidRDefault="00194337" w:rsidP="00233F0D">
      <w:pPr>
        <w:pStyle w:val="NormalWeb"/>
        <w:numPr>
          <w:ilvl w:val="0"/>
          <w:numId w:val="5"/>
        </w:numPr>
        <w:spacing w:after="240" w:afterAutospacing="0"/>
        <w:rPr>
          <w:rFonts w:ascii="Calibri" w:hAnsi="Calibri"/>
          <w:b/>
          <w:sz w:val="24"/>
          <w:szCs w:val="24"/>
        </w:rPr>
      </w:pPr>
      <w:r>
        <w:rPr>
          <w:rFonts w:ascii="Calibri" w:hAnsi="Calibri"/>
          <w:b/>
          <w:sz w:val="24"/>
          <w:szCs w:val="24"/>
        </w:rPr>
        <w:lastRenderedPageBreak/>
        <w:t>2011 PA Highlights:</w:t>
      </w:r>
    </w:p>
    <w:p w:rsidR="00194337" w:rsidRPr="00070165" w:rsidRDefault="00194337" w:rsidP="00EE7D88">
      <w:pPr>
        <w:pStyle w:val="ListParagraph"/>
        <w:numPr>
          <w:ilvl w:val="0"/>
          <w:numId w:val="39"/>
        </w:numPr>
        <w:ind w:left="1080"/>
        <w:contextualSpacing/>
        <w:jc w:val="both"/>
        <w:rPr>
          <w:rFonts w:asciiTheme="minorHAnsi" w:hAnsiTheme="minorHAnsi" w:cs="Arial"/>
          <w:b/>
          <w:bCs/>
        </w:rPr>
      </w:pPr>
      <w:r w:rsidRPr="00070165">
        <w:rPr>
          <w:rFonts w:asciiTheme="minorHAnsi" w:hAnsiTheme="minorHAnsi" w:cs="Arial"/>
          <w:b/>
          <w:bCs/>
        </w:rPr>
        <w:t xml:space="preserve">Pooling Contract: </w:t>
      </w:r>
    </w:p>
    <w:p w:rsidR="00194337" w:rsidRPr="00070165" w:rsidRDefault="00194337" w:rsidP="00EE7D88">
      <w:pPr>
        <w:ind w:left="720"/>
        <w:jc w:val="both"/>
        <w:rPr>
          <w:rFonts w:asciiTheme="minorHAnsi" w:hAnsiTheme="minorHAnsi" w:cs="Arial"/>
        </w:rPr>
      </w:pPr>
    </w:p>
    <w:p w:rsidR="00194337" w:rsidRPr="00461C8A" w:rsidRDefault="00194337" w:rsidP="00EE7D88">
      <w:pPr>
        <w:pStyle w:val="BodyText"/>
        <w:numPr>
          <w:ilvl w:val="0"/>
          <w:numId w:val="37"/>
        </w:numPr>
        <w:ind w:left="2520"/>
        <w:rPr>
          <w:rFonts w:asciiTheme="minorHAnsi" w:hAnsiTheme="minorHAnsi" w:cs="Arial"/>
          <w:b w:val="0"/>
        </w:rPr>
      </w:pPr>
      <w:r w:rsidRPr="00461C8A">
        <w:rPr>
          <w:rFonts w:asciiTheme="minorHAnsi" w:hAnsiTheme="minorHAnsi" w:cs="Arial"/>
          <w:b w:val="0"/>
        </w:rPr>
        <w:t xml:space="preserve">Option Period II for the Pooling Administration (PA) contract ended on August 14, 2011.  The FCC issued Contract Modification #18 on </w:t>
      </w:r>
      <w:r w:rsidRPr="00461C8A">
        <w:rPr>
          <w:rFonts w:ascii="Calibri" w:hAnsi="Calibri" w:cs="Arial Unicode MS"/>
          <w:b w:val="0"/>
        </w:rPr>
        <w:t>July 18, 2011</w:t>
      </w:r>
      <w:r w:rsidRPr="00461C8A">
        <w:rPr>
          <w:rFonts w:asciiTheme="minorHAnsi" w:hAnsiTheme="minorHAnsi" w:cs="Arial"/>
          <w:b w:val="0"/>
        </w:rPr>
        <w:t xml:space="preserve">, exercising Option Period III beginning August 15, 2011, in accordance with FAR 52.217-9. </w:t>
      </w:r>
    </w:p>
    <w:p w:rsidR="00194337" w:rsidRPr="00461C8A" w:rsidRDefault="00194337" w:rsidP="00EE7D88">
      <w:pPr>
        <w:pStyle w:val="BodyText"/>
        <w:ind w:left="2520"/>
        <w:rPr>
          <w:rFonts w:asciiTheme="minorHAnsi" w:hAnsiTheme="minorHAnsi" w:cs="Arial"/>
          <w:b w:val="0"/>
        </w:rPr>
      </w:pPr>
    </w:p>
    <w:p w:rsidR="00194337" w:rsidRPr="00461C8A" w:rsidRDefault="00194337" w:rsidP="00EE7D88">
      <w:pPr>
        <w:pStyle w:val="BodyText"/>
        <w:numPr>
          <w:ilvl w:val="0"/>
          <w:numId w:val="37"/>
        </w:numPr>
        <w:ind w:left="2520"/>
        <w:rPr>
          <w:rFonts w:asciiTheme="minorHAnsi" w:hAnsiTheme="minorHAnsi" w:cs="Arial"/>
          <w:b w:val="0"/>
        </w:rPr>
      </w:pPr>
      <w:r w:rsidRPr="00461C8A">
        <w:rPr>
          <w:rFonts w:asciiTheme="minorHAnsi" w:hAnsiTheme="minorHAnsi" w:cs="Arial"/>
          <w:b w:val="0"/>
        </w:rPr>
        <w:t xml:space="preserve">The PA earned a “More Than Met” rating for 2011 performance. </w:t>
      </w:r>
    </w:p>
    <w:p w:rsidR="00194337" w:rsidRPr="00461C8A" w:rsidRDefault="00194337" w:rsidP="00EE7D88">
      <w:pPr>
        <w:pStyle w:val="BodyText"/>
        <w:ind w:left="1800"/>
        <w:rPr>
          <w:rFonts w:asciiTheme="minorHAnsi" w:hAnsiTheme="minorHAnsi" w:cs="Arial"/>
          <w:b w:val="0"/>
        </w:rPr>
      </w:pPr>
    </w:p>
    <w:p w:rsidR="00194337" w:rsidRPr="00461C8A" w:rsidRDefault="00194337" w:rsidP="00EE7D88">
      <w:pPr>
        <w:pStyle w:val="BodyText"/>
        <w:numPr>
          <w:ilvl w:val="0"/>
          <w:numId w:val="37"/>
        </w:numPr>
        <w:ind w:left="2520"/>
        <w:rPr>
          <w:rFonts w:asciiTheme="minorHAnsi" w:hAnsiTheme="minorHAnsi" w:cs="Arial"/>
          <w:b w:val="0"/>
        </w:rPr>
      </w:pPr>
      <w:r w:rsidRPr="00461C8A">
        <w:rPr>
          <w:rFonts w:asciiTheme="minorHAnsi" w:hAnsiTheme="minorHAnsi" w:cs="Arial"/>
          <w:b w:val="0"/>
        </w:rPr>
        <w:t xml:space="preserve">There were four changes in pooling personnel in 2011. </w:t>
      </w:r>
    </w:p>
    <w:p w:rsidR="00194337" w:rsidRPr="00070165" w:rsidRDefault="00194337" w:rsidP="00EE7D88">
      <w:pPr>
        <w:pStyle w:val="BodyText"/>
        <w:ind w:left="720"/>
        <w:rPr>
          <w:rFonts w:asciiTheme="minorHAnsi" w:hAnsiTheme="minorHAnsi" w:cs="Arial"/>
          <w:b w:val="0"/>
        </w:rPr>
      </w:pPr>
    </w:p>
    <w:p w:rsidR="00194337" w:rsidRPr="00070165" w:rsidRDefault="00194337" w:rsidP="00EE7D88">
      <w:pPr>
        <w:pStyle w:val="BodyText"/>
        <w:numPr>
          <w:ilvl w:val="0"/>
          <w:numId w:val="39"/>
        </w:numPr>
        <w:ind w:left="1080"/>
        <w:rPr>
          <w:rFonts w:asciiTheme="minorHAnsi" w:hAnsiTheme="minorHAnsi" w:cs="Arial"/>
          <w:b w:val="0"/>
        </w:rPr>
      </w:pPr>
      <w:r w:rsidRPr="00070165">
        <w:rPr>
          <w:rFonts w:asciiTheme="minorHAnsi" w:hAnsiTheme="minorHAnsi" w:cs="Arial"/>
        </w:rPr>
        <w:t>Pooling Administration Services Center (PASC) Productivity for 201</w:t>
      </w:r>
      <w:r>
        <w:rPr>
          <w:rFonts w:asciiTheme="minorHAnsi" w:hAnsiTheme="minorHAnsi" w:cs="Arial"/>
        </w:rPr>
        <w:t>1</w:t>
      </w:r>
      <w:r w:rsidRPr="00070165">
        <w:rPr>
          <w:rFonts w:asciiTheme="minorHAnsi" w:hAnsiTheme="minorHAnsi" w:cs="Arial"/>
        </w:rPr>
        <w:t>:</w:t>
      </w:r>
    </w:p>
    <w:p w:rsidR="00194337" w:rsidRDefault="00194337" w:rsidP="00EE7D88">
      <w:pPr>
        <w:pStyle w:val="ListParagraph"/>
        <w:ind w:left="1440"/>
        <w:jc w:val="both"/>
        <w:rPr>
          <w:rFonts w:asciiTheme="minorHAnsi" w:hAnsiTheme="minorHAnsi" w:cs="Arial"/>
        </w:rPr>
      </w:pPr>
    </w:p>
    <w:p w:rsidR="00194337" w:rsidRPr="00BF1D94" w:rsidRDefault="00194337" w:rsidP="00EE7D88">
      <w:pPr>
        <w:pStyle w:val="ListParagraph"/>
        <w:ind w:left="1440"/>
        <w:jc w:val="both"/>
        <w:rPr>
          <w:rFonts w:asciiTheme="minorHAnsi" w:hAnsiTheme="minorHAnsi" w:cs="Arial"/>
        </w:rPr>
      </w:pPr>
      <w:r w:rsidRPr="00BF1D94">
        <w:rPr>
          <w:rFonts w:asciiTheme="minorHAnsi" w:hAnsiTheme="minorHAnsi" w:cs="Arial"/>
        </w:rPr>
        <w:t>In 2011, the PASC staff:</w:t>
      </w:r>
    </w:p>
    <w:p w:rsidR="00194337" w:rsidRPr="00BF1D94" w:rsidRDefault="00194337" w:rsidP="00EE7D88">
      <w:pPr>
        <w:pStyle w:val="ListParagraph"/>
        <w:numPr>
          <w:ilvl w:val="0"/>
          <w:numId w:val="37"/>
        </w:numPr>
        <w:ind w:left="2520"/>
        <w:jc w:val="both"/>
        <w:rPr>
          <w:rFonts w:ascii="Calibri" w:hAnsi="Calibri"/>
        </w:rPr>
      </w:pPr>
      <w:r w:rsidRPr="00BF1D94">
        <w:rPr>
          <w:rFonts w:ascii="Calibri" w:hAnsi="Calibri"/>
        </w:rPr>
        <w:t>Processed:</w:t>
      </w:r>
    </w:p>
    <w:p w:rsidR="00194337" w:rsidRPr="00553A4A" w:rsidRDefault="00194337" w:rsidP="00EE7D88">
      <w:pPr>
        <w:pStyle w:val="ListParagraph"/>
        <w:numPr>
          <w:ilvl w:val="1"/>
          <w:numId w:val="37"/>
        </w:numPr>
        <w:ind w:left="3240"/>
        <w:jc w:val="both"/>
        <w:rPr>
          <w:rFonts w:asciiTheme="minorHAnsi" w:hAnsiTheme="minorHAnsi" w:cs="Arial"/>
        </w:rPr>
      </w:pPr>
      <w:r>
        <w:rPr>
          <w:rFonts w:asciiTheme="minorHAnsi" w:hAnsiTheme="minorHAnsi" w:cs="Arial"/>
          <w:color w:val="000000"/>
        </w:rPr>
        <w:t>A record</w:t>
      </w:r>
      <w:r>
        <w:rPr>
          <w:rFonts w:asciiTheme="minorHAnsi" w:hAnsiTheme="minorHAnsi" w:cs="Arial"/>
        </w:rPr>
        <w:t xml:space="preserve"> high 132,429 applications</w:t>
      </w:r>
      <w:r w:rsidRPr="00070165">
        <w:rPr>
          <w:rFonts w:asciiTheme="minorHAnsi" w:hAnsiTheme="minorHAnsi" w:cs="Arial"/>
        </w:rPr>
        <w:t xml:space="preserve"> (Part 3s).</w:t>
      </w:r>
      <w:r w:rsidRPr="00553A4A">
        <w:rPr>
          <w:rFonts w:asciiTheme="minorHAnsi" w:hAnsiTheme="minorHAnsi" w:cs="Arial"/>
        </w:rPr>
        <w:t xml:space="preserve"> </w:t>
      </w:r>
    </w:p>
    <w:p w:rsidR="00194337" w:rsidRPr="00553A4A" w:rsidRDefault="00194337" w:rsidP="00EE7D88">
      <w:pPr>
        <w:pStyle w:val="ListParagraph"/>
        <w:numPr>
          <w:ilvl w:val="0"/>
          <w:numId w:val="42"/>
        </w:numPr>
        <w:ind w:left="3600"/>
        <w:contextualSpacing/>
        <w:jc w:val="both"/>
        <w:rPr>
          <w:rFonts w:asciiTheme="minorHAnsi" w:hAnsiTheme="minorHAnsi" w:cs="Arial"/>
        </w:rPr>
      </w:pPr>
      <w:r w:rsidRPr="00553A4A">
        <w:rPr>
          <w:rFonts w:asciiTheme="minorHAnsi" w:hAnsiTheme="minorHAnsi" w:cs="Arial"/>
        </w:rPr>
        <w:t>This total represents a 29.4% increase from the 2010 total of 102,368.</w:t>
      </w:r>
    </w:p>
    <w:p w:rsidR="00194337" w:rsidRPr="00BF1D94" w:rsidRDefault="00194337" w:rsidP="00EE7D88">
      <w:pPr>
        <w:pStyle w:val="ListParagraph"/>
        <w:numPr>
          <w:ilvl w:val="0"/>
          <w:numId w:val="44"/>
        </w:numPr>
        <w:ind w:left="3240"/>
        <w:jc w:val="both"/>
        <w:rPr>
          <w:rFonts w:ascii="Calibri" w:hAnsi="Calibri"/>
        </w:rPr>
      </w:pPr>
      <w:r w:rsidRPr="00BF1D94">
        <w:rPr>
          <w:rFonts w:ascii="Calibri" w:hAnsi="Calibri"/>
        </w:rPr>
        <w:t>100</w:t>
      </w:r>
      <w:r w:rsidRPr="00BF1D94">
        <w:rPr>
          <w:rFonts w:ascii="Calibri" w:hAnsi="Calibri"/>
          <w:color w:val="000000"/>
        </w:rPr>
        <w:t>% of applications</w:t>
      </w:r>
      <w:r w:rsidRPr="00BF1D94">
        <w:rPr>
          <w:rFonts w:ascii="Calibri" w:hAnsi="Calibri"/>
        </w:rPr>
        <w:t xml:space="preserve"> on time</w:t>
      </w:r>
      <w:r>
        <w:rPr>
          <w:rFonts w:ascii="Calibri" w:hAnsi="Calibri"/>
        </w:rPr>
        <w:t>.</w:t>
      </w:r>
    </w:p>
    <w:p w:rsidR="00194337" w:rsidRPr="004C4506" w:rsidRDefault="00194337" w:rsidP="00EE7D88">
      <w:pPr>
        <w:pStyle w:val="ListParagraph"/>
        <w:numPr>
          <w:ilvl w:val="0"/>
          <w:numId w:val="44"/>
        </w:numPr>
        <w:ind w:left="3240"/>
        <w:jc w:val="both"/>
        <w:rPr>
          <w:rFonts w:ascii="Calibri" w:hAnsi="Calibri"/>
        </w:rPr>
      </w:pPr>
      <w:r w:rsidRPr="00BF1D94">
        <w:rPr>
          <w:rFonts w:ascii="Calibri" w:hAnsi="Calibri"/>
        </w:rPr>
        <w:t>30,922 requests for new resources (</w:t>
      </w:r>
      <w:r w:rsidRPr="004C4506">
        <w:rPr>
          <w:rFonts w:ascii="Calibri" w:hAnsi="Calibri"/>
        </w:rPr>
        <w:t>both multiple block and code requests)</w:t>
      </w:r>
      <w:r>
        <w:rPr>
          <w:rFonts w:ascii="Calibri" w:hAnsi="Calibri"/>
        </w:rPr>
        <w:t>.</w:t>
      </w:r>
    </w:p>
    <w:p w:rsidR="00194337" w:rsidRPr="00BF1D94" w:rsidRDefault="00194337" w:rsidP="00EE7D88">
      <w:pPr>
        <w:pStyle w:val="ListParagraph"/>
        <w:numPr>
          <w:ilvl w:val="1"/>
          <w:numId w:val="47"/>
        </w:numPr>
        <w:ind w:left="3960"/>
        <w:jc w:val="both"/>
        <w:rPr>
          <w:rFonts w:ascii="Calibri" w:hAnsi="Calibri"/>
        </w:rPr>
      </w:pPr>
      <w:r w:rsidRPr="00BF1D94">
        <w:rPr>
          <w:rFonts w:ascii="Calibri" w:hAnsi="Calibri"/>
        </w:rPr>
        <w:t>Assigned 52,059 blocks</w:t>
      </w:r>
      <w:r>
        <w:rPr>
          <w:rFonts w:ascii="Calibri" w:hAnsi="Calibri"/>
        </w:rPr>
        <w:t>.</w:t>
      </w:r>
    </w:p>
    <w:p w:rsidR="00194337" w:rsidRPr="00BF1D94" w:rsidRDefault="00194337" w:rsidP="00EE7D88">
      <w:pPr>
        <w:pStyle w:val="ListParagraph"/>
        <w:numPr>
          <w:ilvl w:val="1"/>
          <w:numId w:val="47"/>
        </w:numPr>
        <w:ind w:left="3960"/>
        <w:jc w:val="both"/>
        <w:rPr>
          <w:rFonts w:ascii="Calibri" w:hAnsi="Calibri"/>
        </w:rPr>
      </w:pPr>
      <w:r w:rsidRPr="00BF1D94">
        <w:rPr>
          <w:rFonts w:ascii="Calibri" w:hAnsi="Calibri"/>
        </w:rPr>
        <w:t>Opened 2,774 NXX codes</w:t>
      </w:r>
      <w:r>
        <w:rPr>
          <w:rFonts w:ascii="Calibri" w:hAnsi="Calibri"/>
        </w:rPr>
        <w:t>.</w:t>
      </w:r>
    </w:p>
    <w:p w:rsidR="00194337" w:rsidRPr="00BF1D94" w:rsidRDefault="00194337" w:rsidP="00EE7D88">
      <w:pPr>
        <w:pStyle w:val="ListParagraph"/>
        <w:numPr>
          <w:ilvl w:val="0"/>
          <w:numId w:val="44"/>
        </w:numPr>
        <w:ind w:left="3240"/>
        <w:jc w:val="both"/>
        <w:rPr>
          <w:rFonts w:ascii="Calibri" w:hAnsi="Calibri"/>
        </w:rPr>
      </w:pPr>
      <w:r w:rsidRPr="00BF1D94">
        <w:rPr>
          <w:rFonts w:ascii="Calibri" w:hAnsi="Calibri"/>
        </w:rPr>
        <w:t>55,638 change requests</w:t>
      </w:r>
      <w:r>
        <w:rPr>
          <w:rFonts w:ascii="Calibri" w:hAnsi="Calibri"/>
        </w:rPr>
        <w:t>.</w:t>
      </w:r>
    </w:p>
    <w:p w:rsidR="00194337" w:rsidRPr="00BF1D94" w:rsidRDefault="00194337" w:rsidP="00EE7D88">
      <w:pPr>
        <w:pStyle w:val="ListParagraph"/>
        <w:numPr>
          <w:ilvl w:val="0"/>
          <w:numId w:val="44"/>
        </w:numPr>
        <w:ind w:left="3240"/>
        <w:jc w:val="both"/>
        <w:rPr>
          <w:rFonts w:ascii="Calibri" w:hAnsi="Calibri"/>
        </w:rPr>
      </w:pPr>
      <w:r w:rsidRPr="00BF1D94">
        <w:rPr>
          <w:rFonts w:ascii="Calibri" w:hAnsi="Calibri"/>
        </w:rPr>
        <w:t>18,336 disconnects</w:t>
      </w:r>
      <w:r>
        <w:rPr>
          <w:rFonts w:ascii="Calibri" w:hAnsi="Calibri"/>
        </w:rPr>
        <w:t>.</w:t>
      </w:r>
    </w:p>
    <w:p w:rsidR="00194337" w:rsidRPr="00BF1D94" w:rsidRDefault="00194337" w:rsidP="00EE7D88">
      <w:pPr>
        <w:pStyle w:val="ListParagraph"/>
        <w:numPr>
          <w:ilvl w:val="0"/>
          <w:numId w:val="41"/>
        </w:numPr>
        <w:ind w:left="2520"/>
        <w:jc w:val="both"/>
        <w:rPr>
          <w:rFonts w:ascii="Calibri" w:hAnsi="Calibri"/>
        </w:rPr>
      </w:pPr>
      <w:r w:rsidRPr="00BF1D94">
        <w:rPr>
          <w:rFonts w:ascii="Calibri" w:hAnsi="Calibri"/>
        </w:rPr>
        <w:t>Number of Part 3s processed by response type:</w:t>
      </w:r>
    </w:p>
    <w:p w:rsidR="00194337" w:rsidRPr="00BF1D94" w:rsidRDefault="00194337" w:rsidP="00EE7D88">
      <w:pPr>
        <w:pStyle w:val="ListParagraph"/>
        <w:numPr>
          <w:ilvl w:val="1"/>
          <w:numId w:val="45"/>
        </w:numPr>
        <w:ind w:left="3240"/>
        <w:jc w:val="both"/>
        <w:rPr>
          <w:rFonts w:ascii="Calibri" w:hAnsi="Calibri"/>
        </w:rPr>
      </w:pPr>
      <w:r w:rsidRPr="00BF1D94">
        <w:rPr>
          <w:rFonts w:ascii="Calibri" w:hAnsi="Calibri"/>
        </w:rPr>
        <w:t>110,045 approvals</w:t>
      </w:r>
      <w:r>
        <w:rPr>
          <w:rFonts w:ascii="Calibri" w:hAnsi="Calibri"/>
        </w:rPr>
        <w:t>.</w:t>
      </w:r>
    </w:p>
    <w:p w:rsidR="00194337" w:rsidRPr="00BF1D94" w:rsidRDefault="00194337" w:rsidP="00EE7D88">
      <w:pPr>
        <w:pStyle w:val="ListParagraph"/>
        <w:numPr>
          <w:ilvl w:val="1"/>
          <w:numId w:val="45"/>
        </w:numPr>
        <w:ind w:left="3240"/>
        <w:jc w:val="both"/>
        <w:rPr>
          <w:rFonts w:ascii="Calibri" w:hAnsi="Calibri"/>
        </w:rPr>
      </w:pPr>
      <w:r w:rsidRPr="00BF1D94">
        <w:rPr>
          <w:rFonts w:ascii="Calibri" w:hAnsi="Calibri"/>
        </w:rPr>
        <w:t>17,549 suspensions</w:t>
      </w:r>
      <w:r>
        <w:rPr>
          <w:rFonts w:ascii="Calibri" w:hAnsi="Calibri"/>
        </w:rPr>
        <w:t>.</w:t>
      </w:r>
    </w:p>
    <w:p w:rsidR="00194337" w:rsidRPr="00BF1D94" w:rsidRDefault="00194337" w:rsidP="00EE7D88">
      <w:pPr>
        <w:pStyle w:val="ListParagraph"/>
        <w:numPr>
          <w:ilvl w:val="1"/>
          <w:numId w:val="45"/>
        </w:numPr>
        <w:ind w:left="3240"/>
        <w:jc w:val="both"/>
        <w:rPr>
          <w:rFonts w:ascii="Calibri" w:hAnsi="Calibri"/>
        </w:rPr>
      </w:pPr>
      <w:r w:rsidRPr="00BF1D94">
        <w:rPr>
          <w:rFonts w:ascii="Calibri" w:hAnsi="Calibri"/>
        </w:rPr>
        <w:t>1,600 withdrawals</w:t>
      </w:r>
      <w:r>
        <w:rPr>
          <w:rFonts w:ascii="Calibri" w:hAnsi="Calibri"/>
        </w:rPr>
        <w:t>.</w:t>
      </w:r>
    </w:p>
    <w:p w:rsidR="00194337" w:rsidRPr="00BF1D94" w:rsidRDefault="00194337" w:rsidP="00EE7D88">
      <w:pPr>
        <w:pStyle w:val="ListParagraph"/>
        <w:numPr>
          <w:ilvl w:val="1"/>
          <w:numId w:val="45"/>
        </w:numPr>
        <w:ind w:left="3240"/>
        <w:jc w:val="both"/>
        <w:rPr>
          <w:rFonts w:ascii="Calibri" w:hAnsi="Calibri"/>
        </w:rPr>
      </w:pPr>
      <w:r w:rsidRPr="00BF1D94">
        <w:rPr>
          <w:rFonts w:ascii="Calibri" w:hAnsi="Calibri"/>
        </w:rPr>
        <w:t>8,028 donations</w:t>
      </w:r>
      <w:r>
        <w:rPr>
          <w:rFonts w:ascii="Calibri" w:hAnsi="Calibri"/>
        </w:rPr>
        <w:t>.</w:t>
      </w:r>
    </w:p>
    <w:p w:rsidR="00194337" w:rsidRPr="00BF1D94" w:rsidRDefault="00194337" w:rsidP="00EE7D88">
      <w:pPr>
        <w:pStyle w:val="ListParagraph"/>
        <w:numPr>
          <w:ilvl w:val="1"/>
          <w:numId w:val="45"/>
        </w:numPr>
        <w:ind w:left="3240"/>
        <w:jc w:val="both"/>
        <w:rPr>
          <w:rFonts w:ascii="Calibri" w:hAnsi="Calibri"/>
        </w:rPr>
      </w:pPr>
      <w:r w:rsidRPr="00BF1D94">
        <w:rPr>
          <w:rFonts w:ascii="Calibri" w:hAnsi="Calibri"/>
        </w:rPr>
        <w:t>3,235 block or code request denials</w:t>
      </w:r>
      <w:r>
        <w:rPr>
          <w:rFonts w:ascii="Calibri" w:hAnsi="Calibri"/>
        </w:rPr>
        <w:t>.</w:t>
      </w:r>
    </w:p>
    <w:p w:rsidR="00194337" w:rsidRPr="00BF1D94" w:rsidRDefault="00194337" w:rsidP="00EE7D88">
      <w:pPr>
        <w:pStyle w:val="ListParagraph"/>
        <w:numPr>
          <w:ilvl w:val="0"/>
          <w:numId w:val="46"/>
        </w:numPr>
        <w:ind w:left="3960"/>
        <w:jc w:val="both"/>
        <w:rPr>
          <w:rFonts w:ascii="Calibri" w:hAnsi="Calibri"/>
        </w:rPr>
      </w:pPr>
      <w:r w:rsidRPr="00BF1D94">
        <w:rPr>
          <w:rFonts w:ascii="Calibri" w:hAnsi="Calibri"/>
        </w:rPr>
        <w:t>40 Red Light Rule denials</w:t>
      </w:r>
      <w:r>
        <w:rPr>
          <w:rFonts w:ascii="Calibri" w:hAnsi="Calibri"/>
        </w:rPr>
        <w:t>.</w:t>
      </w:r>
    </w:p>
    <w:p w:rsidR="00194337" w:rsidRDefault="00194337" w:rsidP="00EE7D88">
      <w:pPr>
        <w:pStyle w:val="ListParagraph"/>
        <w:numPr>
          <w:ilvl w:val="0"/>
          <w:numId w:val="41"/>
        </w:numPr>
        <w:ind w:left="2520"/>
        <w:jc w:val="both"/>
        <w:rPr>
          <w:rFonts w:ascii="Calibri" w:hAnsi="Calibri"/>
        </w:rPr>
      </w:pPr>
      <w:r w:rsidRPr="00BF1D94">
        <w:rPr>
          <w:rFonts w:ascii="Calibri" w:hAnsi="Calibri"/>
        </w:rPr>
        <w:t>Reclaimed 10 blocks</w:t>
      </w:r>
      <w:r>
        <w:rPr>
          <w:rFonts w:ascii="Calibri" w:hAnsi="Calibri"/>
        </w:rPr>
        <w:t>.</w:t>
      </w:r>
    </w:p>
    <w:p w:rsidR="00697E57" w:rsidRDefault="00697E57" w:rsidP="00697E57">
      <w:pPr>
        <w:jc w:val="both"/>
        <w:rPr>
          <w:rFonts w:ascii="Calibri" w:hAnsi="Calibri"/>
        </w:rPr>
      </w:pPr>
    </w:p>
    <w:p w:rsidR="00697E57" w:rsidRPr="00697E57" w:rsidRDefault="00697E57" w:rsidP="00697E57">
      <w:pPr>
        <w:jc w:val="both"/>
        <w:rPr>
          <w:rFonts w:ascii="Calibri" w:hAnsi="Calibri"/>
        </w:rPr>
      </w:pPr>
    </w:p>
    <w:p w:rsidR="00194337" w:rsidRPr="00070165" w:rsidRDefault="00194337" w:rsidP="00EE7D88">
      <w:pPr>
        <w:pStyle w:val="ListParagraph"/>
        <w:ind w:left="2160"/>
        <w:jc w:val="both"/>
        <w:rPr>
          <w:rFonts w:asciiTheme="minorHAnsi" w:hAnsiTheme="minorHAnsi" w:cs="Arial"/>
        </w:rPr>
      </w:pPr>
    </w:p>
    <w:p w:rsidR="00194337" w:rsidRPr="00070165" w:rsidRDefault="00194337" w:rsidP="00EE7D88">
      <w:pPr>
        <w:pStyle w:val="BodyText"/>
        <w:numPr>
          <w:ilvl w:val="0"/>
          <w:numId w:val="39"/>
        </w:numPr>
        <w:ind w:left="1080"/>
        <w:rPr>
          <w:rFonts w:asciiTheme="minorHAnsi" w:hAnsiTheme="minorHAnsi" w:cs="Arial"/>
          <w:b w:val="0"/>
        </w:rPr>
      </w:pPr>
      <w:r w:rsidRPr="00070165">
        <w:rPr>
          <w:rFonts w:asciiTheme="minorHAnsi" w:hAnsiTheme="minorHAnsi" w:cs="Arial"/>
        </w:rPr>
        <w:lastRenderedPageBreak/>
        <w:t>Pooling Administration System (PAS) System:</w:t>
      </w:r>
    </w:p>
    <w:p w:rsidR="00194337" w:rsidRPr="00070165" w:rsidRDefault="00194337" w:rsidP="00EE7D88">
      <w:pPr>
        <w:pStyle w:val="BodyText"/>
        <w:ind w:left="720" w:firstLine="360"/>
        <w:rPr>
          <w:rFonts w:asciiTheme="minorHAnsi" w:hAnsiTheme="minorHAnsi" w:cs="Arial"/>
          <w:b w:val="0"/>
        </w:rPr>
      </w:pPr>
    </w:p>
    <w:p w:rsidR="00194337" w:rsidRDefault="00194337" w:rsidP="00EE7D88">
      <w:pPr>
        <w:pStyle w:val="ListParagraph"/>
        <w:numPr>
          <w:ilvl w:val="0"/>
          <w:numId w:val="37"/>
        </w:numPr>
        <w:ind w:left="2520"/>
        <w:jc w:val="both"/>
        <w:rPr>
          <w:rFonts w:asciiTheme="minorHAnsi" w:hAnsiTheme="minorHAnsi" w:cs="Arial"/>
        </w:rPr>
      </w:pPr>
      <w:r w:rsidRPr="00070165">
        <w:rPr>
          <w:rFonts w:asciiTheme="minorHAnsi" w:hAnsiTheme="minorHAnsi" w:cs="Arial"/>
        </w:rPr>
        <w:t xml:space="preserve">PAS was available for use </w:t>
      </w:r>
      <w:r w:rsidRPr="00DD05DF">
        <w:rPr>
          <w:rFonts w:asciiTheme="minorHAnsi" w:hAnsiTheme="minorHAnsi" w:cs="Arial"/>
        </w:rPr>
        <w:t>99.99</w:t>
      </w:r>
      <w:r>
        <w:rPr>
          <w:rFonts w:asciiTheme="minorHAnsi" w:hAnsiTheme="minorHAnsi" w:cs="Arial"/>
        </w:rPr>
        <w:t>8</w:t>
      </w:r>
      <w:r w:rsidRPr="00DD05DF">
        <w:rPr>
          <w:rFonts w:asciiTheme="minorHAnsi" w:hAnsiTheme="minorHAnsi" w:cs="Arial"/>
        </w:rPr>
        <w:t>% of the time</w:t>
      </w:r>
      <w:r w:rsidR="00A41CC4">
        <w:rPr>
          <w:rFonts w:asciiTheme="minorHAnsi" w:hAnsiTheme="minorHAnsi" w:cs="Arial"/>
        </w:rPr>
        <w:t>,</w:t>
      </w:r>
      <w:r w:rsidRPr="00070165">
        <w:rPr>
          <w:rFonts w:asciiTheme="minorHAnsi" w:hAnsiTheme="minorHAnsi" w:cs="Arial"/>
        </w:rPr>
        <w:t xml:space="preserve"> which far exceeded the contract performance metric of 99.9%.</w:t>
      </w:r>
      <w:r w:rsidRPr="00070165">
        <w:rPr>
          <w:rFonts w:asciiTheme="minorHAnsi" w:hAnsiTheme="minorHAnsi" w:cs="Arial"/>
          <w:b/>
        </w:rPr>
        <w:t xml:space="preserve">  </w:t>
      </w:r>
      <w:r w:rsidRPr="00070165">
        <w:rPr>
          <w:rFonts w:asciiTheme="minorHAnsi" w:hAnsiTheme="minorHAnsi" w:cs="Arial"/>
          <w:bCs/>
          <w:color w:val="000000" w:themeColor="text1"/>
        </w:rPr>
        <w:t>Of the possible total of 8,760 hours that PAS could be available in 201</w:t>
      </w:r>
      <w:r>
        <w:rPr>
          <w:rFonts w:asciiTheme="minorHAnsi" w:hAnsiTheme="minorHAnsi" w:cs="Arial"/>
          <w:bCs/>
          <w:color w:val="000000" w:themeColor="text1"/>
        </w:rPr>
        <w:t>1</w:t>
      </w:r>
      <w:r w:rsidRPr="00070165">
        <w:rPr>
          <w:rFonts w:asciiTheme="minorHAnsi" w:hAnsiTheme="minorHAnsi" w:cs="Arial"/>
          <w:bCs/>
          <w:color w:val="000000" w:themeColor="text1"/>
        </w:rPr>
        <w:t xml:space="preserve">, it was accessible for 8,759 hours and </w:t>
      </w:r>
      <w:r>
        <w:rPr>
          <w:rFonts w:asciiTheme="minorHAnsi" w:hAnsiTheme="minorHAnsi" w:cs="Arial"/>
          <w:bCs/>
          <w:color w:val="000000" w:themeColor="text1"/>
        </w:rPr>
        <w:t>51</w:t>
      </w:r>
      <w:r w:rsidRPr="00070165">
        <w:rPr>
          <w:rFonts w:asciiTheme="minorHAnsi" w:hAnsiTheme="minorHAnsi" w:cs="Arial"/>
          <w:bCs/>
          <w:color w:val="000000" w:themeColor="text1"/>
        </w:rPr>
        <w:t xml:space="preserve"> minutes.</w:t>
      </w:r>
      <w:r w:rsidRPr="00070165">
        <w:rPr>
          <w:rFonts w:asciiTheme="minorHAnsi" w:hAnsiTheme="minorHAnsi" w:cs="Arial"/>
        </w:rPr>
        <w:t xml:space="preserve"> </w:t>
      </w:r>
    </w:p>
    <w:p w:rsidR="00194337" w:rsidRDefault="00194337" w:rsidP="00EE7D88">
      <w:pPr>
        <w:pStyle w:val="ListParagraph"/>
        <w:ind w:left="2520"/>
        <w:jc w:val="both"/>
        <w:rPr>
          <w:rFonts w:asciiTheme="minorHAnsi" w:hAnsiTheme="minorHAnsi" w:cs="Arial"/>
        </w:rPr>
      </w:pPr>
    </w:p>
    <w:p w:rsidR="00194337" w:rsidRPr="00493C4C" w:rsidRDefault="00194337" w:rsidP="00EE7D88">
      <w:pPr>
        <w:pStyle w:val="ListParagraph"/>
        <w:numPr>
          <w:ilvl w:val="0"/>
          <w:numId w:val="37"/>
        </w:numPr>
        <w:ind w:left="2520"/>
        <w:jc w:val="both"/>
        <w:rPr>
          <w:rFonts w:asciiTheme="minorHAnsi" w:hAnsiTheme="minorHAnsi" w:cs="Arial"/>
        </w:rPr>
      </w:pPr>
      <w:r w:rsidRPr="00493C4C">
        <w:rPr>
          <w:rFonts w:asciiTheme="minorHAnsi" w:eastAsia="Arial Unicode MS" w:hAnsiTheme="minorHAnsi" w:cs="Arial Unicode MS"/>
        </w:rPr>
        <w:t xml:space="preserve">We submitted </w:t>
      </w:r>
      <w:r>
        <w:rPr>
          <w:rFonts w:asciiTheme="minorHAnsi" w:eastAsia="Arial Unicode MS" w:hAnsiTheme="minorHAnsi" w:cs="Arial Unicode MS"/>
        </w:rPr>
        <w:t>four</w:t>
      </w:r>
      <w:r w:rsidRPr="00493C4C">
        <w:rPr>
          <w:rFonts w:asciiTheme="minorHAnsi" w:eastAsia="Arial Unicode MS" w:hAnsiTheme="minorHAnsi" w:cs="Arial Unicode MS"/>
        </w:rPr>
        <w:t xml:space="preserve"> change order</w:t>
      </w:r>
      <w:r>
        <w:rPr>
          <w:rFonts w:asciiTheme="minorHAnsi" w:eastAsia="Arial Unicode MS" w:hAnsiTheme="minorHAnsi" w:cs="Arial Unicode MS"/>
        </w:rPr>
        <w:t xml:space="preserve"> proposals</w:t>
      </w:r>
      <w:r w:rsidRPr="00493C4C">
        <w:rPr>
          <w:rFonts w:asciiTheme="minorHAnsi" w:eastAsia="Arial Unicode MS" w:hAnsiTheme="minorHAnsi" w:cs="Arial Unicode MS"/>
        </w:rPr>
        <w:t xml:space="preserve"> to the FCC (</w:t>
      </w:r>
      <w:r>
        <w:rPr>
          <w:rFonts w:asciiTheme="minorHAnsi" w:eastAsia="Arial Unicode MS" w:hAnsiTheme="minorHAnsi" w:cs="Arial Unicode MS"/>
        </w:rPr>
        <w:t>19, 20, 21,</w:t>
      </w:r>
      <w:r w:rsidRPr="00493C4C">
        <w:rPr>
          <w:rFonts w:asciiTheme="minorHAnsi" w:eastAsia="Arial Unicode MS" w:hAnsiTheme="minorHAnsi" w:cs="Arial Unicode MS"/>
        </w:rPr>
        <w:t xml:space="preserve"> and </w:t>
      </w:r>
      <w:r>
        <w:rPr>
          <w:rFonts w:asciiTheme="minorHAnsi" w:eastAsia="Arial Unicode MS" w:hAnsiTheme="minorHAnsi" w:cs="Arial Unicode MS"/>
        </w:rPr>
        <w:t>22</w:t>
      </w:r>
      <w:r w:rsidRPr="00493C4C">
        <w:rPr>
          <w:rFonts w:asciiTheme="minorHAnsi" w:eastAsia="Arial Unicode MS" w:hAnsiTheme="minorHAnsi" w:cs="Arial Unicode MS"/>
        </w:rPr>
        <w:t>).</w:t>
      </w:r>
      <w:r>
        <w:rPr>
          <w:rFonts w:asciiTheme="minorHAnsi" w:eastAsia="Arial Unicode MS" w:hAnsiTheme="minorHAnsi" w:cs="Arial Unicode MS"/>
        </w:rPr>
        <w:t xml:space="preserve"> </w:t>
      </w:r>
    </w:p>
    <w:p w:rsidR="00194337" w:rsidRPr="00493C4C" w:rsidRDefault="00194337" w:rsidP="00EE7D88">
      <w:pPr>
        <w:pStyle w:val="ListParagraph"/>
        <w:ind w:left="2520"/>
        <w:jc w:val="both"/>
        <w:rPr>
          <w:rFonts w:asciiTheme="minorHAnsi" w:hAnsiTheme="minorHAnsi" w:cs="Arial"/>
        </w:rPr>
      </w:pPr>
    </w:p>
    <w:p w:rsidR="00194337" w:rsidRDefault="00194337" w:rsidP="00EE7D88">
      <w:pPr>
        <w:pStyle w:val="ListParagraph"/>
        <w:numPr>
          <w:ilvl w:val="0"/>
          <w:numId w:val="37"/>
        </w:numPr>
        <w:ind w:left="2520"/>
        <w:jc w:val="both"/>
        <w:rPr>
          <w:rFonts w:asciiTheme="minorHAnsi" w:hAnsiTheme="minorHAnsi" w:cs="Arial"/>
        </w:rPr>
      </w:pPr>
      <w:r w:rsidRPr="00070165">
        <w:rPr>
          <w:rFonts w:asciiTheme="minorHAnsi" w:hAnsiTheme="minorHAnsi" w:cs="Arial"/>
        </w:rPr>
        <w:t>We impl</w:t>
      </w:r>
      <w:r>
        <w:rPr>
          <w:rFonts w:asciiTheme="minorHAnsi" w:hAnsiTheme="minorHAnsi" w:cs="Arial"/>
        </w:rPr>
        <w:t xml:space="preserve">emented two change orders (16 and 18) with no PAS down time. </w:t>
      </w:r>
    </w:p>
    <w:p w:rsidR="00194337" w:rsidRPr="00493C4C" w:rsidRDefault="00194337" w:rsidP="00EE7D88">
      <w:pPr>
        <w:pStyle w:val="ListParagraph"/>
        <w:ind w:left="2520"/>
        <w:rPr>
          <w:rFonts w:asciiTheme="minorHAnsi" w:hAnsiTheme="minorHAnsi" w:cs="Arial"/>
        </w:rPr>
      </w:pPr>
    </w:p>
    <w:p w:rsidR="00194337" w:rsidRPr="00070165" w:rsidRDefault="00194337" w:rsidP="00EE7D88">
      <w:pPr>
        <w:pStyle w:val="ListParagraph"/>
        <w:numPr>
          <w:ilvl w:val="0"/>
          <w:numId w:val="37"/>
        </w:numPr>
        <w:ind w:left="2520"/>
        <w:jc w:val="both"/>
        <w:rPr>
          <w:rFonts w:asciiTheme="minorHAnsi" w:hAnsiTheme="minorHAnsi" w:cs="Arial"/>
        </w:rPr>
      </w:pPr>
      <w:r>
        <w:rPr>
          <w:rFonts w:asciiTheme="minorHAnsi" w:hAnsiTheme="minorHAnsi" w:cs="Arial"/>
        </w:rPr>
        <w:t xml:space="preserve">We </w:t>
      </w:r>
      <w:r w:rsidRPr="00070165">
        <w:rPr>
          <w:rFonts w:asciiTheme="minorHAnsi" w:hAnsiTheme="minorHAnsi" w:cs="Arial"/>
        </w:rPr>
        <w:t xml:space="preserve">performed </w:t>
      </w:r>
      <w:r>
        <w:rPr>
          <w:rFonts w:asciiTheme="minorHAnsi" w:hAnsiTheme="minorHAnsi" w:cs="Arial"/>
        </w:rPr>
        <w:t xml:space="preserve">three PAS </w:t>
      </w:r>
      <w:r w:rsidRPr="00070165">
        <w:rPr>
          <w:rFonts w:asciiTheme="minorHAnsi" w:hAnsiTheme="minorHAnsi" w:cs="Arial"/>
        </w:rPr>
        <w:t>builds</w:t>
      </w:r>
      <w:r>
        <w:rPr>
          <w:rFonts w:asciiTheme="minorHAnsi" w:hAnsiTheme="minorHAnsi" w:cs="Arial"/>
        </w:rPr>
        <w:t xml:space="preserve">, </w:t>
      </w:r>
      <w:r w:rsidRPr="00243CF5">
        <w:rPr>
          <w:rFonts w:asciiTheme="minorHAnsi" w:hAnsiTheme="minorHAnsi" w:cs="Arial"/>
        </w:rPr>
        <w:t>one of which was related to change orders and two that were for system maintenance</w:t>
      </w:r>
      <w:r w:rsidRPr="00243CF5">
        <w:rPr>
          <w:rFonts w:asciiTheme="minorHAnsi" w:hAnsiTheme="minorHAnsi" w:cs="Arial"/>
          <w:bCs/>
        </w:rPr>
        <w:t xml:space="preserve">.  </w:t>
      </w:r>
      <w:r w:rsidRPr="00243CF5">
        <w:rPr>
          <w:rFonts w:asciiTheme="minorHAnsi" w:hAnsiTheme="minorHAnsi" w:cs="Arial"/>
        </w:rPr>
        <w:t>In addition, we completed routine system maintenance on Octobe</w:t>
      </w:r>
      <w:r>
        <w:rPr>
          <w:rFonts w:asciiTheme="minorHAnsi" w:hAnsiTheme="minorHAnsi" w:cs="Arial"/>
        </w:rPr>
        <w:t>r 14 and 21 with no down time</w:t>
      </w:r>
      <w:r w:rsidRPr="00070165">
        <w:rPr>
          <w:rFonts w:asciiTheme="minorHAnsi" w:hAnsiTheme="minorHAnsi" w:cs="Arial"/>
        </w:rPr>
        <w:t xml:space="preserve">. </w:t>
      </w:r>
    </w:p>
    <w:p w:rsidR="00194337" w:rsidRPr="00070165" w:rsidRDefault="00194337" w:rsidP="00EE7D88">
      <w:pPr>
        <w:ind w:left="720"/>
        <w:rPr>
          <w:rFonts w:asciiTheme="minorHAnsi" w:hAnsiTheme="minorHAnsi" w:cs="Arial"/>
          <w:b/>
        </w:rPr>
      </w:pPr>
    </w:p>
    <w:p w:rsidR="00194337" w:rsidRPr="00070165" w:rsidRDefault="00194337" w:rsidP="00EE7D88">
      <w:pPr>
        <w:pStyle w:val="ListParagraph"/>
        <w:numPr>
          <w:ilvl w:val="0"/>
          <w:numId w:val="39"/>
        </w:numPr>
        <w:ind w:left="1080"/>
        <w:contextualSpacing/>
        <w:rPr>
          <w:rFonts w:asciiTheme="minorHAnsi" w:hAnsiTheme="minorHAnsi" w:cs="Arial"/>
          <w:b/>
        </w:rPr>
      </w:pPr>
      <w:r w:rsidRPr="00070165">
        <w:rPr>
          <w:rFonts w:asciiTheme="minorHAnsi" w:hAnsiTheme="minorHAnsi" w:cs="Arial"/>
          <w:b/>
        </w:rPr>
        <w:t>Reporting:</w:t>
      </w:r>
    </w:p>
    <w:p w:rsidR="00194337" w:rsidRPr="00070165" w:rsidRDefault="00194337" w:rsidP="00EE7D88">
      <w:pPr>
        <w:pStyle w:val="ListParagraph"/>
        <w:numPr>
          <w:ilvl w:val="0"/>
          <w:numId w:val="37"/>
        </w:numPr>
        <w:ind w:left="2520"/>
        <w:rPr>
          <w:rFonts w:asciiTheme="minorHAnsi" w:hAnsiTheme="minorHAnsi" w:cs="Arial"/>
        </w:rPr>
      </w:pPr>
      <w:r w:rsidRPr="00070165">
        <w:rPr>
          <w:rFonts w:asciiTheme="minorHAnsi" w:hAnsiTheme="minorHAnsi" w:cs="Arial"/>
        </w:rPr>
        <w:t xml:space="preserve">We produced </w:t>
      </w:r>
      <w:r>
        <w:rPr>
          <w:rFonts w:asciiTheme="minorHAnsi" w:hAnsiTheme="minorHAnsi" w:cs="Arial"/>
        </w:rPr>
        <w:t>all</w:t>
      </w:r>
      <w:r w:rsidRPr="00070165">
        <w:rPr>
          <w:rFonts w:asciiTheme="minorHAnsi" w:hAnsiTheme="minorHAnsi" w:cs="Arial"/>
        </w:rPr>
        <w:t xml:space="preserve"> requested ad hoc reports in less than </w:t>
      </w:r>
      <w:r>
        <w:rPr>
          <w:rFonts w:asciiTheme="minorHAnsi" w:hAnsiTheme="minorHAnsi" w:cs="Arial"/>
        </w:rPr>
        <w:t>one</w:t>
      </w:r>
      <w:r w:rsidRPr="00070165">
        <w:rPr>
          <w:rFonts w:asciiTheme="minorHAnsi" w:hAnsiTheme="minorHAnsi" w:cs="Arial"/>
        </w:rPr>
        <w:t xml:space="preserve"> business day</w:t>
      </w:r>
      <w:r>
        <w:rPr>
          <w:rFonts w:asciiTheme="minorHAnsi" w:hAnsiTheme="minorHAnsi" w:cs="Arial"/>
        </w:rPr>
        <w:t>,</w:t>
      </w:r>
      <w:r w:rsidRPr="00C14A1D">
        <w:rPr>
          <w:rFonts w:asciiTheme="minorHAnsi" w:hAnsiTheme="minorHAnsi" w:cs="Arial"/>
        </w:rPr>
        <w:t xml:space="preserve"> </w:t>
      </w:r>
      <w:r>
        <w:rPr>
          <w:rFonts w:asciiTheme="minorHAnsi" w:hAnsiTheme="minorHAnsi" w:cs="Arial"/>
        </w:rPr>
        <w:t>although we are allowed up to three business days</w:t>
      </w:r>
      <w:r w:rsidRPr="00070165">
        <w:rPr>
          <w:rFonts w:asciiTheme="minorHAnsi" w:hAnsiTheme="minorHAnsi" w:cs="Arial"/>
        </w:rPr>
        <w:t>.</w:t>
      </w:r>
      <w:r>
        <w:rPr>
          <w:rFonts w:asciiTheme="minorHAnsi" w:hAnsiTheme="minorHAnsi" w:cs="Arial"/>
        </w:rPr>
        <w:t xml:space="preserve"> </w:t>
      </w:r>
    </w:p>
    <w:p w:rsidR="00194337" w:rsidRPr="00070165" w:rsidRDefault="00194337" w:rsidP="00EE7D88">
      <w:pPr>
        <w:pStyle w:val="ListParagraph"/>
        <w:ind w:left="3240"/>
        <w:jc w:val="both"/>
        <w:rPr>
          <w:rFonts w:asciiTheme="minorHAnsi" w:hAnsiTheme="minorHAnsi" w:cs="Arial"/>
        </w:rPr>
      </w:pPr>
    </w:p>
    <w:p w:rsidR="00194337" w:rsidRPr="00070165" w:rsidRDefault="00194337" w:rsidP="00EE7D88">
      <w:pPr>
        <w:pStyle w:val="ListParagraph"/>
        <w:numPr>
          <w:ilvl w:val="0"/>
          <w:numId w:val="37"/>
        </w:numPr>
        <w:ind w:left="2520"/>
        <w:rPr>
          <w:rFonts w:asciiTheme="minorHAnsi" w:hAnsiTheme="minorHAnsi" w:cs="Arial"/>
        </w:rPr>
      </w:pPr>
      <w:r w:rsidRPr="00070165">
        <w:rPr>
          <w:rFonts w:asciiTheme="minorHAnsi" w:hAnsiTheme="minorHAnsi" w:cs="Arial"/>
        </w:rPr>
        <w:t xml:space="preserve">We produced </w:t>
      </w:r>
      <w:r>
        <w:rPr>
          <w:rFonts w:asciiTheme="minorHAnsi" w:hAnsiTheme="minorHAnsi" w:cs="Arial"/>
        </w:rPr>
        <w:t>731</w:t>
      </w:r>
      <w:r w:rsidRPr="00070165">
        <w:rPr>
          <w:rFonts w:asciiTheme="minorHAnsi" w:hAnsiTheme="minorHAnsi" w:cs="Arial"/>
        </w:rPr>
        <w:t xml:space="preserve"> reports for the FCC, state</w:t>
      </w:r>
      <w:r>
        <w:rPr>
          <w:rFonts w:asciiTheme="minorHAnsi" w:hAnsiTheme="minorHAnsi" w:cs="Arial"/>
        </w:rPr>
        <w:t>s</w:t>
      </w:r>
      <w:r w:rsidRPr="00070165">
        <w:rPr>
          <w:rFonts w:asciiTheme="minorHAnsi" w:hAnsiTheme="minorHAnsi" w:cs="Arial"/>
        </w:rPr>
        <w:t xml:space="preserve">, the North American Numbering Council (NANC), </w:t>
      </w:r>
      <w:r>
        <w:rPr>
          <w:rFonts w:asciiTheme="minorHAnsi" w:hAnsiTheme="minorHAnsi" w:cs="Arial"/>
        </w:rPr>
        <w:t>North American Numbering Plan Administration (</w:t>
      </w:r>
      <w:r w:rsidRPr="00070165">
        <w:rPr>
          <w:rFonts w:asciiTheme="minorHAnsi" w:hAnsiTheme="minorHAnsi" w:cs="Arial"/>
        </w:rPr>
        <w:t>NANPA</w:t>
      </w:r>
      <w:r>
        <w:rPr>
          <w:rFonts w:asciiTheme="minorHAnsi" w:hAnsiTheme="minorHAnsi" w:cs="Arial"/>
        </w:rPr>
        <w:t>)</w:t>
      </w:r>
      <w:r w:rsidRPr="00070165">
        <w:rPr>
          <w:rFonts w:asciiTheme="minorHAnsi" w:hAnsiTheme="minorHAnsi" w:cs="Arial"/>
        </w:rPr>
        <w:t>, and service providers.</w:t>
      </w:r>
      <w:r>
        <w:rPr>
          <w:rFonts w:asciiTheme="minorHAnsi" w:hAnsiTheme="minorHAnsi" w:cs="Arial"/>
        </w:rPr>
        <w:t xml:space="preserve"> </w:t>
      </w:r>
    </w:p>
    <w:p w:rsidR="00194337" w:rsidRPr="00070165" w:rsidRDefault="00194337" w:rsidP="00EE7D88">
      <w:pPr>
        <w:pStyle w:val="ListParagraph"/>
        <w:ind w:left="2520"/>
        <w:rPr>
          <w:rFonts w:asciiTheme="minorHAnsi" w:hAnsiTheme="minorHAnsi" w:cs="Arial"/>
        </w:rPr>
      </w:pPr>
    </w:p>
    <w:p w:rsidR="00194337" w:rsidRPr="00070165" w:rsidRDefault="00194337" w:rsidP="00EE7D88">
      <w:pPr>
        <w:pStyle w:val="ListParagraph"/>
        <w:numPr>
          <w:ilvl w:val="0"/>
          <w:numId w:val="37"/>
        </w:numPr>
        <w:ind w:left="2520"/>
        <w:rPr>
          <w:rFonts w:asciiTheme="minorHAnsi" w:hAnsiTheme="minorHAnsi" w:cs="Arial"/>
        </w:rPr>
      </w:pPr>
      <w:r w:rsidRPr="00070165">
        <w:rPr>
          <w:rFonts w:asciiTheme="minorHAnsi" w:hAnsiTheme="minorHAnsi" w:cs="Arial"/>
        </w:rPr>
        <w:t xml:space="preserve">We submitted all </w:t>
      </w:r>
      <w:r>
        <w:rPr>
          <w:rFonts w:asciiTheme="minorHAnsi" w:hAnsiTheme="minorHAnsi" w:cs="Arial"/>
        </w:rPr>
        <w:t>84</w:t>
      </w:r>
      <w:r w:rsidRPr="00070165">
        <w:rPr>
          <w:rFonts w:asciiTheme="minorHAnsi" w:hAnsiTheme="minorHAnsi" w:cs="Arial"/>
        </w:rPr>
        <w:t xml:space="preserve"> required </w:t>
      </w:r>
      <w:r>
        <w:rPr>
          <w:rFonts w:asciiTheme="minorHAnsi" w:hAnsiTheme="minorHAnsi" w:cs="Arial"/>
        </w:rPr>
        <w:t>Contract Data Requirements List (</w:t>
      </w:r>
      <w:r w:rsidRPr="00070165">
        <w:rPr>
          <w:rFonts w:asciiTheme="minorHAnsi" w:hAnsiTheme="minorHAnsi" w:cs="Arial"/>
        </w:rPr>
        <w:t>CDRL</w:t>
      </w:r>
      <w:r>
        <w:rPr>
          <w:rFonts w:asciiTheme="minorHAnsi" w:hAnsiTheme="minorHAnsi" w:cs="Arial"/>
        </w:rPr>
        <w:t>)</w:t>
      </w:r>
      <w:r w:rsidRPr="00070165">
        <w:rPr>
          <w:rFonts w:asciiTheme="minorHAnsi" w:hAnsiTheme="minorHAnsi" w:cs="Arial"/>
        </w:rPr>
        <w:t xml:space="preserve"> reports on time and posted them to the website.</w:t>
      </w:r>
      <w:r>
        <w:rPr>
          <w:rFonts w:asciiTheme="minorHAnsi" w:hAnsiTheme="minorHAnsi" w:cs="Arial"/>
        </w:rPr>
        <w:t xml:space="preserve"> </w:t>
      </w:r>
    </w:p>
    <w:p w:rsidR="00194337" w:rsidRPr="00070165" w:rsidRDefault="00194337" w:rsidP="00EE7D88">
      <w:pPr>
        <w:ind w:left="2880"/>
        <w:rPr>
          <w:rFonts w:asciiTheme="minorHAnsi" w:hAnsiTheme="minorHAnsi" w:cs="Arial"/>
        </w:rPr>
      </w:pPr>
    </w:p>
    <w:p w:rsidR="00194337" w:rsidRPr="00070165" w:rsidRDefault="00194337" w:rsidP="00EE7D88">
      <w:pPr>
        <w:pStyle w:val="ListParagraph"/>
        <w:numPr>
          <w:ilvl w:val="0"/>
          <w:numId w:val="37"/>
        </w:numPr>
        <w:ind w:left="2520"/>
        <w:rPr>
          <w:rFonts w:asciiTheme="minorHAnsi" w:hAnsiTheme="minorHAnsi" w:cs="Arial"/>
        </w:rPr>
      </w:pPr>
      <w:r>
        <w:rPr>
          <w:rFonts w:asciiTheme="minorHAnsi" w:hAnsiTheme="minorHAnsi" w:cs="Arial"/>
        </w:rPr>
        <w:t>We submitted all 3</w:t>
      </w:r>
      <w:r w:rsidRPr="00070165">
        <w:rPr>
          <w:rFonts w:asciiTheme="minorHAnsi" w:hAnsiTheme="minorHAnsi" w:cs="Arial"/>
        </w:rPr>
        <w:t>1 additional contract-required reports on time and posted them to the website.</w:t>
      </w:r>
      <w:r>
        <w:rPr>
          <w:rFonts w:asciiTheme="minorHAnsi" w:hAnsiTheme="minorHAnsi" w:cs="Arial"/>
        </w:rPr>
        <w:t xml:space="preserve"> </w:t>
      </w:r>
    </w:p>
    <w:p w:rsidR="00194337" w:rsidRPr="00070165" w:rsidRDefault="00194337" w:rsidP="00EE7D88">
      <w:pPr>
        <w:pStyle w:val="ListParagraph"/>
        <w:ind w:left="2520" w:firstLine="360"/>
        <w:rPr>
          <w:rFonts w:asciiTheme="minorHAnsi" w:hAnsiTheme="minorHAnsi" w:cs="Arial"/>
        </w:rPr>
      </w:pPr>
    </w:p>
    <w:p w:rsidR="00194337" w:rsidRDefault="00194337" w:rsidP="00EE7D88">
      <w:pPr>
        <w:pStyle w:val="ListParagraph"/>
        <w:numPr>
          <w:ilvl w:val="0"/>
          <w:numId w:val="39"/>
        </w:numPr>
        <w:ind w:left="1080"/>
        <w:contextualSpacing/>
        <w:rPr>
          <w:rFonts w:asciiTheme="minorHAnsi" w:hAnsiTheme="minorHAnsi" w:cs="Arial"/>
          <w:b/>
        </w:rPr>
      </w:pPr>
      <w:r w:rsidRPr="00070165">
        <w:rPr>
          <w:rFonts w:asciiTheme="minorHAnsi" w:hAnsiTheme="minorHAnsi" w:cs="Arial"/>
          <w:b/>
        </w:rPr>
        <w:t>Industry Support:</w:t>
      </w:r>
    </w:p>
    <w:p w:rsidR="00194337" w:rsidRPr="00070165" w:rsidRDefault="00194337" w:rsidP="00EE7D88">
      <w:pPr>
        <w:pStyle w:val="ListParagraph"/>
        <w:ind w:left="1080"/>
        <w:rPr>
          <w:rFonts w:asciiTheme="minorHAnsi" w:hAnsiTheme="minorHAnsi" w:cs="Arial"/>
          <w:b/>
        </w:rPr>
      </w:pPr>
    </w:p>
    <w:p w:rsidR="00194337" w:rsidRDefault="00194337" w:rsidP="00EE7D88">
      <w:pPr>
        <w:pStyle w:val="ListParagraph"/>
        <w:numPr>
          <w:ilvl w:val="0"/>
          <w:numId w:val="40"/>
        </w:numPr>
        <w:ind w:left="2520"/>
        <w:contextualSpacing/>
        <w:rPr>
          <w:rFonts w:asciiTheme="minorHAnsi" w:hAnsiTheme="minorHAnsi" w:cs="Arial"/>
        </w:rPr>
      </w:pPr>
      <w:r w:rsidRPr="00070165">
        <w:rPr>
          <w:rFonts w:asciiTheme="minorHAnsi" w:hAnsiTheme="minorHAnsi" w:cs="Arial"/>
        </w:rPr>
        <w:t xml:space="preserve">We participated in </w:t>
      </w:r>
      <w:r>
        <w:rPr>
          <w:rFonts w:asciiTheme="minorHAnsi" w:hAnsiTheme="minorHAnsi" w:cs="Arial"/>
        </w:rPr>
        <w:t>80</w:t>
      </w:r>
      <w:r w:rsidRPr="00070165">
        <w:rPr>
          <w:rFonts w:asciiTheme="minorHAnsi" w:hAnsiTheme="minorHAnsi" w:cs="Arial"/>
        </w:rPr>
        <w:t xml:space="preserve"> industry meetings either in-person or by conference call.</w:t>
      </w:r>
      <w:r>
        <w:rPr>
          <w:rFonts w:asciiTheme="minorHAnsi" w:hAnsiTheme="minorHAnsi" w:cs="Arial"/>
        </w:rPr>
        <w:t xml:space="preserve"> </w:t>
      </w:r>
    </w:p>
    <w:p w:rsidR="00194337" w:rsidRDefault="00194337" w:rsidP="00EE7D88">
      <w:pPr>
        <w:pStyle w:val="ListParagraph"/>
        <w:ind w:left="1800"/>
        <w:rPr>
          <w:rFonts w:asciiTheme="minorHAnsi" w:hAnsiTheme="minorHAnsi" w:cs="Arial"/>
        </w:rPr>
      </w:pPr>
    </w:p>
    <w:p w:rsidR="00194337" w:rsidRPr="00FE1FE2" w:rsidRDefault="00194337" w:rsidP="00EE7D88">
      <w:pPr>
        <w:pStyle w:val="ListParagraph"/>
        <w:numPr>
          <w:ilvl w:val="0"/>
          <w:numId w:val="40"/>
        </w:numPr>
        <w:ind w:left="2520"/>
        <w:contextualSpacing/>
        <w:rPr>
          <w:rFonts w:asciiTheme="minorHAnsi" w:hAnsiTheme="minorHAnsi" w:cs="Arial"/>
        </w:rPr>
      </w:pPr>
      <w:r>
        <w:rPr>
          <w:rFonts w:asciiTheme="minorHAnsi" w:hAnsiTheme="minorHAnsi" w:cs="Arial"/>
        </w:rPr>
        <w:t xml:space="preserve">We answered </w:t>
      </w:r>
      <w:r w:rsidRPr="00CB2C30">
        <w:rPr>
          <w:rFonts w:ascii="Calibri" w:hAnsi="Calibri" w:cs="Arial"/>
        </w:rPr>
        <w:t>100% of the</w:t>
      </w:r>
      <w:r>
        <w:rPr>
          <w:rFonts w:ascii="Calibri" w:hAnsi="Calibri" w:cs="Arial"/>
        </w:rPr>
        <w:t xml:space="preserve"> 5,423 </w:t>
      </w:r>
      <w:r w:rsidRPr="00CB2C30">
        <w:rPr>
          <w:rFonts w:ascii="Calibri" w:hAnsi="Calibri" w:cs="Arial"/>
        </w:rPr>
        <w:t>received calls within 1 business day</w:t>
      </w:r>
      <w:r>
        <w:rPr>
          <w:rFonts w:ascii="Calibri" w:hAnsi="Calibri" w:cs="Arial"/>
        </w:rPr>
        <w:t>.</w:t>
      </w:r>
    </w:p>
    <w:p w:rsidR="00194337" w:rsidRDefault="00194337" w:rsidP="00EE7D88">
      <w:pPr>
        <w:ind w:left="1800"/>
        <w:jc w:val="both"/>
        <w:rPr>
          <w:rFonts w:asciiTheme="minorHAnsi" w:hAnsiTheme="minorHAnsi" w:cs="Arial"/>
        </w:rPr>
      </w:pPr>
    </w:p>
    <w:p w:rsidR="00194337" w:rsidRPr="00FE1FE2" w:rsidRDefault="00194337" w:rsidP="00EE7D88">
      <w:pPr>
        <w:pStyle w:val="ListParagraph"/>
        <w:numPr>
          <w:ilvl w:val="0"/>
          <w:numId w:val="40"/>
        </w:numPr>
        <w:ind w:left="2520"/>
        <w:contextualSpacing/>
        <w:jc w:val="both"/>
        <w:rPr>
          <w:rFonts w:asciiTheme="minorHAnsi" w:hAnsiTheme="minorHAnsi" w:cs="Arial"/>
        </w:rPr>
      </w:pPr>
      <w:r w:rsidRPr="00FE1FE2">
        <w:rPr>
          <w:rFonts w:asciiTheme="minorHAnsi" w:hAnsiTheme="minorHAnsi" w:cs="Arial"/>
        </w:rPr>
        <w:t xml:space="preserve">The </w:t>
      </w:r>
      <w:r>
        <w:rPr>
          <w:rFonts w:asciiTheme="minorHAnsi" w:hAnsiTheme="minorHAnsi" w:cs="Arial"/>
        </w:rPr>
        <w:t>Help</w:t>
      </w:r>
      <w:r w:rsidRPr="00FE1FE2">
        <w:rPr>
          <w:rFonts w:ascii="Calibri" w:hAnsi="Calibri" w:cs="Arial"/>
        </w:rPr>
        <w:t xml:space="preserve"> Desk handled approximately </w:t>
      </w:r>
      <w:r>
        <w:rPr>
          <w:rFonts w:ascii="Calibri" w:hAnsi="Calibri" w:cs="Arial"/>
        </w:rPr>
        <w:t>2,537</w:t>
      </w:r>
      <w:r w:rsidRPr="00FE1FE2">
        <w:rPr>
          <w:rFonts w:ascii="Calibri" w:hAnsi="Calibri" w:cs="Arial"/>
        </w:rPr>
        <w:t xml:space="preserve"> calls. </w:t>
      </w:r>
    </w:p>
    <w:p w:rsidR="00194337" w:rsidRPr="00070165" w:rsidRDefault="00194337" w:rsidP="00EE7D88">
      <w:pPr>
        <w:ind w:left="2880"/>
        <w:jc w:val="both"/>
        <w:rPr>
          <w:rFonts w:asciiTheme="minorHAnsi" w:hAnsiTheme="minorHAnsi" w:cs="Arial"/>
        </w:rPr>
      </w:pPr>
    </w:p>
    <w:p w:rsidR="00194337" w:rsidRPr="00070165" w:rsidRDefault="00194337" w:rsidP="00EE7D88">
      <w:pPr>
        <w:pStyle w:val="Heading1"/>
        <w:numPr>
          <w:ilvl w:val="0"/>
          <w:numId w:val="37"/>
        </w:numPr>
        <w:ind w:left="2520"/>
        <w:rPr>
          <w:rFonts w:asciiTheme="minorHAnsi" w:hAnsiTheme="minorHAnsi" w:cs="Arial"/>
          <w:b w:val="0"/>
        </w:rPr>
      </w:pPr>
      <w:r w:rsidRPr="00070165">
        <w:rPr>
          <w:rFonts w:asciiTheme="minorHAnsi" w:hAnsiTheme="minorHAnsi" w:cs="Arial"/>
          <w:b w:val="0"/>
        </w:rPr>
        <w:t xml:space="preserve">We submitted </w:t>
      </w:r>
      <w:r>
        <w:rPr>
          <w:rFonts w:asciiTheme="minorHAnsi" w:hAnsiTheme="minorHAnsi" w:cs="Arial"/>
          <w:b w:val="0"/>
        </w:rPr>
        <w:t>nine</w:t>
      </w:r>
      <w:r w:rsidRPr="00070165">
        <w:rPr>
          <w:rFonts w:asciiTheme="minorHAnsi" w:hAnsiTheme="minorHAnsi" w:cs="Arial"/>
          <w:b w:val="0"/>
        </w:rPr>
        <w:t xml:space="preserve"> new issues and </w:t>
      </w:r>
      <w:r>
        <w:rPr>
          <w:rFonts w:asciiTheme="minorHAnsi" w:hAnsiTheme="minorHAnsi" w:cs="Arial"/>
          <w:b w:val="0"/>
        </w:rPr>
        <w:t>16</w:t>
      </w:r>
      <w:r w:rsidRPr="00070165">
        <w:rPr>
          <w:rFonts w:asciiTheme="minorHAnsi" w:hAnsiTheme="minorHAnsi" w:cs="Arial"/>
          <w:b w:val="0"/>
        </w:rPr>
        <w:t xml:space="preserve"> new contributions </w:t>
      </w:r>
      <w:r>
        <w:rPr>
          <w:rFonts w:asciiTheme="minorHAnsi" w:hAnsiTheme="minorHAnsi" w:cs="Arial"/>
          <w:b w:val="0"/>
        </w:rPr>
        <w:t>at the Industry Numbering Committee (</w:t>
      </w:r>
      <w:r w:rsidRPr="00070165">
        <w:rPr>
          <w:rFonts w:asciiTheme="minorHAnsi" w:hAnsiTheme="minorHAnsi" w:cs="Arial"/>
          <w:b w:val="0"/>
        </w:rPr>
        <w:t>INC</w:t>
      </w:r>
      <w:r>
        <w:rPr>
          <w:rFonts w:asciiTheme="minorHAnsi" w:hAnsiTheme="minorHAnsi" w:cs="Arial"/>
          <w:b w:val="0"/>
        </w:rPr>
        <w:t>)</w:t>
      </w:r>
      <w:r w:rsidRPr="00070165">
        <w:rPr>
          <w:rFonts w:asciiTheme="minorHAnsi" w:hAnsiTheme="minorHAnsi" w:cs="Arial"/>
          <w:b w:val="0"/>
        </w:rPr>
        <w:t>.</w:t>
      </w:r>
      <w:r>
        <w:rPr>
          <w:rFonts w:asciiTheme="minorHAnsi" w:hAnsiTheme="minorHAnsi" w:cs="Arial"/>
          <w:b w:val="0"/>
        </w:rPr>
        <w:t xml:space="preserve"> </w:t>
      </w:r>
    </w:p>
    <w:p w:rsidR="00194337" w:rsidRPr="00070165" w:rsidRDefault="00194337" w:rsidP="00EE7D88">
      <w:pPr>
        <w:ind w:left="1800"/>
        <w:rPr>
          <w:rFonts w:asciiTheme="minorHAnsi" w:hAnsiTheme="minorHAnsi"/>
        </w:rPr>
      </w:pPr>
    </w:p>
    <w:p w:rsidR="00194337" w:rsidRPr="00070165" w:rsidRDefault="00194337" w:rsidP="00EE7D88">
      <w:pPr>
        <w:pStyle w:val="ListParagraph"/>
        <w:numPr>
          <w:ilvl w:val="0"/>
          <w:numId w:val="37"/>
        </w:numPr>
        <w:ind w:left="2520"/>
        <w:jc w:val="both"/>
        <w:rPr>
          <w:rFonts w:asciiTheme="minorHAnsi" w:hAnsiTheme="minorHAnsi" w:cs="Arial"/>
          <w:bCs/>
        </w:rPr>
      </w:pPr>
      <w:r w:rsidRPr="00070165">
        <w:rPr>
          <w:rFonts w:asciiTheme="minorHAnsi" w:hAnsiTheme="minorHAnsi" w:cs="Arial"/>
        </w:rPr>
        <w:t>We provided 2</w:t>
      </w:r>
      <w:r>
        <w:rPr>
          <w:rFonts w:asciiTheme="minorHAnsi" w:hAnsiTheme="minorHAnsi" w:cs="Arial"/>
        </w:rPr>
        <w:t>4</w:t>
      </w:r>
      <w:r w:rsidRPr="00070165">
        <w:rPr>
          <w:rFonts w:asciiTheme="minorHAnsi" w:hAnsiTheme="minorHAnsi" w:cs="Arial"/>
        </w:rPr>
        <w:t xml:space="preserve"> pooling status reports to the NANPA for its meetings.</w:t>
      </w:r>
      <w:r>
        <w:rPr>
          <w:rFonts w:asciiTheme="minorHAnsi" w:hAnsiTheme="minorHAnsi" w:cs="Arial"/>
        </w:rPr>
        <w:t xml:space="preserve"> </w:t>
      </w:r>
    </w:p>
    <w:p w:rsidR="00194337" w:rsidRPr="00070165" w:rsidRDefault="00194337" w:rsidP="00EE7D88">
      <w:pPr>
        <w:ind w:left="1800"/>
        <w:rPr>
          <w:rFonts w:asciiTheme="minorHAnsi" w:hAnsiTheme="minorHAnsi" w:cs="Arial"/>
          <w:bCs/>
        </w:rPr>
      </w:pPr>
    </w:p>
    <w:p w:rsidR="00194337" w:rsidRDefault="00194337" w:rsidP="00EE7D88">
      <w:pPr>
        <w:pStyle w:val="ListParagraph"/>
        <w:numPr>
          <w:ilvl w:val="0"/>
          <w:numId w:val="37"/>
        </w:numPr>
        <w:ind w:left="2520"/>
        <w:rPr>
          <w:rFonts w:asciiTheme="minorHAnsi" w:hAnsiTheme="minorHAnsi" w:cs="Arial"/>
        </w:rPr>
      </w:pPr>
      <w:r>
        <w:rPr>
          <w:rFonts w:asciiTheme="minorHAnsi" w:hAnsiTheme="minorHAnsi" w:cs="Arial"/>
        </w:rPr>
        <w:lastRenderedPageBreak/>
        <w:t>We attended 11</w:t>
      </w:r>
      <w:r w:rsidRPr="00070165">
        <w:rPr>
          <w:rFonts w:asciiTheme="minorHAnsi" w:hAnsiTheme="minorHAnsi" w:cs="Arial"/>
        </w:rPr>
        <w:t xml:space="preserve"> NANPA meetings relating to NPA relief and jeopardy, providing an up-to-date pooling status for the affected NPAs.</w:t>
      </w:r>
    </w:p>
    <w:p w:rsidR="00194337" w:rsidRPr="00CA1B8C" w:rsidRDefault="00194337" w:rsidP="00EE7D88">
      <w:pPr>
        <w:ind w:left="1800"/>
        <w:rPr>
          <w:rFonts w:asciiTheme="minorHAnsi" w:hAnsiTheme="minorHAnsi" w:cs="Arial"/>
        </w:rPr>
      </w:pPr>
    </w:p>
    <w:p w:rsidR="00194337" w:rsidRDefault="00194337" w:rsidP="00EE7D88">
      <w:pPr>
        <w:pStyle w:val="ListParagraph"/>
        <w:numPr>
          <w:ilvl w:val="0"/>
          <w:numId w:val="37"/>
        </w:numPr>
        <w:ind w:left="2520"/>
        <w:rPr>
          <w:rFonts w:asciiTheme="minorHAnsi" w:hAnsiTheme="minorHAnsi" w:cs="Arial"/>
        </w:rPr>
      </w:pPr>
      <w:bookmarkStart w:id="2" w:name="OLE_LINK17"/>
      <w:bookmarkStart w:id="3" w:name="OLE_LINK18"/>
      <w:r w:rsidRPr="00070165">
        <w:rPr>
          <w:rFonts w:asciiTheme="minorHAnsi" w:hAnsiTheme="minorHAnsi" w:cs="Arial"/>
        </w:rPr>
        <w:t xml:space="preserve">We conducted </w:t>
      </w:r>
      <w:r>
        <w:rPr>
          <w:rFonts w:asciiTheme="minorHAnsi" w:hAnsiTheme="minorHAnsi" w:cs="Arial"/>
        </w:rPr>
        <w:t>one</w:t>
      </w:r>
      <w:r w:rsidRPr="00070165">
        <w:rPr>
          <w:rFonts w:asciiTheme="minorHAnsi" w:hAnsiTheme="minorHAnsi" w:cs="Arial"/>
        </w:rPr>
        <w:t xml:space="preserve"> Supp</w:t>
      </w:r>
      <w:r>
        <w:rPr>
          <w:rFonts w:asciiTheme="minorHAnsi" w:hAnsiTheme="minorHAnsi" w:cs="Arial"/>
        </w:rPr>
        <w:t>lemental Implementation Meeting</w:t>
      </w:r>
      <w:r w:rsidRPr="00070165">
        <w:rPr>
          <w:rFonts w:asciiTheme="minorHAnsi" w:hAnsiTheme="minorHAnsi" w:cs="Arial"/>
        </w:rPr>
        <w:t xml:space="preserve"> (SIM) to implement additional delegated authority </w:t>
      </w:r>
      <w:r>
        <w:rPr>
          <w:rFonts w:asciiTheme="minorHAnsi" w:hAnsiTheme="minorHAnsi" w:cs="Arial"/>
        </w:rPr>
        <w:t>in Mississippi 662 NPA</w:t>
      </w:r>
      <w:r w:rsidRPr="00070165">
        <w:rPr>
          <w:rFonts w:asciiTheme="minorHAnsi" w:hAnsiTheme="minorHAnsi" w:cs="Arial"/>
        </w:rPr>
        <w:t>.</w:t>
      </w:r>
      <w:bookmarkEnd w:id="2"/>
      <w:bookmarkEnd w:id="3"/>
    </w:p>
    <w:p w:rsidR="00194337" w:rsidRPr="00CA1B8C" w:rsidRDefault="00194337" w:rsidP="00EE7D88">
      <w:pPr>
        <w:ind w:left="1800"/>
        <w:rPr>
          <w:rFonts w:asciiTheme="minorHAnsi" w:hAnsiTheme="minorHAnsi" w:cs="Arial"/>
        </w:rPr>
      </w:pPr>
    </w:p>
    <w:p w:rsidR="00124839" w:rsidRDefault="00194337" w:rsidP="00124839">
      <w:pPr>
        <w:pStyle w:val="Pa3"/>
        <w:numPr>
          <w:ilvl w:val="0"/>
          <w:numId w:val="37"/>
        </w:numPr>
        <w:spacing w:before="0" w:after="0" w:line="240" w:lineRule="auto"/>
        <w:ind w:left="2520"/>
        <w:rPr>
          <w:rFonts w:asciiTheme="minorHAnsi" w:hAnsiTheme="minorHAnsi" w:cs="Arial"/>
          <w:color w:val="262424"/>
        </w:rPr>
      </w:pPr>
      <w:r w:rsidRPr="00070165">
        <w:rPr>
          <w:rFonts w:asciiTheme="minorHAnsi" w:hAnsiTheme="minorHAnsi" w:cs="Arial"/>
          <w:color w:val="262424"/>
        </w:rPr>
        <w:t xml:space="preserve">We made </w:t>
      </w:r>
      <w:r>
        <w:rPr>
          <w:rFonts w:asciiTheme="minorHAnsi" w:hAnsiTheme="minorHAnsi" w:cs="Arial"/>
          <w:color w:val="262424"/>
        </w:rPr>
        <w:t>892</w:t>
      </w:r>
      <w:r w:rsidRPr="00070165">
        <w:rPr>
          <w:rFonts w:asciiTheme="minorHAnsi" w:hAnsiTheme="minorHAnsi" w:cs="Arial"/>
          <w:color w:val="262424"/>
        </w:rPr>
        <w:t xml:space="preserve"> </w:t>
      </w:r>
      <w:r>
        <w:rPr>
          <w:rFonts w:asciiTheme="minorHAnsi" w:hAnsiTheme="minorHAnsi" w:cs="Arial"/>
          <w:color w:val="262424"/>
        </w:rPr>
        <w:t xml:space="preserve">changes to </w:t>
      </w:r>
      <w:r w:rsidRPr="00070165">
        <w:rPr>
          <w:rFonts w:asciiTheme="minorHAnsi" w:hAnsiTheme="minorHAnsi" w:cs="Arial"/>
          <w:color w:val="262424"/>
        </w:rPr>
        <w:t xml:space="preserve">rate center </w:t>
      </w:r>
      <w:r>
        <w:rPr>
          <w:rFonts w:asciiTheme="minorHAnsi" w:hAnsiTheme="minorHAnsi" w:cs="Arial"/>
          <w:color w:val="262424"/>
        </w:rPr>
        <w:t xml:space="preserve">information, of which 891 </w:t>
      </w:r>
      <w:proofErr w:type="gramStart"/>
      <w:r>
        <w:rPr>
          <w:rFonts w:asciiTheme="minorHAnsi" w:hAnsiTheme="minorHAnsi" w:cs="Arial"/>
          <w:color w:val="262424"/>
        </w:rPr>
        <w:t>were</w:t>
      </w:r>
      <w:proofErr w:type="gramEnd"/>
      <w:r>
        <w:rPr>
          <w:rFonts w:asciiTheme="minorHAnsi" w:hAnsiTheme="minorHAnsi" w:cs="Arial"/>
          <w:color w:val="262424"/>
        </w:rPr>
        <w:t xml:space="preserve"> changes relating to the pooling status designation</w:t>
      </w:r>
      <w:r w:rsidRPr="00070165">
        <w:rPr>
          <w:rFonts w:asciiTheme="minorHAnsi" w:hAnsiTheme="minorHAnsi" w:cs="Arial"/>
          <w:color w:val="262424"/>
        </w:rPr>
        <w:t>.</w:t>
      </w:r>
    </w:p>
    <w:p w:rsidR="00124839" w:rsidRDefault="00124839" w:rsidP="00124839">
      <w:pPr>
        <w:pStyle w:val="Pa3"/>
        <w:spacing w:before="0" w:after="0" w:line="240" w:lineRule="auto"/>
        <w:ind w:left="2520"/>
        <w:rPr>
          <w:rFonts w:asciiTheme="minorHAnsi" w:hAnsiTheme="minorHAnsi" w:cs="Arial"/>
          <w:color w:val="262424"/>
        </w:rPr>
      </w:pPr>
    </w:p>
    <w:p w:rsidR="00124839" w:rsidRPr="00124839" w:rsidRDefault="00124839" w:rsidP="00124839">
      <w:pPr>
        <w:pStyle w:val="Pa3"/>
        <w:numPr>
          <w:ilvl w:val="0"/>
          <w:numId w:val="37"/>
        </w:numPr>
        <w:spacing w:before="0" w:after="0" w:line="240" w:lineRule="auto"/>
        <w:ind w:left="2520"/>
        <w:rPr>
          <w:rFonts w:asciiTheme="minorHAnsi" w:hAnsiTheme="minorHAnsi" w:cs="Arial"/>
          <w:color w:val="262424"/>
        </w:rPr>
      </w:pPr>
      <w:r w:rsidRPr="00124839">
        <w:rPr>
          <w:rFonts w:ascii="Calibri" w:hAnsi="Calibri"/>
        </w:rPr>
        <w:t xml:space="preserve">The PA staff met monthly with the Numbering Oversight Working Group (NOWG) in 2011, providing updates on various pooling administration activities, providing responses to questions, participating in the annual performance review and working cooperatively with the NOWG to make desired industry improvements while also meeting our contractual requirements. </w:t>
      </w:r>
    </w:p>
    <w:p w:rsidR="00194337" w:rsidRPr="00070165" w:rsidRDefault="00194337" w:rsidP="00EE7D88">
      <w:pPr>
        <w:pStyle w:val="ListParagraph"/>
        <w:ind w:left="2520"/>
        <w:outlineLvl w:val="0"/>
        <w:rPr>
          <w:rFonts w:asciiTheme="minorHAnsi" w:hAnsiTheme="minorHAnsi" w:cs="Arial"/>
        </w:rPr>
      </w:pPr>
    </w:p>
    <w:p w:rsidR="00194337" w:rsidRPr="00070165" w:rsidRDefault="00194337" w:rsidP="00EE7D88">
      <w:pPr>
        <w:pStyle w:val="ListParagraph"/>
        <w:numPr>
          <w:ilvl w:val="0"/>
          <w:numId w:val="39"/>
        </w:numPr>
        <w:ind w:left="1080"/>
        <w:contextualSpacing/>
        <w:rPr>
          <w:rFonts w:asciiTheme="minorHAnsi" w:hAnsiTheme="minorHAnsi" w:cs="Arial"/>
          <w:b/>
        </w:rPr>
      </w:pPr>
      <w:r>
        <w:rPr>
          <w:rFonts w:asciiTheme="minorHAnsi" w:hAnsiTheme="minorHAnsi" w:cs="Arial"/>
          <w:b/>
        </w:rPr>
        <w:t>P</w:t>
      </w:r>
      <w:r w:rsidRPr="00070165">
        <w:rPr>
          <w:rFonts w:asciiTheme="minorHAnsi" w:hAnsiTheme="minorHAnsi" w:cs="Arial"/>
          <w:b/>
        </w:rPr>
        <w:t>-ANI</w:t>
      </w:r>
      <w:r>
        <w:rPr>
          <w:rFonts w:asciiTheme="minorHAnsi" w:hAnsiTheme="minorHAnsi" w:cs="Arial"/>
          <w:b/>
        </w:rPr>
        <w:t xml:space="preserve"> </w:t>
      </w:r>
      <w:r w:rsidRPr="00070165">
        <w:rPr>
          <w:rFonts w:asciiTheme="minorHAnsi" w:hAnsiTheme="minorHAnsi" w:cs="Arial"/>
          <w:b/>
        </w:rPr>
        <w:t xml:space="preserve">Administration </w:t>
      </w:r>
    </w:p>
    <w:p w:rsidR="00194337" w:rsidRPr="00070165" w:rsidRDefault="00194337" w:rsidP="00EE7D88">
      <w:pPr>
        <w:ind w:left="720"/>
        <w:rPr>
          <w:rFonts w:asciiTheme="minorHAnsi" w:hAnsiTheme="minorHAnsi" w:cs="Arial"/>
          <w:b/>
        </w:rPr>
      </w:pPr>
    </w:p>
    <w:p w:rsidR="00194337" w:rsidRPr="00070165" w:rsidRDefault="00194337" w:rsidP="00EE7D88">
      <w:pPr>
        <w:pStyle w:val="ListParagraph"/>
        <w:numPr>
          <w:ilvl w:val="0"/>
          <w:numId w:val="38"/>
        </w:numPr>
        <w:ind w:left="2520"/>
        <w:contextualSpacing/>
        <w:jc w:val="both"/>
        <w:rPr>
          <w:rFonts w:asciiTheme="minorHAnsi" w:hAnsiTheme="minorHAnsi" w:cs="Arial"/>
        </w:rPr>
      </w:pPr>
      <w:r w:rsidRPr="00070165">
        <w:rPr>
          <w:rFonts w:asciiTheme="minorHAnsi" w:eastAsiaTheme="minorHAnsi" w:hAnsiTheme="minorHAnsi" w:cs="Calibri"/>
        </w:rPr>
        <w:t xml:space="preserve">We continued to work with the industry </w:t>
      </w:r>
      <w:r>
        <w:rPr>
          <w:rFonts w:asciiTheme="minorHAnsi" w:eastAsiaTheme="minorHAnsi" w:hAnsiTheme="minorHAnsi" w:cs="Calibri"/>
        </w:rPr>
        <w:t xml:space="preserve">as the Interim Routing Number Administration (IRNA) </w:t>
      </w:r>
      <w:r w:rsidRPr="00070165">
        <w:rPr>
          <w:rFonts w:asciiTheme="minorHAnsi" w:eastAsiaTheme="minorHAnsi" w:hAnsiTheme="minorHAnsi" w:cs="Calibri"/>
        </w:rPr>
        <w:t>to process new user registrations and ESQK applications, assist providers with p-ANI related issues, and respond to general inquires regarding p-ANIs from both states and industry.</w:t>
      </w:r>
      <w:r>
        <w:rPr>
          <w:rFonts w:asciiTheme="minorHAnsi" w:eastAsiaTheme="minorHAnsi" w:hAnsiTheme="minorHAnsi" w:cs="Calibri"/>
        </w:rPr>
        <w:t xml:space="preserve"> </w:t>
      </w:r>
    </w:p>
    <w:p w:rsidR="00194337" w:rsidRPr="00070165" w:rsidRDefault="00194337" w:rsidP="00EE7D88">
      <w:pPr>
        <w:pStyle w:val="ListParagraph"/>
        <w:ind w:left="2520"/>
        <w:jc w:val="both"/>
        <w:rPr>
          <w:rFonts w:asciiTheme="minorHAnsi" w:hAnsiTheme="minorHAnsi" w:cs="Arial"/>
        </w:rPr>
      </w:pPr>
    </w:p>
    <w:p w:rsidR="00194337" w:rsidRPr="00461C8A" w:rsidRDefault="00194337" w:rsidP="00EE7D88">
      <w:pPr>
        <w:pStyle w:val="ListParagraph"/>
        <w:numPr>
          <w:ilvl w:val="0"/>
          <w:numId w:val="38"/>
        </w:numPr>
        <w:ind w:left="2520"/>
        <w:contextualSpacing/>
        <w:jc w:val="both"/>
        <w:rPr>
          <w:rFonts w:asciiTheme="minorHAnsi" w:hAnsiTheme="minorHAnsi" w:cs="Arial"/>
        </w:rPr>
      </w:pPr>
      <w:r w:rsidRPr="00461C8A">
        <w:rPr>
          <w:rFonts w:asciiTheme="minorHAnsi" w:eastAsiaTheme="minorHAnsi" w:hAnsiTheme="minorHAnsi" w:cs="Calibri"/>
        </w:rPr>
        <w:t xml:space="preserve">We participated in the Emergency Services Interconnection Forum (ESIF) and </w:t>
      </w:r>
      <w:r w:rsidRPr="00461C8A">
        <w:rPr>
          <w:rFonts w:asciiTheme="minorHAnsi" w:hAnsiTheme="minorHAnsi" w:cs="MinionPro-Regular"/>
        </w:rPr>
        <w:t>INC</w:t>
      </w:r>
      <w:r w:rsidRPr="00461C8A">
        <w:rPr>
          <w:rFonts w:asciiTheme="minorHAnsi" w:eastAsiaTheme="minorHAnsi" w:hAnsiTheme="minorHAnsi" w:cs="Calibri"/>
        </w:rPr>
        <w:t xml:space="preserve"> meetings, to offer assistance and expertise.  </w:t>
      </w:r>
    </w:p>
    <w:p w:rsidR="00194337" w:rsidRPr="00461C8A" w:rsidRDefault="00194337" w:rsidP="00EE7D88">
      <w:pPr>
        <w:ind w:left="1800"/>
        <w:contextualSpacing/>
        <w:jc w:val="both"/>
        <w:rPr>
          <w:rFonts w:asciiTheme="minorHAnsi" w:hAnsiTheme="minorHAnsi" w:cs="Arial"/>
        </w:rPr>
      </w:pPr>
    </w:p>
    <w:p w:rsidR="003C748F" w:rsidRPr="003C748F" w:rsidRDefault="003C748F" w:rsidP="003C748F">
      <w:pPr>
        <w:pStyle w:val="ListParagraph"/>
        <w:numPr>
          <w:ilvl w:val="0"/>
          <w:numId w:val="38"/>
        </w:numPr>
        <w:ind w:left="2520"/>
        <w:contextualSpacing/>
        <w:jc w:val="both"/>
        <w:rPr>
          <w:rFonts w:asciiTheme="minorHAnsi" w:eastAsiaTheme="minorHAnsi" w:hAnsiTheme="minorHAnsi" w:cs="Calibri"/>
        </w:rPr>
      </w:pPr>
      <w:r w:rsidRPr="00ED2A4C">
        <w:rPr>
          <w:rFonts w:asciiTheme="minorHAnsi" w:eastAsiaTheme="minorHAnsi" w:hAnsiTheme="minorHAnsi" w:cs="Calibri"/>
        </w:rPr>
        <w:t>As a result of the Change Order 19 approval by the FCC in June, we began development of the permanent p-ANI Administration system (RNAS) and website, received and reviewed data from assignors and assignees of all p-ANI assignments already in existence, developed a tool to assist us in cross-referencing the data, worked with the assignees to resolve discrepancies, began</w:t>
      </w:r>
      <w:r w:rsidRPr="003C748F">
        <w:rPr>
          <w:rFonts w:asciiTheme="minorHAnsi" w:eastAsiaTheme="minorHAnsi" w:hAnsiTheme="minorHAnsi" w:cs="Calibri"/>
        </w:rPr>
        <w:t xml:space="preserve"> testing system components, and continued to re-work system requirements as we developed the system.  </w:t>
      </w:r>
    </w:p>
    <w:p w:rsidR="00194337" w:rsidRPr="00070165" w:rsidRDefault="00194337" w:rsidP="00EE7D88">
      <w:pPr>
        <w:ind w:left="1800"/>
        <w:jc w:val="both"/>
        <w:rPr>
          <w:rFonts w:asciiTheme="minorHAnsi" w:hAnsiTheme="minorHAnsi" w:cs="Arial"/>
        </w:rPr>
      </w:pPr>
    </w:p>
    <w:p w:rsidR="00194337" w:rsidRPr="00070165" w:rsidRDefault="00194337" w:rsidP="00EE7D88">
      <w:pPr>
        <w:pStyle w:val="ListParagraph"/>
        <w:numPr>
          <w:ilvl w:val="0"/>
          <w:numId w:val="38"/>
        </w:numPr>
        <w:ind w:left="2520"/>
        <w:contextualSpacing/>
        <w:jc w:val="both"/>
        <w:rPr>
          <w:rFonts w:asciiTheme="minorHAnsi" w:hAnsiTheme="minorHAnsi" w:cs="Arial"/>
        </w:rPr>
      </w:pPr>
      <w:r w:rsidRPr="00070165">
        <w:rPr>
          <w:rFonts w:asciiTheme="minorHAnsi" w:eastAsiaTheme="minorHAnsi" w:hAnsiTheme="minorHAnsi" w:cs="Calibri"/>
        </w:rPr>
        <w:t xml:space="preserve">We received </w:t>
      </w:r>
      <w:r>
        <w:rPr>
          <w:rFonts w:asciiTheme="minorHAnsi" w:eastAsiaTheme="minorHAnsi" w:hAnsiTheme="minorHAnsi" w:cs="Calibri"/>
        </w:rPr>
        <w:t>one</w:t>
      </w:r>
      <w:r w:rsidRPr="00070165">
        <w:rPr>
          <w:rFonts w:asciiTheme="minorHAnsi" w:eastAsiaTheme="minorHAnsi" w:hAnsiTheme="minorHAnsi" w:cs="Calibri"/>
        </w:rPr>
        <w:t xml:space="preserve"> new user registration and </w:t>
      </w:r>
      <w:r>
        <w:rPr>
          <w:rFonts w:asciiTheme="minorHAnsi" w:eastAsiaTheme="minorHAnsi" w:hAnsiTheme="minorHAnsi" w:cs="Calibri"/>
        </w:rPr>
        <w:t>41</w:t>
      </w:r>
      <w:r w:rsidRPr="00070165">
        <w:rPr>
          <w:rFonts w:asciiTheme="minorHAnsi" w:eastAsiaTheme="minorHAnsi" w:hAnsiTheme="minorHAnsi" w:cs="Calibri"/>
        </w:rPr>
        <w:t xml:space="preserve"> ESQK requests in 201</w:t>
      </w:r>
      <w:r>
        <w:rPr>
          <w:rFonts w:asciiTheme="minorHAnsi" w:eastAsiaTheme="minorHAnsi" w:hAnsiTheme="minorHAnsi" w:cs="Calibri"/>
        </w:rPr>
        <w:t>1</w:t>
      </w:r>
      <w:r w:rsidRPr="00070165">
        <w:rPr>
          <w:rFonts w:asciiTheme="minorHAnsi" w:eastAsiaTheme="minorHAnsi" w:hAnsiTheme="minorHAnsi" w:cs="Calibri"/>
        </w:rPr>
        <w:t xml:space="preserve">. </w:t>
      </w:r>
    </w:p>
    <w:p w:rsidR="00194337" w:rsidRPr="00070165" w:rsidRDefault="00194337" w:rsidP="00EE7D88">
      <w:pPr>
        <w:ind w:left="720"/>
        <w:rPr>
          <w:rFonts w:asciiTheme="minorHAnsi" w:hAnsiTheme="minorHAnsi"/>
        </w:rPr>
      </w:pPr>
    </w:p>
    <w:p w:rsidR="00194337" w:rsidRDefault="00194337" w:rsidP="00EE7D88">
      <w:pPr>
        <w:pStyle w:val="ListParagraph"/>
        <w:numPr>
          <w:ilvl w:val="0"/>
          <w:numId w:val="39"/>
        </w:numPr>
        <w:ind w:left="1080"/>
        <w:contextualSpacing/>
        <w:rPr>
          <w:rFonts w:asciiTheme="minorHAnsi" w:hAnsiTheme="minorHAnsi"/>
          <w:b/>
        </w:rPr>
      </w:pPr>
      <w:r w:rsidRPr="00070165">
        <w:rPr>
          <w:rFonts w:asciiTheme="minorHAnsi" w:hAnsiTheme="minorHAnsi"/>
          <w:b/>
        </w:rPr>
        <w:t>Customer Focus:</w:t>
      </w:r>
    </w:p>
    <w:p w:rsidR="00194337" w:rsidRPr="00E0630C" w:rsidRDefault="00194337" w:rsidP="00EE7D88">
      <w:pPr>
        <w:ind w:left="720"/>
        <w:rPr>
          <w:rFonts w:asciiTheme="minorHAnsi" w:hAnsiTheme="minorHAnsi"/>
          <w:b/>
        </w:rPr>
      </w:pPr>
    </w:p>
    <w:p w:rsidR="00194337" w:rsidRPr="00070165" w:rsidRDefault="00194337" w:rsidP="00EE7D88">
      <w:pPr>
        <w:pStyle w:val="ListParagraph"/>
        <w:numPr>
          <w:ilvl w:val="0"/>
          <w:numId w:val="37"/>
        </w:numPr>
        <w:ind w:left="2520"/>
        <w:rPr>
          <w:rFonts w:asciiTheme="minorHAnsi" w:hAnsiTheme="minorHAnsi" w:cs="Arial"/>
        </w:rPr>
      </w:pPr>
      <w:r w:rsidRPr="00070165">
        <w:rPr>
          <w:rFonts w:asciiTheme="minorHAnsi" w:hAnsiTheme="minorHAnsi" w:cs="Arial"/>
        </w:rPr>
        <w:t>We continued sending Tips</w:t>
      </w:r>
      <w:r>
        <w:rPr>
          <w:rFonts w:asciiTheme="minorHAnsi" w:hAnsiTheme="minorHAnsi" w:cs="Arial"/>
        </w:rPr>
        <w:t>-</w:t>
      </w:r>
      <w:r w:rsidRPr="00070165">
        <w:rPr>
          <w:rFonts w:asciiTheme="minorHAnsi" w:hAnsiTheme="minorHAnsi" w:cs="Arial"/>
        </w:rPr>
        <w:t>of</w:t>
      </w:r>
      <w:r>
        <w:rPr>
          <w:rFonts w:asciiTheme="minorHAnsi" w:hAnsiTheme="minorHAnsi" w:cs="Arial"/>
        </w:rPr>
        <w:t>-</w:t>
      </w:r>
      <w:r w:rsidRPr="00070165">
        <w:rPr>
          <w:rFonts w:asciiTheme="minorHAnsi" w:hAnsiTheme="minorHAnsi" w:cs="Arial"/>
        </w:rPr>
        <w:t>the</w:t>
      </w:r>
      <w:r>
        <w:rPr>
          <w:rFonts w:asciiTheme="minorHAnsi" w:hAnsiTheme="minorHAnsi" w:cs="Arial"/>
        </w:rPr>
        <w:t>-</w:t>
      </w:r>
      <w:r w:rsidRPr="00070165">
        <w:rPr>
          <w:rFonts w:asciiTheme="minorHAnsi" w:hAnsiTheme="minorHAnsi" w:cs="Arial"/>
        </w:rPr>
        <w:t>Month</w:t>
      </w:r>
      <w:r>
        <w:rPr>
          <w:rFonts w:asciiTheme="minorHAnsi" w:hAnsiTheme="minorHAnsi" w:cs="Arial"/>
        </w:rPr>
        <w:t xml:space="preserve"> through April and then changed the interval for the Tips to quarterly</w:t>
      </w:r>
      <w:r w:rsidRPr="00070165">
        <w:rPr>
          <w:rFonts w:asciiTheme="minorHAnsi" w:hAnsiTheme="minorHAnsi" w:cs="Arial"/>
        </w:rPr>
        <w:t>.</w:t>
      </w:r>
      <w:r>
        <w:rPr>
          <w:rFonts w:asciiTheme="minorHAnsi" w:hAnsiTheme="minorHAnsi" w:cs="Arial"/>
        </w:rPr>
        <w:t xml:space="preserve"> </w:t>
      </w:r>
    </w:p>
    <w:p w:rsidR="00194337" w:rsidRPr="00070165" w:rsidRDefault="00194337" w:rsidP="00EE7D88">
      <w:pPr>
        <w:pStyle w:val="ListParagraph"/>
        <w:ind w:left="2520"/>
        <w:rPr>
          <w:rFonts w:asciiTheme="minorHAnsi" w:hAnsiTheme="minorHAnsi" w:cs="Arial"/>
        </w:rPr>
      </w:pPr>
    </w:p>
    <w:p w:rsidR="00194337" w:rsidRPr="00070165" w:rsidRDefault="00194337" w:rsidP="00EE7D88">
      <w:pPr>
        <w:pStyle w:val="ListParagraph"/>
        <w:numPr>
          <w:ilvl w:val="0"/>
          <w:numId w:val="37"/>
        </w:numPr>
        <w:ind w:left="2520"/>
        <w:rPr>
          <w:rFonts w:asciiTheme="minorHAnsi" w:hAnsiTheme="minorHAnsi" w:cs="Arial"/>
        </w:rPr>
      </w:pPr>
      <w:r w:rsidRPr="00070165">
        <w:rPr>
          <w:rFonts w:asciiTheme="minorHAnsi" w:hAnsiTheme="minorHAnsi" w:cs="Arial"/>
        </w:rPr>
        <w:t xml:space="preserve">We noted </w:t>
      </w:r>
      <w:r>
        <w:rPr>
          <w:rFonts w:asciiTheme="minorHAnsi" w:hAnsiTheme="minorHAnsi" w:cs="Arial"/>
        </w:rPr>
        <w:t>54</w:t>
      </w:r>
      <w:r w:rsidRPr="00070165">
        <w:rPr>
          <w:rFonts w:asciiTheme="minorHAnsi" w:hAnsiTheme="minorHAnsi" w:cs="Arial"/>
        </w:rPr>
        <w:t xml:space="preserve"> significant customer focus items.</w:t>
      </w:r>
      <w:r>
        <w:rPr>
          <w:rFonts w:asciiTheme="minorHAnsi" w:hAnsiTheme="minorHAnsi" w:cs="Arial"/>
        </w:rPr>
        <w:t xml:space="preserve"> </w:t>
      </w:r>
    </w:p>
    <w:p w:rsidR="00194337" w:rsidRPr="00070165" w:rsidRDefault="00194337" w:rsidP="00EE7D88">
      <w:pPr>
        <w:pStyle w:val="ListParagraph"/>
        <w:ind w:left="2520"/>
        <w:rPr>
          <w:rFonts w:asciiTheme="minorHAnsi" w:hAnsiTheme="minorHAnsi" w:cs="Arial"/>
        </w:rPr>
      </w:pPr>
    </w:p>
    <w:p w:rsidR="00194337" w:rsidRPr="00070165" w:rsidRDefault="00194337" w:rsidP="00EE7D88">
      <w:pPr>
        <w:pStyle w:val="ListParagraph"/>
        <w:numPr>
          <w:ilvl w:val="0"/>
          <w:numId w:val="37"/>
        </w:numPr>
        <w:ind w:left="2520"/>
        <w:rPr>
          <w:rFonts w:asciiTheme="minorHAnsi" w:hAnsiTheme="minorHAnsi" w:cs="Arial"/>
        </w:rPr>
      </w:pPr>
      <w:r w:rsidRPr="00070165">
        <w:rPr>
          <w:rFonts w:asciiTheme="minorHAnsi" w:hAnsiTheme="minorHAnsi" w:cs="Arial"/>
        </w:rPr>
        <w:t xml:space="preserve">We received an average score of 4.6 out of 5 on our annual performance survey. </w:t>
      </w:r>
    </w:p>
    <w:p w:rsidR="00194337" w:rsidRPr="00070165" w:rsidRDefault="00194337" w:rsidP="00EE7D88">
      <w:pPr>
        <w:pStyle w:val="ListParagraph"/>
        <w:ind w:left="2520"/>
        <w:rPr>
          <w:rFonts w:asciiTheme="minorHAnsi" w:hAnsiTheme="minorHAnsi" w:cs="Arial"/>
        </w:rPr>
      </w:pPr>
    </w:p>
    <w:p w:rsidR="00194337" w:rsidRPr="00070165" w:rsidRDefault="00194337" w:rsidP="00EE7D88">
      <w:pPr>
        <w:pStyle w:val="ListParagraph"/>
        <w:numPr>
          <w:ilvl w:val="0"/>
          <w:numId w:val="37"/>
        </w:numPr>
        <w:ind w:left="2520"/>
        <w:jc w:val="both"/>
        <w:rPr>
          <w:rFonts w:asciiTheme="minorHAnsi" w:hAnsiTheme="minorHAnsi" w:cs="Arial"/>
        </w:rPr>
      </w:pPr>
      <w:r w:rsidRPr="00070165">
        <w:rPr>
          <w:rFonts w:asciiTheme="minorHAnsi" w:hAnsiTheme="minorHAnsi" w:cs="Arial"/>
        </w:rPr>
        <w:t>We had no formal complaints.</w:t>
      </w:r>
    </w:p>
    <w:p w:rsidR="00194337" w:rsidRPr="00070165" w:rsidRDefault="00194337" w:rsidP="00EE7D88">
      <w:pPr>
        <w:ind w:left="720"/>
        <w:rPr>
          <w:rFonts w:asciiTheme="minorHAnsi" w:hAnsiTheme="minorHAnsi" w:cs="Arial"/>
        </w:rPr>
      </w:pPr>
    </w:p>
    <w:p w:rsidR="00194337" w:rsidRPr="00070165" w:rsidRDefault="00194337" w:rsidP="00EE7D88">
      <w:pPr>
        <w:pStyle w:val="ListParagraph"/>
        <w:numPr>
          <w:ilvl w:val="0"/>
          <w:numId w:val="39"/>
        </w:numPr>
        <w:ind w:left="1080"/>
        <w:contextualSpacing/>
        <w:rPr>
          <w:rFonts w:asciiTheme="minorHAnsi" w:hAnsiTheme="minorHAnsi" w:cs="Arial"/>
          <w:b/>
        </w:rPr>
      </w:pPr>
      <w:r w:rsidRPr="00070165">
        <w:rPr>
          <w:rFonts w:asciiTheme="minorHAnsi" w:hAnsiTheme="minorHAnsi" w:cs="Arial"/>
          <w:b/>
        </w:rPr>
        <w:t>Training:</w:t>
      </w:r>
    </w:p>
    <w:p w:rsidR="00194337" w:rsidRPr="00070165" w:rsidRDefault="00194337" w:rsidP="00EE7D88">
      <w:pPr>
        <w:ind w:left="1800"/>
        <w:rPr>
          <w:rFonts w:asciiTheme="minorHAnsi" w:hAnsiTheme="minorHAnsi" w:cs="Arial"/>
        </w:rPr>
      </w:pPr>
    </w:p>
    <w:p w:rsidR="00194337" w:rsidRPr="00070165" w:rsidRDefault="00194337" w:rsidP="00EE7D88">
      <w:pPr>
        <w:pStyle w:val="ListParagraph"/>
        <w:numPr>
          <w:ilvl w:val="0"/>
          <w:numId w:val="37"/>
        </w:numPr>
        <w:ind w:left="2520"/>
        <w:rPr>
          <w:rFonts w:asciiTheme="minorHAnsi" w:hAnsiTheme="minorHAnsi" w:cs="Arial"/>
        </w:rPr>
      </w:pPr>
      <w:r w:rsidRPr="00070165">
        <w:rPr>
          <w:rFonts w:asciiTheme="minorHAnsi" w:hAnsiTheme="minorHAnsi" w:cs="Arial"/>
        </w:rPr>
        <w:t xml:space="preserve">We facilitated </w:t>
      </w:r>
      <w:r>
        <w:rPr>
          <w:rFonts w:asciiTheme="minorHAnsi" w:hAnsiTheme="minorHAnsi" w:cs="Arial"/>
        </w:rPr>
        <w:t>eight</w:t>
      </w:r>
      <w:r w:rsidRPr="00070165">
        <w:rPr>
          <w:rFonts w:asciiTheme="minorHAnsi" w:hAnsiTheme="minorHAnsi" w:cs="Arial"/>
        </w:rPr>
        <w:t xml:space="preserve"> state regulatory commission educational sessions on pooling issues. </w:t>
      </w:r>
    </w:p>
    <w:p w:rsidR="00194337" w:rsidRPr="00070165" w:rsidRDefault="00194337" w:rsidP="00EE7D88">
      <w:pPr>
        <w:pStyle w:val="ListParagraph"/>
        <w:ind w:left="3600"/>
        <w:rPr>
          <w:rFonts w:asciiTheme="minorHAnsi" w:hAnsiTheme="minorHAnsi" w:cs="Arial"/>
        </w:rPr>
      </w:pPr>
    </w:p>
    <w:p w:rsidR="00124839" w:rsidRDefault="00194337" w:rsidP="00124839">
      <w:pPr>
        <w:pStyle w:val="ListParagraph"/>
        <w:numPr>
          <w:ilvl w:val="0"/>
          <w:numId w:val="37"/>
        </w:numPr>
        <w:ind w:left="2520"/>
        <w:rPr>
          <w:rFonts w:asciiTheme="minorHAnsi" w:hAnsiTheme="minorHAnsi" w:cs="Arial"/>
        </w:rPr>
      </w:pPr>
      <w:r w:rsidRPr="00070165">
        <w:rPr>
          <w:rFonts w:asciiTheme="minorHAnsi" w:hAnsiTheme="minorHAnsi" w:cs="Arial"/>
        </w:rPr>
        <w:t xml:space="preserve">We conducted </w:t>
      </w:r>
      <w:r>
        <w:rPr>
          <w:rFonts w:asciiTheme="minorHAnsi" w:hAnsiTheme="minorHAnsi" w:cs="Arial"/>
        </w:rPr>
        <w:t>one</w:t>
      </w:r>
      <w:r w:rsidRPr="00070165">
        <w:rPr>
          <w:rFonts w:asciiTheme="minorHAnsi" w:hAnsiTheme="minorHAnsi" w:cs="Arial"/>
        </w:rPr>
        <w:t xml:space="preserve"> web-based </w:t>
      </w:r>
      <w:r>
        <w:rPr>
          <w:rFonts w:asciiTheme="minorHAnsi" w:hAnsiTheme="minorHAnsi" w:cs="Arial"/>
        </w:rPr>
        <w:t>PAS and website overview</w:t>
      </w:r>
      <w:r w:rsidRPr="00070165">
        <w:rPr>
          <w:rFonts w:asciiTheme="minorHAnsi" w:hAnsiTheme="minorHAnsi" w:cs="Arial"/>
        </w:rPr>
        <w:t xml:space="preserve"> session </w:t>
      </w:r>
      <w:r>
        <w:rPr>
          <w:rFonts w:asciiTheme="minorHAnsi" w:hAnsiTheme="minorHAnsi" w:cs="Arial"/>
        </w:rPr>
        <w:t>for</w:t>
      </w:r>
      <w:r w:rsidRPr="00070165">
        <w:rPr>
          <w:rFonts w:asciiTheme="minorHAnsi" w:hAnsiTheme="minorHAnsi" w:cs="Arial"/>
        </w:rPr>
        <w:t xml:space="preserve"> </w:t>
      </w:r>
      <w:r>
        <w:rPr>
          <w:rFonts w:asciiTheme="minorHAnsi" w:hAnsiTheme="minorHAnsi" w:cs="Arial"/>
        </w:rPr>
        <w:t>state regulators</w:t>
      </w:r>
      <w:r w:rsidRPr="00070165">
        <w:rPr>
          <w:rFonts w:asciiTheme="minorHAnsi" w:hAnsiTheme="minorHAnsi" w:cs="Arial"/>
        </w:rPr>
        <w:t xml:space="preserve">. </w:t>
      </w:r>
    </w:p>
    <w:p w:rsidR="00124839" w:rsidRPr="00124839" w:rsidRDefault="00124839" w:rsidP="00124839">
      <w:pPr>
        <w:pStyle w:val="ListParagraph"/>
        <w:rPr>
          <w:rFonts w:ascii="Calibri" w:hAnsi="Calibri"/>
        </w:rPr>
      </w:pPr>
    </w:p>
    <w:p w:rsidR="00124839" w:rsidRPr="00124839" w:rsidRDefault="00124839" w:rsidP="00124839">
      <w:pPr>
        <w:pStyle w:val="ListParagraph"/>
        <w:numPr>
          <w:ilvl w:val="0"/>
          <w:numId w:val="37"/>
        </w:numPr>
        <w:ind w:left="2520"/>
        <w:rPr>
          <w:rFonts w:asciiTheme="minorHAnsi" w:hAnsiTheme="minorHAnsi" w:cs="Arial"/>
        </w:rPr>
      </w:pPr>
      <w:r w:rsidRPr="00124839">
        <w:rPr>
          <w:rFonts w:ascii="Calibri" w:hAnsi="Calibri"/>
        </w:rPr>
        <w:t>The training videos we provided in 2010 continue to have an audience, as they were viewed 319 times in 2011.</w:t>
      </w:r>
    </w:p>
    <w:p w:rsidR="00194337" w:rsidRPr="00070165" w:rsidRDefault="00194337" w:rsidP="00EE7D88">
      <w:pPr>
        <w:pStyle w:val="ListParagraph"/>
        <w:ind w:left="2520"/>
        <w:rPr>
          <w:rFonts w:asciiTheme="minorHAnsi" w:hAnsiTheme="minorHAnsi" w:cs="Arial"/>
        </w:rPr>
      </w:pPr>
    </w:p>
    <w:p w:rsidR="00194337" w:rsidRPr="00070165" w:rsidRDefault="00194337" w:rsidP="00EE7D88">
      <w:pPr>
        <w:pStyle w:val="ListParagraph"/>
        <w:numPr>
          <w:ilvl w:val="0"/>
          <w:numId w:val="39"/>
        </w:numPr>
        <w:ind w:left="1080"/>
        <w:contextualSpacing/>
        <w:rPr>
          <w:rFonts w:asciiTheme="minorHAnsi" w:hAnsiTheme="minorHAnsi" w:cs="Arial"/>
          <w:b/>
        </w:rPr>
      </w:pPr>
      <w:r w:rsidRPr="00070165">
        <w:rPr>
          <w:rFonts w:asciiTheme="minorHAnsi" w:hAnsiTheme="minorHAnsi" w:cs="Arial"/>
          <w:b/>
        </w:rPr>
        <w:t>Special Projects:</w:t>
      </w:r>
    </w:p>
    <w:p w:rsidR="00194337" w:rsidRPr="00070165" w:rsidRDefault="00194337" w:rsidP="00EE7D88">
      <w:pPr>
        <w:ind w:left="720"/>
        <w:rPr>
          <w:rFonts w:asciiTheme="minorHAnsi" w:hAnsiTheme="minorHAnsi" w:cs="Arial"/>
        </w:rPr>
      </w:pPr>
    </w:p>
    <w:p w:rsidR="00194337" w:rsidRPr="00D60B38" w:rsidRDefault="00194337" w:rsidP="00EE7D88">
      <w:pPr>
        <w:pStyle w:val="ListParagraph"/>
        <w:numPr>
          <w:ilvl w:val="0"/>
          <w:numId w:val="43"/>
        </w:numPr>
        <w:autoSpaceDE w:val="0"/>
        <w:autoSpaceDN w:val="0"/>
        <w:adjustRightInd w:val="0"/>
        <w:ind w:left="2400"/>
        <w:contextualSpacing/>
        <w:jc w:val="both"/>
        <w:rPr>
          <w:rFonts w:asciiTheme="minorHAnsi" w:hAnsiTheme="minorHAnsi" w:cs="Arial"/>
          <w:b/>
        </w:rPr>
      </w:pPr>
      <w:r w:rsidRPr="00D60B38">
        <w:rPr>
          <w:rFonts w:asciiTheme="minorHAnsi" w:hAnsiTheme="minorHAnsi" w:cs="Arial"/>
        </w:rPr>
        <w:t xml:space="preserve">Between January 1 and June 3, 2011, we continued to try to seek a satisfactory resolution </w:t>
      </w:r>
      <w:r>
        <w:rPr>
          <w:rFonts w:asciiTheme="minorHAnsi" w:hAnsiTheme="minorHAnsi" w:cs="Arial"/>
        </w:rPr>
        <w:t>for</w:t>
      </w:r>
      <w:r w:rsidRPr="00D60B38">
        <w:rPr>
          <w:rFonts w:asciiTheme="minorHAnsi" w:hAnsiTheme="minorHAnsi" w:cs="Arial"/>
        </w:rPr>
        <w:t xml:space="preserve"> the 279 remaining over-contaminated blocks by contacting state regulators and service providers in the eight affected states.  With the assistance of the state regulatory staff we were able to resolve 100% of the </w:t>
      </w:r>
      <w:r>
        <w:rPr>
          <w:rFonts w:asciiTheme="minorHAnsi" w:hAnsiTheme="minorHAnsi" w:cs="Arial"/>
        </w:rPr>
        <w:t xml:space="preserve">issues relating to </w:t>
      </w:r>
      <w:r w:rsidRPr="00D60B38">
        <w:rPr>
          <w:rFonts w:asciiTheme="minorHAnsi" w:hAnsiTheme="minorHAnsi" w:cs="Arial"/>
        </w:rPr>
        <w:t>over-contaminated blocks</w:t>
      </w:r>
      <w:r>
        <w:rPr>
          <w:rFonts w:asciiTheme="minorHAnsi" w:hAnsiTheme="minorHAnsi" w:cs="Arial"/>
        </w:rPr>
        <w:t xml:space="preserve"> by June 3, thus completing a time-consuming project that spanned nearly two years</w:t>
      </w:r>
      <w:r w:rsidRPr="00D60B38">
        <w:rPr>
          <w:rFonts w:asciiTheme="minorHAnsi" w:hAnsiTheme="minorHAnsi" w:cs="Arial"/>
        </w:rPr>
        <w:t xml:space="preserve">. </w:t>
      </w:r>
    </w:p>
    <w:p w:rsidR="00194337" w:rsidRPr="00070165" w:rsidRDefault="00194337" w:rsidP="00EE7D88">
      <w:pPr>
        <w:pStyle w:val="ListParagraph"/>
        <w:ind w:left="2340"/>
        <w:rPr>
          <w:rFonts w:asciiTheme="minorHAnsi" w:hAnsiTheme="minorHAnsi" w:cs="Arial"/>
          <w:b/>
        </w:rPr>
      </w:pPr>
    </w:p>
    <w:p w:rsidR="00697E57" w:rsidRPr="00697E57" w:rsidRDefault="00194337" w:rsidP="00697E57">
      <w:pPr>
        <w:pStyle w:val="ListParagraph"/>
        <w:numPr>
          <w:ilvl w:val="0"/>
          <w:numId w:val="37"/>
        </w:numPr>
        <w:ind w:left="2340"/>
        <w:rPr>
          <w:rFonts w:asciiTheme="minorHAnsi" w:hAnsiTheme="minorHAnsi" w:cs="Arial"/>
          <w:b/>
        </w:rPr>
      </w:pPr>
      <w:r w:rsidRPr="00461C8A">
        <w:rPr>
          <w:rFonts w:asciiTheme="minorHAnsi" w:hAnsiTheme="minorHAnsi" w:cs="Arial"/>
        </w:rPr>
        <w:t xml:space="preserve">We continued the </w:t>
      </w:r>
      <w:r w:rsidRPr="00461C8A">
        <w:rPr>
          <w:rFonts w:asciiTheme="minorHAnsi" w:hAnsiTheme="minorHAnsi" w:cs="Arial"/>
          <w:i/>
        </w:rPr>
        <w:t>Seeking Donations Project</w:t>
      </w:r>
      <w:r w:rsidRPr="00461C8A">
        <w:rPr>
          <w:rFonts w:asciiTheme="minorHAnsi" w:hAnsiTheme="minorHAnsi" w:cs="Arial"/>
        </w:rPr>
        <w:t xml:space="preserve"> that was initiated in May 2010, and secured block donations for 66 rate centers being changed from Excluded to Optional, thereby saving the opening of 16 whole NXX codes. </w:t>
      </w:r>
    </w:p>
    <w:p w:rsidR="00697E57" w:rsidRPr="00697E57" w:rsidRDefault="00697E57" w:rsidP="00697E57">
      <w:pPr>
        <w:pStyle w:val="ListParagraph"/>
        <w:ind w:left="2340"/>
        <w:rPr>
          <w:rFonts w:asciiTheme="minorHAnsi" w:hAnsiTheme="minorHAnsi" w:cs="Arial"/>
          <w:b/>
        </w:rPr>
      </w:pPr>
    </w:p>
    <w:p w:rsidR="00697E57" w:rsidRPr="00697E57" w:rsidRDefault="00697E57" w:rsidP="00697E57">
      <w:pPr>
        <w:pStyle w:val="ListParagraph"/>
        <w:numPr>
          <w:ilvl w:val="0"/>
          <w:numId w:val="37"/>
        </w:numPr>
        <w:ind w:left="2340"/>
        <w:rPr>
          <w:rFonts w:asciiTheme="minorHAnsi" w:hAnsiTheme="minorHAnsi" w:cs="Arial"/>
          <w:b/>
        </w:rPr>
      </w:pPr>
      <w:r w:rsidRPr="00697E57">
        <w:rPr>
          <w:rFonts w:asciiTheme="minorHAnsi" w:hAnsiTheme="minorHAnsi" w:cs="Arial"/>
        </w:rPr>
        <w:t xml:space="preserve">We posted two new training videos: </w:t>
      </w:r>
      <w:r w:rsidRPr="00A41CC4">
        <w:rPr>
          <w:rFonts w:asciiTheme="minorHAnsi" w:hAnsiTheme="minorHAnsi" w:cs="Arial"/>
          <w:i/>
        </w:rPr>
        <w:t>PAS Effective Date Scenarios for Block Requests and Donations</w:t>
      </w:r>
      <w:r w:rsidRPr="00697E57">
        <w:rPr>
          <w:rFonts w:asciiTheme="minorHAnsi" w:hAnsiTheme="minorHAnsi" w:cs="Arial"/>
        </w:rPr>
        <w:t xml:space="preserve"> (July) that </w:t>
      </w:r>
      <w:r w:rsidR="00A41CC4">
        <w:rPr>
          <w:rFonts w:asciiTheme="minorHAnsi" w:hAnsiTheme="minorHAnsi" w:cs="Arial"/>
        </w:rPr>
        <w:t xml:space="preserve">has </w:t>
      </w:r>
      <w:proofErr w:type="gramStart"/>
      <w:r w:rsidR="00A41CC4">
        <w:rPr>
          <w:rFonts w:asciiTheme="minorHAnsi" w:hAnsiTheme="minorHAnsi" w:cs="Arial"/>
        </w:rPr>
        <w:t xml:space="preserve">been </w:t>
      </w:r>
      <w:r w:rsidRPr="00697E57">
        <w:rPr>
          <w:rFonts w:asciiTheme="minorHAnsi" w:hAnsiTheme="minorHAnsi" w:cs="Arial"/>
        </w:rPr>
        <w:t xml:space="preserve"> viewed</w:t>
      </w:r>
      <w:proofErr w:type="gramEnd"/>
      <w:r w:rsidRPr="00697E57">
        <w:rPr>
          <w:rFonts w:asciiTheme="minorHAnsi" w:hAnsiTheme="minorHAnsi" w:cs="Arial"/>
        </w:rPr>
        <w:t xml:space="preserve"> 41 times and </w:t>
      </w:r>
      <w:r w:rsidRPr="00A41CC4">
        <w:rPr>
          <w:rFonts w:asciiTheme="minorHAnsi" w:hAnsiTheme="minorHAnsi" w:cs="Arial"/>
          <w:i/>
        </w:rPr>
        <w:t>PAS Password Reset</w:t>
      </w:r>
      <w:r w:rsidRPr="00697E57">
        <w:rPr>
          <w:rFonts w:asciiTheme="minorHAnsi" w:hAnsiTheme="minorHAnsi" w:cs="Arial"/>
        </w:rPr>
        <w:t xml:space="preserve"> (October) that </w:t>
      </w:r>
      <w:r w:rsidR="00A41CC4">
        <w:rPr>
          <w:rFonts w:asciiTheme="minorHAnsi" w:hAnsiTheme="minorHAnsi" w:cs="Arial"/>
        </w:rPr>
        <w:t>has been</w:t>
      </w:r>
      <w:r w:rsidRPr="00697E57">
        <w:rPr>
          <w:rFonts w:asciiTheme="minorHAnsi" w:hAnsiTheme="minorHAnsi" w:cs="Arial"/>
        </w:rPr>
        <w:t xml:space="preserve"> viewed 61 times.</w:t>
      </w:r>
    </w:p>
    <w:p w:rsidR="00194337" w:rsidRPr="00194337" w:rsidRDefault="00194337" w:rsidP="00697E57">
      <w:pPr>
        <w:pStyle w:val="ListParagraph"/>
        <w:ind w:left="2340"/>
        <w:rPr>
          <w:rFonts w:asciiTheme="minorHAnsi" w:hAnsiTheme="minorHAnsi" w:cs="Arial"/>
          <w:b/>
        </w:rPr>
      </w:pPr>
    </w:p>
    <w:sectPr w:rsidR="00194337" w:rsidRPr="00194337" w:rsidSect="00FD7B26">
      <w:footerReference w:type="even" r:id="rId13"/>
      <w:footerReference w:type="default" r:id="rId14"/>
      <w:pgSz w:w="15840" w:h="12240" w:orient="landscape" w:code="1"/>
      <w:pgMar w:top="720" w:right="720" w:bottom="720" w:left="72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E08" w:rsidRDefault="00185E08">
      <w:r>
        <w:separator/>
      </w:r>
    </w:p>
  </w:endnote>
  <w:endnote w:type="continuationSeparator" w:id="0">
    <w:p w:rsidR="00185E08" w:rsidRDefault="00185E08">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System">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WOHVGJ+Minion-Regular">
    <w:altName w:val="Minion"/>
    <w:panose1 w:val="00000000000000000000"/>
    <w:charset w:val="00"/>
    <w:family w:val="roman"/>
    <w:notTrueType/>
    <w:pitch w:val="default"/>
    <w:sig w:usb0="00000003" w:usb1="00000000" w:usb2="00000000" w:usb3="00000000" w:csb0="00000001" w:csb1="00000000"/>
  </w:font>
  <w:font w:name="MinionPro-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48F" w:rsidRDefault="00CC26E7" w:rsidP="00EA0527">
    <w:pPr>
      <w:pStyle w:val="Footer"/>
      <w:framePr w:wrap="around" w:vAnchor="text" w:hAnchor="margin" w:xAlign="right" w:y="1"/>
      <w:rPr>
        <w:rStyle w:val="PageNumber"/>
      </w:rPr>
    </w:pPr>
    <w:r>
      <w:rPr>
        <w:rStyle w:val="PageNumber"/>
      </w:rPr>
      <w:fldChar w:fldCharType="begin"/>
    </w:r>
    <w:r w:rsidR="003C748F">
      <w:rPr>
        <w:rStyle w:val="PageNumber"/>
      </w:rPr>
      <w:instrText xml:space="preserve">PAGE  </w:instrText>
    </w:r>
    <w:r>
      <w:rPr>
        <w:rStyle w:val="PageNumber"/>
      </w:rPr>
      <w:fldChar w:fldCharType="end"/>
    </w:r>
  </w:p>
  <w:p w:rsidR="003C748F" w:rsidRDefault="003C748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48F" w:rsidRDefault="00CC26E7" w:rsidP="00EA0527">
    <w:pPr>
      <w:pStyle w:val="Footer"/>
      <w:framePr w:wrap="around" w:vAnchor="text" w:hAnchor="margin" w:xAlign="right" w:y="1"/>
      <w:rPr>
        <w:rStyle w:val="PageNumber"/>
      </w:rPr>
    </w:pPr>
    <w:r>
      <w:rPr>
        <w:rStyle w:val="PageNumber"/>
      </w:rPr>
      <w:fldChar w:fldCharType="begin"/>
    </w:r>
    <w:r w:rsidR="003C748F">
      <w:rPr>
        <w:rStyle w:val="PageNumber"/>
      </w:rPr>
      <w:instrText xml:space="preserve">PAGE  </w:instrText>
    </w:r>
    <w:r>
      <w:rPr>
        <w:rStyle w:val="PageNumber"/>
      </w:rPr>
      <w:fldChar w:fldCharType="separate"/>
    </w:r>
    <w:r w:rsidR="00DA48FE">
      <w:rPr>
        <w:rStyle w:val="PageNumber"/>
        <w:noProof/>
      </w:rPr>
      <w:t>13</w:t>
    </w:r>
    <w:r>
      <w:rPr>
        <w:rStyle w:val="PageNumber"/>
      </w:rPr>
      <w:fldChar w:fldCharType="end"/>
    </w:r>
  </w:p>
  <w:p w:rsidR="003C748F" w:rsidRDefault="003C748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E08" w:rsidRDefault="00185E08">
      <w:r>
        <w:separator/>
      </w:r>
    </w:p>
  </w:footnote>
  <w:footnote w:type="continuationSeparator" w:id="0">
    <w:p w:rsidR="00185E08" w:rsidRDefault="00185E08">
      <w:r>
        <w:continuationSeparator/>
      </w:r>
    </w:p>
  </w:footnote>
  <w:footnote w:id="1">
    <w:p w:rsidR="003C748F" w:rsidRPr="00AF0945" w:rsidRDefault="003C748F">
      <w:pPr>
        <w:pStyle w:val="FootnoteText"/>
        <w:rPr>
          <w:sz w:val="24"/>
          <w:szCs w:val="24"/>
        </w:rPr>
      </w:pPr>
      <w:r w:rsidRPr="00AF0945">
        <w:rPr>
          <w:rStyle w:val="FootnoteReference"/>
          <w:sz w:val="24"/>
          <w:szCs w:val="24"/>
        </w:rPr>
        <w:footnoteRef/>
      </w:r>
      <w:r w:rsidRPr="00AF0945">
        <w:rPr>
          <w:sz w:val="24"/>
          <w:szCs w:val="24"/>
        </w:rPr>
        <w:t xml:space="preserve"> </w:t>
      </w:r>
      <w:r w:rsidRPr="00AF0945">
        <w:rPr>
          <w:rFonts w:ascii="Calibri" w:eastAsia="Arial Unicode MS" w:hAnsi="Calibri" w:cs="Arial"/>
          <w:sz w:val="24"/>
          <w:szCs w:val="24"/>
        </w:rPr>
        <w:t xml:space="preserve">Of this total, </w:t>
      </w:r>
      <w:r w:rsidRPr="00AF0945">
        <w:rPr>
          <w:rFonts w:ascii="Calibri" w:hAnsi="Calibri"/>
          <w:sz w:val="24"/>
          <w:szCs w:val="24"/>
        </w:rPr>
        <w:t>109 changes involved changing rate centers to mandatory pursuant to the MS 662 NPA additional delegated authority implemented on 9/5/2011</w:t>
      </w:r>
      <w:r>
        <w:rPr>
          <w:rFonts w:ascii="Calibri" w:hAnsi="Calibri"/>
          <w:sz w:val="24"/>
          <w:szCs w:val="24"/>
        </w:rPr>
        <w:t>.</w:t>
      </w:r>
    </w:p>
  </w:footnote>
  <w:footnote w:id="2">
    <w:p w:rsidR="003C748F" w:rsidRPr="00D43043" w:rsidRDefault="003C748F" w:rsidP="00AF0945">
      <w:pPr>
        <w:autoSpaceDE w:val="0"/>
        <w:autoSpaceDN w:val="0"/>
        <w:adjustRightInd w:val="0"/>
        <w:rPr>
          <w:rFonts w:ascii="Calibri" w:hAnsi="Calibri" w:cs="Arial"/>
          <w:b/>
          <w:bCs/>
        </w:rPr>
      </w:pPr>
      <w:r>
        <w:rPr>
          <w:rStyle w:val="FootnoteReference"/>
        </w:rPr>
        <w:footnoteRef/>
      </w:r>
      <w:r>
        <w:t xml:space="preserve"> </w:t>
      </w:r>
      <w:r>
        <w:rPr>
          <w:rFonts w:ascii="Calibri" w:hAnsi="Calibri" w:cs="Arial"/>
        </w:rPr>
        <w:t>On September 28, d</w:t>
      </w:r>
      <w:r w:rsidRPr="00D43043">
        <w:rPr>
          <w:rFonts w:ascii="Calibri" w:hAnsi="Calibri" w:cs="Arial"/>
        </w:rPr>
        <w:t xml:space="preserve">uring routine </w:t>
      </w:r>
      <w:r>
        <w:rPr>
          <w:rFonts w:ascii="Calibri" w:hAnsi="Calibri" w:cs="Arial"/>
        </w:rPr>
        <w:t xml:space="preserve">corporate </w:t>
      </w:r>
      <w:r w:rsidRPr="00D43043">
        <w:rPr>
          <w:rFonts w:ascii="Calibri" w:hAnsi="Calibri" w:cs="Arial"/>
        </w:rPr>
        <w:t>data center maintenance</w:t>
      </w:r>
      <w:r>
        <w:rPr>
          <w:rFonts w:ascii="Calibri" w:hAnsi="Calibri" w:cs="Arial"/>
        </w:rPr>
        <w:t>,</w:t>
      </w:r>
      <w:r w:rsidRPr="00D43043">
        <w:rPr>
          <w:rFonts w:ascii="Calibri" w:hAnsi="Calibri" w:cs="Arial"/>
        </w:rPr>
        <w:t xml:space="preserve"> </w:t>
      </w:r>
      <w:r>
        <w:rPr>
          <w:rFonts w:ascii="Calibri" w:hAnsi="Calibri" w:cs="Arial"/>
        </w:rPr>
        <w:t xml:space="preserve">a </w:t>
      </w:r>
      <w:r w:rsidRPr="00D43043">
        <w:rPr>
          <w:rFonts w:ascii="Calibri" w:hAnsi="Calibri" w:cs="Arial"/>
        </w:rPr>
        <w:t>switch was disconnected</w:t>
      </w:r>
      <w:r>
        <w:rPr>
          <w:rFonts w:ascii="Calibri" w:hAnsi="Calibri" w:cs="Arial"/>
        </w:rPr>
        <w:t xml:space="preserve"> causing the connection to PAS to fail for 9 minutes until power was restored.  PAS was not down but customers would not have been able to access it.   To our knowledge, no customers were impacted because no reports of an outage were made to the Help Desk.</w:t>
      </w:r>
    </w:p>
    <w:p w:rsidR="003C748F" w:rsidRDefault="003C748F">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D8A862D8"/>
    <w:lvl w:ilvl="0">
      <w:start w:val="1"/>
      <w:numFmt w:val="decimal"/>
      <w:lvlText w:val="%1."/>
      <w:lvlJc w:val="left"/>
      <w:pPr>
        <w:tabs>
          <w:tab w:val="num" w:pos="360"/>
        </w:tabs>
        <w:ind w:left="360" w:hanging="360"/>
      </w:pPr>
    </w:lvl>
  </w:abstractNum>
  <w:abstractNum w:abstractNumId="1">
    <w:nsid w:val="04015992"/>
    <w:multiLevelType w:val="hybridMultilevel"/>
    <w:tmpl w:val="EC4CB634"/>
    <w:lvl w:ilvl="0" w:tplc="81C6F8FC">
      <w:start w:val="1"/>
      <w:numFmt w:val="bullet"/>
      <w:lvlText w:val="ê"/>
      <w:lvlJc w:val="left"/>
      <w:pPr>
        <w:ind w:left="720" w:hanging="360"/>
      </w:pPr>
      <w:rPr>
        <w:rFonts w:ascii="Wingdings 2" w:hAnsi="Wingdings 2" w:hint="default"/>
        <w:color w:val="0066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525A5C"/>
    <w:multiLevelType w:val="hybridMultilevel"/>
    <w:tmpl w:val="08C2633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decimal"/>
      <w:lvlText w:val="%3."/>
      <w:lvlJc w:val="left"/>
      <w:pPr>
        <w:tabs>
          <w:tab w:val="num" w:pos="2520"/>
        </w:tabs>
        <w:ind w:left="2520" w:hanging="360"/>
      </w:pPr>
      <w:rPr>
        <w:rFonts w:cs="Times New Roman"/>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decimal"/>
      <w:lvlText w:val="%5."/>
      <w:lvlJc w:val="left"/>
      <w:pPr>
        <w:tabs>
          <w:tab w:val="num" w:pos="3960"/>
        </w:tabs>
        <w:ind w:left="3960" w:hanging="360"/>
      </w:pPr>
      <w:rPr>
        <w:rFonts w:cs="Times New Roman"/>
      </w:rPr>
    </w:lvl>
    <w:lvl w:ilvl="5" w:tplc="04090005">
      <w:start w:val="1"/>
      <w:numFmt w:val="decimal"/>
      <w:lvlText w:val="%6."/>
      <w:lvlJc w:val="left"/>
      <w:pPr>
        <w:tabs>
          <w:tab w:val="num" w:pos="4680"/>
        </w:tabs>
        <w:ind w:left="4680" w:hanging="360"/>
      </w:pPr>
      <w:rPr>
        <w:rFonts w:cs="Times New Roman"/>
      </w:rPr>
    </w:lvl>
    <w:lvl w:ilvl="6" w:tplc="04090001">
      <w:start w:val="1"/>
      <w:numFmt w:val="decimal"/>
      <w:lvlText w:val="%7."/>
      <w:lvlJc w:val="left"/>
      <w:pPr>
        <w:tabs>
          <w:tab w:val="num" w:pos="5400"/>
        </w:tabs>
        <w:ind w:left="5400" w:hanging="360"/>
      </w:pPr>
      <w:rPr>
        <w:rFonts w:cs="Times New Roman"/>
      </w:rPr>
    </w:lvl>
    <w:lvl w:ilvl="7" w:tplc="04090003">
      <w:start w:val="1"/>
      <w:numFmt w:val="decimal"/>
      <w:lvlText w:val="%8."/>
      <w:lvlJc w:val="left"/>
      <w:pPr>
        <w:tabs>
          <w:tab w:val="num" w:pos="6120"/>
        </w:tabs>
        <w:ind w:left="6120" w:hanging="360"/>
      </w:pPr>
      <w:rPr>
        <w:rFonts w:cs="Times New Roman"/>
      </w:rPr>
    </w:lvl>
    <w:lvl w:ilvl="8" w:tplc="04090005">
      <w:start w:val="1"/>
      <w:numFmt w:val="decimal"/>
      <w:lvlText w:val="%9."/>
      <w:lvlJc w:val="left"/>
      <w:pPr>
        <w:tabs>
          <w:tab w:val="num" w:pos="6840"/>
        </w:tabs>
        <w:ind w:left="6840" w:hanging="360"/>
      </w:pPr>
      <w:rPr>
        <w:rFonts w:cs="Times New Roman"/>
      </w:rPr>
    </w:lvl>
  </w:abstractNum>
  <w:abstractNum w:abstractNumId="3">
    <w:nsid w:val="15BA2959"/>
    <w:multiLevelType w:val="hybridMultilevel"/>
    <w:tmpl w:val="D7FC872E"/>
    <w:lvl w:ilvl="0" w:tplc="087E2374">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5C832CE">
      <w:start w:val="1"/>
      <w:numFmt w:val="bullet"/>
      <w:lvlText w:val=""/>
      <w:lvlJc w:val="left"/>
      <w:pPr>
        <w:tabs>
          <w:tab w:val="num" w:pos="2070"/>
        </w:tabs>
        <w:ind w:left="2070" w:hanging="180"/>
      </w:pPr>
      <w:rPr>
        <w:rFonts w:ascii="Symbol" w:hAnsi="Symbol" w:hint="default"/>
        <w:color w:val="auto"/>
        <w:sz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0994A8B"/>
    <w:multiLevelType w:val="hybridMultilevel"/>
    <w:tmpl w:val="F1C6D6C8"/>
    <w:lvl w:ilvl="0" w:tplc="05C832CE">
      <w:start w:val="1"/>
      <w:numFmt w:val="bullet"/>
      <w:lvlText w:val=""/>
      <w:lvlJc w:val="left"/>
      <w:pPr>
        <w:tabs>
          <w:tab w:val="num" w:pos="720"/>
        </w:tabs>
        <w:ind w:left="720" w:hanging="360"/>
      </w:pPr>
      <w:rPr>
        <w:rFonts w:ascii="Symbol" w:hAnsi="Symbol" w:hint="default"/>
        <w:b/>
        <w:color w:val="auto"/>
        <w:sz w:val="20"/>
      </w:rPr>
    </w:lvl>
    <w:lvl w:ilvl="1" w:tplc="04090019">
      <w:start w:val="1"/>
      <w:numFmt w:val="lowerLetter"/>
      <w:lvlText w:val="%2."/>
      <w:lvlJc w:val="left"/>
      <w:pPr>
        <w:tabs>
          <w:tab w:val="num" w:pos="1440"/>
        </w:tabs>
        <w:ind w:left="1440" w:hanging="360"/>
      </w:pPr>
      <w:rPr>
        <w:rFonts w:cs="Times New Roman"/>
      </w:rPr>
    </w:lvl>
    <w:lvl w:ilvl="2" w:tplc="05C832CE">
      <w:start w:val="1"/>
      <w:numFmt w:val="bullet"/>
      <w:lvlText w:val=""/>
      <w:lvlJc w:val="left"/>
      <w:pPr>
        <w:tabs>
          <w:tab w:val="num" w:pos="2070"/>
        </w:tabs>
        <w:ind w:left="2070" w:hanging="180"/>
      </w:pPr>
      <w:rPr>
        <w:rFonts w:ascii="Symbol" w:hAnsi="Symbol" w:hint="default"/>
        <w:color w:val="auto"/>
        <w:sz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29E5194"/>
    <w:multiLevelType w:val="hybridMultilevel"/>
    <w:tmpl w:val="CF22DB50"/>
    <w:lvl w:ilvl="0" w:tplc="087E2374">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5C832CE">
      <w:start w:val="1"/>
      <w:numFmt w:val="bullet"/>
      <w:lvlText w:val=""/>
      <w:lvlJc w:val="left"/>
      <w:pPr>
        <w:tabs>
          <w:tab w:val="num" w:pos="2070"/>
        </w:tabs>
        <w:ind w:left="2070" w:hanging="180"/>
      </w:pPr>
      <w:rPr>
        <w:rFonts w:ascii="Symbol" w:hAnsi="Symbol" w:hint="default"/>
        <w:color w:val="auto"/>
        <w:sz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5C24F20"/>
    <w:multiLevelType w:val="hybridMultilevel"/>
    <w:tmpl w:val="97E00B7C"/>
    <w:lvl w:ilvl="0" w:tplc="81C6F8FC">
      <w:start w:val="1"/>
      <w:numFmt w:val="bullet"/>
      <w:lvlText w:val="ê"/>
      <w:lvlJc w:val="left"/>
      <w:pPr>
        <w:ind w:left="780" w:hanging="360"/>
      </w:pPr>
      <w:rPr>
        <w:rFonts w:ascii="Wingdings 2" w:hAnsi="Wingdings 2" w:hint="default"/>
        <w:color w:val="00660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27651873"/>
    <w:multiLevelType w:val="hybridMultilevel"/>
    <w:tmpl w:val="5178FDEE"/>
    <w:lvl w:ilvl="0" w:tplc="087E2374">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5C832CE">
      <w:start w:val="1"/>
      <w:numFmt w:val="bullet"/>
      <w:lvlText w:val=""/>
      <w:lvlJc w:val="left"/>
      <w:pPr>
        <w:tabs>
          <w:tab w:val="num" w:pos="2070"/>
        </w:tabs>
        <w:ind w:left="2070" w:hanging="180"/>
      </w:pPr>
      <w:rPr>
        <w:rFonts w:ascii="Symbol" w:hAnsi="Symbol" w:hint="default"/>
        <w:color w:val="auto"/>
        <w:sz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F6D3057"/>
    <w:multiLevelType w:val="hybridMultilevel"/>
    <w:tmpl w:val="4DAAF9FE"/>
    <w:lvl w:ilvl="0" w:tplc="05C832CE">
      <w:start w:val="1"/>
      <w:numFmt w:val="bullet"/>
      <w:lvlText w:val=""/>
      <w:lvlJc w:val="left"/>
      <w:pPr>
        <w:ind w:left="2520" w:hanging="360"/>
      </w:pPr>
      <w:rPr>
        <w:rFonts w:ascii="Symbol" w:hAnsi="Symbol" w:hint="default"/>
        <w:color w:val="auto"/>
        <w:sz w:val="20"/>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nsid w:val="30AC7045"/>
    <w:multiLevelType w:val="hybridMultilevel"/>
    <w:tmpl w:val="393AB7A6"/>
    <w:lvl w:ilvl="0" w:tplc="04090001">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7C00AC2"/>
    <w:multiLevelType w:val="hybridMultilevel"/>
    <w:tmpl w:val="C7D86018"/>
    <w:lvl w:ilvl="0" w:tplc="81C6F8FC">
      <w:start w:val="1"/>
      <w:numFmt w:val="bullet"/>
      <w:lvlText w:val="ê"/>
      <w:lvlJc w:val="left"/>
      <w:pPr>
        <w:ind w:left="720" w:hanging="360"/>
      </w:pPr>
      <w:rPr>
        <w:rFonts w:ascii="Wingdings 2" w:hAnsi="Wingdings 2" w:hint="default"/>
        <w:color w:val="006600"/>
      </w:rPr>
    </w:lvl>
    <w:lvl w:ilvl="1" w:tplc="04090005">
      <w:start w:val="1"/>
      <w:numFmt w:val="bullet"/>
      <w:lvlText w:val=""/>
      <w:lvlJc w:val="left"/>
      <w:pPr>
        <w:ind w:left="1440" w:hanging="360"/>
      </w:pPr>
      <w:rPr>
        <w:rFonts w:ascii="Wingdings" w:hAnsi="Wingdings" w:hint="default"/>
        <w:color w:val="00660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4817F6"/>
    <w:multiLevelType w:val="hybridMultilevel"/>
    <w:tmpl w:val="6C8213B2"/>
    <w:lvl w:ilvl="0" w:tplc="087E2374">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814C9DD2">
      <w:start w:val="1"/>
      <w:numFmt w:val="lowerRoman"/>
      <w:lvlText w:val="%3."/>
      <w:lvlJc w:val="right"/>
      <w:pPr>
        <w:tabs>
          <w:tab w:val="num" w:pos="2070"/>
        </w:tabs>
        <w:ind w:left="2070" w:hanging="180"/>
      </w:pPr>
      <w:rPr>
        <w:rFonts w:cs="Times New Roman"/>
        <w:sz w:val="24"/>
        <w:szCs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41615C65"/>
    <w:multiLevelType w:val="hybridMultilevel"/>
    <w:tmpl w:val="735C30F4"/>
    <w:lvl w:ilvl="0" w:tplc="7DFEF974">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3">
    <w:nsid w:val="41EE0F73"/>
    <w:multiLevelType w:val="hybridMultilevel"/>
    <w:tmpl w:val="CCDA51C4"/>
    <w:lvl w:ilvl="0" w:tplc="087E2374">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5C832CE">
      <w:start w:val="1"/>
      <w:numFmt w:val="bullet"/>
      <w:lvlText w:val=""/>
      <w:lvlJc w:val="left"/>
      <w:pPr>
        <w:tabs>
          <w:tab w:val="num" w:pos="2070"/>
        </w:tabs>
        <w:ind w:left="2070" w:hanging="180"/>
      </w:pPr>
      <w:rPr>
        <w:rFonts w:ascii="Symbol" w:hAnsi="Symbol" w:hint="default"/>
        <w:color w:val="auto"/>
        <w:sz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42D24087"/>
    <w:multiLevelType w:val="hybridMultilevel"/>
    <w:tmpl w:val="8B92E4BA"/>
    <w:lvl w:ilvl="0" w:tplc="05C832CE">
      <w:start w:val="1"/>
      <w:numFmt w:val="bullet"/>
      <w:lvlText w:val=""/>
      <w:lvlJc w:val="left"/>
      <w:pPr>
        <w:ind w:left="2160" w:hanging="360"/>
      </w:pPr>
      <w:rPr>
        <w:rFonts w:ascii="Symbol" w:hAnsi="Symbol" w:hint="default"/>
        <w:color w:val="auto"/>
        <w:sz w:val="20"/>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44867F94"/>
    <w:multiLevelType w:val="hybridMultilevel"/>
    <w:tmpl w:val="44EA3B52"/>
    <w:lvl w:ilvl="0" w:tplc="81C6F8FC">
      <w:start w:val="1"/>
      <w:numFmt w:val="bullet"/>
      <w:lvlText w:val="ê"/>
      <w:lvlJc w:val="left"/>
      <w:pPr>
        <w:ind w:left="720" w:hanging="360"/>
      </w:pPr>
      <w:rPr>
        <w:rFonts w:ascii="Wingdings 2" w:hAnsi="Wingdings 2" w:hint="default"/>
        <w:b/>
        <w:color w:val="006600"/>
      </w:rPr>
    </w:lvl>
    <w:lvl w:ilvl="1" w:tplc="6B700CAE">
      <w:numFmt w:val="bullet"/>
      <w:lvlText w:val=""/>
      <w:lvlJc w:val="left"/>
      <w:pPr>
        <w:ind w:left="1440" w:hanging="360"/>
      </w:pPr>
      <w:rPr>
        <w:rFonts w:ascii="Wingdings" w:eastAsia="Times New Roman" w:hAnsi="Wingdings" w:cs="Arial" w:hint="default"/>
        <w:color w:val="auto"/>
        <w:sz w:val="24"/>
        <w:szCs w:val="24"/>
      </w:rPr>
    </w:lvl>
    <w:lvl w:ilvl="2" w:tplc="81C6F8FC">
      <w:start w:val="1"/>
      <w:numFmt w:val="bullet"/>
      <w:lvlText w:val="ê"/>
      <w:lvlJc w:val="left"/>
      <w:pPr>
        <w:ind w:left="2160" w:hanging="360"/>
      </w:pPr>
      <w:rPr>
        <w:rFonts w:ascii="Wingdings 2" w:hAnsi="Wingdings 2" w:hint="default"/>
        <w:b/>
        <w:color w:val="006600"/>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BB7D1E"/>
    <w:multiLevelType w:val="hybridMultilevel"/>
    <w:tmpl w:val="DB4C775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464A4C30"/>
    <w:multiLevelType w:val="hybridMultilevel"/>
    <w:tmpl w:val="47D8908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6FC697C"/>
    <w:multiLevelType w:val="hybridMultilevel"/>
    <w:tmpl w:val="302C63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7C02AD"/>
    <w:multiLevelType w:val="hybridMultilevel"/>
    <w:tmpl w:val="BE16C7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decimal"/>
      <w:lvlText w:val="%3."/>
      <w:lvlJc w:val="left"/>
      <w:pPr>
        <w:tabs>
          <w:tab w:val="num" w:pos="2520"/>
        </w:tabs>
        <w:ind w:left="2520" w:hanging="360"/>
      </w:pPr>
      <w:rPr>
        <w:rFonts w:cs="Times New Roman"/>
      </w:rPr>
    </w:lvl>
    <w:lvl w:ilvl="3" w:tplc="05C832CE">
      <w:start w:val="1"/>
      <w:numFmt w:val="bullet"/>
      <w:lvlText w:val=""/>
      <w:lvlJc w:val="left"/>
      <w:pPr>
        <w:tabs>
          <w:tab w:val="num" w:pos="3240"/>
        </w:tabs>
        <w:ind w:left="3240" w:hanging="360"/>
      </w:pPr>
      <w:rPr>
        <w:rFonts w:ascii="Symbol" w:hAnsi="Symbol" w:hint="default"/>
        <w:color w:val="auto"/>
        <w:sz w:val="20"/>
      </w:rPr>
    </w:lvl>
    <w:lvl w:ilvl="4" w:tplc="04090003">
      <w:start w:val="1"/>
      <w:numFmt w:val="decimal"/>
      <w:lvlText w:val="%5."/>
      <w:lvlJc w:val="left"/>
      <w:pPr>
        <w:tabs>
          <w:tab w:val="num" w:pos="3960"/>
        </w:tabs>
        <w:ind w:left="3960" w:hanging="360"/>
      </w:pPr>
      <w:rPr>
        <w:rFonts w:cs="Times New Roman"/>
      </w:rPr>
    </w:lvl>
    <w:lvl w:ilvl="5" w:tplc="04090005">
      <w:start w:val="1"/>
      <w:numFmt w:val="decimal"/>
      <w:lvlText w:val="%6."/>
      <w:lvlJc w:val="left"/>
      <w:pPr>
        <w:tabs>
          <w:tab w:val="num" w:pos="4680"/>
        </w:tabs>
        <w:ind w:left="4680" w:hanging="360"/>
      </w:pPr>
      <w:rPr>
        <w:rFonts w:cs="Times New Roman"/>
      </w:rPr>
    </w:lvl>
    <w:lvl w:ilvl="6" w:tplc="04090001">
      <w:start w:val="1"/>
      <w:numFmt w:val="decimal"/>
      <w:lvlText w:val="%7."/>
      <w:lvlJc w:val="left"/>
      <w:pPr>
        <w:tabs>
          <w:tab w:val="num" w:pos="5400"/>
        </w:tabs>
        <w:ind w:left="5400" w:hanging="360"/>
      </w:pPr>
      <w:rPr>
        <w:rFonts w:cs="Times New Roman"/>
      </w:rPr>
    </w:lvl>
    <w:lvl w:ilvl="7" w:tplc="04090003">
      <w:start w:val="1"/>
      <w:numFmt w:val="decimal"/>
      <w:lvlText w:val="%8."/>
      <w:lvlJc w:val="left"/>
      <w:pPr>
        <w:tabs>
          <w:tab w:val="num" w:pos="6120"/>
        </w:tabs>
        <w:ind w:left="6120" w:hanging="360"/>
      </w:pPr>
      <w:rPr>
        <w:rFonts w:cs="Times New Roman"/>
      </w:rPr>
    </w:lvl>
    <w:lvl w:ilvl="8" w:tplc="04090005">
      <w:start w:val="1"/>
      <w:numFmt w:val="decimal"/>
      <w:lvlText w:val="%9."/>
      <w:lvlJc w:val="left"/>
      <w:pPr>
        <w:tabs>
          <w:tab w:val="num" w:pos="6840"/>
        </w:tabs>
        <w:ind w:left="6840" w:hanging="360"/>
      </w:pPr>
      <w:rPr>
        <w:rFonts w:cs="Times New Roman"/>
      </w:rPr>
    </w:lvl>
  </w:abstractNum>
  <w:abstractNum w:abstractNumId="20">
    <w:nsid w:val="4DE47C1A"/>
    <w:multiLevelType w:val="hybridMultilevel"/>
    <w:tmpl w:val="AA784F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decimal"/>
      <w:lvlText w:val="%3."/>
      <w:lvlJc w:val="left"/>
      <w:pPr>
        <w:tabs>
          <w:tab w:val="num" w:pos="2520"/>
        </w:tabs>
        <w:ind w:left="2520" w:hanging="360"/>
      </w:pPr>
      <w:rPr>
        <w:rFonts w:cs="Times New Roman"/>
      </w:rPr>
    </w:lvl>
    <w:lvl w:ilvl="3" w:tplc="05C832CE">
      <w:start w:val="1"/>
      <w:numFmt w:val="bullet"/>
      <w:lvlText w:val=""/>
      <w:lvlJc w:val="left"/>
      <w:pPr>
        <w:tabs>
          <w:tab w:val="num" w:pos="3240"/>
        </w:tabs>
        <w:ind w:left="3240" w:hanging="360"/>
      </w:pPr>
      <w:rPr>
        <w:rFonts w:ascii="Symbol" w:hAnsi="Symbol" w:hint="default"/>
        <w:color w:val="auto"/>
        <w:sz w:val="20"/>
      </w:rPr>
    </w:lvl>
    <w:lvl w:ilvl="4" w:tplc="04090003">
      <w:start w:val="1"/>
      <w:numFmt w:val="decimal"/>
      <w:lvlText w:val="%5."/>
      <w:lvlJc w:val="left"/>
      <w:pPr>
        <w:tabs>
          <w:tab w:val="num" w:pos="3960"/>
        </w:tabs>
        <w:ind w:left="3960" w:hanging="360"/>
      </w:pPr>
      <w:rPr>
        <w:rFonts w:cs="Times New Roman"/>
      </w:rPr>
    </w:lvl>
    <w:lvl w:ilvl="5" w:tplc="04090005">
      <w:start w:val="1"/>
      <w:numFmt w:val="decimal"/>
      <w:lvlText w:val="%6."/>
      <w:lvlJc w:val="left"/>
      <w:pPr>
        <w:tabs>
          <w:tab w:val="num" w:pos="4680"/>
        </w:tabs>
        <w:ind w:left="4680" w:hanging="360"/>
      </w:pPr>
      <w:rPr>
        <w:rFonts w:cs="Times New Roman"/>
      </w:rPr>
    </w:lvl>
    <w:lvl w:ilvl="6" w:tplc="04090001">
      <w:start w:val="1"/>
      <w:numFmt w:val="decimal"/>
      <w:lvlText w:val="%7."/>
      <w:lvlJc w:val="left"/>
      <w:pPr>
        <w:tabs>
          <w:tab w:val="num" w:pos="5400"/>
        </w:tabs>
        <w:ind w:left="5400" w:hanging="360"/>
      </w:pPr>
      <w:rPr>
        <w:rFonts w:cs="Times New Roman"/>
      </w:rPr>
    </w:lvl>
    <w:lvl w:ilvl="7" w:tplc="04090003">
      <w:start w:val="1"/>
      <w:numFmt w:val="decimal"/>
      <w:lvlText w:val="%8."/>
      <w:lvlJc w:val="left"/>
      <w:pPr>
        <w:tabs>
          <w:tab w:val="num" w:pos="6120"/>
        </w:tabs>
        <w:ind w:left="6120" w:hanging="360"/>
      </w:pPr>
      <w:rPr>
        <w:rFonts w:cs="Times New Roman"/>
      </w:rPr>
    </w:lvl>
    <w:lvl w:ilvl="8" w:tplc="04090005">
      <w:start w:val="1"/>
      <w:numFmt w:val="decimal"/>
      <w:lvlText w:val="%9."/>
      <w:lvlJc w:val="left"/>
      <w:pPr>
        <w:tabs>
          <w:tab w:val="num" w:pos="6840"/>
        </w:tabs>
        <w:ind w:left="6840" w:hanging="360"/>
      </w:pPr>
      <w:rPr>
        <w:rFonts w:cs="Times New Roman"/>
      </w:rPr>
    </w:lvl>
  </w:abstractNum>
  <w:abstractNum w:abstractNumId="21">
    <w:nsid w:val="4EF26115"/>
    <w:multiLevelType w:val="multilevel"/>
    <w:tmpl w:val="92A07D68"/>
    <w:styleLink w:val="Style3"/>
    <w:lvl w:ilvl="0">
      <w:start w:val="1"/>
      <w:numFmt w:val="bullet"/>
      <w:lvlText w:val=""/>
      <w:lvlJc w:val="left"/>
      <w:pPr>
        <w:ind w:left="3600" w:hanging="360"/>
      </w:pPr>
      <w:rPr>
        <w:rFonts w:ascii="Symbol" w:hAnsi="Symbol" w:hint="default"/>
        <w:color w:val="auto"/>
        <w:sz w:val="20"/>
      </w:rPr>
    </w:lvl>
    <w:lvl w:ilvl="1">
      <w:start w:val="1"/>
      <w:numFmt w:val="bullet"/>
      <w:lvlText w:val="•"/>
      <w:lvlJc w:val="left"/>
      <w:pPr>
        <w:ind w:left="4320" w:hanging="360"/>
      </w:pPr>
      <w:rPr>
        <w:rFonts w:ascii="Times New Roman" w:hAnsi="Times New Roman" w:hint="default"/>
      </w:rPr>
    </w:lvl>
    <w:lvl w:ilvl="2">
      <w:start w:val="1"/>
      <w:numFmt w:val="bullet"/>
      <w:lvlText w:val=""/>
      <w:lvlJc w:val="left"/>
      <w:pPr>
        <w:ind w:left="5040" w:hanging="360"/>
      </w:pPr>
      <w:rPr>
        <w:rFonts w:ascii="Wingdings" w:hAnsi="Wingdings" w:hint="default"/>
      </w:rPr>
    </w:lvl>
    <w:lvl w:ilvl="3">
      <w:start w:val="1"/>
      <w:numFmt w:val="bullet"/>
      <w:lvlText w:val=""/>
      <w:lvlJc w:val="left"/>
      <w:pPr>
        <w:ind w:left="5760" w:hanging="360"/>
      </w:pPr>
      <w:rPr>
        <w:rFonts w:ascii="Symbol" w:hAnsi="Symbol" w:hint="default"/>
      </w:rPr>
    </w:lvl>
    <w:lvl w:ilvl="4">
      <w:start w:val="1"/>
      <w:numFmt w:val="bullet"/>
      <w:lvlText w:val="o"/>
      <w:lvlJc w:val="left"/>
      <w:pPr>
        <w:ind w:left="6480" w:hanging="360"/>
      </w:pPr>
      <w:rPr>
        <w:rFonts w:ascii="Courier New" w:hAnsi="Courier New" w:hint="default"/>
      </w:rPr>
    </w:lvl>
    <w:lvl w:ilvl="5">
      <w:start w:val="1"/>
      <w:numFmt w:val="bullet"/>
      <w:lvlText w:val=""/>
      <w:lvlJc w:val="left"/>
      <w:pPr>
        <w:ind w:left="7200" w:hanging="360"/>
      </w:pPr>
      <w:rPr>
        <w:rFonts w:ascii="Wingdings" w:hAnsi="Wingdings" w:hint="default"/>
      </w:rPr>
    </w:lvl>
    <w:lvl w:ilvl="6">
      <w:start w:val="1"/>
      <w:numFmt w:val="bullet"/>
      <w:lvlText w:val=""/>
      <w:lvlJc w:val="left"/>
      <w:pPr>
        <w:ind w:left="7920" w:hanging="360"/>
      </w:pPr>
      <w:rPr>
        <w:rFonts w:ascii="Symbol" w:hAnsi="Symbol" w:hint="default"/>
      </w:rPr>
    </w:lvl>
    <w:lvl w:ilvl="7">
      <w:start w:val="1"/>
      <w:numFmt w:val="bullet"/>
      <w:lvlText w:val="o"/>
      <w:lvlJc w:val="left"/>
      <w:pPr>
        <w:ind w:left="8640" w:hanging="360"/>
      </w:pPr>
      <w:rPr>
        <w:rFonts w:ascii="Courier New" w:hAnsi="Courier New" w:hint="default"/>
      </w:rPr>
    </w:lvl>
    <w:lvl w:ilvl="8">
      <w:start w:val="1"/>
      <w:numFmt w:val="bullet"/>
      <w:lvlText w:val=""/>
      <w:lvlJc w:val="left"/>
      <w:pPr>
        <w:ind w:left="9360" w:hanging="360"/>
      </w:pPr>
      <w:rPr>
        <w:rFonts w:ascii="Wingdings" w:hAnsi="Wingdings" w:hint="default"/>
      </w:rPr>
    </w:lvl>
  </w:abstractNum>
  <w:abstractNum w:abstractNumId="22">
    <w:nsid w:val="4F5942A0"/>
    <w:multiLevelType w:val="hybridMultilevel"/>
    <w:tmpl w:val="76E462A0"/>
    <w:lvl w:ilvl="0" w:tplc="05C832CE">
      <w:start w:val="1"/>
      <w:numFmt w:val="bullet"/>
      <w:lvlText w:val=""/>
      <w:lvlJc w:val="left"/>
      <w:pPr>
        <w:ind w:left="2250" w:hanging="360"/>
      </w:pPr>
      <w:rPr>
        <w:rFonts w:ascii="Symbol" w:hAnsi="Symbol" w:hint="default"/>
        <w:color w:val="auto"/>
        <w:sz w:val="20"/>
      </w:rPr>
    </w:lvl>
    <w:lvl w:ilvl="1" w:tplc="04090003" w:tentative="1">
      <w:start w:val="1"/>
      <w:numFmt w:val="bullet"/>
      <w:lvlText w:val="o"/>
      <w:lvlJc w:val="left"/>
      <w:pPr>
        <w:ind w:left="2970" w:hanging="360"/>
      </w:pPr>
      <w:rPr>
        <w:rFonts w:ascii="Courier New" w:hAnsi="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3">
    <w:nsid w:val="4FA66A0D"/>
    <w:multiLevelType w:val="hybridMultilevel"/>
    <w:tmpl w:val="600AE292"/>
    <w:lvl w:ilvl="0" w:tplc="05C832CE">
      <w:start w:val="1"/>
      <w:numFmt w:val="bullet"/>
      <w:lvlText w:val=""/>
      <w:lvlJc w:val="left"/>
      <w:pPr>
        <w:ind w:left="2250" w:hanging="360"/>
      </w:pPr>
      <w:rPr>
        <w:rFonts w:ascii="Symbol" w:hAnsi="Symbol" w:hint="default"/>
        <w:color w:val="auto"/>
        <w:sz w:val="20"/>
      </w:rPr>
    </w:lvl>
    <w:lvl w:ilvl="1" w:tplc="04090003">
      <w:start w:val="1"/>
      <w:numFmt w:val="bullet"/>
      <w:lvlText w:val="o"/>
      <w:lvlJc w:val="left"/>
      <w:pPr>
        <w:ind w:left="2970" w:hanging="360"/>
      </w:pPr>
      <w:rPr>
        <w:rFonts w:ascii="Courier New" w:hAnsi="Courier New" w:hint="default"/>
      </w:rPr>
    </w:lvl>
    <w:lvl w:ilvl="2" w:tplc="04090005">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4">
    <w:nsid w:val="50423AB5"/>
    <w:multiLevelType w:val="hybridMultilevel"/>
    <w:tmpl w:val="19788818"/>
    <w:lvl w:ilvl="0" w:tplc="087E2374">
      <w:start w:val="1"/>
      <w:numFmt w:val="decimal"/>
      <w:lvlText w:val="%1."/>
      <w:lvlJc w:val="left"/>
      <w:pPr>
        <w:tabs>
          <w:tab w:val="num" w:pos="720"/>
        </w:tabs>
        <w:ind w:left="720" w:hanging="360"/>
      </w:pPr>
      <w:rPr>
        <w:rFonts w:cs="Times New Roman" w:hint="default"/>
        <w:b/>
      </w:rPr>
    </w:lvl>
    <w:lvl w:ilvl="1" w:tplc="043CB230">
      <w:start w:val="1"/>
      <w:numFmt w:val="bullet"/>
      <w:lvlText w:val="ê"/>
      <w:lvlJc w:val="left"/>
      <w:pPr>
        <w:tabs>
          <w:tab w:val="num" w:pos="1440"/>
        </w:tabs>
        <w:ind w:left="1440" w:hanging="360"/>
      </w:pPr>
      <w:rPr>
        <w:rFonts w:ascii="Wingdings 2" w:hAnsi="Wingdings 2" w:hint="default"/>
      </w:rPr>
    </w:lvl>
    <w:lvl w:ilvl="2" w:tplc="05C832CE">
      <w:start w:val="1"/>
      <w:numFmt w:val="bullet"/>
      <w:lvlText w:val=""/>
      <w:lvlJc w:val="left"/>
      <w:pPr>
        <w:tabs>
          <w:tab w:val="num" w:pos="2070"/>
        </w:tabs>
        <w:ind w:left="2070" w:hanging="180"/>
      </w:pPr>
      <w:rPr>
        <w:rFonts w:ascii="Symbol" w:hAnsi="Symbol" w:hint="default"/>
        <w:color w:val="auto"/>
        <w:sz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51B27141"/>
    <w:multiLevelType w:val="hybridMultilevel"/>
    <w:tmpl w:val="22E02E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3645CB6"/>
    <w:multiLevelType w:val="hybridMultilevel"/>
    <w:tmpl w:val="E160A7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94187E"/>
    <w:multiLevelType w:val="hybridMultilevel"/>
    <w:tmpl w:val="7FA0A56E"/>
    <w:lvl w:ilvl="0" w:tplc="81C6F8FC">
      <w:start w:val="1"/>
      <w:numFmt w:val="bullet"/>
      <w:lvlText w:val="ê"/>
      <w:lvlJc w:val="left"/>
      <w:pPr>
        <w:ind w:left="720" w:hanging="360"/>
      </w:pPr>
      <w:rPr>
        <w:rFonts w:ascii="Wingdings 2" w:hAnsi="Wingdings 2" w:hint="default"/>
        <w:color w:val="006600"/>
      </w:rPr>
    </w:lvl>
    <w:lvl w:ilvl="1" w:tplc="7AB61C70">
      <w:start w:val="1"/>
      <w:numFmt w:val="bullet"/>
      <w:lvlText w:val=""/>
      <w:lvlJc w:val="left"/>
      <w:pPr>
        <w:ind w:left="1440" w:hanging="360"/>
      </w:pPr>
      <w:rPr>
        <w:rFonts w:ascii="Wingdings" w:hAnsi="Wingdings" w:hint="default"/>
        <w:color w:val="00660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D717F8"/>
    <w:multiLevelType w:val="hybridMultilevel"/>
    <w:tmpl w:val="5262F3B8"/>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9">
    <w:nsid w:val="5FDC4BD6"/>
    <w:multiLevelType w:val="singleLevel"/>
    <w:tmpl w:val="CFCEA3CE"/>
    <w:lvl w:ilvl="0">
      <w:start w:val="1"/>
      <w:numFmt w:val="decimal"/>
      <w:lvlText w:val="%1)"/>
      <w:lvlJc w:val="left"/>
      <w:pPr>
        <w:tabs>
          <w:tab w:val="num" w:pos="375"/>
        </w:tabs>
        <w:ind w:left="375" w:hanging="375"/>
      </w:pPr>
      <w:rPr>
        <w:rFonts w:ascii="Times New Roman" w:hAnsi="Times New Roman" w:cs="Times New Roman" w:hint="default"/>
        <w:b w:val="0"/>
      </w:rPr>
    </w:lvl>
  </w:abstractNum>
  <w:abstractNum w:abstractNumId="30">
    <w:nsid w:val="60D06800"/>
    <w:multiLevelType w:val="hybridMultilevel"/>
    <w:tmpl w:val="B7827ADC"/>
    <w:lvl w:ilvl="0" w:tplc="043CB230">
      <w:start w:val="1"/>
      <w:numFmt w:val="bullet"/>
      <w:lvlText w:val="ê"/>
      <w:lvlJc w:val="left"/>
      <w:pPr>
        <w:ind w:left="1800" w:hanging="360"/>
      </w:pPr>
      <w:rPr>
        <w:rFonts w:ascii="Wingdings 2" w:hAnsi="Wingdings 2"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2C26F4E"/>
    <w:multiLevelType w:val="hybridMultilevel"/>
    <w:tmpl w:val="BBCE53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63FB5FC8"/>
    <w:multiLevelType w:val="multilevel"/>
    <w:tmpl w:val="0409001D"/>
    <w:styleLink w:val="Style2"/>
    <w:lvl w:ilvl="0">
      <w:start w:val="1"/>
      <w:numFmt w:val="bullet"/>
      <w:lvlText w:val="—"/>
      <w:lvlJc w:val="left"/>
      <w:pPr>
        <w:ind w:left="360" w:hanging="360"/>
      </w:pPr>
      <w:rPr>
        <w:rFonts w:ascii="Calibri" w:hAnsi="Calibri" w:hint="default"/>
        <w:color w:val="auto"/>
      </w:rPr>
    </w:lvl>
    <w:lvl w:ilvl="1">
      <w:start w:val="1"/>
      <w:numFmt w:val="bullet"/>
      <w:lvlText w:val="•"/>
      <w:lvlJc w:val="left"/>
      <w:pPr>
        <w:ind w:left="720" w:hanging="360"/>
      </w:pPr>
      <w:rPr>
        <w:rFonts w:ascii="Calibri" w:hAnsi="Calibri" w:hint="default"/>
        <w:color w:val="auto"/>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3">
    <w:nsid w:val="66F231B8"/>
    <w:multiLevelType w:val="hybridMultilevel"/>
    <w:tmpl w:val="03F4120C"/>
    <w:lvl w:ilvl="0" w:tplc="993285B2">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101CE"/>
    <w:multiLevelType w:val="hybridMultilevel"/>
    <w:tmpl w:val="E99E049E"/>
    <w:lvl w:ilvl="0" w:tplc="087E2374">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5C832CE">
      <w:start w:val="1"/>
      <w:numFmt w:val="bullet"/>
      <w:lvlText w:val=""/>
      <w:lvlJc w:val="left"/>
      <w:pPr>
        <w:tabs>
          <w:tab w:val="num" w:pos="2070"/>
        </w:tabs>
        <w:ind w:left="2070" w:hanging="180"/>
      </w:pPr>
      <w:rPr>
        <w:rFonts w:ascii="Symbol" w:hAnsi="Symbol" w:hint="default"/>
        <w:color w:val="auto"/>
        <w:sz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6AA80C1F"/>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6B916C1A"/>
    <w:multiLevelType w:val="hybridMultilevel"/>
    <w:tmpl w:val="3FBC99F6"/>
    <w:lvl w:ilvl="0" w:tplc="F5E05458">
      <w:numFmt w:val="bullet"/>
      <w:pStyle w:val="06bulletedtext"/>
      <w:lvlText w:val=""/>
      <w:lvlJc w:val="left"/>
      <w:pPr>
        <w:tabs>
          <w:tab w:val="num" w:pos="360"/>
        </w:tabs>
        <w:ind w:left="360" w:hanging="360"/>
      </w:pPr>
      <w:rPr>
        <w:rFonts w:ascii="Symbol" w:hAnsi="Symbol" w:hint="default"/>
        <w:color w:val="00006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C0D0B5F"/>
    <w:multiLevelType w:val="hybridMultilevel"/>
    <w:tmpl w:val="B868EDAE"/>
    <w:lvl w:ilvl="0" w:tplc="D4148F4A">
      <w:start w:val="1"/>
      <w:numFmt w:val="decimal"/>
      <w:pStyle w:val="ListNumber"/>
      <w:lvlText w:val="%1."/>
      <w:lvlJc w:val="left"/>
      <w:pPr>
        <w:tabs>
          <w:tab w:val="num" w:pos="720"/>
        </w:tabs>
        <w:ind w:left="720" w:hanging="360"/>
      </w:pPr>
      <w:rPr>
        <w:rFonts w:ascii="Tms Rmn" w:hAnsi="Tms Rmn" w:cs="Times New Roman" w:hint="default"/>
        <w:sz w:val="20"/>
        <w:szCs w:val="20"/>
      </w:rPr>
    </w:lvl>
    <w:lvl w:ilvl="1" w:tplc="CC00CD80">
      <w:start w:val="1"/>
      <w:numFmt w:val="lowerLetter"/>
      <w:lvlText w:val="%2."/>
      <w:lvlJc w:val="left"/>
      <w:pPr>
        <w:tabs>
          <w:tab w:val="num" w:pos="1440"/>
        </w:tabs>
        <w:ind w:left="1440" w:hanging="360"/>
      </w:pPr>
      <w:rPr>
        <w:rFonts w:cs="Times New Roman" w:hint="default"/>
      </w:rPr>
    </w:lvl>
    <w:lvl w:ilvl="2" w:tplc="0409000F">
      <w:start w:val="1"/>
      <w:numFmt w:val="decimal"/>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6C413FE2"/>
    <w:multiLevelType w:val="hybridMultilevel"/>
    <w:tmpl w:val="149AC814"/>
    <w:lvl w:ilvl="0" w:tplc="81C6F8FC">
      <w:start w:val="1"/>
      <w:numFmt w:val="bullet"/>
      <w:lvlText w:val="ê"/>
      <w:lvlJc w:val="left"/>
      <w:pPr>
        <w:ind w:left="720" w:hanging="360"/>
      </w:pPr>
      <w:rPr>
        <w:rFonts w:ascii="Wingdings 2" w:hAnsi="Wingdings 2" w:hint="default"/>
        <w:color w:val="0066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9110A2"/>
    <w:multiLevelType w:val="hybridMultilevel"/>
    <w:tmpl w:val="B1F0C120"/>
    <w:lvl w:ilvl="0" w:tplc="04090005">
      <w:start w:val="1"/>
      <w:numFmt w:val="bullet"/>
      <w:lvlText w:val=""/>
      <w:lvlJc w:val="left"/>
      <w:pPr>
        <w:ind w:left="1440" w:hanging="360"/>
      </w:pPr>
      <w:rPr>
        <w:rFonts w:ascii="Wingdings" w:hAnsi="Wingdings" w:hint="default"/>
      </w:rPr>
    </w:lvl>
    <w:lvl w:ilvl="1" w:tplc="05C832CE">
      <w:start w:val="1"/>
      <w:numFmt w:val="bullet"/>
      <w:lvlText w:val=""/>
      <w:lvlJc w:val="left"/>
      <w:pPr>
        <w:ind w:left="2160" w:hanging="360"/>
      </w:pPr>
      <w:rPr>
        <w:rFonts w:ascii="Symbol" w:hAnsi="Symbol" w:hint="default"/>
        <w:color w:val="auto"/>
        <w:sz w:val="20"/>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17A31C6"/>
    <w:multiLevelType w:val="hybridMultilevel"/>
    <w:tmpl w:val="66589A14"/>
    <w:lvl w:ilvl="0" w:tplc="04090001">
      <w:start w:val="1"/>
      <w:numFmt w:val="bullet"/>
      <w:lvlText w:val=""/>
      <w:lvlJc w:val="left"/>
      <w:pPr>
        <w:ind w:left="6450" w:hanging="360"/>
      </w:pPr>
      <w:rPr>
        <w:rFonts w:ascii="Symbol" w:hAnsi="Symbol" w:hint="default"/>
      </w:rPr>
    </w:lvl>
    <w:lvl w:ilvl="1" w:tplc="04090003" w:tentative="1">
      <w:start w:val="1"/>
      <w:numFmt w:val="bullet"/>
      <w:lvlText w:val="o"/>
      <w:lvlJc w:val="left"/>
      <w:pPr>
        <w:ind w:left="7170" w:hanging="360"/>
      </w:pPr>
      <w:rPr>
        <w:rFonts w:ascii="Courier New" w:hAnsi="Courier New" w:cs="Courier New" w:hint="default"/>
      </w:rPr>
    </w:lvl>
    <w:lvl w:ilvl="2" w:tplc="04090005" w:tentative="1">
      <w:start w:val="1"/>
      <w:numFmt w:val="bullet"/>
      <w:lvlText w:val=""/>
      <w:lvlJc w:val="left"/>
      <w:pPr>
        <w:ind w:left="7890" w:hanging="360"/>
      </w:pPr>
      <w:rPr>
        <w:rFonts w:ascii="Wingdings" w:hAnsi="Wingdings" w:hint="default"/>
      </w:rPr>
    </w:lvl>
    <w:lvl w:ilvl="3" w:tplc="04090001" w:tentative="1">
      <w:start w:val="1"/>
      <w:numFmt w:val="bullet"/>
      <w:lvlText w:val=""/>
      <w:lvlJc w:val="left"/>
      <w:pPr>
        <w:ind w:left="8610" w:hanging="360"/>
      </w:pPr>
      <w:rPr>
        <w:rFonts w:ascii="Symbol" w:hAnsi="Symbol" w:hint="default"/>
      </w:rPr>
    </w:lvl>
    <w:lvl w:ilvl="4" w:tplc="04090003" w:tentative="1">
      <w:start w:val="1"/>
      <w:numFmt w:val="bullet"/>
      <w:lvlText w:val="o"/>
      <w:lvlJc w:val="left"/>
      <w:pPr>
        <w:ind w:left="9330" w:hanging="360"/>
      </w:pPr>
      <w:rPr>
        <w:rFonts w:ascii="Courier New" w:hAnsi="Courier New" w:cs="Courier New" w:hint="default"/>
      </w:rPr>
    </w:lvl>
    <w:lvl w:ilvl="5" w:tplc="04090005" w:tentative="1">
      <w:start w:val="1"/>
      <w:numFmt w:val="bullet"/>
      <w:lvlText w:val=""/>
      <w:lvlJc w:val="left"/>
      <w:pPr>
        <w:ind w:left="10050" w:hanging="360"/>
      </w:pPr>
      <w:rPr>
        <w:rFonts w:ascii="Wingdings" w:hAnsi="Wingdings" w:hint="default"/>
      </w:rPr>
    </w:lvl>
    <w:lvl w:ilvl="6" w:tplc="04090001" w:tentative="1">
      <w:start w:val="1"/>
      <w:numFmt w:val="bullet"/>
      <w:lvlText w:val=""/>
      <w:lvlJc w:val="left"/>
      <w:pPr>
        <w:ind w:left="10770" w:hanging="360"/>
      </w:pPr>
      <w:rPr>
        <w:rFonts w:ascii="Symbol" w:hAnsi="Symbol" w:hint="default"/>
      </w:rPr>
    </w:lvl>
    <w:lvl w:ilvl="7" w:tplc="04090003" w:tentative="1">
      <w:start w:val="1"/>
      <w:numFmt w:val="bullet"/>
      <w:lvlText w:val="o"/>
      <w:lvlJc w:val="left"/>
      <w:pPr>
        <w:ind w:left="11490" w:hanging="360"/>
      </w:pPr>
      <w:rPr>
        <w:rFonts w:ascii="Courier New" w:hAnsi="Courier New" w:cs="Courier New" w:hint="default"/>
      </w:rPr>
    </w:lvl>
    <w:lvl w:ilvl="8" w:tplc="04090005" w:tentative="1">
      <w:start w:val="1"/>
      <w:numFmt w:val="bullet"/>
      <w:lvlText w:val=""/>
      <w:lvlJc w:val="left"/>
      <w:pPr>
        <w:ind w:left="12210" w:hanging="360"/>
      </w:pPr>
      <w:rPr>
        <w:rFonts w:ascii="Wingdings" w:hAnsi="Wingdings" w:hint="default"/>
      </w:rPr>
    </w:lvl>
  </w:abstractNum>
  <w:abstractNum w:abstractNumId="41">
    <w:nsid w:val="72D22C00"/>
    <w:multiLevelType w:val="hybridMultilevel"/>
    <w:tmpl w:val="83C8F946"/>
    <w:lvl w:ilvl="0" w:tplc="05C832CE">
      <w:start w:val="1"/>
      <w:numFmt w:val="bullet"/>
      <w:lvlText w:val=""/>
      <w:lvlJc w:val="left"/>
      <w:pPr>
        <w:ind w:left="1800" w:hanging="360"/>
      </w:pPr>
      <w:rPr>
        <w:rFonts w:ascii="Symbol" w:hAnsi="Symbol" w:hint="default"/>
        <w:color w:val="auto"/>
        <w:sz w:val="2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74954A90"/>
    <w:multiLevelType w:val="hybridMultilevel"/>
    <w:tmpl w:val="625CF162"/>
    <w:lvl w:ilvl="0" w:tplc="1CAAE504">
      <w:numFmt w:val="bullet"/>
      <w:lvlText w:val=""/>
      <w:lvlJc w:val="left"/>
      <w:pPr>
        <w:ind w:left="1800" w:hanging="360"/>
      </w:pPr>
      <w:rPr>
        <w:rFonts w:ascii="Wingdings" w:eastAsia="Times New Roman" w:hAnsi="Wingdings"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7C312D50"/>
    <w:multiLevelType w:val="hybridMultilevel"/>
    <w:tmpl w:val="456A77C4"/>
    <w:lvl w:ilvl="0" w:tplc="05C832CE">
      <w:start w:val="1"/>
      <w:numFmt w:val="bullet"/>
      <w:lvlText w:val=""/>
      <w:lvlJc w:val="left"/>
      <w:pPr>
        <w:ind w:left="2160" w:hanging="360"/>
      </w:pPr>
      <w:rPr>
        <w:rFonts w:ascii="Symbol" w:hAnsi="Symbol" w:hint="default"/>
        <w:color w:val="auto"/>
        <w:sz w:val="2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7E6C3BD1"/>
    <w:multiLevelType w:val="hybridMultilevel"/>
    <w:tmpl w:val="F160825C"/>
    <w:lvl w:ilvl="0" w:tplc="087E2374">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5C832CE">
      <w:start w:val="1"/>
      <w:numFmt w:val="bullet"/>
      <w:lvlText w:val=""/>
      <w:lvlJc w:val="left"/>
      <w:pPr>
        <w:tabs>
          <w:tab w:val="num" w:pos="2070"/>
        </w:tabs>
        <w:ind w:left="2070" w:hanging="180"/>
      </w:pPr>
      <w:rPr>
        <w:rFonts w:ascii="Symbol" w:hAnsi="Symbol" w:hint="default"/>
        <w:color w:val="auto"/>
        <w:sz w:val="24"/>
        <w:vertAlign w:val="baseline"/>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7EA25878"/>
    <w:multiLevelType w:val="hybridMultilevel"/>
    <w:tmpl w:val="C84CA5B0"/>
    <w:lvl w:ilvl="0" w:tplc="687E08DA">
      <w:start w:val="1"/>
      <w:numFmt w:val="bullet"/>
      <w:pStyle w:val="05bulletedtext"/>
      <w:lvlText w:val=""/>
      <w:lvlJc w:val="left"/>
      <w:pPr>
        <w:tabs>
          <w:tab w:val="num" w:pos="1440"/>
        </w:tabs>
        <w:ind w:left="1440" w:hanging="360"/>
      </w:pPr>
      <w:rPr>
        <w:rFonts w:ascii="Wingdings 3" w:hAnsi="Wingdings 3" w:hint="default"/>
        <w:color w:val="000000"/>
        <w:sz w:val="16"/>
      </w:rPr>
    </w:lvl>
    <w:lvl w:ilvl="1" w:tplc="F2044794">
      <w:start w:val="1"/>
      <w:numFmt w:val="bullet"/>
      <w:lvlText w:val="o"/>
      <w:lvlJc w:val="left"/>
      <w:pPr>
        <w:tabs>
          <w:tab w:val="num" w:pos="720"/>
        </w:tabs>
        <w:ind w:left="720" w:hanging="360"/>
      </w:pPr>
      <w:rPr>
        <w:rFonts w:ascii="Courier New" w:hAnsi="Courier New" w:hint="default"/>
      </w:rPr>
    </w:lvl>
    <w:lvl w:ilvl="2" w:tplc="877E95FC">
      <w:start w:val="1"/>
      <w:numFmt w:val="bullet"/>
      <w:lvlText w:val=""/>
      <w:lvlJc w:val="left"/>
      <w:pPr>
        <w:tabs>
          <w:tab w:val="num" w:pos="1440"/>
        </w:tabs>
        <w:ind w:left="1440" w:hanging="360"/>
      </w:pPr>
      <w:rPr>
        <w:rFonts w:ascii="Wingdings" w:hAnsi="Wingdings" w:hint="default"/>
      </w:rPr>
    </w:lvl>
    <w:lvl w:ilvl="3" w:tplc="940C0EB8">
      <w:start w:val="1"/>
      <w:numFmt w:val="bullet"/>
      <w:pStyle w:val="05bulletedtext"/>
      <w:lvlText w:val=""/>
      <w:lvlJc w:val="left"/>
      <w:pPr>
        <w:tabs>
          <w:tab w:val="num" w:pos="2160"/>
        </w:tabs>
        <w:ind w:left="2160" w:hanging="360"/>
      </w:pPr>
      <w:rPr>
        <w:rFonts w:ascii="Symbol" w:hAnsi="Symbol" w:hint="default"/>
      </w:rPr>
    </w:lvl>
    <w:lvl w:ilvl="4" w:tplc="18303060">
      <w:start w:val="1"/>
      <w:numFmt w:val="bullet"/>
      <w:lvlText w:val=""/>
      <w:lvlJc w:val="left"/>
      <w:pPr>
        <w:tabs>
          <w:tab w:val="num" w:pos="2880"/>
        </w:tabs>
        <w:ind w:left="2880" w:hanging="360"/>
      </w:pPr>
      <w:rPr>
        <w:rFonts w:ascii="Wingdings 3" w:hAnsi="Wingdings 3" w:hint="default"/>
        <w:color w:val="000000"/>
        <w:sz w:val="16"/>
      </w:rPr>
    </w:lvl>
    <w:lvl w:ilvl="5" w:tplc="3844DDCE">
      <w:start w:val="1"/>
      <w:numFmt w:val="bullet"/>
      <w:lvlText w:val=""/>
      <w:lvlJc w:val="left"/>
      <w:pPr>
        <w:tabs>
          <w:tab w:val="num" w:pos="3600"/>
        </w:tabs>
        <w:ind w:left="3600" w:hanging="360"/>
      </w:pPr>
      <w:rPr>
        <w:rFonts w:ascii="Wingdings" w:hAnsi="Wingdings" w:hint="default"/>
      </w:rPr>
    </w:lvl>
    <w:lvl w:ilvl="6" w:tplc="A80689AE" w:tentative="1">
      <w:start w:val="1"/>
      <w:numFmt w:val="bullet"/>
      <w:lvlText w:val=""/>
      <w:lvlJc w:val="left"/>
      <w:pPr>
        <w:tabs>
          <w:tab w:val="num" w:pos="4320"/>
        </w:tabs>
        <w:ind w:left="4320" w:hanging="360"/>
      </w:pPr>
      <w:rPr>
        <w:rFonts w:ascii="Symbol" w:hAnsi="Symbol" w:hint="default"/>
      </w:rPr>
    </w:lvl>
    <w:lvl w:ilvl="7" w:tplc="589CDB5A" w:tentative="1">
      <w:start w:val="1"/>
      <w:numFmt w:val="bullet"/>
      <w:lvlText w:val="o"/>
      <w:lvlJc w:val="left"/>
      <w:pPr>
        <w:tabs>
          <w:tab w:val="num" w:pos="5040"/>
        </w:tabs>
        <w:ind w:left="5040" w:hanging="360"/>
      </w:pPr>
      <w:rPr>
        <w:rFonts w:ascii="Courier New" w:hAnsi="Courier New" w:hint="default"/>
      </w:rPr>
    </w:lvl>
    <w:lvl w:ilvl="8" w:tplc="9252DDEA" w:tentative="1">
      <w:start w:val="1"/>
      <w:numFmt w:val="bullet"/>
      <w:lvlText w:val=""/>
      <w:lvlJc w:val="left"/>
      <w:pPr>
        <w:tabs>
          <w:tab w:val="num" w:pos="5760"/>
        </w:tabs>
        <w:ind w:left="5760" w:hanging="360"/>
      </w:pPr>
      <w:rPr>
        <w:rFonts w:ascii="Wingdings" w:hAnsi="Wingdings" w:hint="default"/>
      </w:rPr>
    </w:lvl>
  </w:abstractNum>
  <w:num w:numId="1">
    <w:abstractNumId w:val="0"/>
  </w:num>
  <w:num w:numId="2">
    <w:abstractNumId w:val="29"/>
  </w:num>
  <w:num w:numId="3">
    <w:abstractNumId w:val="45"/>
  </w:num>
  <w:num w:numId="4">
    <w:abstractNumId w:val="36"/>
  </w:num>
  <w:num w:numId="5">
    <w:abstractNumId w:val="11"/>
  </w:num>
  <w:num w:numId="6">
    <w:abstractNumId w:val="32"/>
  </w:num>
  <w:num w:numId="7">
    <w:abstractNumId w:val="37"/>
  </w:num>
  <w:num w:numId="8">
    <w:abstractNumId w:val="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9"/>
  </w:num>
  <w:num w:numId="12">
    <w:abstractNumId w:val="21"/>
  </w:num>
  <w:num w:numId="13">
    <w:abstractNumId w:val="30"/>
  </w:num>
  <w:num w:numId="14">
    <w:abstractNumId w:val="44"/>
  </w:num>
  <w:num w:numId="15">
    <w:abstractNumId w:val="13"/>
  </w:num>
  <w:num w:numId="16">
    <w:abstractNumId w:val="34"/>
  </w:num>
  <w:num w:numId="17">
    <w:abstractNumId w:val="7"/>
  </w:num>
  <w:num w:numId="18">
    <w:abstractNumId w:val="3"/>
  </w:num>
  <w:num w:numId="19">
    <w:abstractNumId w:val="5"/>
  </w:num>
  <w:num w:numId="20">
    <w:abstractNumId w:val="24"/>
  </w:num>
  <w:num w:numId="21">
    <w:abstractNumId w:val="4"/>
  </w:num>
  <w:num w:numId="22">
    <w:abstractNumId w:val="14"/>
  </w:num>
  <w:num w:numId="23">
    <w:abstractNumId w:val="8"/>
  </w:num>
  <w:num w:numId="24">
    <w:abstractNumId w:val="22"/>
  </w:num>
  <w:num w:numId="25">
    <w:abstractNumId w:val="23"/>
  </w:num>
  <w:num w:numId="26">
    <w:abstractNumId w:val="35"/>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40"/>
  </w:num>
  <w:num w:numId="3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0"/>
  </w:num>
  <w:num w:numId="33">
    <w:abstractNumId w:val="18"/>
  </w:num>
  <w:num w:numId="34">
    <w:abstractNumId w:val="41"/>
  </w:num>
  <w:num w:numId="3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15"/>
  </w:num>
  <w:num w:numId="38">
    <w:abstractNumId w:val="1"/>
  </w:num>
  <w:num w:numId="39">
    <w:abstractNumId w:val="12"/>
  </w:num>
  <w:num w:numId="40">
    <w:abstractNumId w:val="38"/>
  </w:num>
  <w:num w:numId="41">
    <w:abstractNumId w:val="2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num>
  <w:num w:numId="43">
    <w:abstractNumId w:val="6"/>
  </w:num>
  <w:num w:numId="44">
    <w:abstractNumId w:val="17"/>
  </w:num>
  <w:num w:numId="45">
    <w:abstractNumId w:val="10"/>
  </w:num>
  <w:num w:numId="46">
    <w:abstractNumId w:val="43"/>
  </w:num>
  <w:num w:numId="47">
    <w:abstractNumId w:val="39"/>
  </w:num>
  <w:num w:numId="48">
    <w:abstractNumId w:val="33"/>
  </w:num>
  <w:num w:numId="49">
    <w:abstractNumId w:val="1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2F1FC0"/>
    <w:rsid w:val="00001892"/>
    <w:rsid w:val="000042AA"/>
    <w:rsid w:val="00005F5A"/>
    <w:rsid w:val="000062CF"/>
    <w:rsid w:val="000101CE"/>
    <w:rsid w:val="0001092E"/>
    <w:rsid w:val="000111F3"/>
    <w:rsid w:val="00012079"/>
    <w:rsid w:val="00013962"/>
    <w:rsid w:val="00013A5E"/>
    <w:rsid w:val="000146B2"/>
    <w:rsid w:val="000146F9"/>
    <w:rsid w:val="00015910"/>
    <w:rsid w:val="00023F7C"/>
    <w:rsid w:val="000253DE"/>
    <w:rsid w:val="000275FB"/>
    <w:rsid w:val="00032AF7"/>
    <w:rsid w:val="00032D4F"/>
    <w:rsid w:val="00034C6A"/>
    <w:rsid w:val="00035A12"/>
    <w:rsid w:val="00041B53"/>
    <w:rsid w:val="00041B55"/>
    <w:rsid w:val="00042460"/>
    <w:rsid w:val="00042EDE"/>
    <w:rsid w:val="000444E8"/>
    <w:rsid w:val="00045FC4"/>
    <w:rsid w:val="00046549"/>
    <w:rsid w:val="0004656B"/>
    <w:rsid w:val="00050977"/>
    <w:rsid w:val="0005107B"/>
    <w:rsid w:val="00055ACE"/>
    <w:rsid w:val="0005742C"/>
    <w:rsid w:val="00057762"/>
    <w:rsid w:val="000601CA"/>
    <w:rsid w:val="00060228"/>
    <w:rsid w:val="00064068"/>
    <w:rsid w:val="00067CAA"/>
    <w:rsid w:val="00067CD8"/>
    <w:rsid w:val="00070165"/>
    <w:rsid w:val="0007032C"/>
    <w:rsid w:val="0007078B"/>
    <w:rsid w:val="00071114"/>
    <w:rsid w:val="00071311"/>
    <w:rsid w:val="00071896"/>
    <w:rsid w:val="00072BE2"/>
    <w:rsid w:val="00074E0C"/>
    <w:rsid w:val="00075275"/>
    <w:rsid w:val="00075A17"/>
    <w:rsid w:val="00076BE9"/>
    <w:rsid w:val="00076D02"/>
    <w:rsid w:val="00076FB6"/>
    <w:rsid w:val="00077448"/>
    <w:rsid w:val="0008007D"/>
    <w:rsid w:val="00080F00"/>
    <w:rsid w:val="00080FCB"/>
    <w:rsid w:val="000819C4"/>
    <w:rsid w:val="000828D3"/>
    <w:rsid w:val="00082B15"/>
    <w:rsid w:val="00083B12"/>
    <w:rsid w:val="00090059"/>
    <w:rsid w:val="00092346"/>
    <w:rsid w:val="0009281F"/>
    <w:rsid w:val="0009358F"/>
    <w:rsid w:val="00096F3C"/>
    <w:rsid w:val="00097C93"/>
    <w:rsid w:val="000A1544"/>
    <w:rsid w:val="000A179B"/>
    <w:rsid w:val="000A2649"/>
    <w:rsid w:val="000A271C"/>
    <w:rsid w:val="000A2DE4"/>
    <w:rsid w:val="000B2300"/>
    <w:rsid w:val="000B3621"/>
    <w:rsid w:val="000B3BCC"/>
    <w:rsid w:val="000B5807"/>
    <w:rsid w:val="000B6653"/>
    <w:rsid w:val="000B72F4"/>
    <w:rsid w:val="000B74A8"/>
    <w:rsid w:val="000C0197"/>
    <w:rsid w:val="000C103A"/>
    <w:rsid w:val="000C1DD4"/>
    <w:rsid w:val="000C2E94"/>
    <w:rsid w:val="000C3E26"/>
    <w:rsid w:val="000C46CC"/>
    <w:rsid w:val="000C6449"/>
    <w:rsid w:val="000D1355"/>
    <w:rsid w:val="000D4C75"/>
    <w:rsid w:val="000D52C5"/>
    <w:rsid w:val="000D6F1A"/>
    <w:rsid w:val="000E0C60"/>
    <w:rsid w:val="000E1F55"/>
    <w:rsid w:val="000E2086"/>
    <w:rsid w:val="000E319B"/>
    <w:rsid w:val="000E31EF"/>
    <w:rsid w:val="000E321B"/>
    <w:rsid w:val="000E41C7"/>
    <w:rsid w:val="000E536B"/>
    <w:rsid w:val="000E5CC7"/>
    <w:rsid w:val="000E74BF"/>
    <w:rsid w:val="000F17C9"/>
    <w:rsid w:val="000F4C51"/>
    <w:rsid w:val="0010093C"/>
    <w:rsid w:val="0010176F"/>
    <w:rsid w:val="001022AB"/>
    <w:rsid w:val="001051A1"/>
    <w:rsid w:val="001071C2"/>
    <w:rsid w:val="001073E8"/>
    <w:rsid w:val="001075F1"/>
    <w:rsid w:val="00111DBA"/>
    <w:rsid w:val="00115ED0"/>
    <w:rsid w:val="00117C09"/>
    <w:rsid w:val="00120ECC"/>
    <w:rsid w:val="00121034"/>
    <w:rsid w:val="001215BB"/>
    <w:rsid w:val="00121D02"/>
    <w:rsid w:val="00122E39"/>
    <w:rsid w:val="001232B1"/>
    <w:rsid w:val="001236A1"/>
    <w:rsid w:val="00124839"/>
    <w:rsid w:val="00124DD9"/>
    <w:rsid w:val="00125F32"/>
    <w:rsid w:val="00126F3E"/>
    <w:rsid w:val="00127DB1"/>
    <w:rsid w:val="00132F3D"/>
    <w:rsid w:val="00133E2E"/>
    <w:rsid w:val="001347BD"/>
    <w:rsid w:val="00134CF0"/>
    <w:rsid w:val="00136E0C"/>
    <w:rsid w:val="00137B33"/>
    <w:rsid w:val="00140210"/>
    <w:rsid w:val="00140D28"/>
    <w:rsid w:val="0014168A"/>
    <w:rsid w:val="001427E4"/>
    <w:rsid w:val="001437C5"/>
    <w:rsid w:val="00144EDE"/>
    <w:rsid w:val="00146424"/>
    <w:rsid w:val="00151617"/>
    <w:rsid w:val="001522EA"/>
    <w:rsid w:val="00152D85"/>
    <w:rsid w:val="00154228"/>
    <w:rsid w:val="001547B2"/>
    <w:rsid w:val="00155C32"/>
    <w:rsid w:val="00155D9F"/>
    <w:rsid w:val="0015753D"/>
    <w:rsid w:val="00157717"/>
    <w:rsid w:val="001613A0"/>
    <w:rsid w:val="00164F8C"/>
    <w:rsid w:val="0017283E"/>
    <w:rsid w:val="00172C20"/>
    <w:rsid w:val="001745B5"/>
    <w:rsid w:val="00176D48"/>
    <w:rsid w:val="00177F73"/>
    <w:rsid w:val="001809ED"/>
    <w:rsid w:val="00181752"/>
    <w:rsid w:val="00181760"/>
    <w:rsid w:val="00181C1E"/>
    <w:rsid w:val="0018376E"/>
    <w:rsid w:val="001845CD"/>
    <w:rsid w:val="0018578E"/>
    <w:rsid w:val="00185943"/>
    <w:rsid w:val="00185E08"/>
    <w:rsid w:val="0018665B"/>
    <w:rsid w:val="00187DFB"/>
    <w:rsid w:val="00191BC2"/>
    <w:rsid w:val="00193A46"/>
    <w:rsid w:val="00193BD7"/>
    <w:rsid w:val="00194337"/>
    <w:rsid w:val="0019534D"/>
    <w:rsid w:val="00195735"/>
    <w:rsid w:val="001959AF"/>
    <w:rsid w:val="001964FE"/>
    <w:rsid w:val="001970C4"/>
    <w:rsid w:val="00197D6C"/>
    <w:rsid w:val="001A02E0"/>
    <w:rsid w:val="001A0466"/>
    <w:rsid w:val="001A4D39"/>
    <w:rsid w:val="001A5A08"/>
    <w:rsid w:val="001A7EBE"/>
    <w:rsid w:val="001B0CA2"/>
    <w:rsid w:val="001B69A8"/>
    <w:rsid w:val="001B757C"/>
    <w:rsid w:val="001C14A9"/>
    <w:rsid w:val="001C3B67"/>
    <w:rsid w:val="001C5A86"/>
    <w:rsid w:val="001C6793"/>
    <w:rsid w:val="001D0DA6"/>
    <w:rsid w:val="001D244A"/>
    <w:rsid w:val="001D3C14"/>
    <w:rsid w:val="001D4D95"/>
    <w:rsid w:val="001D56E5"/>
    <w:rsid w:val="001E094A"/>
    <w:rsid w:val="001E0E65"/>
    <w:rsid w:val="001E3380"/>
    <w:rsid w:val="001F0B21"/>
    <w:rsid w:val="001F0C6E"/>
    <w:rsid w:val="001F2E63"/>
    <w:rsid w:val="001F4032"/>
    <w:rsid w:val="001F42D2"/>
    <w:rsid w:val="001F431D"/>
    <w:rsid w:val="001F620D"/>
    <w:rsid w:val="0020045F"/>
    <w:rsid w:val="00203177"/>
    <w:rsid w:val="002035F2"/>
    <w:rsid w:val="002041D6"/>
    <w:rsid w:val="00206891"/>
    <w:rsid w:val="00212141"/>
    <w:rsid w:val="002132EA"/>
    <w:rsid w:val="0021379C"/>
    <w:rsid w:val="00215262"/>
    <w:rsid w:val="00215AE4"/>
    <w:rsid w:val="0022020E"/>
    <w:rsid w:val="0022054A"/>
    <w:rsid w:val="00220CA4"/>
    <w:rsid w:val="0022348B"/>
    <w:rsid w:val="00223A02"/>
    <w:rsid w:val="0022654F"/>
    <w:rsid w:val="00227472"/>
    <w:rsid w:val="00230354"/>
    <w:rsid w:val="00232CE8"/>
    <w:rsid w:val="00233F0D"/>
    <w:rsid w:val="0023656F"/>
    <w:rsid w:val="002375CC"/>
    <w:rsid w:val="002403DD"/>
    <w:rsid w:val="002437B8"/>
    <w:rsid w:val="0024413C"/>
    <w:rsid w:val="002453DD"/>
    <w:rsid w:val="00252205"/>
    <w:rsid w:val="00252D74"/>
    <w:rsid w:val="00253654"/>
    <w:rsid w:val="00253AE7"/>
    <w:rsid w:val="002548D3"/>
    <w:rsid w:val="002570A3"/>
    <w:rsid w:val="00261741"/>
    <w:rsid w:val="00261B4F"/>
    <w:rsid w:val="00262813"/>
    <w:rsid w:val="002630DB"/>
    <w:rsid w:val="002632B5"/>
    <w:rsid w:val="002633CD"/>
    <w:rsid w:val="00270197"/>
    <w:rsid w:val="00272295"/>
    <w:rsid w:val="002734E0"/>
    <w:rsid w:val="0027791B"/>
    <w:rsid w:val="0028024A"/>
    <w:rsid w:val="00280842"/>
    <w:rsid w:val="00280E50"/>
    <w:rsid w:val="0028204C"/>
    <w:rsid w:val="002822B2"/>
    <w:rsid w:val="002822CB"/>
    <w:rsid w:val="002841F8"/>
    <w:rsid w:val="00286568"/>
    <w:rsid w:val="00287291"/>
    <w:rsid w:val="00287C8E"/>
    <w:rsid w:val="00287D74"/>
    <w:rsid w:val="0029554C"/>
    <w:rsid w:val="0029567F"/>
    <w:rsid w:val="00296068"/>
    <w:rsid w:val="002965A4"/>
    <w:rsid w:val="00297A96"/>
    <w:rsid w:val="002A227B"/>
    <w:rsid w:val="002A2406"/>
    <w:rsid w:val="002A35F4"/>
    <w:rsid w:val="002A40EE"/>
    <w:rsid w:val="002A5D97"/>
    <w:rsid w:val="002B0A13"/>
    <w:rsid w:val="002B3077"/>
    <w:rsid w:val="002B460D"/>
    <w:rsid w:val="002B52EB"/>
    <w:rsid w:val="002B57BB"/>
    <w:rsid w:val="002B63D5"/>
    <w:rsid w:val="002B6FD0"/>
    <w:rsid w:val="002B76E9"/>
    <w:rsid w:val="002C0A24"/>
    <w:rsid w:val="002C25F7"/>
    <w:rsid w:val="002C27E1"/>
    <w:rsid w:val="002C4A15"/>
    <w:rsid w:val="002C6922"/>
    <w:rsid w:val="002C71A9"/>
    <w:rsid w:val="002D3CFA"/>
    <w:rsid w:val="002D4A4A"/>
    <w:rsid w:val="002D685F"/>
    <w:rsid w:val="002D6C9B"/>
    <w:rsid w:val="002D7979"/>
    <w:rsid w:val="002D79CA"/>
    <w:rsid w:val="002D7FBA"/>
    <w:rsid w:val="002E1EB3"/>
    <w:rsid w:val="002E3900"/>
    <w:rsid w:val="002E56B5"/>
    <w:rsid w:val="002E6274"/>
    <w:rsid w:val="002F146E"/>
    <w:rsid w:val="002F14AA"/>
    <w:rsid w:val="002F1FC0"/>
    <w:rsid w:val="002F3458"/>
    <w:rsid w:val="00300807"/>
    <w:rsid w:val="003011B5"/>
    <w:rsid w:val="0030122A"/>
    <w:rsid w:val="00303F38"/>
    <w:rsid w:val="00305A79"/>
    <w:rsid w:val="0030608C"/>
    <w:rsid w:val="00306373"/>
    <w:rsid w:val="0030692A"/>
    <w:rsid w:val="0030736E"/>
    <w:rsid w:val="00311474"/>
    <w:rsid w:val="0031172A"/>
    <w:rsid w:val="00312427"/>
    <w:rsid w:val="00312FCA"/>
    <w:rsid w:val="00315FB2"/>
    <w:rsid w:val="003170A1"/>
    <w:rsid w:val="003172C7"/>
    <w:rsid w:val="00317FCE"/>
    <w:rsid w:val="003208B7"/>
    <w:rsid w:val="00320D18"/>
    <w:rsid w:val="00323C57"/>
    <w:rsid w:val="00323F7A"/>
    <w:rsid w:val="0032488F"/>
    <w:rsid w:val="00324895"/>
    <w:rsid w:val="00326A96"/>
    <w:rsid w:val="00330143"/>
    <w:rsid w:val="00332666"/>
    <w:rsid w:val="00335BBA"/>
    <w:rsid w:val="0033706C"/>
    <w:rsid w:val="003370F7"/>
    <w:rsid w:val="00341050"/>
    <w:rsid w:val="00343AAC"/>
    <w:rsid w:val="00344683"/>
    <w:rsid w:val="00345252"/>
    <w:rsid w:val="00345691"/>
    <w:rsid w:val="0034638D"/>
    <w:rsid w:val="0034650F"/>
    <w:rsid w:val="00346C7D"/>
    <w:rsid w:val="00346DAC"/>
    <w:rsid w:val="00352106"/>
    <w:rsid w:val="00352627"/>
    <w:rsid w:val="00352BE1"/>
    <w:rsid w:val="00354108"/>
    <w:rsid w:val="0035744F"/>
    <w:rsid w:val="00362199"/>
    <w:rsid w:val="0036284D"/>
    <w:rsid w:val="00366420"/>
    <w:rsid w:val="00366923"/>
    <w:rsid w:val="00366B0F"/>
    <w:rsid w:val="003670F1"/>
    <w:rsid w:val="00367990"/>
    <w:rsid w:val="00367EEA"/>
    <w:rsid w:val="00370141"/>
    <w:rsid w:val="00372720"/>
    <w:rsid w:val="00372D3C"/>
    <w:rsid w:val="003748C8"/>
    <w:rsid w:val="00381D28"/>
    <w:rsid w:val="0038353F"/>
    <w:rsid w:val="003842DB"/>
    <w:rsid w:val="0038436C"/>
    <w:rsid w:val="00384BDB"/>
    <w:rsid w:val="00384F34"/>
    <w:rsid w:val="00392623"/>
    <w:rsid w:val="00393E63"/>
    <w:rsid w:val="0039453E"/>
    <w:rsid w:val="00396F8E"/>
    <w:rsid w:val="00396F9E"/>
    <w:rsid w:val="003A1EA0"/>
    <w:rsid w:val="003A3528"/>
    <w:rsid w:val="003A5759"/>
    <w:rsid w:val="003A6A0F"/>
    <w:rsid w:val="003A7406"/>
    <w:rsid w:val="003B04CB"/>
    <w:rsid w:val="003B3C93"/>
    <w:rsid w:val="003B5A04"/>
    <w:rsid w:val="003B5F9E"/>
    <w:rsid w:val="003C111D"/>
    <w:rsid w:val="003C70A2"/>
    <w:rsid w:val="003C748F"/>
    <w:rsid w:val="003C74FB"/>
    <w:rsid w:val="003C7BB3"/>
    <w:rsid w:val="003D0733"/>
    <w:rsid w:val="003D156A"/>
    <w:rsid w:val="003D1AC5"/>
    <w:rsid w:val="003D263E"/>
    <w:rsid w:val="003D67FC"/>
    <w:rsid w:val="003D71F1"/>
    <w:rsid w:val="003D78FF"/>
    <w:rsid w:val="003E06A4"/>
    <w:rsid w:val="003E60DA"/>
    <w:rsid w:val="003E6C68"/>
    <w:rsid w:val="003F2BD7"/>
    <w:rsid w:val="003F2F34"/>
    <w:rsid w:val="003F6850"/>
    <w:rsid w:val="0040079F"/>
    <w:rsid w:val="00401192"/>
    <w:rsid w:val="00401D54"/>
    <w:rsid w:val="004065C1"/>
    <w:rsid w:val="0041125B"/>
    <w:rsid w:val="004128F2"/>
    <w:rsid w:val="00413C6E"/>
    <w:rsid w:val="004146DC"/>
    <w:rsid w:val="00415394"/>
    <w:rsid w:val="00415845"/>
    <w:rsid w:val="00415B2D"/>
    <w:rsid w:val="00420837"/>
    <w:rsid w:val="004213BD"/>
    <w:rsid w:val="0042185E"/>
    <w:rsid w:val="0042207A"/>
    <w:rsid w:val="0042246E"/>
    <w:rsid w:val="00423E35"/>
    <w:rsid w:val="00424F9A"/>
    <w:rsid w:val="0042641D"/>
    <w:rsid w:val="00427696"/>
    <w:rsid w:val="00430452"/>
    <w:rsid w:val="004317BE"/>
    <w:rsid w:val="00436ECF"/>
    <w:rsid w:val="00437911"/>
    <w:rsid w:val="004409FB"/>
    <w:rsid w:val="00445586"/>
    <w:rsid w:val="00445AD4"/>
    <w:rsid w:val="00446B01"/>
    <w:rsid w:val="00446D3C"/>
    <w:rsid w:val="004502F9"/>
    <w:rsid w:val="0045093B"/>
    <w:rsid w:val="00450B31"/>
    <w:rsid w:val="004513D9"/>
    <w:rsid w:val="00452316"/>
    <w:rsid w:val="00452E96"/>
    <w:rsid w:val="004542E1"/>
    <w:rsid w:val="00454347"/>
    <w:rsid w:val="0045513A"/>
    <w:rsid w:val="00455ECB"/>
    <w:rsid w:val="0045610E"/>
    <w:rsid w:val="0045622D"/>
    <w:rsid w:val="004570A8"/>
    <w:rsid w:val="00461AC5"/>
    <w:rsid w:val="00462337"/>
    <w:rsid w:val="00463386"/>
    <w:rsid w:val="0046339F"/>
    <w:rsid w:val="004645B1"/>
    <w:rsid w:val="00467E9D"/>
    <w:rsid w:val="00472A8E"/>
    <w:rsid w:val="00473A97"/>
    <w:rsid w:val="004742C5"/>
    <w:rsid w:val="00474770"/>
    <w:rsid w:val="00474AAA"/>
    <w:rsid w:val="00474FCE"/>
    <w:rsid w:val="0047548C"/>
    <w:rsid w:val="00475795"/>
    <w:rsid w:val="00475A39"/>
    <w:rsid w:val="00475A78"/>
    <w:rsid w:val="004860D2"/>
    <w:rsid w:val="00487AE1"/>
    <w:rsid w:val="0049296E"/>
    <w:rsid w:val="00494028"/>
    <w:rsid w:val="00494431"/>
    <w:rsid w:val="004A04BC"/>
    <w:rsid w:val="004A0E73"/>
    <w:rsid w:val="004A41B8"/>
    <w:rsid w:val="004A7947"/>
    <w:rsid w:val="004B302E"/>
    <w:rsid w:val="004B4AF4"/>
    <w:rsid w:val="004B696C"/>
    <w:rsid w:val="004B6A7F"/>
    <w:rsid w:val="004C0B17"/>
    <w:rsid w:val="004C0C44"/>
    <w:rsid w:val="004C38B3"/>
    <w:rsid w:val="004C462D"/>
    <w:rsid w:val="004C7DF8"/>
    <w:rsid w:val="004D17BC"/>
    <w:rsid w:val="004D3A2B"/>
    <w:rsid w:val="004D5E2F"/>
    <w:rsid w:val="004E310D"/>
    <w:rsid w:val="004E41DB"/>
    <w:rsid w:val="004E5795"/>
    <w:rsid w:val="004E7924"/>
    <w:rsid w:val="004F0EF1"/>
    <w:rsid w:val="004F3D21"/>
    <w:rsid w:val="004F4B43"/>
    <w:rsid w:val="004F5EC7"/>
    <w:rsid w:val="004F6807"/>
    <w:rsid w:val="004F6D21"/>
    <w:rsid w:val="004F7253"/>
    <w:rsid w:val="00500220"/>
    <w:rsid w:val="0050102E"/>
    <w:rsid w:val="00505855"/>
    <w:rsid w:val="005110CC"/>
    <w:rsid w:val="005129DF"/>
    <w:rsid w:val="00513F19"/>
    <w:rsid w:val="00516D8A"/>
    <w:rsid w:val="00516FC9"/>
    <w:rsid w:val="005173AA"/>
    <w:rsid w:val="00517CFC"/>
    <w:rsid w:val="005206F8"/>
    <w:rsid w:val="0052232C"/>
    <w:rsid w:val="00522E42"/>
    <w:rsid w:val="00525391"/>
    <w:rsid w:val="00526643"/>
    <w:rsid w:val="00531961"/>
    <w:rsid w:val="00531F10"/>
    <w:rsid w:val="00532B59"/>
    <w:rsid w:val="00536DDB"/>
    <w:rsid w:val="00540755"/>
    <w:rsid w:val="005407A5"/>
    <w:rsid w:val="00541A17"/>
    <w:rsid w:val="00542787"/>
    <w:rsid w:val="00542F2F"/>
    <w:rsid w:val="00543515"/>
    <w:rsid w:val="005435EA"/>
    <w:rsid w:val="005479F6"/>
    <w:rsid w:val="00550476"/>
    <w:rsid w:val="00550915"/>
    <w:rsid w:val="005573AA"/>
    <w:rsid w:val="005602A8"/>
    <w:rsid w:val="00561026"/>
    <w:rsid w:val="0056367A"/>
    <w:rsid w:val="00563FBB"/>
    <w:rsid w:val="00566F85"/>
    <w:rsid w:val="00567EDA"/>
    <w:rsid w:val="00571B24"/>
    <w:rsid w:val="00573EF5"/>
    <w:rsid w:val="00574E11"/>
    <w:rsid w:val="00576376"/>
    <w:rsid w:val="005766B8"/>
    <w:rsid w:val="00576A8E"/>
    <w:rsid w:val="0057732C"/>
    <w:rsid w:val="0058039A"/>
    <w:rsid w:val="00580F6C"/>
    <w:rsid w:val="005812F3"/>
    <w:rsid w:val="00583995"/>
    <w:rsid w:val="005841F4"/>
    <w:rsid w:val="0058528F"/>
    <w:rsid w:val="00585891"/>
    <w:rsid w:val="0058716A"/>
    <w:rsid w:val="005936D2"/>
    <w:rsid w:val="00595525"/>
    <w:rsid w:val="005960B8"/>
    <w:rsid w:val="00597424"/>
    <w:rsid w:val="005A00F8"/>
    <w:rsid w:val="005A0681"/>
    <w:rsid w:val="005A26DA"/>
    <w:rsid w:val="005A30EE"/>
    <w:rsid w:val="005A3171"/>
    <w:rsid w:val="005A3FD5"/>
    <w:rsid w:val="005A5DD0"/>
    <w:rsid w:val="005A6833"/>
    <w:rsid w:val="005A79FC"/>
    <w:rsid w:val="005B0316"/>
    <w:rsid w:val="005B08EC"/>
    <w:rsid w:val="005B2E20"/>
    <w:rsid w:val="005B352D"/>
    <w:rsid w:val="005B3903"/>
    <w:rsid w:val="005B4D95"/>
    <w:rsid w:val="005B639B"/>
    <w:rsid w:val="005B7F14"/>
    <w:rsid w:val="005C3111"/>
    <w:rsid w:val="005C400B"/>
    <w:rsid w:val="005C550D"/>
    <w:rsid w:val="005C6209"/>
    <w:rsid w:val="005D0AC1"/>
    <w:rsid w:val="005D0D45"/>
    <w:rsid w:val="005D161C"/>
    <w:rsid w:val="005D1666"/>
    <w:rsid w:val="005D3182"/>
    <w:rsid w:val="005D3990"/>
    <w:rsid w:val="005D46E5"/>
    <w:rsid w:val="005D4B5C"/>
    <w:rsid w:val="005D5A7A"/>
    <w:rsid w:val="005D7DBA"/>
    <w:rsid w:val="005E0411"/>
    <w:rsid w:val="005E4BB6"/>
    <w:rsid w:val="005E515D"/>
    <w:rsid w:val="005E5398"/>
    <w:rsid w:val="005E574B"/>
    <w:rsid w:val="005E7418"/>
    <w:rsid w:val="005F13B8"/>
    <w:rsid w:val="005F565E"/>
    <w:rsid w:val="005F56AD"/>
    <w:rsid w:val="005F624B"/>
    <w:rsid w:val="005F6E04"/>
    <w:rsid w:val="00601464"/>
    <w:rsid w:val="00601555"/>
    <w:rsid w:val="00601AE6"/>
    <w:rsid w:val="00601C07"/>
    <w:rsid w:val="0060236B"/>
    <w:rsid w:val="00602627"/>
    <w:rsid w:val="0060418A"/>
    <w:rsid w:val="0060486C"/>
    <w:rsid w:val="00605C85"/>
    <w:rsid w:val="00605F67"/>
    <w:rsid w:val="006075C0"/>
    <w:rsid w:val="0060781C"/>
    <w:rsid w:val="00611F9F"/>
    <w:rsid w:val="00612B12"/>
    <w:rsid w:val="00614DAC"/>
    <w:rsid w:val="00615642"/>
    <w:rsid w:val="00621EF0"/>
    <w:rsid w:val="006222D0"/>
    <w:rsid w:val="00622C77"/>
    <w:rsid w:val="0062399F"/>
    <w:rsid w:val="00623CEB"/>
    <w:rsid w:val="00625061"/>
    <w:rsid w:val="00625B20"/>
    <w:rsid w:val="00627190"/>
    <w:rsid w:val="00627CF1"/>
    <w:rsid w:val="006317DC"/>
    <w:rsid w:val="00635804"/>
    <w:rsid w:val="00636456"/>
    <w:rsid w:val="00640560"/>
    <w:rsid w:val="00640DB5"/>
    <w:rsid w:val="00642729"/>
    <w:rsid w:val="00643CDF"/>
    <w:rsid w:val="00643FF6"/>
    <w:rsid w:val="00644DCB"/>
    <w:rsid w:val="00653C62"/>
    <w:rsid w:val="006616D7"/>
    <w:rsid w:val="00661B27"/>
    <w:rsid w:val="0066376E"/>
    <w:rsid w:val="006650CA"/>
    <w:rsid w:val="0066594E"/>
    <w:rsid w:val="00665D0B"/>
    <w:rsid w:val="00667975"/>
    <w:rsid w:val="00670410"/>
    <w:rsid w:val="0067212F"/>
    <w:rsid w:val="00672EEB"/>
    <w:rsid w:val="00672F0C"/>
    <w:rsid w:val="00677DEC"/>
    <w:rsid w:val="00681251"/>
    <w:rsid w:val="006823FD"/>
    <w:rsid w:val="00685CFA"/>
    <w:rsid w:val="006874FF"/>
    <w:rsid w:val="00687C7B"/>
    <w:rsid w:val="00687EB9"/>
    <w:rsid w:val="00687EEC"/>
    <w:rsid w:val="006903B4"/>
    <w:rsid w:val="006919FE"/>
    <w:rsid w:val="00697E57"/>
    <w:rsid w:val="006A0B13"/>
    <w:rsid w:val="006A17F1"/>
    <w:rsid w:val="006A3408"/>
    <w:rsid w:val="006A4005"/>
    <w:rsid w:val="006A4AB5"/>
    <w:rsid w:val="006B1892"/>
    <w:rsid w:val="006B1A84"/>
    <w:rsid w:val="006B1BEC"/>
    <w:rsid w:val="006B34EC"/>
    <w:rsid w:val="006B3ABC"/>
    <w:rsid w:val="006B406E"/>
    <w:rsid w:val="006B4646"/>
    <w:rsid w:val="006B5715"/>
    <w:rsid w:val="006B78E2"/>
    <w:rsid w:val="006C0215"/>
    <w:rsid w:val="006C2888"/>
    <w:rsid w:val="006C350B"/>
    <w:rsid w:val="006C4700"/>
    <w:rsid w:val="006C66FE"/>
    <w:rsid w:val="006D0408"/>
    <w:rsid w:val="006D31FA"/>
    <w:rsid w:val="006D38E6"/>
    <w:rsid w:val="006D392B"/>
    <w:rsid w:val="006D431E"/>
    <w:rsid w:val="006D4AE7"/>
    <w:rsid w:val="006D6E48"/>
    <w:rsid w:val="006D7427"/>
    <w:rsid w:val="006D7E8D"/>
    <w:rsid w:val="006E0152"/>
    <w:rsid w:val="006E2D3C"/>
    <w:rsid w:val="006E425B"/>
    <w:rsid w:val="006E5D70"/>
    <w:rsid w:val="006E6AF8"/>
    <w:rsid w:val="006E6B2D"/>
    <w:rsid w:val="006F021E"/>
    <w:rsid w:val="006F0382"/>
    <w:rsid w:val="006F1DE3"/>
    <w:rsid w:val="006F285E"/>
    <w:rsid w:val="006F2C0A"/>
    <w:rsid w:val="006F2C18"/>
    <w:rsid w:val="006F44CA"/>
    <w:rsid w:val="006F4978"/>
    <w:rsid w:val="006F545C"/>
    <w:rsid w:val="006F67DA"/>
    <w:rsid w:val="00700471"/>
    <w:rsid w:val="00704F9D"/>
    <w:rsid w:val="00712390"/>
    <w:rsid w:val="0071452D"/>
    <w:rsid w:val="00714796"/>
    <w:rsid w:val="00714A08"/>
    <w:rsid w:val="00715348"/>
    <w:rsid w:val="00721B3A"/>
    <w:rsid w:val="00721F29"/>
    <w:rsid w:val="007222D2"/>
    <w:rsid w:val="007263AD"/>
    <w:rsid w:val="007334CE"/>
    <w:rsid w:val="00734C05"/>
    <w:rsid w:val="007366CF"/>
    <w:rsid w:val="00736C71"/>
    <w:rsid w:val="00737D87"/>
    <w:rsid w:val="0074096A"/>
    <w:rsid w:val="007411D5"/>
    <w:rsid w:val="007428EA"/>
    <w:rsid w:val="00742F21"/>
    <w:rsid w:val="00742F49"/>
    <w:rsid w:val="00744915"/>
    <w:rsid w:val="00746703"/>
    <w:rsid w:val="00747EE1"/>
    <w:rsid w:val="00752741"/>
    <w:rsid w:val="00752B2B"/>
    <w:rsid w:val="00752D65"/>
    <w:rsid w:val="00753143"/>
    <w:rsid w:val="007568D5"/>
    <w:rsid w:val="00761049"/>
    <w:rsid w:val="00762AF5"/>
    <w:rsid w:val="0076373B"/>
    <w:rsid w:val="00772107"/>
    <w:rsid w:val="00772541"/>
    <w:rsid w:val="00773E46"/>
    <w:rsid w:val="00775176"/>
    <w:rsid w:val="0077551C"/>
    <w:rsid w:val="00776D5F"/>
    <w:rsid w:val="00780B24"/>
    <w:rsid w:val="00781999"/>
    <w:rsid w:val="00781BA0"/>
    <w:rsid w:val="007849C8"/>
    <w:rsid w:val="00785A8A"/>
    <w:rsid w:val="007865AF"/>
    <w:rsid w:val="00787AD8"/>
    <w:rsid w:val="00791AAA"/>
    <w:rsid w:val="00792799"/>
    <w:rsid w:val="00795508"/>
    <w:rsid w:val="007963F6"/>
    <w:rsid w:val="007979F8"/>
    <w:rsid w:val="007A1A84"/>
    <w:rsid w:val="007A25E4"/>
    <w:rsid w:val="007A3640"/>
    <w:rsid w:val="007A393F"/>
    <w:rsid w:val="007A7C38"/>
    <w:rsid w:val="007A7E05"/>
    <w:rsid w:val="007B0213"/>
    <w:rsid w:val="007B2D5C"/>
    <w:rsid w:val="007B3F08"/>
    <w:rsid w:val="007B4150"/>
    <w:rsid w:val="007B69DB"/>
    <w:rsid w:val="007B6BB2"/>
    <w:rsid w:val="007C2C5E"/>
    <w:rsid w:val="007C2E42"/>
    <w:rsid w:val="007C38C0"/>
    <w:rsid w:val="007C3D82"/>
    <w:rsid w:val="007C703F"/>
    <w:rsid w:val="007C79D9"/>
    <w:rsid w:val="007D0C1A"/>
    <w:rsid w:val="007D2718"/>
    <w:rsid w:val="007D4FD9"/>
    <w:rsid w:val="007D5FCD"/>
    <w:rsid w:val="007D64A1"/>
    <w:rsid w:val="007D79A7"/>
    <w:rsid w:val="007D7DC6"/>
    <w:rsid w:val="007E075D"/>
    <w:rsid w:val="007E170F"/>
    <w:rsid w:val="007E585A"/>
    <w:rsid w:val="007E614A"/>
    <w:rsid w:val="007F1E70"/>
    <w:rsid w:val="007F29D8"/>
    <w:rsid w:val="007F41B1"/>
    <w:rsid w:val="007F6D42"/>
    <w:rsid w:val="0080015F"/>
    <w:rsid w:val="00801E64"/>
    <w:rsid w:val="008032EE"/>
    <w:rsid w:val="00803DFE"/>
    <w:rsid w:val="008041EC"/>
    <w:rsid w:val="00804D39"/>
    <w:rsid w:val="00806E45"/>
    <w:rsid w:val="00811354"/>
    <w:rsid w:val="008118ED"/>
    <w:rsid w:val="008120DC"/>
    <w:rsid w:val="00812A46"/>
    <w:rsid w:val="0081604A"/>
    <w:rsid w:val="008162D7"/>
    <w:rsid w:val="00816A2E"/>
    <w:rsid w:val="008175F4"/>
    <w:rsid w:val="00817C70"/>
    <w:rsid w:val="00823C38"/>
    <w:rsid w:val="00823E6F"/>
    <w:rsid w:val="00824845"/>
    <w:rsid w:val="00825C23"/>
    <w:rsid w:val="0082737D"/>
    <w:rsid w:val="00831598"/>
    <w:rsid w:val="00831D90"/>
    <w:rsid w:val="00832706"/>
    <w:rsid w:val="00832988"/>
    <w:rsid w:val="008376AF"/>
    <w:rsid w:val="0084133E"/>
    <w:rsid w:val="0084201D"/>
    <w:rsid w:val="0084380A"/>
    <w:rsid w:val="00844414"/>
    <w:rsid w:val="008453AA"/>
    <w:rsid w:val="008464D4"/>
    <w:rsid w:val="00846B38"/>
    <w:rsid w:val="008474CF"/>
    <w:rsid w:val="00847F4C"/>
    <w:rsid w:val="00853A3B"/>
    <w:rsid w:val="00853E1E"/>
    <w:rsid w:val="00854572"/>
    <w:rsid w:val="0085569D"/>
    <w:rsid w:val="00856050"/>
    <w:rsid w:val="008569DD"/>
    <w:rsid w:val="008571A1"/>
    <w:rsid w:val="00861AB3"/>
    <w:rsid w:val="00867434"/>
    <w:rsid w:val="00871A3A"/>
    <w:rsid w:val="0087207E"/>
    <w:rsid w:val="008727B4"/>
    <w:rsid w:val="00873D6C"/>
    <w:rsid w:val="00875805"/>
    <w:rsid w:val="008812C2"/>
    <w:rsid w:val="00884035"/>
    <w:rsid w:val="0088619E"/>
    <w:rsid w:val="00886A3D"/>
    <w:rsid w:val="0089068C"/>
    <w:rsid w:val="00890F5C"/>
    <w:rsid w:val="0089124B"/>
    <w:rsid w:val="00891477"/>
    <w:rsid w:val="00891481"/>
    <w:rsid w:val="008916AC"/>
    <w:rsid w:val="008917A5"/>
    <w:rsid w:val="00891B94"/>
    <w:rsid w:val="008936B9"/>
    <w:rsid w:val="00895519"/>
    <w:rsid w:val="008960CF"/>
    <w:rsid w:val="008976BA"/>
    <w:rsid w:val="008A0B42"/>
    <w:rsid w:val="008A5F75"/>
    <w:rsid w:val="008A6ACB"/>
    <w:rsid w:val="008A7ABC"/>
    <w:rsid w:val="008B05FF"/>
    <w:rsid w:val="008B07D6"/>
    <w:rsid w:val="008B0F72"/>
    <w:rsid w:val="008B3C4F"/>
    <w:rsid w:val="008B4002"/>
    <w:rsid w:val="008B4759"/>
    <w:rsid w:val="008B5038"/>
    <w:rsid w:val="008B6358"/>
    <w:rsid w:val="008C0191"/>
    <w:rsid w:val="008C0DE5"/>
    <w:rsid w:val="008C190D"/>
    <w:rsid w:val="008C36C6"/>
    <w:rsid w:val="008C40C1"/>
    <w:rsid w:val="008C6146"/>
    <w:rsid w:val="008C6534"/>
    <w:rsid w:val="008C6E17"/>
    <w:rsid w:val="008C78A0"/>
    <w:rsid w:val="008D039A"/>
    <w:rsid w:val="008D475D"/>
    <w:rsid w:val="008D4D93"/>
    <w:rsid w:val="008D4E80"/>
    <w:rsid w:val="008D4E8E"/>
    <w:rsid w:val="008D52DA"/>
    <w:rsid w:val="008D6DAC"/>
    <w:rsid w:val="008D72A0"/>
    <w:rsid w:val="008D7701"/>
    <w:rsid w:val="008E0323"/>
    <w:rsid w:val="008E369A"/>
    <w:rsid w:val="008E4A7C"/>
    <w:rsid w:val="008E723E"/>
    <w:rsid w:val="008F233B"/>
    <w:rsid w:val="008F449D"/>
    <w:rsid w:val="008F59A0"/>
    <w:rsid w:val="008F6696"/>
    <w:rsid w:val="008F6DD5"/>
    <w:rsid w:val="00902C35"/>
    <w:rsid w:val="00904970"/>
    <w:rsid w:val="00906DD9"/>
    <w:rsid w:val="00910509"/>
    <w:rsid w:val="00912A49"/>
    <w:rsid w:val="00914273"/>
    <w:rsid w:val="00920066"/>
    <w:rsid w:val="00922E3B"/>
    <w:rsid w:val="009237C8"/>
    <w:rsid w:val="00931F6C"/>
    <w:rsid w:val="009372EE"/>
    <w:rsid w:val="00937773"/>
    <w:rsid w:val="00940192"/>
    <w:rsid w:val="009412B3"/>
    <w:rsid w:val="00942934"/>
    <w:rsid w:val="009445B7"/>
    <w:rsid w:val="00947D88"/>
    <w:rsid w:val="009503AC"/>
    <w:rsid w:val="00952A23"/>
    <w:rsid w:val="00953A12"/>
    <w:rsid w:val="0095553C"/>
    <w:rsid w:val="00955EF4"/>
    <w:rsid w:val="0096039E"/>
    <w:rsid w:val="00960B6F"/>
    <w:rsid w:val="009615D9"/>
    <w:rsid w:val="009630ED"/>
    <w:rsid w:val="009636FB"/>
    <w:rsid w:val="0096403E"/>
    <w:rsid w:val="0097139F"/>
    <w:rsid w:val="00971F97"/>
    <w:rsid w:val="0097279B"/>
    <w:rsid w:val="0097353C"/>
    <w:rsid w:val="00973A7C"/>
    <w:rsid w:val="00974236"/>
    <w:rsid w:val="009748D4"/>
    <w:rsid w:val="00974D79"/>
    <w:rsid w:val="00975A47"/>
    <w:rsid w:val="009760BA"/>
    <w:rsid w:val="0098044C"/>
    <w:rsid w:val="0098057A"/>
    <w:rsid w:val="009812DA"/>
    <w:rsid w:val="00981982"/>
    <w:rsid w:val="009824A5"/>
    <w:rsid w:val="00984386"/>
    <w:rsid w:val="009859ED"/>
    <w:rsid w:val="00986765"/>
    <w:rsid w:val="00987672"/>
    <w:rsid w:val="00987D19"/>
    <w:rsid w:val="00990C35"/>
    <w:rsid w:val="00994AFB"/>
    <w:rsid w:val="009968BC"/>
    <w:rsid w:val="00996977"/>
    <w:rsid w:val="009974E7"/>
    <w:rsid w:val="009A1434"/>
    <w:rsid w:val="009A163F"/>
    <w:rsid w:val="009A1903"/>
    <w:rsid w:val="009A3CB6"/>
    <w:rsid w:val="009A546B"/>
    <w:rsid w:val="009A5B48"/>
    <w:rsid w:val="009A62B7"/>
    <w:rsid w:val="009A7084"/>
    <w:rsid w:val="009B1E85"/>
    <w:rsid w:val="009B31A4"/>
    <w:rsid w:val="009B4C6D"/>
    <w:rsid w:val="009C060F"/>
    <w:rsid w:val="009C14DD"/>
    <w:rsid w:val="009C4427"/>
    <w:rsid w:val="009C6FB4"/>
    <w:rsid w:val="009D4A64"/>
    <w:rsid w:val="009D62D6"/>
    <w:rsid w:val="009D782A"/>
    <w:rsid w:val="009D79DA"/>
    <w:rsid w:val="009D79F3"/>
    <w:rsid w:val="009E0EFA"/>
    <w:rsid w:val="009E1BF9"/>
    <w:rsid w:val="009E302A"/>
    <w:rsid w:val="009E30F8"/>
    <w:rsid w:val="009E3CB7"/>
    <w:rsid w:val="009E43AA"/>
    <w:rsid w:val="009E50C3"/>
    <w:rsid w:val="009E5C27"/>
    <w:rsid w:val="009E6101"/>
    <w:rsid w:val="009E648F"/>
    <w:rsid w:val="009E6B56"/>
    <w:rsid w:val="009E7208"/>
    <w:rsid w:val="009F0CA1"/>
    <w:rsid w:val="009F1734"/>
    <w:rsid w:val="009F3F3F"/>
    <w:rsid w:val="009F691B"/>
    <w:rsid w:val="009F6D12"/>
    <w:rsid w:val="009F6F63"/>
    <w:rsid w:val="00A013AB"/>
    <w:rsid w:val="00A02842"/>
    <w:rsid w:val="00A075A7"/>
    <w:rsid w:val="00A1174B"/>
    <w:rsid w:val="00A1292E"/>
    <w:rsid w:val="00A13C13"/>
    <w:rsid w:val="00A14379"/>
    <w:rsid w:val="00A148F1"/>
    <w:rsid w:val="00A15110"/>
    <w:rsid w:val="00A151AA"/>
    <w:rsid w:val="00A177EB"/>
    <w:rsid w:val="00A17BD4"/>
    <w:rsid w:val="00A2090B"/>
    <w:rsid w:val="00A20FE1"/>
    <w:rsid w:val="00A27268"/>
    <w:rsid w:val="00A311D0"/>
    <w:rsid w:val="00A3512E"/>
    <w:rsid w:val="00A357E2"/>
    <w:rsid w:val="00A35D1F"/>
    <w:rsid w:val="00A377C9"/>
    <w:rsid w:val="00A37EC0"/>
    <w:rsid w:val="00A41CC4"/>
    <w:rsid w:val="00A42821"/>
    <w:rsid w:val="00A42DCB"/>
    <w:rsid w:val="00A43374"/>
    <w:rsid w:val="00A43EDF"/>
    <w:rsid w:val="00A44C5E"/>
    <w:rsid w:val="00A4545A"/>
    <w:rsid w:val="00A45A78"/>
    <w:rsid w:val="00A45C38"/>
    <w:rsid w:val="00A46437"/>
    <w:rsid w:val="00A46847"/>
    <w:rsid w:val="00A50C01"/>
    <w:rsid w:val="00A50C7B"/>
    <w:rsid w:val="00A517E5"/>
    <w:rsid w:val="00A51A68"/>
    <w:rsid w:val="00A52740"/>
    <w:rsid w:val="00A617BD"/>
    <w:rsid w:val="00A62C92"/>
    <w:rsid w:val="00A6377D"/>
    <w:rsid w:val="00A63ACE"/>
    <w:rsid w:val="00A64763"/>
    <w:rsid w:val="00A65890"/>
    <w:rsid w:val="00A6612F"/>
    <w:rsid w:val="00A70206"/>
    <w:rsid w:val="00A718E4"/>
    <w:rsid w:val="00A71BA4"/>
    <w:rsid w:val="00A75D40"/>
    <w:rsid w:val="00A76D27"/>
    <w:rsid w:val="00A77021"/>
    <w:rsid w:val="00A77828"/>
    <w:rsid w:val="00A822DA"/>
    <w:rsid w:val="00A82FC8"/>
    <w:rsid w:val="00A8402D"/>
    <w:rsid w:val="00A842B4"/>
    <w:rsid w:val="00A916BB"/>
    <w:rsid w:val="00A92A21"/>
    <w:rsid w:val="00AA3C7A"/>
    <w:rsid w:val="00AA6528"/>
    <w:rsid w:val="00AB5292"/>
    <w:rsid w:val="00AB6B72"/>
    <w:rsid w:val="00AC28EB"/>
    <w:rsid w:val="00AC2DF3"/>
    <w:rsid w:val="00AC4124"/>
    <w:rsid w:val="00AC4291"/>
    <w:rsid w:val="00AC4597"/>
    <w:rsid w:val="00AC790E"/>
    <w:rsid w:val="00AD51A2"/>
    <w:rsid w:val="00AD550D"/>
    <w:rsid w:val="00AD5FFD"/>
    <w:rsid w:val="00AD6338"/>
    <w:rsid w:val="00AD65F1"/>
    <w:rsid w:val="00AD737C"/>
    <w:rsid w:val="00AD7B8A"/>
    <w:rsid w:val="00AE0C7F"/>
    <w:rsid w:val="00AE3BB3"/>
    <w:rsid w:val="00AE46FA"/>
    <w:rsid w:val="00AE6AEF"/>
    <w:rsid w:val="00AF048B"/>
    <w:rsid w:val="00AF05FC"/>
    <w:rsid w:val="00AF0945"/>
    <w:rsid w:val="00AF2D2A"/>
    <w:rsid w:val="00AF36C4"/>
    <w:rsid w:val="00AF437A"/>
    <w:rsid w:val="00AF4B90"/>
    <w:rsid w:val="00AF523B"/>
    <w:rsid w:val="00AF64CE"/>
    <w:rsid w:val="00AF6908"/>
    <w:rsid w:val="00AF76A7"/>
    <w:rsid w:val="00AF7C4D"/>
    <w:rsid w:val="00B0087B"/>
    <w:rsid w:val="00B01D0D"/>
    <w:rsid w:val="00B0300C"/>
    <w:rsid w:val="00B035C2"/>
    <w:rsid w:val="00B040EE"/>
    <w:rsid w:val="00B05A07"/>
    <w:rsid w:val="00B06FC3"/>
    <w:rsid w:val="00B0759D"/>
    <w:rsid w:val="00B07D47"/>
    <w:rsid w:val="00B10ECF"/>
    <w:rsid w:val="00B1103F"/>
    <w:rsid w:val="00B1131A"/>
    <w:rsid w:val="00B114F2"/>
    <w:rsid w:val="00B1251F"/>
    <w:rsid w:val="00B1325C"/>
    <w:rsid w:val="00B1473F"/>
    <w:rsid w:val="00B216B9"/>
    <w:rsid w:val="00B236A0"/>
    <w:rsid w:val="00B23865"/>
    <w:rsid w:val="00B23C6F"/>
    <w:rsid w:val="00B247F5"/>
    <w:rsid w:val="00B24846"/>
    <w:rsid w:val="00B24A28"/>
    <w:rsid w:val="00B24B36"/>
    <w:rsid w:val="00B25A61"/>
    <w:rsid w:val="00B25EEB"/>
    <w:rsid w:val="00B26350"/>
    <w:rsid w:val="00B26779"/>
    <w:rsid w:val="00B3145D"/>
    <w:rsid w:val="00B31A53"/>
    <w:rsid w:val="00B3356A"/>
    <w:rsid w:val="00B3451E"/>
    <w:rsid w:val="00B37233"/>
    <w:rsid w:val="00B4208E"/>
    <w:rsid w:val="00B42F5F"/>
    <w:rsid w:val="00B435E4"/>
    <w:rsid w:val="00B43AFB"/>
    <w:rsid w:val="00B45542"/>
    <w:rsid w:val="00B46385"/>
    <w:rsid w:val="00B509CD"/>
    <w:rsid w:val="00B536D1"/>
    <w:rsid w:val="00B54CB4"/>
    <w:rsid w:val="00B60121"/>
    <w:rsid w:val="00B6120B"/>
    <w:rsid w:val="00B62B34"/>
    <w:rsid w:val="00B63975"/>
    <w:rsid w:val="00B63CB1"/>
    <w:rsid w:val="00B651B6"/>
    <w:rsid w:val="00B663D6"/>
    <w:rsid w:val="00B702C2"/>
    <w:rsid w:val="00B710C5"/>
    <w:rsid w:val="00B72D17"/>
    <w:rsid w:val="00B73620"/>
    <w:rsid w:val="00B73B48"/>
    <w:rsid w:val="00B74BAE"/>
    <w:rsid w:val="00B77494"/>
    <w:rsid w:val="00B77BAF"/>
    <w:rsid w:val="00B77F7A"/>
    <w:rsid w:val="00B812DD"/>
    <w:rsid w:val="00B82B46"/>
    <w:rsid w:val="00B832EB"/>
    <w:rsid w:val="00B83A62"/>
    <w:rsid w:val="00B85F12"/>
    <w:rsid w:val="00B95F7E"/>
    <w:rsid w:val="00BA2F9F"/>
    <w:rsid w:val="00BA3357"/>
    <w:rsid w:val="00BA399D"/>
    <w:rsid w:val="00BA5588"/>
    <w:rsid w:val="00BA60C0"/>
    <w:rsid w:val="00BA61D0"/>
    <w:rsid w:val="00BB4A99"/>
    <w:rsid w:val="00BB534D"/>
    <w:rsid w:val="00BB5C43"/>
    <w:rsid w:val="00BB67F3"/>
    <w:rsid w:val="00BB72C4"/>
    <w:rsid w:val="00BC0065"/>
    <w:rsid w:val="00BC037D"/>
    <w:rsid w:val="00BC0F07"/>
    <w:rsid w:val="00BC1658"/>
    <w:rsid w:val="00BC1910"/>
    <w:rsid w:val="00BC41BA"/>
    <w:rsid w:val="00BD0D41"/>
    <w:rsid w:val="00BD4BFA"/>
    <w:rsid w:val="00BD7483"/>
    <w:rsid w:val="00BE32AD"/>
    <w:rsid w:val="00BE3972"/>
    <w:rsid w:val="00BE46ED"/>
    <w:rsid w:val="00BE5EA9"/>
    <w:rsid w:val="00BE7EF8"/>
    <w:rsid w:val="00BF06BA"/>
    <w:rsid w:val="00BF29DA"/>
    <w:rsid w:val="00BF452D"/>
    <w:rsid w:val="00BF4769"/>
    <w:rsid w:val="00BF4F75"/>
    <w:rsid w:val="00C02716"/>
    <w:rsid w:val="00C04587"/>
    <w:rsid w:val="00C04DE5"/>
    <w:rsid w:val="00C05221"/>
    <w:rsid w:val="00C05658"/>
    <w:rsid w:val="00C06623"/>
    <w:rsid w:val="00C06685"/>
    <w:rsid w:val="00C104E3"/>
    <w:rsid w:val="00C10D7F"/>
    <w:rsid w:val="00C13016"/>
    <w:rsid w:val="00C14E6A"/>
    <w:rsid w:val="00C15460"/>
    <w:rsid w:val="00C1576E"/>
    <w:rsid w:val="00C16B95"/>
    <w:rsid w:val="00C172BD"/>
    <w:rsid w:val="00C211E7"/>
    <w:rsid w:val="00C214D6"/>
    <w:rsid w:val="00C22D77"/>
    <w:rsid w:val="00C237E9"/>
    <w:rsid w:val="00C25578"/>
    <w:rsid w:val="00C26D5F"/>
    <w:rsid w:val="00C27AC3"/>
    <w:rsid w:val="00C30871"/>
    <w:rsid w:val="00C31B08"/>
    <w:rsid w:val="00C3342B"/>
    <w:rsid w:val="00C34974"/>
    <w:rsid w:val="00C34A13"/>
    <w:rsid w:val="00C34AD6"/>
    <w:rsid w:val="00C36719"/>
    <w:rsid w:val="00C373E1"/>
    <w:rsid w:val="00C37E2C"/>
    <w:rsid w:val="00C40ACF"/>
    <w:rsid w:val="00C410A5"/>
    <w:rsid w:val="00C4130A"/>
    <w:rsid w:val="00C43735"/>
    <w:rsid w:val="00C4482C"/>
    <w:rsid w:val="00C47BCF"/>
    <w:rsid w:val="00C51BDB"/>
    <w:rsid w:val="00C51EED"/>
    <w:rsid w:val="00C52A3D"/>
    <w:rsid w:val="00C54752"/>
    <w:rsid w:val="00C607B8"/>
    <w:rsid w:val="00C60EBE"/>
    <w:rsid w:val="00C63C14"/>
    <w:rsid w:val="00C63D41"/>
    <w:rsid w:val="00C64614"/>
    <w:rsid w:val="00C65A5B"/>
    <w:rsid w:val="00C65E59"/>
    <w:rsid w:val="00C67891"/>
    <w:rsid w:val="00C6789E"/>
    <w:rsid w:val="00C7125E"/>
    <w:rsid w:val="00C72C1D"/>
    <w:rsid w:val="00C72FD8"/>
    <w:rsid w:val="00C74403"/>
    <w:rsid w:val="00C74761"/>
    <w:rsid w:val="00C7627F"/>
    <w:rsid w:val="00C76E56"/>
    <w:rsid w:val="00C845BB"/>
    <w:rsid w:val="00C85217"/>
    <w:rsid w:val="00C85FE2"/>
    <w:rsid w:val="00C90056"/>
    <w:rsid w:val="00C9221D"/>
    <w:rsid w:val="00C941A6"/>
    <w:rsid w:val="00C949E8"/>
    <w:rsid w:val="00C94B62"/>
    <w:rsid w:val="00CA0BC9"/>
    <w:rsid w:val="00CA1257"/>
    <w:rsid w:val="00CA1299"/>
    <w:rsid w:val="00CA1FBD"/>
    <w:rsid w:val="00CA21DE"/>
    <w:rsid w:val="00CA43C6"/>
    <w:rsid w:val="00CA47A3"/>
    <w:rsid w:val="00CA6D01"/>
    <w:rsid w:val="00CB1408"/>
    <w:rsid w:val="00CB1CE0"/>
    <w:rsid w:val="00CB242E"/>
    <w:rsid w:val="00CB2C30"/>
    <w:rsid w:val="00CB3E20"/>
    <w:rsid w:val="00CB481D"/>
    <w:rsid w:val="00CB4978"/>
    <w:rsid w:val="00CB62D1"/>
    <w:rsid w:val="00CB7423"/>
    <w:rsid w:val="00CC1634"/>
    <w:rsid w:val="00CC19C7"/>
    <w:rsid w:val="00CC26E7"/>
    <w:rsid w:val="00CC2F45"/>
    <w:rsid w:val="00CC308D"/>
    <w:rsid w:val="00CC358C"/>
    <w:rsid w:val="00CD096B"/>
    <w:rsid w:val="00CD1531"/>
    <w:rsid w:val="00CD53ED"/>
    <w:rsid w:val="00CE0BD3"/>
    <w:rsid w:val="00CE25F4"/>
    <w:rsid w:val="00CE3CF3"/>
    <w:rsid w:val="00CE3F06"/>
    <w:rsid w:val="00CE4110"/>
    <w:rsid w:val="00CE42E4"/>
    <w:rsid w:val="00CE469A"/>
    <w:rsid w:val="00CE4733"/>
    <w:rsid w:val="00CF2EC3"/>
    <w:rsid w:val="00CF493B"/>
    <w:rsid w:val="00CF74A2"/>
    <w:rsid w:val="00CF7E09"/>
    <w:rsid w:val="00D00E21"/>
    <w:rsid w:val="00D02B47"/>
    <w:rsid w:val="00D047D6"/>
    <w:rsid w:val="00D0484B"/>
    <w:rsid w:val="00D04929"/>
    <w:rsid w:val="00D04FE5"/>
    <w:rsid w:val="00D05554"/>
    <w:rsid w:val="00D056EF"/>
    <w:rsid w:val="00D060FF"/>
    <w:rsid w:val="00D07C3C"/>
    <w:rsid w:val="00D07DD9"/>
    <w:rsid w:val="00D101A0"/>
    <w:rsid w:val="00D10996"/>
    <w:rsid w:val="00D13480"/>
    <w:rsid w:val="00D148B2"/>
    <w:rsid w:val="00D14CE6"/>
    <w:rsid w:val="00D22682"/>
    <w:rsid w:val="00D2289A"/>
    <w:rsid w:val="00D24087"/>
    <w:rsid w:val="00D2540E"/>
    <w:rsid w:val="00D26863"/>
    <w:rsid w:val="00D3281B"/>
    <w:rsid w:val="00D33B91"/>
    <w:rsid w:val="00D36509"/>
    <w:rsid w:val="00D373CF"/>
    <w:rsid w:val="00D4231A"/>
    <w:rsid w:val="00D43370"/>
    <w:rsid w:val="00D4337A"/>
    <w:rsid w:val="00D45499"/>
    <w:rsid w:val="00D46593"/>
    <w:rsid w:val="00D47AE2"/>
    <w:rsid w:val="00D51306"/>
    <w:rsid w:val="00D519C3"/>
    <w:rsid w:val="00D532C7"/>
    <w:rsid w:val="00D53DE8"/>
    <w:rsid w:val="00D579CE"/>
    <w:rsid w:val="00D62038"/>
    <w:rsid w:val="00D62151"/>
    <w:rsid w:val="00D64287"/>
    <w:rsid w:val="00D67A48"/>
    <w:rsid w:val="00D70E33"/>
    <w:rsid w:val="00D711F1"/>
    <w:rsid w:val="00D711F2"/>
    <w:rsid w:val="00D727FC"/>
    <w:rsid w:val="00D74F86"/>
    <w:rsid w:val="00D752D1"/>
    <w:rsid w:val="00D810D1"/>
    <w:rsid w:val="00D81546"/>
    <w:rsid w:val="00D82BEA"/>
    <w:rsid w:val="00D82D0E"/>
    <w:rsid w:val="00D82D47"/>
    <w:rsid w:val="00D837B5"/>
    <w:rsid w:val="00D84C59"/>
    <w:rsid w:val="00D857F1"/>
    <w:rsid w:val="00D86775"/>
    <w:rsid w:val="00D868DD"/>
    <w:rsid w:val="00D86B4B"/>
    <w:rsid w:val="00D878D5"/>
    <w:rsid w:val="00D87AFD"/>
    <w:rsid w:val="00D910F1"/>
    <w:rsid w:val="00D94A42"/>
    <w:rsid w:val="00D95A3B"/>
    <w:rsid w:val="00D95BB7"/>
    <w:rsid w:val="00D95BC8"/>
    <w:rsid w:val="00D96E08"/>
    <w:rsid w:val="00DA0B26"/>
    <w:rsid w:val="00DA145D"/>
    <w:rsid w:val="00DA1B67"/>
    <w:rsid w:val="00DA1CBD"/>
    <w:rsid w:val="00DA3484"/>
    <w:rsid w:val="00DA359E"/>
    <w:rsid w:val="00DA4238"/>
    <w:rsid w:val="00DA48FE"/>
    <w:rsid w:val="00DA4E99"/>
    <w:rsid w:val="00DA6197"/>
    <w:rsid w:val="00DA66D0"/>
    <w:rsid w:val="00DA7CF7"/>
    <w:rsid w:val="00DA7F5C"/>
    <w:rsid w:val="00DA7F5F"/>
    <w:rsid w:val="00DB01F6"/>
    <w:rsid w:val="00DB1BA7"/>
    <w:rsid w:val="00DB1F84"/>
    <w:rsid w:val="00DB4362"/>
    <w:rsid w:val="00DB7DE2"/>
    <w:rsid w:val="00DC176D"/>
    <w:rsid w:val="00DC1A5C"/>
    <w:rsid w:val="00DC1AEA"/>
    <w:rsid w:val="00DC267A"/>
    <w:rsid w:val="00DC3AEC"/>
    <w:rsid w:val="00DC56ED"/>
    <w:rsid w:val="00DC5765"/>
    <w:rsid w:val="00DC6A97"/>
    <w:rsid w:val="00DD609D"/>
    <w:rsid w:val="00DD67F6"/>
    <w:rsid w:val="00DD720F"/>
    <w:rsid w:val="00DD7FC6"/>
    <w:rsid w:val="00DE0943"/>
    <w:rsid w:val="00DE0A3D"/>
    <w:rsid w:val="00DE1004"/>
    <w:rsid w:val="00DE2AAA"/>
    <w:rsid w:val="00DE4860"/>
    <w:rsid w:val="00DF0ABA"/>
    <w:rsid w:val="00DF3B72"/>
    <w:rsid w:val="00DF6CF7"/>
    <w:rsid w:val="00E00C58"/>
    <w:rsid w:val="00E01DF9"/>
    <w:rsid w:val="00E02F78"/>
    <w:rsid w:val="00E06C7D"/>
    <w:rsid w:val="00E10E32"/>
    <w:rsid w:val="00E1117E"/>
    <w:rsid w:val="00E113E6"/>
    <w:rsid w:val="00E11B65"/>
    <w:rsid w:val="00E145A0"/>
    <w:rsid w:val="00E14E02"/>
    <w:rsid w:val="00E14FEF"/>
    <w:rsid w:val="00E1518F"/>
    <w:rsid w:val="00E15E3D"/>
    <w:rsid w:val="00E165FC"/>
    <w:rsid w:val="00E212E2"/>
    <w:rsid w:val="00E22015"/>
    <w:rsid w:val="00E231AD"/>
    <w:rsid w:val="00E26394"/>
    <w:rsid w:val="00E272E4"/>
    <w:rsid w:val="00E2763F"/>
    <w:rsid w:val="00E276BA"/>
    <w:rsid w:val="00E2772D"/>
    <w:rsid w:val="00E30662"/>
    <w:rsid w:val="00E3098D"/>
    <w:rsid w:val="00E31442"/>
    <w:rsid w:val="00E34835"/>
    <w:rsid w:val="00E374D3"/>
    <w:rsid w:val="00E374EA"/>
    <w:rsid w:val="00E416EF"/>
    <w:rsid w:val="00E420A4"/>
    <w:rsid w:val="00E43F1F"/>
    <w:rsid w:val="00E53668"/>
    <w:rsid w:val="00E56E63"/>
    <w:rsid w:val="00E642E8"/>
    <w:rsid w:val="00E642EA"/>
    <w:rsid w:val="00E678C2"/>
    <w:rsid w:val="00E72553"/>
    <w:rsid w:val="00E7617B"/>
    <w:rsid w:val="00E7650A"/>
    <w:rsid w:val="00E7679B"/>
    <w:rsid w:val="00E77575"/>
    <w:rsid w:val="00E80E07"/>
    <w:rsid w:val="00E82650"/>
    <w:rsid w:val="00E828D3"/>
    <w:rsid w:val="00E82A2B"/>
    <w:rsid w:val="00E830D2"/>
    <w:rsid w:val="00E83135"/>
    <w:rsid w:val="00E83E73"/>
    <w:rsid w:val="00E8416E"/>
    <w:rsid w:val="00E8498D"/>
    <w:rsid w:val="00E87111"/>
    <w:rsid w:val="00E87B12"/>
    <w:rsid w:val="00E87EF8"/>
    <w:rsid w:val="00E93A9E"/>
    <w:rsid w:val="00E96C71"/>
    <w:rsid w:val="00E97BA1"/>
    <w:rsid w:val="00EA00EF"/>
    <w:rsid w:val="00EA0527"/>
    <w:rsid w:val="00EA1E68"/>
    <w:rsid w:val="00EA2248"/>
    <w:rsid w:val="00EA4542"/>
    <w:rsid w:val="00EB0BDF"/>
    <w:rsid w:val="00EB206A"/>
    <w:rsid w:val="00EB34DE"/>
    <w:rsid w:val="00EB43C2"/>
    <w:rsid w:val="00EB4440"/>
    <w:rsid w:val="00EB4F8B"/>
    <w:rsid w:val="00EB5C30"/>
    <w:rsid w:val="00EB64D9"/>
    <w:rsid w:val="00EC0E06"/>
    <w:rsid w:val="00EC1425"/>
    <w:rsid w:val="00EC182B"/>
    <w:rsid w:val="00EC31C8"/>
    <w:rsid w:val="00EC3D67"/>
    <w:rsid w:val="00EC4204"/>
    <w:rsid w:val="00ED00F3"/>
    <w:rsid w:val="00ED11A5"/>
    <w:rsid w:val="00ED354C"/>
    <w:rsid w:val="00ED3ADC"/>
    <w:rsid w:val="00ED63E4"/>
    <w:rsid w:val="00ED648F"/>
    <w:rsid w:val="00ED6E24"/>
    <w:rsid w:val="00EE131B"/>
    <w:rsid w:val="00EE265B"/>
    <w:rsid w:val="00EE2A2E"/>
    <w:rsid w:val="00EE406B"/>
    <w:rsid w:val="00EE4B1F"/>
    <w:rsid w:val="00EE51A1"/>
    <w:rsid w:val="00EE66FF"/>
    <w:rsid w:val="00EE7D88"/>
    <w:rsid w:val="00EE7EFA"/>
    <w:rsid w:val="00EF1633"/>
    <w:rsid w:val="00EF2FCB"/>
    <w:rsid w:val="00EF362C"/>
    <w:rsid w:val="00EF3ECB"/>
    <w:rsid w:val="00EF5790"/>
    <w:rsid w:val="00EF5AF3"/>
    <w:rsid w:val="00EF63C3"/>
    <w:rsid w:val="00EF7F43"/>
    <w:rsid w:val="00F00607"/>
    <w:rsid w:val="00F0077A"/>
    <w:rsid w:val="00F039E9"/>
    <w:rsid w:val="00F04DB9"/>
    <w:rsid w:val="00F04FD3"/>
    <w:rsid w:val="00F05951"/>
    <w:rsid w:val="00F0796F"/>
    <w:rsid w:val="00F13176"/>
    <w:rsid w:val="00F1332B"/>
    <w:rsid w:val="00F14496"/>
    <w:rsid w:val="00F14F46"/>
    <w:rsid w:val="00F15D7D"/>
    <w:rsid w:val="00F17EB2"/>
    <w:rsid w:val="00F241ED"/>
    <w:rsid w:val="00F25DF0"/>
    <w:rsid w:val="00F30256"/>
    <w:rsid w:val="00F33621"/>
    <w:rsid w:val="00F34D09"/>
    <w:rsid w:val="00F35F8D"/>
    <w:rsid w:val="00F37807"/>
    <w:rsid w:val="00F41442"/>
    <w:rsid w:val="00F41EAD"/>
    <w:rsid w:val="00F43689"/>
    <w:rsid w:val="00F443A2"/>
    <w:rsid w:val="00F443A8"/>
    <w:rsid w:val="00F44409"/>
    <w:rsid w:val="00F45422"/>
    <w:rsid w:val="00F50E7E"/>
    <w:rsid w:val="00F52222"/>
    <w:rsid w:val="00F55B7A"/>
    <w:rsid w:val="00F56B84"/>
    <w:rsid w:val="00F6097D"/>
    <w:rsid w:val="00F60BDA"/>
    <w:rsid w:val="00F6143C"/>
    <w:rsid w:val="00F61A57"/>
    <w:rsid w:val="00F630B9"/>
    <w:rsid w:val="00F635AC"/>
    <w:rsid w:val="00F65A45"/>
    <w:rsid w:val="00F66480"/>
    <w:rsid w:val="00F71D11"/>
    <w:rsid w:val="00F723B1"/>
    <w:rsid w:val="00F72AF0"/>
    <w:rsid w:val="00F72B42"/>
    <w:rsid w:val="00F73321"/>
    <w:rsid w:val="00F7462B"/>
    <w:rsid w:val="00F75927"/>
    <w:rsid w:val="00F818F9"/>
    <w:rsid w:val="00F8390A"/>
    <w:rsid w:val="00F8404C"/>
    <w:rsid w:val="00F84AA2"/>
    <w:rsid w:val="00F85AE6"/>
    <w:rsid w:val="00F86222"/>
    <w:rsid w:val="00F87830"/>
    <w:rsid w:val="00F90267"/>
    <w:rsid w:val="00F91E66"/>
    <w:rsid w:val="00F92340"/>
    <w:rsid w:val="00F93494"/>
    <w:rsid w:val="00F9353F"/>
    <w:rsid w:val="00F93B5E"/>
    <w:rsid w:val="00F965C4"/>
    <w:rsid w:val="00F9670E"/>
    <w:rsid w:val="00FA134C"/>
    <w:rsid w:val="00FA3807"/>
    <w:rsid w:val="00FA6394"/>
    <w:rsid w:val="00FB342E"/>
    <w:rsid w:val="00FB392B"/>
    <w:rsid w:val="00FB40C7"/>
    <w:rsid w:val="00FB578D"/>
    <w:rsid w:val="00FB67D0"/>
    <w:rsid w:val="00FB74EC"/>
    <w:rsid w:val="00FC02B0"/>
    <w:rsid w:val="00FC18A1"/>
    <w:rsid w:val="00FC2006"/>
    <w:rsid w:val="00FC2630"/>
    <w:rsid w:val="00FC5794"/>
    <w:rsid w:val="00FC6E97"/>
    <w:rsid w:val="00FD312E"/>
    <w:rsid w:val="00FD36C7"/>
    <w:rsid w:val="00FD41C8"/>
    <w:rsid w:val="00FD7B26"/>
    <w:rsid w:val="00FE1D13"/>
    <w:rsid w:val="00FE3234"/>
    <w:rsid w:val="00FE5859"/>
    <w:rsid w:val="00FE5FD6"/>
    <w:rsid w:val="00FE633F"/>
    <w:rsid w:val="00FE644F"/>
    <w:rsid w:val="00FF07DA"/>
    <w:rsid w:val="00FF163C"/>
    <w:rsid w:val="00FF1C0F"/>
    <w:rsid w:val="00FF2123"/>
    <w:rsid w:val="00FF3559"/>
    <w:rsid w:val="00FF40AD"/>
    <w:rsid w:val="00FF441A"/>
    <w:rsid w:val="00FF66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99"/>
    <w:lsdException w:name="Title" w:qFormat="1"/>
    <w:lsdException w:name="Subtitle" w:qFormat="1"/>
    <w:lsdException w:name="Strong" w:uiPriority="22" w:qFormat="1"/>
    <w:lsdException w:name="Emphasis" w:qFormat="1"/>
    <w:lsdException w:name="Normal (Web)" w:uiPriority="99"/>
    <w:lsdException w:name="Table Contemporary"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3F1F"/>
    <w:rPr>
      <w:rFonts w:ascii="System" w:hAnsi="System"/>
      <w:color w:val="000000"/>
      <w:sz w:val="24"/>
      <w:szCs w:val="24"/>
      <w:u w:color="000000"/>
    </w:rPr>
  </w:style>
  <w:style w:type="paragraph" w:styleId="Heading1">
    <w:name w:val="heading 1"/>
    <w:basedOn w:val="Normal"/>
    <w:next w:val="Normal"/>
    <w:link w:val="Heading1Char"/>
    <w:qFormat/>
    <w:rsid w:val="00F75927"/>
    <w:pPr>
      <w:keepNext/>
      <w:outlineLvl w:val="0"/>
    </w:pPr>
    <w:rPr>
      <w:rFonts w:ascii="Tahoma" w:hAnsi="Tahoma" w:cs="Tahoma"/>
      <w:b/>
      <w:bCs/>
    </w:rPr>
  </w:style>
  <w:style w:type="paragraph" w:styleId="Heading2">
    <w:name w:val="heading 2"/>
    <w:basedOn w:val="Normal"/>
    <w:next w:val="Normal"/>
    <w:link w:val="Heading2Char"/>
    <w:uiPriority w:val="9"/>
    <w:qFormat/>
    <w:rsid w:val="00F75927"/>
    <w:pPr>
      <w:keepNext/>
      <w:outlineLvl w:val="1"/>
    </w:pPr>
    <w:rPr>
      <w:sz w:val="28"/>
    </w:rPr>
  </w:style>
  <w:style w:type="paragraph" w:styleId="Heading3">
    <w:name w:val="heading 3"/>
    <w:basedOn w:val="Normal"/>
    <w:next w:val="Normal"/>
    <w:link w:val="Heading3Char"/>
    <w:uiPriority w:val="9"/>
    <w:qFormat/>
    <w:rsid w:val="00F75927"/>
    <w:pPr>
      <w:keepNext/>
      <w:outlineLvl w:val="2"/>
    </w:pPr>
    <w:rPr>
      <w:rFonts w:ascii="Times New Roman" w:hAnsi="Times New Roman"/>
      <w:b/>
      <w:bCs/>
      <w:color w:val="auto"/>
      <w:sz w:val="22"/>
      <w:szCs w:val="20"/>
    </w:rPr>
  </w:style>
  <w:style w:type="paragraph" w:styleId="Heading4">
    <w:name w:val="heading 4"/>
    <w:basedOn w:val="Normal"/>
    <w:next w:val="Normal"/>
    <w:link w:val="Heading4Char"/>
    <w:uiPriority w:val="9"/>
    <w:qFormat/>
    <w:rsid w:val="00F75927"/>
    <w:pPr>
      <w:keepNext/>
      <w:outlineLvl w:val="3"/>
    </w:pPr>
    <w:rPr>
      <w:b/>
      <w:bCs/>
      <w:sz w:val="28"/>
    </w:rPr>
  </w:style>
  <w:style w:type="paragraph" w:styleId="Heading5">
    <w:name w:val="heading 5"/>
    <w:basedOn w:val="Normal"/>
    <w:next w:val="Normal"/>
    <w:link w:val="Heading5Char"/>
    <w:uiPriority w:val="9"/>
    <w:qFormat/>
    <w:rsid w:val="00F75927"/>
    <w:pPr>
      <w:keepNext/>
      <w:jc w:val="center"/>
      <w:outlineLvl w:val="4"/>
    </w:pPr>
    <w:rPr>
      <w:rFonts w:ascii="Tahoma" w:hAnsi="Tahoma" w:cs="Tahoma"/>
      <w:b/>
      <w:bCs/>
      <w:sz w:val="28"/>
    </w:rPr>
  </w:style>
  <w:style w:type="paragraph" w:styleId="Heading6">
    <w:name w:val="heading 6"/>
    <w:basedOn w:val="Normal"/>
    <w:next w:val="Normal"/>
    <w:link w:val="Heading6Char"/>
    <w:uiPriority w:val="9"/>
    <w:qFormat/>
    <w:rsid w:val="00F75927"/>
    <w:pPr>
      <w:keepNext/>
      <w:ind w:left="2160" w:hanging="2160"/>
      <w:outlineLvl w:val="5"/>
    </w:pPr>
    <w:rPr>
      <w:b/>
      <w:bCs/>
    </w:rPr>
  </w:style>
  <w:style w:type="paragraph" w:styleId="Heading7">
    <w:name w:val="heading 7"/>
    <w:basedOn w:val="Normal"/>
    <w:next w:val="Normal"/>
    <w:link w:val="Heading7Char"/>
    <w:uiPriority w:val="9"/>
    <w:qFormat/>
    <w:rsid w:val="00F75927"/>
    <w:pPr>
      <w:keepNext/>
      <w:jc w:val="center"/>
      <w:outlineLvl w:val="6"/>
    </w:pPr>
    <w:rPr>
      <w:sz w:val="28"/>
    </w:rPr>
  </w:style>
  <w:style w:type="paragraph" w:styleId="Heading8">
    <w:name w:val="heading 8"/>
    <w:basedOn w:val="Normal"/>
    <w:next w:val="Normal"/>
    <w:link w:val="Heading8Char"/>
    <w:uiPriority w:val="9"/>
    <w:qFormat/>
    <w:rsid w:val="00F75927"/>
    <w:pPr>
      <w:keepNext/>
      <w:outlineLvl w:val="7"/>
    </w:pPr>
    <w:rPr>
      <w:rFonts w:ascii="Tahoma" w:hAnsi="Tahoma" w:cs="Tahoma"/>
      <w:b/>
      <w:bCs/>
      <w:sz w:val="28"/>
      <w:u w:val="single"/>
    </w:rPr>
  </w:style>
  <w:style w:type="paragraph" w:styleId="Heading9">
    <w:name w:val="heading 9"/>
    <w:basedOn w:val="Normal"/>
    <w:next w:val="Normal"/>
    <w:link w:val="Heading9Char"/>
    <w:uiPriority w:val="9"/>
    <w:qFormat/>
    <w:rsid w:val="00F75927"/>
    <w:pPr>
      <w:keepNext/>
      <w:ind w:firstLine="720"/>
      <w:outlineLvl w:val="8"/>
    </w:pPr>
    <w:rPr>
      <w:rFonts w:ascii="Tahoma" w:hAnsi="Tahoma" w:cs="Tahoma"/>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D5E"/>
    <w:rPr>
      <w:rFonts w:ascii="Cambria" w:eastAsia="Times New Roman" w:hAnsi="Cambria" w:cs="Times New Roman"/>
      <w:b/>
      <w:bCs/>
      <w:color w:val="000000"/>
      <w:kern w:val="32"/>
      <w:sz w:val="32"/>
      <w:szCs w:val="32"/>
      <w:u w:color="000000"/>
    </w:rPr>
  </w:style>
  <w:style w:type="character" w:customStyle="1" w:styleId="Heading2Char">
    <w:name w:val="Heading 2 Char"/>
    <w:basedOn w:val="DefaultParagraphFont"/>
    <w:link w:val="Heading2"/>
    <w:uiPriority w:val="9"/>
    <w:semiHidden/>
    <w:rsid w:val="00706D5E"/>
    <w:rPr>
      <w:rFonts w:ascii="Cambria" w:eastAsia="Times New Roman" w:hAnsi="Cambria" w:cs="Times New Roman"/>
      <w:b/>
      <w:bCs/>
      <w:i/>
      <w:iCs/>
      <w:color w:val="000000"/>
      <w:sz w:val="28"/>
      <w:szCs w:val="28"/>
      <w:u w:color="000000"/>
    </w:rPr>
  </w:style>
  <w:style w:type="character" w:customStyle="1" w:styleId="Heading3Char">
    <w:name w:val="Heading 3 Char"/>
    <w:basedOn w:val="DefaultParagraphFont"/>
    <w:link w:val="Heading3"/>
    <w:uiPriority w:val="9"/>
    <w:semiHidden/>
    <w:rsid w:val="00706D5E"/>
    <w:rPr>
      <w:rFonts w:ascii="Cambria" w:eastAsia="Times New Roman" w:hAnsi="Cambria" w:cs="Times New Roman"/>
      <w:b/>
      <w:bCs/>
      <w:color w:val="000000"/>
      <w:sz w:val="26"/>
      <w:szCs w:val="26"/>
      <w:u w:color="000000"/>
    </w:rPr>
  </w:style>
  <w:style w:type="character" w:customStyle="1" w:styleId="Heading4Char">
    <w:name w:val="Heading 4 Char"/>
    <w:basedOn w:val="DefaultParagraphFont"/>
    <w:link w:val="Heading4"/>
    <w:uiPriority w:val="9"/>
    <w:semiHidden/>
    <w:rsid w:val="00706D5E"/>
    <w:rPr>
      <w:rFonts w:ascii="Calibri" w:eastAsia="Times New Roman" w:hAnsi="Calibri" w:cs="Times New Roman"/>
      <w:b/>
      <w:bCs/>
      <w:color w:val="000000"/>
      <w:sz w:val="28"/>
      <w:szCs w:val="28"/>
      <w:u w:color="000000"/>
    </w:rPr>
  </w:style>
  <w:style w:type="character" w:customStyle="1" w:styleId="Heading5Char">
    <w:name w:val="Heading 5 Char"/>
    <w:basedOn w:val="DefaultParagraphFont"/>
    <w:link w:val="Heading5"/>
    <w:uiPriority w:val="9"/>
    <w:semiHidden/>
    <w:rsid w:val="00706D5E"/>
    <w:rPr>
      <w:rFonts w:ascii="Calibri" w:eastAsia="Times New Roman" w:hAnsi="Calibri" w:cs="Times New Roman"/>
      <w:b/>
      <w:bCs/>
      <w:i/>
      <w:iCs/>
      <w:color w:val="000000"/>
      <w:sz w:val="26"/>
      <w:szCs w:val="26"/>
      <w:u w:color="000000"/>
    </w:rPr>
  </w:style>
  <w:style w:type="character" w:customStyle="1" w:styleId="Heading6Char">
    <w:name w:val="Heading 6 Char"/>
    <w:basedOn w:val="DefaultParagraphFont"/>
    <w:link w:val="Heading6"/>
    <w:uiPriority w:val="9"/>
    <w:semiHidden/>
    <w:rsid w:val="00706D5E"/>
    <w:rPr>
      <w:rFonts w:ascii="Calibri" w:eastAsia="Times New Roman" w:hAnsi="Calibri" w:cs="Times New Roman"/>
      <w:b/>
      <w:bCs/>
      <w:color w:val="000000"/>
      <w:sz w:val="22"/>
      <w:szCs w:val="22"/>
      <w:u w:color="000000"/>
    </w:rPr>
  </w:style>
  <w:style w:type="character" w:customStyle="1" w:styleId="Heading7Char">
    <w:name w:val="Heading 7 Char"/>
    <w:basedOn w:val="DefaultParagraphFont"/>
    <w:link w:val="Heading7"/>
    <w:uiPriority w:val="9"/>
    <w:semiHidden/>
    <w:rsid w:val="00706D5E"/>
    <w:rPr>
      <w:rFonts w:ascii="Calibri" w:eastAsia="Times New Roman" w:hAnsi="Calibri" w:cs="Times New Roman"/>
      <w:color w:val="000000"/>
      <w:sz w:val="24"/>
      <w:szCs w:val="24"/>
      <w:u w:color="000000"/>
    </w:rPr>
  </w:style>
  <w:style w:type="character" w:customStyle="1" w:styleId="Heading8Char">
    <w:name w:val="Heading 8 Char"/>
    <w:basedOn w:val="DefaultParagraphFont"/>
    <w:link w:val="Heading8"/>
    <w:uiPriority w:val="9"/>
    <w:semiHidden/>
    <w:rsid w:val="00706D5E"/>
    <w:rPr>
      <w:rFonts w:ascii="Calibri" w:eastAsia="Times New Roman" w:hAnsi="Calibri" w:cs="Times New Roman"/>
      <w:i/>
      <w:iCs/>
      <w:color w:val="000000"/>
      <w:sz w:val="24"/>
      <w:szCs w:val="24"/>
      <w:u w:color="000000"/>
    </w:rPr>
  </w:style>
  <w:style w:type="character" w:customStyle="1" w:styleId="Heading9Char">
    <w:name w:val="Heading 9 Char"/>
    <w:basedOn w:val="DefaultParagraphFont"/>
    <w:link w:val="Heading9"/>
    <w:uiPriority w:val="9"/>
    <w:semiHidden/>
    <w:rsid w:val="00706D5E"/>
    <w:rPr>
      <w:rFonts w:ascii="Cambria" w:eastAsia="Times New Roman" w:hAnsi="Cambria" w:cs="Times New Roman"/>
      <w:color w:val="000000"/>
      <w:sz w:val="22"/>
      <w:szCs w:val="22"/>
      <w:u w:color="000000"/>
    </w:rPr>
  </w:style>
  <w:style w:type="paragraph" w:styleId="Title">
    <w:name w:val="Title"/>
    <w:basedOn w:val="Normal"/>
    <w:link w:val="TitleChar"/>
    <w:uiPriority w:val="10"/>
    <w:qFormat/>
    <w:rsid w:val="00F75927"/>
    <w:pPr>
      <w:tabs>
        <w:tab w:val="left" w:pos="0"/>
        <w:tab w:val="left" w:pos="720"/>
        <w:tab w:val="left" w:pos="5760"/>
      </w:tabs>
      <w:suppressAutoHyphens/>
      <w:jc w:val="center"/>
    </w:pPr>
    <w:rPr>
      <w:rFonts w:ascii="Arial" w:hAnsi="Arial"/>
      <w:b/>
      <w:color w:val="auto"/>
      <w:spacing w:val="-3"/>
      <w:szCs w:val="20"/>
    </w:rPr>
  </w:style>
  <w:style w:type="character" w:customStyle="1" w:styleId="TitleChar">
    <w:name w:val="Title Char"/>
    <w:basedOn w:val="DefaultParagraphFont"/>
    <w:link w:val="Title"/>
    <w:uiPriority w:val="10"/>
    <w:rsid w:val="00706D5E"/>
    <w:rPr>
      <w:rFonts w:ascii="Cambria" w:eastAsia="Times New Roman" w:hAnsi="Cambria" w:cs="Times New Roman"/>
      <w:b/>
      <w:bCs/>
      <w:color w:val="000000"/>
      <w:kern w:val="28"/>
      <w:sz w:val="32"/>
      <w:szCs w:val="32"/>
      <w:u w:color="000000"/>
    </w:rPr>
  </w:style>
  <w:style w:type="paragraph" w:styleId="Footer">
    <w:name w:val="footer"/>
    <w:basedOn w:val="Normal"/>
    <w:link w:val="FooterChar"/>
    <w:uiPriority w:val="99"/>
    <w:rsid w:val="00F75927"/>
    <w:pPr>
      <w:tabs>
        <w:tab w:val="center" w:pos="4320"/>
        <w:tab w:val="right" w:pos="8640"/>
      </w:tabs>
    </w:pPr>
    <w:rPr>
      <w:rFonts w:ascii="Times New Roman" w:hAnsi="Times New Roman"/>
      <w:color w:val="auto"/>
      <w:szCs w:val="20"/>
    </w:rPr>
  </w:style>
  <w:style w:type="character" w:customStyle="1" w:styleId="FooterChar">
    <w:name w:val="Footer Char"/>
    <w:basedOn w:val="DefaultParagraphFont"/>
    <w:link w:val="Footer"/>
    <w:uiPriority w:val="99"/>
    <w:semiHidden/>
    <w:rsid w:val="00706D5E"/>
    <w:rPr>
      <w:rFonts w:ascii="System" w:hAnsi="System"/>
      <w:color w:val="000000"/>
      <w:sz w:val="24"/>
      <w:szCs w:val="24"/>
      <w:u w:color="000000"/>
    </w:rPr>
  </w:style>
  <w:style w:type="character" w:styleId="PageNumber">
    <w:name w:val="page number"/>
    <w:basedOn w:val="DefaultParagraphFont"/>
    <w:uiPriority w:val="99"/>
    <w:rsid w:val="00F75927"/>
    <w:rPr>
      <w:rFonts w:cs="Times New Roman"/>
    </w:rPr>
  </w:style>
  <w:style w:type="character" w:styleId="CommentReference">
    <w:name w:val="annotation reference"/>
    <w:basedOn w:val="DefaultParagraphFont"/>
    <w:uiPriority w:val="99"/>
    <w:semiHidden/>
    <w:rsid w:val="00F75927"/>
    <w:rPr>
      <w:rFonts w:cs="Times New Roman"/>
      <w:sz w:val="16"/>
      <w:szCs w:val="16"/>
    </w:rPr>
  </w:style>
  <w:style w:type="paragraph" w:styleId="CommentText">
    <w:name w:val="annotation text"/>
    <w:basedOn w:val="Normal"/>
    <w:link w:val="CommentTextChar"/>
    <w:uiPriority w:val="99"/>
    <w:semiHidden/>
    <w:rsid w:val="00F75927"/>
    <w:rPr>
      <w:sz w:val="20"/>
      <w:szCs w:val="20"/>
    </w:rPr>
  </w:style>
  <w:style w:type="character" w:customStyle="1" w:styleId="CommentTextChar">
    <w:name w:val="Comment Text Char"/>
    <w:basedOn w:val="DefaultParagraphFont"/>
    <w:link w:val="CommentText"/>
    <w:uiPriority w:val="99"/>
    <w:semiHidden/>
    <w:rsid w:val="00706D5E"/>
    <w:rPr>
      <w:rFonts w:ascii="System" w:hAnsi="System"/>
      <w:color w:val="000000"/>
      <w:u w:color="000000"/>
    </w:rPr>
  </w:style>
  <w:style w:type="character" w:styleId="Hyperlink">
    <w:name w:val="Hyperlink"/>
    <w:basedOn w:val="DefaultParagraphFont"/>
    <w:uiPriority w:val="99"/>
    <w:rsid w:val="00F75927"/>
    <w:rPr>
      <w:rFonts w:cs="Times New Roman"/>
      <w:color w:val="0000FF"/>
      <w:u w:val="none"/>
      <w:effect w:val="none"/>
    </w:rPr>
  </w:style>
  <w:style w:type="paragraph" w:styleId="NormalWeb">
    <w:name w:val="Normal (Web)"/>
    <w:basedOn w:val="Normal"/>
    <w:uiPriority w:val="99"/>
    <w:rsid w:val="00F75927"/>
    <w:pPr>
      <w:spacing w:before="100" w:beforeAutospacing="1" w:after="100" w:afterAutospacing="1"/>
    </w:pPr>
    <w:rPr>
      <w:rFonts w:ascii="Arial Unicode MS" w:eastAsia="Arial Unicode MS" w:hAnsi="Arial Unicode MS" w:cs="Arial Unicode MS"/>
      <w:sz w:val="20"/>
      <w:szCs w:val="20"/>
    </w:rPr>
  </w:style>
  <w:style w:type="paragraph" w:styleId="BodyTextIndent">
    <w:name w:val="Body Text Indent"/>
    <w:basedOn w:val="Normal"/>
    <w:link w:val="BodyTextIndentChar"/>
    <w:uiPriority w:val="99"/>
    <w:rsid w:val="00F75927"/>
    <w:pPr>
      <w:ind w:left="1440" w:firstLine="720"/>
    </w:pPr>
  </w:style>
  <w:style w:type="character" w:customStyle="1" w:styleId="BodyTextIndentChar">
    <w:name w:val="Body Text Indent Char"/>
    <w:basedOn w:val="DefaultParagraphFont"/>
    <w:link w:val="BodyTextIndent"/>
    <w:uiPriority w:val="99"/>
    <w:semiHidden/>
    <w:rsid w:val="00706D5E"/>
    <w:rPr>
      <w:rFonts w:ascii="System" w:hAnsi="System"/>
      <w:color w:val="000000"/>
      <w:sz w:val="24"/>
      <w:szCs w:val="24"/>
      <w:u w:color="000000"/>
    </w:rPr>
  </w:style>
  <w:style w:type="paragraph" w:styleId="Index1">
    <w:name w:val="index 1"/>
    <w:basedOn w:val="Normal"/>
    <w:next w:val="Normal"/>
    <w:autoRedefine/>
    <w:uiPriority w:val="99"/>
    <w:semiHidden/>
    <w:rsid w:val="00F75927"/>
    <w:pPr>
      <w:ind w:left="240" w:hanging="240"/>
    </w:pPr>
  </w:style>
  <w:style w:type="paragraph" w:customStyle="1" w:styleId="05bulletedtext">
    <w:name w:val="05 bulleted text"/>
    <w:basedOn w:val="Normal"/>
    <w:rsid w:val="00F75927"/>
    <w:pPr>
      <w:numPr>
        <w:ilvl w:val="3"/>
        <w:numId w:val="3"/>
      </w:numPr>
    </w:pPr>
  </w:style>
  <w:style w:type="paragraph" w:styleId="BodyText">
    <w:name w:val="Body Text"/>
    <w:basedOn w:val="Normal"/>
    <w:link w:val="BodyTextChar"/>
    <w:rsid w:val="00F75927"/>
    <w:rPr>
      <w:rFonts w:eastAsia="Arial Unicode MS"/>
      <w:b/>
      <w:bCs/>
    </w:rPr>
  </w:style>
  <w:style w:type="character" w:customStyle="1" w:styleId="BodyTextChar">
    <w:name w:val="Body Text Char"/>
    <w:basedOn w:val="DefaultParagraphFont"/>
    <w:link w:val="BodyText"/>
    <w:uiPriority w:val="99"/>
    <w:semiHidden/>
    <w:rsid w:val="00706D5E"/>
    <w:rPr>
      <w:rFonts w:ascii="System" w:hAnsi="System"/>
      <w:color w:val="000000"/>
      <w:sz w:val="24"/>
      <w:szCs w:val="24"/>
      <w:u w:color="000000"/>
    </w:rPr>
  </w:style>
  <w:style w:type="paragraph" w:styleId="FootnoteText">
    <w:name w:val="footnote text"/>
    <w:basedOn w:val="Normal"/>
    <w:link w:val="FootnoteTextChar"/>
    <w:uiPriority w:val="99"/>
    <w:semiHidden/>
    <w:rsid w:val="00F75927"/>
    <w:rPr>
      <w:sz w:val="20"/>
      <w:szCs w:val="20"/>
    </w:rPr>
  </w:style>
  <w:style w:type="character" w:customStyle="1" w:styleId="FootnoteTextChar">
    <w:name w:val="Footnote Text Char"/>
    <w:basedOn w:val="DefaultParagraphFont"/>
    <w:link w:val="FootnoteText"/>
    <w:uiPriority w:val="99"/>
    <w:semiHidden/>
    <w:rsid w:val="00706D5E"/>
    <w:rPr>
      <w:rFonts w:ascii="System" w:hAnsi="System"/>
      <w:color w:val="000000"/>
      <w:u w:color="000000"/>
    </w:rPr>
  </w:style>
  <w:style w:type="character" w:styleId="FootnoteReference">
    <w:name w:val="footnote reference"/>
    <w:basedOn w:val="DefaultParagraphFont"/>
    <w:uiPriority w:val="99"/>
    <w:semiHidden/>
    <w:rsid w:val="00F75927"/>
    <w:rPr>
      <w:rFonts w:cs="Times New Roman"/>
      <w:vertAlign w:val="superscript"/>
    </w:rPr>
  </w:style>
  <w:style w:type="paragraph" w:styleId="Caption">
    <w:name w:val="caption"/>
    <w:basedOn w:val="Normal"/>
    <w:next w:val="Normal"/>
    <w:uiPriority w:val="35"/>
    <w:qFormat/>
    <w:rsid w:val="00F75927"/>
    <w:pPr>
      <w:ind w:firstLine="720"/>
      <w:jc w:val="center"/>
    </w:pPr>
    <w:rPr>
      <w:rFonts w:ascii="Arial Unicode MS" w:eastAsia="Arial Unicode MS" w:hAnsi="Arial Unicode MS" w:cs="Arial Unicode MS"/>
      <w:b/>
      <w:bCs/>
      <w:sz w:val="32"/>
      <w:u w:val="single"/>
    </w:rPr>
  </w:style>
  <w:style w:type="paragraph" w:customStyle="1" w:styleId="06bulletedtext">
    <w:name w:val="06 bulleted text"/>
    <w:rsid w:val="00F75927"/>
    <w:pPr>
      <w:numPr>
        <w:numId w:val="4"/>
      </w:numPr>
      <w:spacing w:before="120" w:after="60"/>
      <w:ind w:left="1800"/>
      <w:jc w:val="both"/>
    </w:pPr>
    <w:rPr>
      <w:rFonts w:ascii="Book Antiqua" w:hAnsi="Book Antiqua"/>
    </w:rPr>
  </w:style>
  <w:style w:type="character" w:customStyle="1" w:styleId="EmailStyle451">
    <w:name w:val="EmailStyle45"/>
    <w:aliases w:val="EmailStyle45"/>
    <w:basedOn w:val="DefaultParagraphFont"/>
    <w:semiHidden/>
    <w:personal/>
    <w:rsid w:val="00CD53ED"/>
    <w:rPr>
      <w:rFonts w:ascii="Arial" w:hAnsi="Arial" w:cs="Arial"/>
      <w:color w:val="003300"/>
      <w:sz w:val="20"/>
    </w:rPr>
  </w:style>
  <w:style w:type="character" w:styleId="Strong">
    <w:name w:val="Strong"/>
    <w:basedOn w:val="DefaultParagraphFont"/>
    <w:uiPriority w:val="22"/>
    <w:qFormat/>
    <w:rsid w:val="0058716A"/>
    <w:rPr>
      <w:rFonts w:cs="Times New Roman"/>
      <w:b/>
      <w:bCs/>
    </w:rPr>
  </w:style>
  <w:style w:type="paragraph" w:styleId="BalloonText">
    <w:name w:val="Balloon Text"/>
    <w:basedOn w:val="Normal"/>
    <w:link w:val="BalloonTextChar"/>
    <w:uiPriority w:val="99"/>
    <w:semiHidden/>
    <w:rsid w:val="00CB481D"/>
    <w:rPr>
      <w:rFonts w:ascii="Tahoma" w:hAnsi="Tahoma" w:cs="Tahoma"/>
      <w:sz w:val="16"/>
      <w:szCs w:val="16"/>
    </w:rPr>
  </w:style>
  <w:style w:type="character" w:customStyle="1" w:styleId="BalloonTextChar">
    <w:name w:val="Balloon Text Char"/>
    <w:basedOn w:val="DefaultParagraphFont"/>
    <w:link w:val="BalloonText"/>
    <w:uiPriority w:val="99"/>
    <w:semiHidden/>
    <w:rsid w:val="00706D5E"/>
    <w:rPr>
      <w:color w:val="000000"/>
      <w:sz w:val="0"/>
      <w:szCs w:val="0"/>
      <w:u w:color="000000"/>
    </w:rPr>
  </w:style>
  <w:style w:type="paragraph" w:styleId="CommentSubject">
    <w:name w:val="annotation subject"/>
    <w:basedOn w:val="CommentText"/>
    <w:next w:val="CommentText"/>
    <w:link w:val="CommentSubjectChar"/>
    <w:semiHidden/>
    <w:rsid w:val="00CB481D"/>
    <w:rPr>
      <w:b/>
      <w:bCs/>
    </w:rPr>
  </w:style>
  <w:style w:type="character" w:customStyle="1" w:styleId="CommentSubjectChar">
    <w:name w:val="Comment Subject Char"/>
    <w:basedOn w:val="CommentTextChar"/>
    <w:link w:val="CommentSubject"/>
    <w:uiPriority w:val="99"/>
    <w:semiHidden/>
    <w:rsid w:val="00706D5E"/>
    <w:rPr>
      <w:b/>
      <w:bCs/>
    </w:rPr>
  </w:style>
  <w:style w:type="paragraph" w:customStyle="1" w:styleId="Style1">
    <w:name w:val="Style1"/>
    <w:basedOn w:val="Normal"/>
    <w:rsid w:val="00C941A6"/>
    <w:rPr>
      <w:rFonts w:ascii="Times New Roman" w:hAnsi="Times New Roman"/>
      <w:b/>
      <w:bCs/>
      <w:color w:val="auto"/>
    </w:rPr>
  </w:style>
  <w:style w:type="paragraph" w:styleId="BodyTextIndent2">
    <w:name w:val="Body Text Indent 2"/>
    <w:basedOn w:val="Normal"/>
    <w:link w:val="BodyTextIndent2Char"/>
    <w:uiPriority w:val="99"/>
    <w:rsid w:val="00B74BAE"/>
    <w:pPr>
      <w:spacing w:after="120" w:line="480" w:lineRule="auto"/>
      <w:ind w:left="360"/>
    </w:pPr>
  </w:style>
  <w:style w:type="character" w:customStyle="1" w:styleId="BodyTextIndent2Char">
    <w:name w:val="Body Text Indent 2 Char"/>
    <w:basedOn w:val="DefaultParagraphFont"/>
    <w:link w:val="BodyTextIndent2"/>
    <w:uiPriority w:val="99"/>
    <w:semiHidden/>
    <w:rsid w:val="00706D5E"/>
    <w:rPr>
      <w:rFonts w:ascii="System" w:hAnsi="System"/>
      <w:color w:val="000000"/>
      <w:sz w:val="24"/>
      <w:szCs w:val="24"/>
      <w:u w:color="000000"/>
    </w:rPr>
  </w:style>
  <w:style w:type="table" w:styleId="TableGrid">
    <w:name w:val="Table Grid"/>
    <w:basedOn w:val="TableNormal"/>
    <w:uiPriority w:val="59"/>
    <w:rsid w:val="00C413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672F0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706D5E"/>
    <w:rPr>
      <w:color w:val="000000"/>
      <w:sz w:val="0"/>
      <w:szCs w:val="0"/>
      <w:u w:color="000000"/>
    </w:rPr>
  </w:style>
  <w:style w:type="paragraph" w:styleId="ListParagraph">
    <w:name w:val="List Paragraph"/>
    <w:basedOn w:val="Normal"/>
    <w:uiPriority w:val="34"/>
    <w:qFormat/>
    <w:rsid w:val="007D64A1"/>
    <w:pPr>
      <w:ind w:left="720"/>
    </w:pPr>
    <w:rPr>
      <w:rFonts w:ascii="Times New Roman" w:hAnsi="Times New Roman"/>
      <w:color w:val="auto"/>
    </w:rPr>
  </w:style>
  <w:style w:type="character" w:customStyle="1" w:styleId="style21">
    <w:name w:val="style21"/>
    <w:basedOn w:val="DefaultParagraphFont"/>
    <w:rsid w:val="000D4C75"/>
    <w:rPr>
      <w:rFonts w:cs="Times New Roman"/>
      <w:sz w:val="20"/>
      <w:szCs w:val="20"/>
    </w:rPr>
  </w:style>
  <w:style w:type="character" w:customStyle="1" w:styleId="EmailStyle59">
    <w:name w:val="EmailStyle591"/>
    <w:aliases w:val="EmailStyle591"/>
    <w:basedOn w:val="DefaultParagraphFont"/>
    <w:semiHidden/>
    <w:personal/>
    <w:rsid w:val="006F021E"/>
    <w:rPr>
      <w:rFonts w:ascii="Arial" w:hAnsi="Arial" w:cs="Arial"/>
      <w:color w:val="003300"/>
      <w:sz w:val="20"/>
    </w:rPr>
  </w:style>
  <w:style w:type="paragraph" w:styleId="ListNumber">
    <w:name w:val="List Number"/>
    <w:basedOn w:val="Normal"/>
    <w:uiPriority w:val="99"/>
    <w:rsid w:val="00E212E2"/>
    <w:pPr>
      <w:numPr>
        <w:numId w:val="7"/>
      </w:numPr>
      <w:spacing w:before="80" w:after="80"/>
    </w:pPr>
    <w:rPr>
      <w:rFonts w:ascii="Times New Roman" w:hAnsi="Times New Roman"/>
      <w:color w:val="auto"/>
      <w:szCs w:val="20"/>
    </w:rPr>
  </w:style>
  <w:style w:type="character" w:customStyle="1" w:styleId="EmailStyle61">
    <w:name w:val="EmailStyle611"/>
    <w:aliases w:val="EmailStyle611"/>
    <w:basedOn w:val="DefaultParagraphFont"/>
    <w:uiPriority w:val="99"/>
    <w:personal/>
    <w:rsid w:val="00413C6E"/>
    <w:rPr>
      <w:rFonts w:ascii="Arial" w:hAnsi="Arial" w:cs="Arial"/>
      <w:color w:val="000000"/>
      <w:sz w:val="20"/>
    </w:rPr>
  </w:style>
  <w:style w:type="character" w:customStyle="1" w:styleId="EmailStyle62">
    <w:name w:val="EmailStyle621"/>
    <w:aliases w:val="EmailStyle621"/>
    <w:basedOn w:val="DefaultParagraphFont"/>
    <w:semiHidden/>
    <w:personal/>
    <w:rsid w:val="00354108"/>
    <w:rPr>
      <w:rFonts w:ascii="Arial" w:hAnsi="Arial" w:cs="Arial"/>
      <w:color w:val="003300"/>
      <w:sz w:val="20"/>
    </w:rPr>
  </w:style>
  <w:style w:type="character" w:customStyle="1" w:styleId="EmailStyle63">
    <w:name w:val="EmailStyle631"/>
    <w:aliases w:val="EmailStyle631"/>
    <w:basedOn w:val="DefaultParagraphFont"/>
    <w:uiPriority w:val="99"/>
    <w:personal/>
    <w:rsid w:val="00354108"/>
    <w:rPr>
      <w:rFonts w:ascii="Arial" w:hAnsi="Arial" w:cs="Arial"/>
      <w:color w:val="000000"/>
      <w:sz w:val="20"/>
    </w:rPr>
  </w:style>
  <w:style w:type="table" w:styleId="TableContemporary">
    <w:name w:val="Table Contemporary"/>
    <w:basedOn w:val="TableNormal"/>
    <w:uiPriority w:val="99"/>
    <w:rsid w:val="009E3CB7"/>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numbering" w:customStyle="1" w:styleId="Style3">
    <w:name w:val="Style3"/>
    <w:uiPriority w:val="99"/>
    <w:rsid w:val="00706D5E"/>
    <w:pPr>
      <w:numPr>
        <w:numId w:val="12"/>
      </w:numPr>
    </w:pPr>
  </w:style>
  <w:style w:type="numbering" w:customStyle="1" w:styleId="Style2">
    <w:name w:val="Style2"/>
    <w:rsid w:val="00706D5E"/>
    <w:pPr>
      <w:numPr>
        <w:numId w:val="6"/>
      </w:numPr>
    </w:pPr>
  </w:style>
  <w:style w:type="paragraph" w:customStyle="1" w:styleId="Pa3">
    <w:name w:val="Pa3"/>
    <w:basedOn w:val="Normal"/>
    <w:next w:val="Normal"/>
    <w:uiPriority w:val="99"/>
    <w:rsid w:val="00194337"/>
    <w:pPr>
      <w:autoSpaceDE w:val="0"/>
      <w:autoSpaceDN w:val="0"/>
      <w:adjustRightInd w:val="0"/>
      <w:spacing w:before="60" w:after="120" w:line="221" w:lineRule="atLeast"/>
    </w:pPr>
    <w:rPr>
      <w:rFonts w:ascii="WOHVGJ+Minion-Regular" w:hAnsi="WOHVGJ+Minion-Regular"/>
      <w:color w:val="auto"/>
    </w:rPr>
  </w:style>
</w:styles>
</file>

<file path=word/webSettings.xml><?xml version="1.0" encoding="utf-8"?>
<w:webSettings xmlns:r="http://schemas.openxmlformats.org/officeDocument/2006/relationships" xmlns:w="http://schemas.openxmlformats.org/wordprocessingml/2006/main">
  <w:divs>
    <w:div w:id="268439948">
      <w:bodyDiv w:val="1"/>
      <w:marLeft w:val="0"/>
      <w:marRight w:val="0"/>
      <w:marTop w:val="0"/>
      <w:marBottom w:val="0"/>
      <w:divBdr>
        <w:top w:val="none" w:sz="0" w:space="0" w:color="auto"/>
        <w:left w:val="none" w:sz="0" w:space="0" w:color="auto"/>
        <w:bottom w:val="none" w:sz="0" w:space="0" w:color="auto"/>
        <w:right w:val="none" w:sz="0" w:space="0" w:color="auto"/>
      </w:divBdr>
    </w:div>
    <w:div w:id="467667257">
      <w:bodyDiv w:val="1"/>
      <w:marLeft w:val="0"/>
      <w:marRight w:val="0"/>
      <w:marTop w:val="0"/>
      <w:marBottom w:val="0"/>
      <w:divBdr>
        <w:top w:val="none" w:sz="0" w:space="0" w:color="auto"/>
        <w:left w:val="none" w:sz="0" w:space="0" w:color="auto"/>
        <w:bottom w:val="none" w:sz="0" w:space="0" w:color="auto"/>
        <w:right w:val="none" w:sz="0" w:space="0" w:color="auto"/>
      </w:divBdr>
    </w:div>
    <w:div w:id="498689848">
      <w:bodyDiv w:val="1"/>
      <w:marLeft w:val="0"/>
      <w:marRight w:val="0"/>
      <w:marTop w:val="0"/>
      <w:marBottom w:val="0"/>
      <w:divBdr>
        <w:top w:val="none" w:sz="0" w:space="0" w:color="auto"/>
        <w:left w:val="none" w:sz="0" w:space="0" w:color="auto"/>
        <w:bottom w:val="none" w:sz="0" w:space="0" w:color="auto"/>
        <w:right w:val="none" w:sz="0" w:space="0" w:color="auto"/>
      </w:divBdr>
    </w:div>
    <w:div w:id="789204519">
      <w:bodyDiv w:val="1"/>
      <w:marLeft w:val="0"/>
      <w:marRight w:val="0"/>
      <w:marTop w:val="0"/>
      <w:marBottom w:val="0"/>
      <w:divBdr>
        <w:top w:val="none" w:sz="0" w:space="0" w:color="auto"/>
        <w:left w:val="none" w:sz="0" w:space="0" w:color="auto"/>
        <w:bottom w:val="none" w:sz="0" w:space="0" w:color="auto"/>
        <w:right w:val="none" w:sz="0" w:space="0" w:color="auto"/>
      </w:divBdr>
    </w:div>
    <w:div w:id="844369907">
      <w:bodyDiv w:val="1"/>
      <w:marLeft w:val="0"/>
      <w:marRight w:val="0"/>
      <w:marTop w:val="0"/>
      <w:marBottom w:val="0"/>
      <w:divBdr>
        <w:top w:val="none" w:sz="0" w:space="0" w:color="auto"/>
        <w:left w:val="none" w:sz="0" w:space="0" w:color="auto"/>
        <w:bottom w:val="none" w:sz="0" w:space="0" w:color="auto"/>
        <w:right w:val="none" w:sz="0" w:space="0" w:color="auto"/>
      </w:divBdr>
    </w:div>
    <w:div w:id="898514918">
      <w:marLeft w:val="0"/>
      <w:marRight w:val="0"/>
      <w:marTop w:val="0"/>
      <w:marBottom w:val="0"/>
      <w:divBdr>
        <w:top w:val="none" w:sz="0" w:space="0" w:color="auto"/>
        <w:left w:val="none" w:sz="0" w:space="0" w:color="auto"/>
        <w:bottom w:val="none" w:sz="0" w:space="0" w:color="auto"/>
        <w:right w:val="none" w:sz="0" w:space="0" w:color="auto"/>
      </w:divBdr>
    </w:div>
    <w:div w:id="898514919">
      <w:marLeft w:val="0"/>
      <w:marRight w:val="0"/>
      <w:marTop w:val="0"/>
      <w:marBottom w:val="0"/>
      <w:divBdr>
        <w:top w:val="none" w:sz="0" w:space="0" w:color="auto"/>
        <w:left w:val="none" w:sz="0" w:space="0" w:color="auto"/>
        <w:bottom w:val="none" w:sz="0" w:space="0" w:color="auto"/>
        <w:right w:val="none" w:sz="0" w:space="0" w:color="auto"/>
      </w:divBdr>
    </w:div>
    <w:div w:id="898514920">
      <w:marLeft w:val="0"/>
      <w:marRight w:val="0"/>
      <w:marTop w:val="0"/>
      <w:marBottom w:val="0"/>
      <w:divBdr>
        <w:top w:val="none" w:sz="0" w:space="0" w:color="auto"/>
        <w:left w:val="none" w:sz="0" w:space="0" w:color="auto"/>
        <w:bottom w:val="none" w:sz="0" w:space="0" w:color="auto"/>
        <w:right w:val="none" w:sz="0" w:space="0" w:color="auto"/>
      </w:divBdr>
    </w:div>
    <w:div w:id="898514921">
      <w:marLeft w:val="0"/>
      <w:marRight w:val="0"/>
      <w:marTop w:val="0"/>
      <w:marBottom w:val="0"/>
      <w:divBdr>
        <w:top w:val="none" w:sz="0" w:space="0" w:color="auto"/>
        <w:left w:val="none" w:sz="0" w:space="0" w:color="auto"/>
        <w:bottom w:val="none" w:sz="0" w:space="0" w:color="auto"/>
        <w:right w:val="none" w:sz="0" w:space="0" w:color="auto"/>
      </w:divBdr>
    </w:div>
    <w:div w:id="898514922">
      <w:marLeft w:val="0"/>
      <w:marRight w:val="0"/>
      <w:marTop w:val="0"/>
      <w:marBottom w:val="0"/>
      <w:divBdr>
        <w:top w:val="none" w:sz="0" w:space="0" w:color="auto"/>
        <w:left w:val="none" w:sz="0" w:space="0" w:color="auto"/>
        <w:bottom w:val="none" w:sz="0" w:space="0" w:color="auto"/>
        <w:right w:val="none" w:sz="0" w:space="0" w:color="auto"/>
      </w:divBdr>
    </w:div>
    <w:div w:id="898514923">
      <w:marLeft w:val="0"/>
      <w:marRight w:val="0"/>
      <w:marTop w:val="0"/>
      <w:marBottom w:val="0"/>
      <w:divBdr>
        <w:top w:val="none" w:sz="0" w:space="0" w:color="auto"/>
        <w:left w:val="none" w:sz="0" w:space="0" w:color="auto"/>
        <w:bottom w:val="none" w:sz="0" w:space="0" w:color="auto"/>
        <w:right w:val="none" w:sz="0" w:space="0" w:color="auto"/>
      </w:divBdr>
    </w:div>
    <w:div w:id="898514924">
      <w:marLeft w:val="0"/>
      <w:marRight w:val="0"/>
      <w:marTop w:val="0"/>
      <w:marBottom w:val="0"/>
      <w:divBdr>
        <w:top w:val="none" w:sz="0" w:space="0" w:color="auto"/>
        <w:left w:val="none" w:sz="0" w:space="0" w:color="auto"/>
        <w:bottom w:val="none" w:sz="0" w:space="0" w:color="auto"/>
        <w:right w:val="none" w:sz="0" w:space="0" w:color="auto"/>
      </w:divBdr>
    </w:div>
    <w:div w:id="898514925">
      <w:marLeft w:val="0"/>
      <w:marRight w:val="0"/>
      <w:marTop w:val="0"/>
      <w:marBottom w:val="0"/>
      <w:divBdr>
        <w:top w:val="none" w:sz="0" w:space="0" w:color="auto"/>
        <w:left w:val="none" w:sz="0" w:space="0" w:color="auto"/>
        <w:bottom w:val="none" w:sz="0" w:space="0" w:color="auto"/>
        <w:right w:val="none" w:sz="0" w:space="0" w:color="auto"/>
      </w:divBdr>
    </w:div>
    <w:div w:id="898514926">
      <w:marLeft w:val="0"/>
      <w:marRight w:val="0"/>
      <w:marTop w:val="0"/>
      <w:marBottom w:val="0"/>
      <w:divBdr>
        <w:top w:val="none" w:sz="0" w:space="0" w:color="auto"/>
        <w:left w:val="none" w:sz="0" w:space="0" w:color="auto"/>
        <w:bottom w:val="none" w:sz="0" w:space="0" w:color="auto"/>
        <w:right w:val="none" w:sz="0" w:space="0" w:color="auto"/>
      </w:divBdr>
    </w:div>
    <w:div w:id="898514927">
      <w:marLeft w:val="0"/>
      <w:marRight w:val="0"/>
      <w:marTop w:val="0"/>
      <w:marBottom w:val="0"/>
      <w:divBdr>
        <w:top w:val="none" w:sz="0" w:space="0" w:color="auto"/>
        <w:left w:val="none" w:sz="0" w:space="0" w:color="auto"/>
        <w:bottom w:val="none" w:sz="0" w:space="0" w:color="auto"/>
        <w:right w:val="none" w:sz="0" w:space="0" w:color="auto"/>
      </w:divBdr>
    </w:div>
    <w:div w:id="898514928">
      <w:marLeft w:val="0"/>
      <w:marRight w:val="0"/>
      <w:marTop w:val="0"/>
      <w:marBottom w:val="0"/>
      <w:divBdr>
        <w:top w:val="none" w:sz="0" w:space="0" w:color="auto"/>
        <w:left w:val="none" w:sz="0" w:space="0" w:color="auto"/>
        <w:bottom w:val="none" w:sz="0" w:space="0" w:color="auto"/>
        <w:right w:val="none" w:sz="0" w:space="0" w:color="auto"/>
      </w:divBdr>
    </w:div>
    <w:div w:id="898514929">
      <w:marLeft w:val="0"/>
      <w:marRight w:val="0"/>
      <w:marTop w:val="0"/>
      <w:marBottom w:val="0"/>
      <w:divBdr>
        <w:top w:val="none" w:sz="0" w:space="0" w:color="auto"/>
        <w:left w:val="none" w:sz="0" w:space="0" w:color="auto"/>
        <w:bottom w:val="none" w:sz="0" w:space="0" w:color="auto"/>
        <w:right w:val="none" w:sz="0" w:space="0" w:color="auto"/>
      </w:divBdr>
    </w:div>
    <w:div w:id="898514930">
      <w:marLeft w:val="0"/>
      <w:marRight w:val="0"/>
      <w:marTop w:val="0"/>
      <w:marBottom w:val="0"/>
      <w:divBdr>
        <w:top w:val="none" w:sz="0" w:space="0" w:color="auto"/>
        <w:left w:val="none" w:sz="0" w:space="0" w:color="auto"/>
        <w:bottom w:val="none" w:sz="0" w:space="0" w:color="auto"/>
        <w:right w:val="none" w:sz="0" w:space="0" w:color="auto"/>
      </w:divBdr>
    </w:div>
    <w:div w:id="898514931">
      <w:marLeft w:val="0"/>
      <w:marRight w:val="0"/>
      <w:marTop w:val="0"/>
      <w:marBottom w:val="0"/>
      <w:divBdr>
        <w:top w:val="none" w:sz="0" w:space="0" w:color="auto"/>
        <w:left w:val="none" w:sz="0" w:space="0" w:color="auto"/>
        <w:bottom w:val="none" w:sz="0" w:space="0" w:color="auto"/>
        <w:right w:val="none" w:sz="0" w:space="0" w:color="auto"/>
      </w:divBdr>
    </w:div>
    <w:div w:id="898514932">
      <w:marLeft w:val="0"/>
      <w:marRight w:val="0"/>
      <w:marTop w:val="0"/>
      <w:marBottom w:val="0"/>
      <w:divBdr>
        <w:top w:val="none" w:sz="0" w:space="0" w:color="auto"/>
        <w:left w:val="none" w:sz="0" w:space="0" w:color="auto"/>
        <w:bottom w:val="none" w:sz="0" w:space="0" w:color="auto"/>
        <w:right w:val="none" w:sz="0" w:space="0" w:color="auto"/>
      </w:divBdr>
    </w:div>
    <w:div w:id="898514933">
      <w:marLeft w:val="0"/>
      <w:marRight w:val="0"/>
      <w:marTop w:val="0"/>
      <w:marBottom w:val="0"/>
      <w:divBdr>
        <w:top w:val="none" w:sz="0" w:space="0" w:color="auto"/>
        <w:left w:val="none" w:sz="0" w:space="0" w:color="auto"/>
        <w:bottom w:val="none" w:sz="0" w:space="0" w:color="auto"/>
        <w:right w:val="none" w:sz="0" w:space="0" w:color="auto"/>
      </w:divBdr>
    </w:div>
    <w:div w:id="898514934">
      <w:marLeft w:val="0"/>
      <w:marRight w:val="0"/>
      <w:marTop w:val="0"/>
      <w:marBottom w:val="0"/>
      <w:divBdr>
        <w:top w:val="none" w:sz="0" w:space="0" w:color="auto"/>
        <w:left w:val="none" w:sz="0" w:space="0" w:color="auto"/>
        <w:bottom w:val="none" w:sz="0" w:space="0" w:color="auto"/>
        <w:right w:val="none" w:sz="0" w:space="0" w:color="auto"/>
      </w:divBdr>
    </w:div>
    <w:div w:id="898514935">
      <w:marLeft w:val="0"/>
      <w:marRight w:val="0"/>
      <w:marTop w:val="0"/>
      <w:marBottom w:val="0"/>
      <w:divBdr>
        <w:top w:val="none" w:sz="0" w:space="0" w:color="auto"/>
        <w:left w:val="none" w:sz="0" w:space="0" w:color="auto"/>
        <w:bottom w:val="none" w:sz="0" w:space="0" w:color="auto"/>
        <w:right w:val="none" w:sz="0" w:space="0" w:color="auto"/>
      </w:divBdr>
    </w:div>
    <w:div w:id="898514936">
      <w:marLeft w:val="0"/>
      <w:marRight w:val="0"/>
      <w:marTop w:val="0"/>
      <w:marBottom w:val="0"/>
      <w:divBdr>
        <w:top w:val="none" w:sz="0" w:space="0" w:color="auto"/>
        <w:left w:val="none" w:sz="0" w:space="0" w:color="auto"/>
        <w:bottom w:val="none" w:sz="0" w:space="0" w:color="auto"/>
        <w:right w:val="none" w:sz="0" w:space="0" w:color="auto"/>
      </w:divBdr>
    </w:div>
    <w:div w:id="898514937">
      <w:marLeft w:val="0"/>
      <w:marRight w:val="0"/>
      <w:marTop w:val="0"/>
      <w:marBottom w:val="0"/>
      <w:divBdr>
        <w:top w:val="none" w:sz="0" w:space="0" w:color="auto"/>
        <w:left w:val="none" w:sz="0" w:space="0" w:color="auto"/>
        <w:bottom w:val="none" w:sz="0" w:space="0" w:color="auto"/>
        <w:right w:val="none" w:sz="0" w:space="0" w:color="auto"/>
      </w:divBdr>
    </w:div>
    <w:div w:id="898514938">
      <w:marLeft w:val="0"/>
      <w:marRight w:val="0"/>
      <w:marTop w:val="0"/>
      <w:marBottom w:val="0"/>
      <w:divBdr>
        <w:top w:val="none" w:sz="0" w:space="0" w:color="auto"/>
        <w:left w:val="none" w:sz="0" w:space="0" w:color="auto"/>
        <w:bottom w:val="none" w:sz="0" w:space="0" w:color="auto"/>
        <w:right w:val="none" w:sz="0" w:space="0" w:color="auto"/>
      </w:divBdr>
    </w:div>
    <w:div w:id="898514939">
      <w:marLeft w:val="0"/>
      <w:marRight w:val="0"/>
      <w:marTop w:val="0"/>
      <w:marBottom w:val="0"/>
      <w:divBdr>
        <w:top w:val="none" w:sz="0" w:space="0" w:color="auto"/>
        <w:left w:val="none" w:sz="0" w:space="0" w:color="auto"/>
        <w:bottom w:val="none" w:sz="0" w:space="0" w:color="auto"/>
        <w:right w:val="none" w:sz="0" w:space="0" w:color="auto"/>
      </w:divBdr>
    </w:div>
    <w:div w:id="898514940">
      <w:marLeft w:val="0"/>
      <w:marRight w:val="0"/>
      <w:marTop w:val="0"/>
      <w:marBottom w:val="0"/>
      <w:divBdr>
        <w:top w:val="none" w:sz="0" w:space="0" w:color="auto"/>
        <w:left w:val="none" w:sz="0" w:space="0" w:color="auto"/>
        <w:bottom w:val="none" w:sz="0" w:space="0" w:color="auto"/>
        <w:right w:val="none" w:sz="0" w:space="0" w:color="auto"/>
      </w:divBdr>
    </w:div>
    <w:div w:id="898514941">
      <w:marLeft w:val="0"/>
      <w:marRight w:val="0"/>
      <w:marTop w:val="0"/>
      <w:marBottom w:val="0"/>
      <w:divBdr>
        <w:top w:val="none" w:sz="0" w:space="0" w:color="auto"/>
        <w:left w:val="none" w:sz="0" w:space="0" w:color="auto"/>
        <w:bottom w:val="none" w:sz="0" w:space="0" w:color="auto"/>
        <w:right w:val="none" w:sz="0" w:space="0" w:color="auto"/>
      </w:divBdr>
    </w:div>
    <w:div w:id="898514942">
      <w:marLeft w:val="0"/>
      <w:marRight w:val="0"/>
      <w:marTop w:val="0"/>
      <w:marBottom w:val="0"/>
      <w:divBdr>
        <w:top w:val="none" w:sz="0" w:space="0" w:color="auto"/>
        <w:left w:val="none" w:sz="0" w:space="0" w:color="auto"/>
        <w:bottom w:val="none" w:sz="0" w:space="0" w:color="auto"/>
        <w:right w:val="none" w:sz="0" w:space="0" w:color="auto"/>
      </w:divBdr>
    </w:div>
    <w:div w:id="898514943">
      <w:marLeft w:val="0"/>
      <w:marRight w:val="0"/>
      <w:marTop w:val="0"/>
      <w:marBottom w:val="0"/>
      <w:divBdr>
        <w:top w:val="none" w:sz="0" w:space="0" w:color="auto"/>
        <w:left w:val="none" w:sz="0" w:space="0" w:color="auto"/>
        <w:bottom w:val="none" w:sz="0" w:space="0" w:color="auto"/>
        <w:right w:val="none" w:sz="0" w:space="0" w:color="auto"/>
      </w:divBdr>
    </w:div>
    <w:div w:id="898514944">
      <w:marLeft w:val="0"/>
      <w:marRight w:val="0"/>
      <w:marTop w:val="0"/>
      <w:marBottom w:val="0"/>
      <w:divBdr>
        <w:top w:val="none" w:sz="0" w:space="0" w:color="auto"/>
        <w:left w:val="none" w:sz="0" w:space="0" w:color="auto"/>
        <w:bottom w:val="none" w:sz="0" w:space="0" w:color="auto"/>
        <w:right w:val="none" w:sz="0" w:space="0" w:color="auto"/>
      </w:divBdr>
    </w:div>
    <w:div w:id="898514945">
      <w:marLeft w:val="0"/>
      <w:marRight w:val="0"/>
      <w:marTop w:val="0"/>
      <w:marBottom w:val="0"/>
      <w:divBdr>
        <w:top w:val="none" w:sz="0" w:space="0" w:color="auto"/>
        <w:left w:val="none" w:sz="0" w:space="0" w:color="auto"/>
        <w:bottom w:val="none" w:sz="0" w:space="0" w:color="auto"/>
        <w:right w:val="none" w:sz="0" w:space="0" w:color="auto"/>
      </w:divBdr>
    </w:div>
    <w:div w:id="898514947">
      <w:marLeft w:val="0"/>
      <w:marRight w:val="0"/>
      <w:marTop w:val="0"/>
      <w:marBottom w:val="0"/>
      <w:divBdr>
        <w:top w:val="none" w:sz="0" w:space="0" w:color="auto"/>
        <w:left w:val="none" w:sz="0" w:space="0" w:color="auto"/>
        <w:bottom w:val="none" w:sz="0" w:space="0" w:color="auto"/>
        <w:right w:val="none" w:sz="0" w:space="0" w:color="auto"/>
      </w:divBdr>
    </w:div>
    <w:div w:id="898514948">
      <w:marLeft w:val="0"/>
      <w:marRight w:val="0"/>
      <w:marTop w:val="0"/>
      <w:marBottom w:val="0"/>
      <w:divBdr>
        <w:top w:val="none" w:sz="0" w:space="0" w:color="auto"/>
        <w:left w:val="none" w:sz="0" w:space="0" w:color="auto"/>
        <w:bottom w:val="none" w:sz="0" w:space="0" w:color="auto"/>
        <w:right w:val="none" w:sz="0" w:space="0" w:color="auto"/>
      </w:divBdr>
    </w:div>
    <w:div w:id="898514949">
      <w:marLeft w:val="0"/>
      <w:marRight w:val="0"/>
      <w:marTop w:val="0"/>
      <w:marBottom w:val="0"/>
      <w:divBdr>
        <w:top w:val="none" w:sz="0" w:space="0" w:color="auto"/>
        <w:left w:val="none" w:sz="0" w:space="0" w:color="auto"/>
        <w:bottom w:val="none" w:sz="0" w:space="0" w:color="auto"/>
        <w:right w:val="none" w:sz="0" w:space="0" w:color="auto"/>
      </w:divBdr>
    </w:div>
    <w:div w:id="898514950">
      <w:marLeft w:val="0"/>
      <w:marRight w:val="0"/>
      <w:marTop w:val="0"/>
      <w:marBottom w:val="0"/>
      <w:divBdr>
        <w:top w:val="none" w:sz="0" w:space="0" w:color="auto"/>
        <w:left w:val="none" w:sz="0" w:space="0" w:color="auto"/>
        <w:bottom w:val="none" w:sz="0" w:space="0" w:color="auto"/>
        <w:right w:val="none" w:sz="0" w:space="0" w:color="auto"/>
      </w:divBdr>
    </w:div>
    <w:div w:id="898514951">
      <w:marLeft w:val="0"/>
      <w:marRight w:val="0"/>
      <w:marTop w:val="0"/>
      <w:marBottom w:val="0"/>
      <w:divBdr>
        <w:top w:val="none" w:sz="0" w:space="0" w:color="auto"/>
        <w:left w:val="none" w:sz="0" w:space="0" w:color="auto"/>
        <w:bottom w:val="none" w:sz="0" w:space="0" w:color="auto"/>
        <w:right w:val="none" w:sz="0" w:space="0" w:color="auto"/>
      </w:divBdr>
      <w:divsChild>
        <w:div w:id="898514946">
          <w:marLeft w:val="0"/>
          <w:marRight w:val="0"/>
          <w:marTop w:val="0"/>
          <w:marBottom w:val="0"/>
          <w:divBdr>
            <w:top w:val="none" w:sz="0" w:space="0" w:color="auto"/>
            <w:left w:val="none" w:sz="0" w:space="0" w:color="auto"/>
            <w:bottom w:val="none" w:sz="0" w:space="0" w:color="auto"/>
            <w:right w:val="none" w:sz="0" w:space="0" w:color="auto"/>
          </w:divBdr>
        </w:div>
      </w:divsChild>
    </w:div>
    <w:div w:id="898514952">
      <w:marLeft w:val="0"/>
      <w:marRight w:val="0"/>
      <w:marTop w:val="0"/>
      <w:marBottom w:val="0"/>
      <w:divBdr>
        <w:top w:val="none" w:sz="0" w:space="0" w:color="auto"/>
        <w:left w:val="none" w:sz="0" w:space="0" w:color="auto"/>
        <w:bottom w:val="none" w:sz="0" w:space="0" w:color="auto"/>
        <w:right w:val="none" w:sz="0" w:space="0" w:color="auto"/>
      </w:divBdr>
    </w:div>
    <w:div w:id="898514953">
      <w:marLeft w:val="0"/>
      <w:marRight w:val="0"/>
      <w:marTop w:val="0"/>
      <w:marBottom w:val="0"/>
      <w:divBdr>
        <w:top w:val="none" w:sz="0" w:space="0" w:color="auto"/>
        <w:left w:val="none" w:sz="0" w:space="0" w:color="auto"/>
        <w:bottom w:val="none" w:sz="0" w:space="0" w:color="auto"/>
        <w:right w:val="none" w:sz="0" w:space="0" w:color="auto"/>
      </w:divBdr>
    </w:div>
    <w:div w:id="898514954">
      <w:marLeft w:val="0"/>
      <w:marRight w:val="0"/>
      <w:marTop w:val="0"/>
      <w:marBottom w:val="0"/>
      <w:divBdr>
        <w:top w:val="none" w:sz="0" w:space="0" w:color="auto"/>
        <w:left w:val="none" w:sz="0" w:space="0" w:color="auto"/>
        <w:bottom w:val="none" w:sz="0" w:space="0" w:color="auto"/>
        <w:right w:val="none" w:sz="0" w:space="0" w:color="auto"/>
      </w:divBdr>
    </w:div>
    <w:div w:id="898514955">
      <w:marLeft w:val="0"/>
      <w:marRight w:val="0"/>
      <w:marTop w:val="0"/>
      <w:marBottom w:val="0"/>
      <w:divBdr>
        <w:top w:val="none" w:sz="0" w:space="0" w:color="auto"/>
        <w:left w:val="none" w:sz="0" w:space="0" w:color="auto"/>
        <w:bottom w:val="none" w:sz="0" w:space="0" w:color="auto"/>
        <w:right w:val="none" w:sz="0" w:space="0" w:color="auto"/>
      </w:divBdr>
    </w:div>
    <w:div w:id="898514956">
      <w:marLeft w:val="0"/>
      <w:marRight w:val="0"/>
      <w:marTop w:val="0"/>
      <w:marBottom w:val="0"/>
      <w:divBdr>
        <w:top w:val="none" w:sz="0" w:space="0" w:color="auto"/>
        <w:left w:val="none" w:sz="0" w:space="0" w:color="auto"/>
        <w:bottom w:val="none" w:sz="0" w:space="0" w:color="auto"/>
        <w:right w:val="none" w:sz="0" w:space="0" w:color="auto"/>
      </w:divBdr>
    </w:div>
    <w:div w:id="898514957">
      <w:marLeft w:val="0"/>
      <w:marRight w:val="0"/>
      <w:marTop w:val="0"/>
      <w:marBottom w:val="0"/>
      <w:divBdr>
        <w:top w:val="none" w:sz="0" w:space="0" w:color="auto"/>
        <w:left w:val="none" w:sz="0" w:space="0" w:color="auto"/>
        <w:bottom w:val="none" w:sz="0" w:space="0" w:color="auto"/>
        <w:right w:val="none" w:sz="0" w:space="0" w:color="auto"/>
      </w:divBdr>
    </w:div>
    <w:div w:id="898514958">
      <w:marLeft w:val="0"/>
      <w:marRight w:val="0"/>
      <w:marTop w:val="0"/>
      <w:marBottom w:val="0"/>
      <w:divBdr>
        <w:top w:val="none" w:sz="0" w:space="0" w:color="auto"/>
        <w:left w:val="none" w:sz="0" w:space="0" w:color="auto"/>
        <w:bottom w:val="none" w:sz="0" w:space="0" w:color="auto"/>
        <w:right w:val="none" w:sz="0" w:space="0" w:color="auto"/>
      </w:divBdr>
    </w:div>
    <w:div w:id="898514959">
      <w:marLeft w:val="0"/>
      <w:marRight w:val="0"/>
      <w:marTop w:val="0"/>
      <w:marBottom w:val="0"/>
      <w:divBdr>
        <w:top w:val="none" w:sz="0" w:space="0" w:color="auto"/>
        <w:left w:val="none" w:sz="0" w:space="0" w:color="auto"/>
        <w:bottom w:val="none" w:sz="0" w:space="0" w:color="auto"/>
        <w:right w:val="none" w:sz="0" w:space="0" w:color="auto"/>
      </w:divBdr>
    </w:div>
    <w:div w:id="898514960">
      <w:marLeft w:val="0"/>
      <w:marRight w:val="0"/>
      <w:marTop w:val="0"/>
      <w:marBottom w:val="0"/>
      <w:divBdr>
        <w:top w:val="none" w:sz="0" w:space="0" w:color="auto"/>
        <w:left w:val="none" w:sz="0" w:space="0" w:color="auto"/>
        <w:bottom w:val="none" w:sz="0" w:space="0" w:color="auto"/>
        <w:right w:val="none" w:sz="0" w:space="0" w:color="auto"/>
      </w:divBdr>
    </w:div>
    <w:div w:id="898514961">
      <w:marLeft w:val="0"/>
      <w:marRight w:val="0"/>
      <w:marTop w:val="0"/>
      <w:marBottom w:val="0"/>
      <w:divBdr>
        <w:top w:val="none" w:sz="0" w:space="0" w:color="auto"/>
        <w:left w:val="none" w:sz="0" w:space="0" w:color="auto"/>
        <w:bottom w:val="none" w:sz="0" w:space="0" w:color="auto"/>
        <w:right w:val="none" w:sz="0" w:space="0" w:color="auto"/>
      </w:divBdr>
    </w:div>
    <w:div w:id="1011176670">
      <w:bodyDiv w:val="1"/>
      <w:marLeft w:val="0"/>
      <w:marRight w:val="0"/>
      <w:marTop w:val="0"/>
      <w:marBottom w:val="0"/>
      <w:divBdr>
        <w:top w:val="none" w:sz="0" w:space="0" w:color="auto"/>
        <w:left w:val="none" w:sz="0" w:space="0" w:color="auto"/>
        <w:bottom w:val="none" w:sz="0" w:space="0" w:color="auto"/>
        <w:right w:val="none" w:sz="0" w:space="0" w:color="auto"/>
      </w:divBdr>
    </w:div>
    <w:div w:id="1086654656">
      <w:bodyDiv w:val="1"/>
      <w:marLeft w:val="0"/>
      <w:marRight w:val="0"/>
      <w:marTop w:val="0"/>
      <w:marBottom w:val="0"/>
      <w:divBdr>
        <w:top w:val="none" w:sz="0" w:space="0" w:color="auto"/>
        <w:left w:val="none" w:sz="0" w:space="0" w:color="auto"/>
        <w:bottom w:val="none" w:sz="0" w:space="0" w:color="auto"/>
        <w:right w:val="none" w:sz="0" w:space="0" w:color="auto"/>
      </w:divBdr>
    </w:div>
    <w:div w:id="1278173808">
      <w:bodyDiv w:val="1"/>
      <w:marLeft w:val="0"/>
      <w:marRight w:val="0"/>
      <w:marTop w:val="0"/>
      <w:marBottom w:val="0"/>
      <w:divBdr>
        <w:top w:val="none" w:sz="0" w:space="0" w:color="auto"/>
        <w:left w:val="none" w:sz="0" w:space="0" w:color="auto"/>
        <w:bottom w:val="none" w:sz="0" w:space="0" w:color="auto"/>
        <w:right w:val="none" w:sz="0" w:space="0" w:color="auto"/>
      </w:divBdr>
    </w:div>
    <w:div w:id="1304700108">
      <w:bodyDiv w:val="1"/>
      <w:marLeft w:val="0"/>
      <w:marRight w:val="0"/>
      <w:marTop w:val="0"/>
      <w:marBottom w:val="0"/>
      <w:divBdr>
        <w:top w:val="none" w:sz="0" w:space="0" w:color="auto"/>
        <w:left w:val="none" w:sz="0" w:space="0" w:color="auto"/>
        <w:bottom w:val="none" w:sz="0" w:space="0" w:color="auto"/>
        <w:right w:val="none" w:sz="0" w:space="0" w:color="auto"/>
      </w:divBdr>
    </w:div>
    <w:div w:id="1458986515">
      <w:bodyDiv w:val="1"/>
      <w:marLeft w:val="0"/>
      <w:marRight w:val="0"/>
      <w:marTop w:val="0"/>
      <w:marBottom w:val="0"/>
      <w:divBdr>
        <w:top w:val="none" w:sz="0" w:space="0" w:color="auto"/>
        <w:left w:val="none" w:sz="0" w:space="0" w:color="auto"/>
        <w:bottom w:val="none" w:sz="0" w:space="0" w:color="auto"/>
        <w:right w:val="none" w:sz="0" w:space="0" w:color="auto"/>
      </w:divBdr>
    </w:div>
    <w:div w:id="1536851223">
      <w:bodyDiv w:val="1"/>
      <w:marLeft w:val="0"/>
      <w:marRight w:val="0"/>
      <w:marTop w:val="0"/>
      <w:marBottom w:val="0"/>
      <w:divBdr>
        <w:top w:val="none" w:sz="0" w:space="0" w:color="auto"/>
        <w:left w:val="none" w:sz="0" w:space="0" w:color="auto"/>
        <w:bottom w:val="none" w:sz="0" w:space="0" w:color="auto"/>
        <w:right w:val="none" w:sz="0" w:space="0" w:color="auto"/>
      </w:divBdr>
    </w:div>
    <w:div w:id="1753045132">
      <w:bodyDiv w:val="1"/>
      <w:marLeft w:val="0"/>
      <w:marRight w:val="0"/>
      <w:marTop w:val="0"/>
      <w:marBottom w:val="0"/>
      <w:divBdr>
        <w:top w:val="none" w:sz="0" w:space="0" w:color="auto"/>
        <w:left w:val="none" w:sz="0" w:space="0" w:color="auto"/>
        <w:bottom w:val="none" w:sz="0" w:space="0" w:color="auto"/>
        <w:right w:val="none" w:sz="0" w:space="0" w:color="auto"/>
      </w:divBdr>
    </w:div>
    <w:div w:id="1842895127">
      <w:bodyDiv w:val="1"/>
      <w:marLeft w:val="0"/>
      <w:marRight w:val="0"/>
      <w:marTop w:val="0"/>
      <w:marBottom w:val="0"/>
      <w:divBdr>
        <w:top w:val="none" w:sz="0" w:space="0" w:color="auto"/>
        <w:left w:val="none" w:sz="0" w:space="0" w:color="auto"/>
        <w:bottom w:val="none" w:sz="0" w:space="0" w:color="auto"/>
        <w:right w:val="none" w:sz="0" w:space="0" w:color="auto"/>
      </w:divBdr>
    </w:div>
    <w:div w:id="1849782561">
      <w:bodyDiv w:val="1"/>
      <w:marLeft w:val="0"/>
      <w:marRight w:val="0"/>
      <w:marTop w:val="0"/>
      <w:marBottom w:val="0"/>
      <w:divBdr>
        <w:top w:val="none" w:sz="0" w:space="0" w:color="auto"/>
        <w:left w:val="none" w:sz="0" w:space="0" w:color="auto"/>
        <w:bottom w:val="none" w:sz="0" w:space="0" w:color="auto"/>
        <w:right w:val="none" w:sz="0" w:space="0" w:color="auto"/>
      </w:divBdr>
    </w:div>
    <w:div w:id="201976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alpooling.com/reports/fcc/fcc_reports/Staffing/2009_0501_Apr09_staffing_report.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tionalpani.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ionalpooling.com/reports/fcc/fcc_reports/Rate_Area_Inventory_Pool_Status/2009_0213_4.6.2.2FinalFeb2009.x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ationalpooling.com/reports/fcc/fcc_reports/Thousand-Block/FCC05-09DATA06-15-09RPTFINAL.pdf" TargetMode="External"/><Relationship Id="rId4" Type="http://schemas.openxmlformats.org/officeDocument/2006/relationships/settings" Target="settings.xml"/><Relationship Id="rId9" Type="http://schemas.openxmlformats.org/officeDocument/2006/relationships/hyperlink" Target="http://www.nationalpooling.com/reports/fcc/fcc_reports/System/2009_0612_May2009SystemPerformanceReport.pdf"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hymans\Local%20Settings\Temporary%20Internet%20Files\Content.Outlook\FDNC9RU5\PA%20Report%20July%202009_draf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9967D-5BFB-414C-86F5-AF352EA0B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 Report July 2009_draft3.dot</Template>
  <TotalTime>1</TotalTime>
  <Pages>13</Pages>
  <Words>2310</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Pooling Administrator Report to the NANC</vt:lpstr>
    </vt:vector>
  </TitlesOfParts>
  <Company>NeuStar</Company>
  <LinksUpToDate>false</LinksUpToDate>
  <CharactersWithSpaces>15451</CharactersWithSpaces>
  <SharedDoc>false</SharedDoc>
  <HLinks>
    <vt:vector size="30" baseType="variant">
      <vt:variant>
        <vt:i4>2097270</vt:i4>
      </vt:variant>
      <vt:variant>
        <vt:i4>12</vt:i4>
      </vt:variant>
      <vt:variant>
        <vt:i4>0</vt:i4>
      </vt:variant>
      <vt:variant>
        <vt:i4>5</vt:i4>
      </vt:variant>
      <vt:variant>
        <vt:lpwstr>http://www.nationalpooling.com/</vt:lpwstr>
      </vt:variant>
      <vt:variant>
        <vt:lpwstr/>
      </vt:variant>
      <vt:variant>
        <vt:i4>7209047</vt:i4>
      </vt:variant>
      <vt:variant>
        <vt:i4>9</vt:i4>
      </vt:variant>
      <vt:variant>
        <vt:i4>0</vt:i4>
      </vt:variant>
      <vt:variant>
        <vt:i4>5</vt:i4>
      </vt:variant>
      <vt:variant>
        <vt:lpwstr>http://www.nationalpooling.com/reports/fcc/fcc_reports/Rate_Area_Inventory_Pool_Status/2009_0213_4.6.2.2FinalFeb2009.xls</vt:lpwstr>
      </vt:variant>
      <vt:variant>
        <vt:lpwstr/>
      </vt:variant>
      <vt:variant>
        <vt:i4>8192027</vt:i4>
      </vt:variant>
      <vt:variant>
        <vt:i4>6</vt:i4>
      </vt:variant>
      <vt:variant>
        <vt:i4>0</vt:i4>
      </vt:variant>
      <vt:variant>
        <vt:i4>5</vt:i4>
      </vt:variant>
      <vt:variant>
        <vt:lpwstr>http://www.nationalpooling.com/reports/fcc/fcc_reports/Thousand-Block/FCC05-09DATA06-15-09RPTFINAL.pdf</vt:lpwstr>
      </vt:variant>
      <vt:variant>
        <vt:lpwstr/>
      </vt:variant>
      <vt:variant>
        <vt:i4>5767204</vt:i4>
      </vt:variant>
      <vt:variant>
        <vt:i4>3</vt:i4>
      </vt:variant>
      <vt:variant>
        <vt:i4>0</vt:i4>
      </vt:variant>
      <vt:variant>
        <vt:i4>5</vt:i4>
      </vt:variant>
      <vt:variant>
        <vt:lpwstr>http://www.nationalpooling.com/reports/fcc/fcc_reports/System/2009_0612_May2009SystemPerformanceReport.pdf</vt:lpwstr>
      </vt:variant>
      <vt:variant>
        <vt:lpwstr/>
      </vt:variant>
      <vt:variant>
        <vt:i4>7995405</vt:i4>
      </vt:variant>
      <vt:variant>
        <vt:i4>0</vt:i4>
      </vt:variant>
      <vt:variant>
        <vt:i4>0</vt:i4>
      </vt:variant>
      <vt:variant>
        <vt:i4>5</vt:i4>
      </vt:variant>
      <vt:variant>
        <vt:lpwstr>http://www.nationalpooling.com/reports/fcc/fcc_reports/Staffing/2009_0501_Apr09_staffing_report.pdf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Pooling Administrator Report to the NANC</dc:title>
  <dc:subject/>
  <dc:creator> </dc:creator>
  <cp:keywords/>
  <dc:description/>
  <cp:lastModifiedBy> Amy Putnam</cp:lastModifiedBy>
  <cp:revision>3</cp:revision>
  <cp:lastPrinted>2011-12-12T20:40:00Z</cp:lastPrinted>
  <dcterms:created xsi:type="dcterms:W3CDTF">2012-03-26T13:25:00Z</dcterms:created>
  <dcterms:modified xsi:type="dcterms:W3CDTF">2012-03-30T15:43:00Z</dcterms:modified>
</cp:coreProperties>
</file>