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31C" w:rsidRPr="006C17F0" w:rsidRDefault="001A6445" w:rsidP="00625452">
      <w:pPr>
        <w:pStyle w:val="TOCHeading"/>
        <w:spacing w:before="0"/>
        <w:rPr>
          <w:rFonts w:ascii="Arial" w:hAnsi="Arial" w:cs="Arial"/>
          <w:color w:val="auto"/>
          <w:sz w:val="20"/>
          <w:szCs w:val="20"/>
          <w:u w:val="single"/>
        </w:rPr>
      </w:pPr>
      <w:bookmarkStart w:id="0" w:name="_GoBack"/>
      <w:bookmarkEnd w:id="0"/>
      <w:r>
        <w:rPr>
          <w:rFonts w:ascii="Arial" w:hAnsi="Arial" w:cs="Arial"/>
          <w:color w:val="auto"/>
          <w:sz w:val="20"/>
          <w:szCs w:val="20"/>
          <w:u w:val="single"/>
          <w:lang w:val="en-US"/>
        </w:rPr>
        <w:t xml:space="preserve"> </w:t>
      </w:r>
      <w:r w:rsidR="0048631C" w:rsidRPr="006C17F0">
        <w:rPr>
          <w:rFonts w:ascii="Arial" w:hAnsi="Arial" w:cs="Arial"/>
          <w:color w:val="auto"/>
          <w:sz w:val="20"/>
          <w:szCs w:val="20"/>
          <w:u w:val="single"/>
        </w:rPr>
        <w:t>Contents</w:t>
      </w:r>
    </w:p>
    <w:p w:rsidR="00DB0F83" w:rsidRPr="006C17F0" w:rsidRDefault="0048631C">
      <w:pPr>
        <w:pStyle w:val="TOC1"/>
        <w:tabs>
          <w:tab w:val="right" w:leader="dot" w:pos="8630"/>
        </w:tabs>
        <w:rPr>
          <w:rFonts w:ascii="Arial" w:hAnsi="Arial" w:cs="Arial"/>
          <w:noProof/>
          <w:sz w:val="20"/>
          <w:szCs w:val="20"/>
        </w:rPr>
      </w:pPr>
      <w:r w:rsidRPr="006C17F0">
        <w:rPr>
          <w:rFonts w:ascii="Arial" w:hAnsi="Arial" w:cs="Arial"/>
          <w:sz w:val="20"/>
          <w:szCs w:val="20"/>
        </w:rPr>
        <w:fldChar w:fldCharType="begin"/>
      </w:r>
      <w:r w:rsidRPr="006C17F0">
        <w:rPr>
          <w:rFonts w:ascii="Arial" w:hAnsi="Arial" w:cs="Arial"/>
          <w:sz w:val="20"/>
          <w:szCs w:val="20"/>
        </w:rPr>
        <w:instrText xml:space="preserve"> TOC \o "1-3" \h \z \u </w:instrText>
      </w:r>
      <w:r w:rsidRPr="006C17F0">
        <w:rPr>
          <w:rFonts w:ascii="Arial" w:hAnsi="Arial" w:cs="Arial"/>
          <w:sz w:val="20"/>
          <w:szCs w:val="20"/>
        </w:rPr>
        <w:fldChar w:fldCharType="separate"/>
      </w:r>
      <w:hyperlink w:anchor="_Toc314561450" w:history="1">
        <w:r w:rsidR="00DB0F83" w:rsidRPr="006C17F0">
          <w:rPr>
            <w:rStyle w:val="Hyperlink"/>
            <w:rFonts w:ascii="Arial" w:hAnsi="Arial" w:cs="Arial"/>
            <w:noProof/>
            <w:color w:val="auto"/>
            <w:sz w:val="20"/>
            <w:szCs w:val="20"/>
          </w:rPr>
          <w:t>Attendees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0411D1">
      <w:pPr>
        <w:pStyle w:val="TOC1"/>
        <w:tabs>
          <w:tab w:val="right" w:leader="dot" w:pos="8630"/>
        </w:tabs>
        <w:rPr>
          <w:rFonts w:ascii="Arial" w:hAnsi="Arial" w:cs="Arial"/>
          <w:noProof/>
          <w:sz w:val="20"/>
          <w:szCs w:val="20"/>
        </w:rPr>
      </w:pPr>
      <w:hyperlink w:anchor="_Toc314561451" w:history="1">
        <w:r w:rsidR="00DB0F83" w:rsidRPr="006C17F0">
          <w:rPr>
            <w:rStyle w:val="Hyperlink"/>
            <w:rFonts w:ascii="Arial" w:hAnsi="Arial" w:cs="Arial"/>
            <w:noProof/>
            <w:color w:val="auto"/>
            <w:sz w:val="20"/>
            <w:szCs w:val="20"/>
          </w:rPr>
          <w:t>Quality assurance performance monitoring metrics and measurements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_Toc314561451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1</w:t>
        </w:r>
        <w:r w:rsidR="00DB0F83" w:rsidRPr="006C17F0">
          <w:rPr>
            <w:rFonts w:ascii="Arial" w:hAnsi="Arial" w:cs="Arial"/>
            <w:noProof/>
            <w:webHidden/>
            <w:sz w:val="20"/>
            <w:szCs w:val="20"/>
          </w:rPr>
          <w:fldChar w:fldCharType="end"/>
        </w:r>
      </w:hyperlink>
    </w:p>
    <w:p w:rsidR="00DB0F83" w:rsidRPr="006C17F0" w:rsidRDefault="000411D1">
      <w:pPr>
        <w:pStyle w:val="TOC1"/>
        <w:tabs>
          <w:tab w:val="right" w:leader="dot" w:pos="8630"/>
        </w:tabs>
        <w:rPr>
          <w:rFonts w:ascii="Arial" w:hAnsi="Arial" w:cs="Arial"/>
          <w:noProof/>
          <w:sz w:val="20"/>
          <w:szCs w:val="20"/>
        </w:rPr>
      </w:pPr>
      <w:hyperlink w:anchor="_Toc314561452" w:history="1">
        <w:r w:rsidR="00DB0F83" w:rsidRPr="006C17F0">
          <w:rPr>
            <w:rStyle w:val="Hyperlink"/>
            <w:rFonts w:ascii="Arial" w:hAnsi="Arial" w:cs="Arial"/>
            <w:noProof/>
            <w:color w:val="auto"/>
            <w:sz w:val="20"/>
            <w:szCs w:val="20"/>
          </w:rPr>
          <w:t>Formal Complaints and corrective action plans to resolve complaints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_Toc314561452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0411D1">
      <w:pPr>
        <w:pStyle w:val="TOC1"/>
        <w:tabs>
          <w:tab w:val="right" w:leader="dot" w:pos="8630"/>
        </w:tabs>
        <w:rPr>
          <w:rFonts w:ascii="Arial" w:hAnsi="Arial" w:cs="Arial"/>
          <w:noProof/>
          <w:sz w:val="20"/>
          <w:szCs w:val="20"/>
        </w:rPr>
      </w:pPr>
      <w:hyperlink w:anchor="_Toc314561453" w:history="1">
        <w:r w:rsidR="00DB0F83" w:rsidRPr="006C17F0">
          <w:rPr>
            <w:rStyle w:val="Hyperlink"/>
            <w:rFonts w:ascii="Arial" w:hAnsi="Arial" w:cs="Arial"/>
            <w:noProof/>
            <w:color w:val="auto"/>
            <w:sz w:val="20"/>
            <w:szCs w:val="20"/>
          </w:rPr>
          <w:t>FCC and/or NANC News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_Toc314561453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0411D1">
      <w:pPr>
        <w:pStyle w:val="TOC1"/>
        <w:tabs>
          <w:tab w:val="right" w:leader="dot" w:pos="8630"/>
        </w:tabs>
        <w:rPr>
          <w:rFonts w:ascii="Arial" w:hAnsi="Arial" w:cs="Arial"/>
          <w:noProof/>
          <w:sz w:val="20"/>
          <w:szCs w:val="20"/>
        </w:rPr>
      </w:pPr>
      <w:hyperlink w:anchor="_Toc314561454" w:history="1">
        <w:r w:rsidR="00DB0F83" w:rsidRPr="006C17F0">
          <w:rPr>
            <w:rStyle w:val="Hyperlink"/>
            <w:rFonts w:ascii="Arial" w:hAnsi="Arial" w:cs="Arial"/>
            <w:noProof/>
            <w:color w:val="auto"/>
            <w:sz w:val="20"/>
            <w:szCs w:val="20"/>
          </w:rPr>
          <w:t>INC read out (initial closure and new issues)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_Toc314561454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0411D1">
      <w:pPr>
        <w:pStyle w:val="TOC1"/>
        <w:tabs>
          <w:tab w:val="right" w:leader="dot" w:pos="8630"/>
        </w:tabs>
        <w:rPr>
          <w:rFonts w:ascii="Arial" w:hAnsi="Arial" w:cs="Arial"/>
          <w:noProof/>
          <w:sz w:val="20"/>
          <w:szCs w:val="20"/>
        </w:rPr>
      </w:pPr>
      <w:hyperlink w:anchor="_Toc314561455" w:history="1">
        <w:r w:rsidR="00DB0F83" w:rsidRPr="006C17F0">
          <w:rPr>
            <w:rStyle w:val="Hyperlink"/>
            <w:rFonts w:ascii="Arial" w:hAnsi="Arial" w:cs="Arial"/>
            <w:noProof/>
            <w:color w:val="auto"/>
            <w:sz w:val="20"/>
            <w:szCs w:val="20"/>
          </w:rPr>
          <w:t>p-ANI</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_Toc314561455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0411D1">
      <w:pPr>
        <w:pStyle w:val="TOC1"/>
        <w:tabs>
          <w:tab w:val="right" w:leader="dot" w:pos="8630"/>
        </w:tabs>
        <w:rPr>
          <w:rFonts w:ascii="Arial" w:hAnsi="Arial" w:cs="Arial"/>
          <w:noProof/>
          <w:sz w:val="20"/>
          <w:szCs w:val="20"/>
        </w:rPr>
      </w:pPr>
      <w:hyperlink w:anchor="_Toc314561456" w:history="1">
        <w:r w:rsidR="00DB0F83" w:rsidRPr="006C17F0">
          <w:rPr>
            <w:rStyle w:val="Hyperlink"/>
            <w:rFonts w:ascii="Arial" w:hAnsi="Arial" w:cs="Arial"/>
            <w:noProof/>
            <w:color w:val="auto"/>
            <w:sz w:val="20"/>
            <w:szCs w:val="20"/>
          </w:rPr>
          <w:t>Change Orders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_Toc314561456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2</w:t>
        </w:r>
        <w:r w:rsidR="00DB0F83" w:rsidRPr="006C17F0">
          <w:rPr>
            <w:rFonts w:ascii="Arial" w:hAnsi="Arial" w:cs="Arial"/>
            <w:noProof/>
            <w:webHidden/>
            <w:sz w:val="20"/>
            <w:szCs w:val="20"/>
          </w:rPr>
          <w:fldChar w:fldCharType="end"/>
        </w:r>
      </w:hyperlink>
    </w:p>
    <w:p w:rsidR="00DB0F83" w:rsidRPr="006C17F0" w:rsidRDefault="000411D1">
      <w:pPr>
        <w:pStyle w:val="TOC1"/>
        <w:tabs>
          <w:tab w:val="right" w:leader="dot" w:pos="8630"/>
        </w:tabs>
        <w:rPr>
          <w:rFonts w:ascii="Arial" w:hAnsi="Arial" w:cs="Arial"/>
          <w:noProof/>
          <w:sz w:val="20"/>
          <w:szCs w:val="20"/>
        </w:rPr>
      </w:pPr>
      <w:hyperlink w:anchor="_Toc314561457" w:history="1">
        <w:r w:rsidR="00DB0F83" w:rsidRPr="006C17F0">
          <w:rPr>
            <w:rStyle w:val="Hyperlink"/>
            <w:rFonts w:ascii="Arial" w:hAnsi="Arial" w:cs="Arial"/>
            <w:noProof/>
            <w:color w:val="auto"/>
            <w:sz w:val="20"/>
            <w:szCs w:val="20"/>
          </w:rPr>
          <w:t>Pooling Related Activities</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_Toc314561457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3</w:t>
        </w:r>
        <w:r w:rsidR="00DB0F83" w:rsidRPr="006C17F0">
          <w:rPr>
            <w:rFonts w:ascii="Arial" w:hAnsi="Arial" w:cs="Arial"/>
            <w:noProof/>
            <w:webHidden/>
            <w:sz w:val="20"/>
            <w:szCs w:val="20"/>
          </w:rPr>
          <w:fldChar w:fldCharType="end"/>
        </w:r>
      </w:hyperlink>
    </w:p>
    <w:p w:rsidR="00DB0F83" w:rsidRPr="006C17F0" w:rsidRDefault="000411D1">
      <w:pPr>
        <w:pStyle w:val="TOC1"/>
        <w:tabs>
          <w:tab w:val="right" w:leader="dot" w:pos="8630"/>
        </w:tabs>
        <w:rPr>
          <w:rFonts w:ascii="Arial" w:hAnsi="Arial" w:cs="Arial"/>
          <w:noProof/>
          <w:sz w:val="20"/>
          <w:szCs w:val="20"/>
        </w:rPr>
      </w:pPr>
      <w:hyperlink w:anchor="_Toc314561458" w:history="1">
        <w:r w:rsidR="00DB0F83" w:rsidRPr="006C17F0">
          <w:rPr>
            <w:rStyle w:val="Hyperlink"/>
            <w:rFonts w:ascii="Arial" w:hAnsi="Arial" w:cs="Arial"/>
            <w:noProof/>
            <w:color w:val="auto"/>
            <w:sz w:val="20"/>
            <w:szCs w:val="20"/>
          </w:rPr>
          <w:t>Regulatory Update</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_Toc314561458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4</w:t>
        </w:r>
        <w:r w:rsidR="00DB0F83" w:rsidRPr="006C17F0">
          <w:rPr>
            <w:rFonts w:ascii="Arial" w:hAnsi="Arial" w:cs="Arial"/>
            <w:noProof/>
            <w:webHidden/>
            <w:sz w:val="20"/>
            <w:szCs w:val="20"/>
          </w:rPr>
          <w:fldChar w:fldCharType="end"/>
        </w:r>
      </w:hyperlink>
    </w:p>
    <w:p w:rsidR="00DB0F83" w:rsidRPr="006C17F0" w:rsidRDefault="000411D1">
      <w:pPr>
        <w:pStyle w:val="TOC1"/>
        <w:tabs>
          <w:tab w:val="right" w:leader="dot" w:pos="8630"/>
        </w:tabs>
        <w:rPr>
          <w:rFonts w:ascii="Arial" w:hAnsi="Arial" w:cs="Arial"/>
          <w:noProof/>
          <w:sz w:val="20"/>
          <w:szCs w:val="20"/>
        </w:rPr>
      </w:pPr>
      <w:hyperlink w:anchor="_Toc314561459" w:history="1">
        <w:r w:rsidR="00DB0F83" w:rsidRPr="006C17F0">
          <w:rPr>
            <w:rStyle w:val="Hyperlink"/>
            <w:rFonts w:ascii="Arial" w:hAnsi="Arial" w:cs="Arial"/>
            <w:noProof/>
            <w:color w:val="auto"/>
            <w:sz w:val="20"/>
            <w:szCs w:val="20"/>
          </w:rPr>
          <w:t>Tracking Log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_Toc314561459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DB0F83" w:rsidRPr="006C17F0" w:rsidRDefault="000411D1">
      <w:pPr>
        <w:pStyle w:val="TOC1"/>
        <w:tabs>
          <w:tab w:val="right" w:leader="dot" w:pos="8630"/>
        </w:tabs>
        <w:rPr>
          <w:rFonts w:ascii="Arial" w:hAnsi="Arial" w:cs="Arial"/>
          <w:noProof/>
          <w:sz w:val="20"/>
          <w:szCs w:val="20"/>
        </w:rPr>
      </w:pPr>
      <w:hyperlink w:anchor="_Toc314561460" w:history="1">
        <w:r w:rsidR="0072327E" w:rsidRPr="006C17F0">
          <w:rPr>
            <w:rStyle w:val="Hyperlink"/>
            <w:rFonts w:ascii="Arial" w:hAnsi="Arial" w:cs="Arial"/>
            <w:noProof/>
            <w:color w:val="auto"/>
            <w:sz w:val="20"/>
            <w:szCs w:val="20"/>
          </w:rPr>
          <w:t>Next m</w:t>
        </w:r>
        <w:r w:rsidR="00DB0F83" w:rsidRPr="006C17F0">
          <w:rPr>
            <w:rStyle w:val="Hyperlink"/>
            <w:rFonts w:ascii="Arial" w:hAnsi="Arial" w:cs="Arial"/>
            <w:noProof/>
            <w:color w:val="auto"/>
            <w:sz w:val="20"/>
            <w:szCs w:val="20"/>
          </w:rPr>
          <w:t>eeting</w:t>
        </w:r>
        <w:r w:rsidR="00DB0F83" w:rsidRPr="006C17F0">
          <w:rPr>
            <w:rFonts w:ascii="Arial" w:hAnsi="Arial" w:cs="Arial"/>
            <w:noProof/>
            <w:webHidden/>
            <w:sz w:val="20"/>
            <w:szCs w:val="20"/>
          </w:rPr>
          <w:tab/>
        </w:r>
        <w:r w:rsidR="00DB0F83" w:rsidRPr="006C17F0">
          <w:rPr>
            <w:rFonts w:ascii="Arial" w:hAnsi="Arial" w:cs="Arial"/>
            <w:noProof/>
            <w:webHidden/>
            <w:sz w:val="20"/>
            <w:szCs w:val="20"/>
          </w:rPr>
          <w:fldChar w:fldCharType="begin"/>
        </w:r>
        <w:r w:rsidR="00DB0F83" w:rsidRPr="006C17F0">
          <w:rPr>
            <w:rFonts w:ascii="Arial" w:hAnsi="Arial" w:cs="Arial"/>
            <w:noProof/>
            <w:webHidden/>
            <w:sz w:val="20"/>
            <w:szCs w:val="20"/>
          </w:rPr>
          <w:instrText xml:space="preserve"> PAGEREF _Toc314561460 \h </w:instrText>
        </w:r>
        <w:r w:rsidR="00DB0F83" w:rsidRPr="006C17F0">
          <w:rPr>
            <w:rFonts w:ascii="Arial" w:hAnsi="Arial" w:cs="Arial"/>
            <w:noProof/>
            <w:webHidden/>
            <w:sz w:val="20"/>
            <w:szCs w:val="20"/>
          </w:rPr>
        </w:r>
        <w:r w:rsidR="00DB0F83" w:rsidRPr="006C17F0">
          <w:rPr>
            <w:rFonts w:ascii="Arial" w:hAnsi="Arial" w:cs="Arial"/>
            <w:noProof/>
            <w:webHidden/>
            <w:sz w:val="20"/>
            <w:szCs w:val="20"/>
          </w:rPr>
          <w:fldChar w:fldCharType="separate"/>
        </w:r>
        <w:r w:rsidR="004A10DB">
          <w:rPr>
            <w:rFonts w:ascii="Arial" w:hAnsi="Arial" w:cs="Arial"/>
            <w:noProof/>
            <w:webHidden/>
            <w:sz w:val="20"/>
            <w:szCs w:val="20"/>
          </w:rPr>
          <w:t>5</w:t>
        </w:r>
        <w:r w:rsidR="00DB0F83" w:rsidRPr="006C17F0">
          <w:rPr>
            <w:rFonts w:ascii="Arial" w:hAnsi="Arial" w:cs="Arial"/>
            <w:noProof/>
            <w:webHidden/>
            <w:sz w:val="20"/>
            <w:szCs w:val="20"/>
          </w:rPr>
          <w:fldChar w:fldCharType="end"/>
        </w:r>
      </w:hyperlink>
    </w:p>
    <w:p w:rsidR="003137DA" w:rsidRPr="006C17F0" w:rsidRDefault="0048631C" w:rsidP="006F6B1E">
      <w:pPr>
        <w:rPr>
          <w:rStyle w:val="Strong"/>
          <w:rFonts w:ascii="Arial" w:hAnsi="Arial" w:cs="Arial"/>
          <w:sz w:val="20"/>
          <w:szCs w:val="20"/>
          <w:u w:val="single"/>
        </w:rPr>
      </w:pPr>
      <w:r w:rsidRPr="006C17F0">
        <w:rPr>
          <w:rFonts w:ascii="Arial" w:hAnsi="Arial" w:cs="Arial"/>
          <w:sz w:val="20"/>
          <w:szCs w:val="20"/>
        </w:rPr>
        <w:fldChar w:fldCharType="end"/>
      </w:r>
    </w:p>
    <w:p w:rsidR="00574565" w:rsidRPr="006C17F0" w:rsidRDefault="00006ED3" w:rsidP="00625452">
      <w:pPr>
        <w:pStyle w:val="Heading1"/>
        <w:spacing w:before="0" w:after="0"/>
        <w:rPr>
          <w:rStyle w:val="Strong"/>
          <w:rFonts w:ascii="Arial" w:hAnsi="Arial" w:cs="Arial"/>
          <w:b/>
          <w:sz w:val="20"/>
          <w:szCs w:val="20"/>
          <w:u w:val="single"/>
        </w:rPr>
      </w:pPr>
      <w:bookmarkStart w:id="1" w:name="_Toc314561450"/>
      <w:r w:rsidRPr="006C17F0">
        <w:rPr>
          <w:rStyle w:val="Strong"/>
          <w:rFonts w:ascii="Arial" w:hAnsi="Arial" w:cs="Arial"/>
          <w:b/>
          <w:sz w:val="20"/>
          <w:szCs w:val="20"/>
          <w:u w:val="single"/>
        </w:rPr>
        <w:t>Attendees</w:t>
      </w:r>
      <w:bookmarkEnd w:id="1"/>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273"/>
      </w:tblGrid>
      <w:tr w:rsidR="0048631C" w:rsidRPr="006C17F0" w:rsidTr="00C8401B">
        <w:tc>
          <w:tcPr>
            <w:tcW w:w="4399"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NOWG</w:t>
            </w:r>
          </w:p>
        </w:tc>
        <w:tc>
          <w:tcPr>
            <w:tcW w:w="4397" w:type="dxa"/>
          </w:tcPr>
          <w:p w:rsidR="0048631C" w:rsidRPr="006C17F0" w:rsidRDefault="0048631C" w:rsidP="00625452">
            <w:pPr>
              <w:jc w:val="center"/>
              <w:rPr>
                <w:rStyle w:val="Strong"/>
                <w:rFonts w:ascii="Arial" w:hAnsi="Arial" w:cs="Arial"/>
                <w:sz w:val="20"/>
                <w:szCs w:val="20"/>
              </w:rPr>
            </w:pPr>
            <w:r w:rsidRPr="006C17F0">
              <w:rPr>
                <w:rStyle w:val="Strong"/>
                <w:rFonts w:ascii="Arial" w:hAnsi="Arial" w:cs="Arial"/>
                <w:sz w:val="20"/>
                <w:szCs w:val="20"/>
              </w:rPr>
              <w:t>PA</w:t>
            </w:r>
          </w:p>
        </w:tc>
      </w:tr>
      <w:tr w:rsidR="00C8401B" w:rsidRPr="006C17F0" w:rsidTr="000413CA">
        <w:trPr>
          <w:trHeight w:val="1250"/>
        </w:trPr>
        <w:tc>
          <w:tcPr>
            <w:tcW w:w="4399" w:type="dxa"/>
            <w:shd w:val="clear" w:color="auto" w:fill="auto"/>
          </w:tcPr>
          <w:p w:rsidR="0089202D" w:rsidRDefault="0089202D" w:rsidP="0089202D">
            <w:pPr>
              <w:ind w:left="60"/>
              <w:rPr>
                <w:rFonts w:ascii="Arial" w:hAnsi="Arial" w:cs="Arial"/>
                <w:sz w:val="20"/>
                <w:szCs w:val="20"/>
              </w:rPr>
            </w:pPr>
            <w:r>
              <w:rPr>
                <w:rFonts w:ascii="Arial" w:hAnsi="Arial" w:cs="Arial"/>
                <w:sz w:val="20"/>
                <w:szCs w:val="20"/>
              </w:rPr>
              <w:t>CenturyLink – Jan Doell</w:t>
            </w:r>
          </w:p>
          <w:p w:rsidR="00CD07B4" w:rsidRDefault="00CD07B4" w:rsidP="0089202D">
            <w:pPr>
              <w:ind w:left="60"/>
              <w:rPr>
                <w:rFonts w:ascii="Arial" w:hAnsi="Arial" w:cs="Arial"/>
                <w:sz w:val="20"/>
                <w:szCs w:val="20"/>
              </w:rPr>
            </w:pPr>
            <w:r>
              <w:rPr>
                <w:rFonts w:ascii="Arial" w:hAnsi="Arial" w:cs="Arial"/>
                <w:sz w:val="20"/>
                <w:szCs w:val="20"/>
              </w:rPr>
              <w:t>Sprint – Rosemary Emmer</w:t>
            </w:r>
          </w:p>
          <w:p w:rsidR="0089202D" w:rsidRDefault="0089202D" w:rsidP="0089202D">
            <w:pPr>
              <w:ind w:left="60"/>
              <w:rPr>
                <w:rFonts w:ascii="Arial" w:hAnsi="Arial" w:cs="Arial"/>
                <w:sz w:val="20"/>
                <w:szCs w:val="20"/>
              </w:rPr>
            </w:pPr>
            <w:r>
              <w:rPr>
                <w:rFonts w:ascii="Arial" w:hAnsi="Arial" w:cs="Arial"/>
                <w:sz w:val="20"/>
                <w:szCs w:val="20"/>
              </w:rPr>
              <w:t>Sprint – Shaunna Forshee</w:t>
            </w:r>
          </w:p>
          <w:p w:rsidR="0089202D" w:rsidRPr="0089202D" w:rsidRDefault="00CD07B4" w:rsidP="0089202D">
            <w:pPr>
              <w:ind w:left="60"/>
              <w:rPr>
                <w:rFonts w:ascii="Arial" w:hAnsi="Arial" w:cs="Arial"/>
                <w:sz w:val="20"/>
                <w:szCs w:val="20"/>
              </w:rPr>
            </w:pPr>
            <w:r>
              <w:rPr>
                <w:rFonts w:ascii="Arial" w:hAnsi="Arial" w:cs="Arial"/>
                <w:sz w:val="20"/>
                <w:szCs w:val="20"/>
              </w:rPr>
              <w:t>Sprint – Karen Riepenkroger</w:t>
            </w:r>
          </w:p>
          <w:p w:rsidR="0089202D" w:rsidRPr="0089202D" w:rsidRDefault="0089202D" w:rsidP="0089202D">
            <w:pPr>
              <w:ind w:left="60"/>
              <w:rPr>
                <w:rFonts w:ascii="Arial" w:hAnsi="Arial" w:cs="Arial"/>
                <w:sz w:val="20"/>
                <w:szCs w:val="20"/>
              </w:rPr>
            </w:pPr>
            <w:r w:rsidRPr="0089202D">
              <w:rPr>
                <w:rFonts w:ascii="Arial" w:hAnsi="Arial" w:cs="Arial"/>
                <w:sz w:val="20"/>
                <w:szCs w:val="20"/>
              </w:rPr>
              <w:t>Verizon Communications – Laura Dalton</w:t>
            </w:r>
          </w:p>
          <w:p w:rsidR="0089202D" w:rsidRPr="0089202D" w:rsidRDefault="0089202D" w:rsidP="0089202D">
            <w:pPr>
              <w:ind w:left="60"/>
              <w:rPr>
                <w:rFonts w:ascii="Arial" w:hAnsi="Arial" w:cs="Arial"/>
                <w:sz w:val="20"/>
                <w:szCs w:val="20"/>
              </w:rPr>
            </w:pPr>
            <w:r w:rsidRPr="0089202D">
              <w:rPr>
                <w:rFonts w:ascii="Arial" w:hAnsi="Arial" w:cs="Arial"/>
                <w:sz w:val="20"/>
                <w:szCs w:val="20"/>
              </w:rPr>
              <w:t>Verizon Wireless – Dana Crandall</w:t>
            </w:r>
          </w:p>
          <w:p w:rsidR="00F60D62" w:rsidRPr="0089202D" w:rsidRDefault="00F60D62" w:rsidP="0089202D">
            <w:pPr>
              <w:ind w:left="60"/>
            </w:pPr>
          </w:p>
          <w:p w:rsidR="00BD5DA3" w:rsidRPr="00E6736E" w:rsidRDefault="00BD5DA3" w:rsidP="004F0CFE">
            <w:pPr>
              <w:rPr>
                <w:rStyle w:val="Strong"/>
                <w:rFonts w:ascii="Arial" w:hAnsi="Arial" w:cs="Arial"/>
                <w:b w:val="0"/>
                <w:bCs w:val="0"/>
                <w:color w:val="BFBFBF"/>
                <w:sz w:val="20"/>
                <w:szCs w:val="20"/>
              </w:rPr>
            </w:pPr>
          </w:p>
        </w:tc>
        <w:tc>
          <w:tcPr>
            <w:tcW w:w="4397" w:type="dxa"/>
            <w:shd w:val="clear" w:color="auto" w:fill="auto"/>
          </w:tcPr>
          <w:p w:rsidR="0089202D" w:rsidRPr="0089202D" w:rsidRDefault="0089202D" w:rsidP="0089202D">
            <w:pPr>
              <w:ind w:left="60"/>
              <w:rPr>
                <w:rFonts w:ascii="Arial" w:hAnsi="Arial" w:cs="Arial"/>
                <w:sz w:val="20"/>
                <w:szCs w:val="20"/>
              </w:rPr>
            </w:pPr>
            <w:r>
              <w:rPr>
                <w:rFonts w:ascii="Arial" w:hAnsi="Arial" w:cs="Arial"/>
                <w:sz w:val="20"/>
                <w:szCs w:val="20"/>
              </w:rPr>
              <w:t>Bruce Armstrong</w:t>
            </w:r>
          </w:p>
          <w:p w:rsidR="0089202D" w:rsidRDefault="0089202D" w:rsidP="0089202D">
            <w:pPr>
              <w:ind w:left="60"/>
              <w:rPr>
                <w:rFonts w:ascii="Arial" w:hAnsi="Arial" w:cs="Arial"/>
                <w:sz w:val="20"/>
                <w:szCs w:val="20"/>
              </w:rPr>
            </w:pPr>
            <w:r>
              <w:rPr>
                <w:rFonts w:ascii="Arial" w:hAnsi="Arial" w:cs="Arial"/>
                <w:sz w:val="20"/>
                <w:szCs w:val="20"/>
              </w:rPr>
              <w:t>Jesse Armstrong</w:t>
            </w:r>
          </w:p>
          <w:p w:rsidR="0089202D" w:rsidRDefault="0089202D" w:rsidP="0089202D">
            <w:pPr>
              <w:ind w:left="60"/>
              <w:rPr>
                <w:rFonts w:ascii="Arial" w:hAnsi="Arial" w:cs="Arial"/>
                <w:sz w:val="20"/>
                <w:szCs w:val="20"/>
              </w:rPr>
            </w:pPr>
            <w:r>
              <w:rPr>
                <w:rFonts w:ascii="Arial" w:hAnsi="Arial" w:cs="Arial"/>
                <w:sz w:val="20"/>
                <w:szCs w:val="20"/>
              </w:rPr>
              <w:t>Linda Hymans</w:t>
            </w:r>
          </w:p>
          <w:p w:rsidR="0089202D" w:rsidRDefault="0089202D" w:rsidP="0089202D">
            <w:pPr>
              <w:ind w:left="60"/>
              <w:rPr>
                <w:rFonts w:ascii="Arial" w:hAnsi="Arial" w:cs="Arial"/>
                <w:sz w:val="20"/>
                <w:szCs w:val="20"/>
              </w:rPr>
            </w:pPr>
            <w:r>
              <w:rPr>
                <w:rFonts w:ascii="Arial" w:hAnsi="Arial" w:cs="Arial"/>
                <w:sz w:val="20"/>
                <w:szCs w:val="20"/>
              </w:rPr>
              <w:t>Cecilia McCabe</w:t>
            </w:r>
          </w:p>
          <w:p w:rsidR="0089202D" w:rsidRDefault="0089202D" w:rsidP="0089202D">
            <w:pPr>
              <w:ind w:left="60"/>
              <w:rPr>
                <w:rFonts w:ascii="Arial" w:hAnsi="Arial" w:cs="Arial"/>
                <w:sz w:val="20"/>
                <w:szCs w:val="20"/>
              </w:rPr>
            </w:pPr>
            <w:r>
              <w:rPr>
                <w:rFonts w:ascii="Arial" w:hAnsi="Arial" w:cs="Arial"/>
                <w:sz w:val="20"/>
                <w:szCs w:val="20"/>
              </w:rPr>
              <w:t>Amy Putnam</w:t>
            </w:r>
          </w:p>
          <w:p w:rsidR="0089202D" w:rsidRDefault="0089202D" w:rsidP="0089202D">
            <w:pPr>
              <w:ind w:left="60"/>
              <w:rPr>
                <w:rFonts w:ascii="Arial" w:hAnsi="Arial" w:cs="Arial"/>
                <w:sz w:val="20"/>
                <w:szCs w:val="20"/>
              </w:rPr>
            </w:pPr>
            <w:r>
              <w:rPr>
                <w:rFonts w:ascii="Arial" w:hAnsi="Arial" w:cs="Arial"/>
                <w:sz w:val="20"/>
                <w:szCs w:val="20"/>
              </w:rPr>
              <w:t>Shannon Sevigny</w:t>
            </w:r>
          </w:p>
          <w:p w:rsidR="0089202D" w:rsidRDefault="0089202D" w:rsidP="0089202D">
            <w:pPr>
              <w:ind w:left="60"/>
              <w:rPr>
                <w:rFonts w:ascii="Arial" w:hAnsi="Arial" w:cs="Arial"/>
                <w:sz w:val="20"/>
                <w:szCs w:val="20"/>
              </w:rPr>
            </w:pPr>
            <w:r>
              <w:rPr>
                <w:rFonts w:ascii="Arial" w:hAnsi="Arial" w:cs="Arial"/>
                <w:sz w:val="20"/>
                <w:szCs w:val="20"/>
              </w:rPr>
              <w:t>Florence Weber</w:t>
            </w:r>
          </w:p>
          <w:p w:rsidR="0089202D" w:rsidRDefault="0089202D" w:rsidP="0089202D">
            <w:pPr>
              <w:ind w:left="60"/>
              <w:rPr>
                <w:rFonts w:ascii="Arial" w:hAnsi="Arial" w:cs="Arial"/>
                <w:sz w:val="20"/>
                <w:szCs w:val="20"/>
              </w:rPr>
            </w:pPr>
            <w:r>
              <w:rPr>
                <w:rFonts w:ascii="Arial" w:hAnsi="Arial" w:cs="Arial"/>
                <w:sz w:val="20"/>
                <w:szCs w:val="20"/>
              </w:rPr>
              <w:t>Gary Zahn</w:t>
            </w:r>
          </w:p>
          <w:p w:rsidR="00D86338" w:rsidRPr="00E6736E" w:rsidRDefault="00D86338" w:rsidP="00F60D62">
            <w:pPr>
              <w:ind w:left="60"/>
              <w:rPr>
                <w:rFonts w:ascii="Arial" w:hAnsi="Arial" w:cs="Arial"/>
                <w:sz w:val="20"/>
                <w:szCs w:val="20"/>
              </w:rPr>
            </w:pPr>
          </w:p>
          <w:p w:rsidR="00E53CC9" w:rsidRPr="00E6736E" w:rsidRDefault="00E53CC9" w:rsidP="00F60D62">
            <w:pPr>
              <w:ind w:left="60"/>
              <w:rPr>
                <w:rFonts w:ascii="Arial" w:hAnsi="Arial" w:cs="Arial"/>
                <w:sz w:val="20"/>
                <w:szCs w:val="20"/>
              </w:rPr>
            </w:pPr>
          </w:p>
          <w:p w:rsidR="00636120" w:rsidRPr="00E6736E" w:rsidRDefault="00636120" w:rsidP="00A04D15">
            <w:pPr>
              <w:ind w:left="60"/>
              <w:rPr>
                <w:rStyle w:val="Strong"/>
                <w:rFonts w:ascii="Arial" w:hAnsi="Arial" w:cs="Arial"/>
                <w:b w:val="0"/>
                <w:sz w:val="20"/>
                <w:szCs w:val="20"/>
              </w:rPr>
            </w:pPr>
          </w:p>
          <w:p w:rsidR="00BD5DA3" w:rsidRPr="00E6736E" w:rsidRDefault="00BD5DA3" w:rsidP="00A04D15">
            <w:pPr>
              <w:ind w:left="60"/>
              <w:rPr>
                <w:rStyle w:val="Strong"/>
                <w:rFonts w:ascii="Arial" w:hAnsi="Arial" w:cs="Arial"/>
                <w:b w:val="0"/>
                <w:sz w:val="20"/>
                <w:szCs w:val="20"/>
              </w:rPr>
            </w:pPr>
          </w:p>
          <w:p w:rsidR="00A84687" w:rsidRPr="00E6736E" w:rsidRDefault="00A84687" w:rsidP="00BD5DA3">
            <w:pPr>
              <w:ind w:left="60"/>
              <w:rPr>
                <w:rStyle w:val="Strong"/>
                <w:rFonts w:ascii="Arial" w:hAnsi="Arial" w:cs="Arial"/>
                <w:sz w:val="20"/>
                <w:szCs w:val="20"/>
                <w:u w:val="single"/>
              </w:rPr>
            </w:pPr>
          </w:p>
        </w:tc>
      </w:tr>
    </w:tbl>
    <w:p w:rsidR="0048631C" w:rsidRPr="006C17F0" w:rsidRDefault="0048631C" w:rsidP="00625452">
      <w:pPr>
        <w:ind w:left="60"/>
        <w:rPr>
          <w:rStyle w:val="Strong"/>
          <w:rFonts w:ascii="Arial" w:hAnsi="Arial" w:cs="Arial"/>
          <w:sz w:val="20"/>
          <w:szCs w:val="20"/>
          <w:u w:val="single"/>
        </w:rPr>
      </w:pPr>
    </w:p>
    <w:p w:rsidR="0021134B" w:rsidRPr="006C17F0" w:rsidRDefault="0021134B" w:rsidP="00625452">
      <w:pPr>
        <w:pStyle w:val="Heading1"/>
        <w:spacing w:before="0" w:after="0"/>
        <w:rPr>
          <w:rFonts w:ascii="Arial" w:hAnsi="Arial" w:cs="Arial"/>
          <w:sz w:val="20"/>
          <w:szCs w:val="20"/>
          <w:u w:val="single"/>
        </w:rPr>
      </w:pPr>
      <w:bookmarkStart w:id="2" w:name="_Toc314561451"/>
      <w:r w:rsidRPr="006C17F0">
        <w:rPr>
          <w:rFonts w:ascii="Arial" w:hAnsi="Arial" w:cs="Arial"/>
          <w:sz w:val="20"/>
          <w:szCs w:val="20"/>
          <w:u w:val="single"/>
        </w:rPr>
        <w:t>Quality assurance performance monitoring metrics and measurements</w:t>
      </w:r>
      <w:bookmarkEnd w:id="2"/>
    </w:p>
    <w:p w:rsidR="00D3196B" w:rsidRPr="006C17F0" w:rsidRDefault="00D3196B" w:rsidP="00D3196B">
      <w:pPr>
        <w:rPr>
          <w:rFonts w:ascii="Arial" w:hAnsi="Arial" w:cs="Arial"/>
          <w:sz w:val="20"/>
          <w:szCs w:val="20"/>
        </w:rPr>
      </w:pPr>
    </w:p>
    <w:p w:rsidR="00812810"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 xml:space="preserve">Summary: </w:t>
      </w:r>
    </w:p>
    <w:p w:rsidR="00D22809" w:rsidRPr="006C17F0" w:rsidRDefault="00D22809" w:rsidP="00D3196B">
      <w:pPr>
        <w:pStyle w:val="NormalWeb"/>
        <w:spacing w:before="0" w:beforeAutospacing="0" w:after="0" w:afterAutospacing="0"/>
        <w:rPr>
          <w:rFonts w:ascii="Arial" w:hAnsi="Arial" w:cs="Arial"/>
          <w:b/>
          <w:sz w:val="20"/>
          <w:szCs w:val="20"/>
        </w:rPr>
      </w:pPr>
      <w:r w:rsidRPr="006C17F0">
        <w:rPr>
          <w:rFonts w:ascii="Arial" w:hAnsi="Arial" w:cs="Arial"/>
          <w:b/>
          <w:sz w:val="20"/>
          <w:szCs w:val="20"/>
        </w:rPr>
        <w:t>Number Pool Status</w:t>
      </w:r>
      <w:r w:rsidR="009506F1" w:rsidRPr="006C17F0">
        <w:rPr>
          <w:rFonts w:ascii="Arial" w:hAnsi="Arial" w:cs="Arial"/>
          <w:b/>
          <w:sz w:val="20"/>
          <w:szCs w:val="20"/>
        </w:rPr>
        <w:t xml:space="preserve"> </w:t>
      </w:r>
      <w:r w:rsidRPr="006C17F0">
        <w:rPr>
          <w:rFonts w:ascii="Arial" w:hAnsi="Arial" w:cs="Arial"/>
          <w:b/>
          <w:sz w:val="20"/>
          <w:szCs w:val="20"/>
        </w:rPr>
        <w:t xml:space="preserve">for </w:t>
      </w:r>
      <w:r w:rsidR="00CD07B4">
        <w:rPr>
          <w:rFonts w:ascii="Arial" w:hAnsi="Arial" w:cs="Arial"/>
          <w:b/>
          <w:sz w:val="20"/>
          <w:szCs w:val="20"/>
        </w:rPr>
        <w:t>January, 2016</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338"/>
      </w:tblGrid>
      <w:tr w:rsidR="00812810" w:rsidRPr="006C17F0" w:rsidTr="00BE00B0">
        <w:tc>
          <w:tcPr>
            <w:tcW w:w="4518" w:type="dxa"/>
          </w:tcPr>
          <w:p w:rsidR="00812810" w:rsidRPr="006C17F0" w:rsidRDefault="00812810" w:rsidP="008E7C9E">
            <w:pPr>
              <w:jc w:val="center"/>
              <w:rPr>
                <w:rFonts w:ascii="Arial" w:hAnsi="Arial" w:cs="Arial"/>
                <w:b/>
                <w:sz w:val="20"/>
                <w:szCs w:val="20"/>
              </w:rPr>
            </w:pPr>
            <w:r w:rsidRPr="006C17F0">
              <w:rPr>
                <w:rFonts w:ascii="Arial" w:hAnsi="Arial" w:cs="Arial"/>
                <w:b/>
                <w:sz w:val="20"/>
                <w:szCs w:val="20"/>
              </w:rPr>
              <w:t>Metric</w:t>
            </w:r>
          </w:p>
        </w:tc>
        <w:tc>
          <w:tcPr>
            <w:tcW w:w="4338" w:type="dxa"/>
          </w:tcPr>
          <w:p w:rsidR="00812810" w:rsidRPr="006C17F0" w:rsidRDefault="005502C3" w:rsidP="008E7C9E">
            <w:pPr>
              <w:jc w:val="center"/>
              <w:rPr>
                <w:rFonts w:ascii="Arial" w:hAnsi="Arial" w:cs="Arial"/>
                <w:b/>
                <w:sz w:val="20"/>
                <w:szCs w:val="20"/>
              </w:rPr>
            </w:pPr>
            <w:r w:rsidRPr="006C17F0">
              <w:rPr>
                <w:rFonts w:ascii="Arial" w:hAnsi="Arial" w:cs="Arial"/>
                <w:b/>
                <w:sz w:val="20"/>
                <w:szCs w:val="20"/>
              </w:rPr>
              <w:t>Measure</w:t>
            </w:r>
          </w:p>
        </w:tc>
      </w:tr>
      <w:tr w:rsidR="00D22809" w:rsidRPr="006C17F0" w:rsidTr="00BE00B0">
        <w:tc>
          <w:tcPr>
            <w:tcW w:w="4518" w:type="dxa"/>
          </w:tcPr>
          <w:p w:rsidR="00D22809" w:rsidRPr="006C17F0" w:rsidRDefault="009506F1" w:rsidP="00D3196B">
            <w:pPr>
              <w:rPr>
                <w:rFonts w:ascii="Arial" w:hAnsi="Arial" w:cs="Arial"/>
                <w:sz w:val="20"/>
                <w:szCs w:val="20"/>
              </w:rPr>
            </w:pPr>
            <w:r w:rsidRPr="006C17F0">
              <w:rPr>
                <w:rFonts w:ascii="Arial" w:hAnsi="Arial" w:cs="Arial"/>
                <w:sz w:val="20"/>
                <w:szCs w:val="20"/>
              </w:rPr>
              <w:t>RCs with &lt; 6 months inventory based on forecast</w:t>
            </w:r>
          </w:p>
        </w:tc>
        <w:tc>
          <w:tcPr>
            <w:tcW w:w="4338" w:type="dxa"/>
            <w:vAlign w:val="bottom"/>
          </w:tcPr>
          <w:p w:rsidR="00D22809" w:rsidRPr="006C17F0" w:rsidRDefault="00CD07B4" w:rsidP="005A49E1">
            <w:pPr>
              <w:rPr>
                <w:rFonts w:ascii="Arial" w:hAnsi="Arial" w:cs="Arial"/>
                <w:sz w:val="20"/>
                <w:szCs w:val="20"/>
              </w:rPr>
            </w:pPr>
            <w:r>
              <w:rPr>
                <w:rFonts w:ascii="Arial" w:hAnsi="Arial" w:cs="Arial"/>
                <w:sz w:val="20"/>
                <w:szCs w:val="20"/>
              </w:rPr>
              <w:t>1037</w:t>
            </w:r>
          </w:p>
        </w:tc>
      </w:tr>
      <w:tr w:rsidR="00D22809" w:rsidRPr="006C17F0" w:rsidTr="00BE00B0">
        <w:tc>
          <w:tcPr>
            <w:tcW w:w="4518" w:type="dxa"/>
          </w:tcPr>
          <w:p w:rsidR="00D22809" w:rsidRPr="006C17F0" w:rsidRDefault="009506F1" w:rsidP="009506F1">
            <w:pPr>
              <w:rPr>
                <w:rFonts w:ascii="Arial" w:hAnsi="Arial" w:cs="Arial"/>
                <w:sz w:val="20"/>
                <w:szCs w:val="20"/>
              </w:rPr>
            </w:pPr>
            <w:r w:rsidRPr="006C17F0">
              <w:rPr>
                <w:rFonts w:ascii="Arial" w:hAnsi="Arial" w:cs="Arial"/>
                <w:sz w:val="20"/>
                <w:szCs w:val="20"/>
              </w:rPr>
              <w:t>RCs &lt; 6 months inventory based on forecast and zero blocks</w:t>
            </w:r>
          </w:p>
        </w:tc>
        <w:tc>
          <w:tcPr>
            <w:tcW w:w="4338" w:type="dxa"/>
            <w:vAlign w:val="bottom"/>
          </w:tcPr>
          <w:p w:rsidR="00D22809" w:rsidRPr="006C17F0" w:rsidRDefault="00CD07B4" w:rsidP="006753C2">
            <w:pPr>
              <w:rPr>
                <w:rFonts w:ascii="Arial" w:hAnsi="Arial" w:cs="Arial"/>
                <w:sz w:val="20"/>
                <w:szCs w:val="20"/>
              </w:rPr>
            </w:pPr>
            <w:r>
              <w:rPr>
                <w:rFonts w:ascii="Arial" w:hAnsi="Arial" w:cs="Arial"/>
                <w:sz w:val="20"/>
                <w:szCs w:val="20"/>
              </w:rPr>
              <w:t>633</w:t>
            </w:r>
          </w:p>
        </w:tc>
      </w:tr>
      <w:tr w:rsidR="009506F1" w:rsidRPr="006C17F0" w:rsidTr="00BE00B0">
        <w:trPr>
          <w:trHeight w:val="188"/>
        </w:trPr>
        <w:tc>
          <w:tcPr>
            <w:tcW w:w="4518" w:type="dxa"/>
          </w:tcPr>
          <w:p w:rsidR="009506F1" w:rsidRPr="006C17F0" w:rsidRDefault="009506F1" w:rsidP="009506F1">
            <w:pPr>
              <w:pStyle w:val="NormalWeb"/>
              <w:rPr>
                <w:rFonts w:ascii="Arial" w:hAnsi="Arial" w:cs="Arial"/>
                <w:sz w:val="20"/>
                <w:szCs w:val="20"/>
              </w:rPr>
            </w:pPr>
            <w:r w:rsidRPr="006C17F0">
              <w:rPr>
                <w:rFonts w:ascii="Arial" w:hAnsi="Arial" w:cs="Arial"/>
                <w:sz w:val="20"/>
                <w:szCs w:val="20"/>
              </w:rPr>
              <w:t>Codes opened for pool replenishment</w:t>
            </w:r>
          </w:p>
        </w:tc>
        <w:tc>
          <w:tcPr>
            <w:tcW w:w="4338" w:type="dxa"/>
            <w:vAlign w:val="bottom"/>
          </w:tcPr>
          <w:p w:rsidR="009506F1" w:rsidRPr="006C17F0" w:rsidRDefault="00CD07B4" w:rsidP="001A5E69">
            <w:pPr>
              <w:rPr>
                <w:rFonts w:ascii="Arial" w:hAnsi="Arial" w:cs="Arial"/>
                <w:sz w:val="20"/>
                <w:szCs w:val="20"/>
              </w:rPr>
            </w:pPr>
            <w:r>
              <w:rPr>
                <w:rFonts w:ascii="Arial" w:hAnsi="Arial" w:cs="Arial"/>
                <w:sz w:val="20"/>
                <w:szCs w:val="20"/>
              </w:rPr>
              <w:t>239</w:t>
            </w:r>
          </w:p>
        </w:tc>
      </w:tr>
      <w:tr w:rsidR="00D22809" w:rsidRPr="006C17F0" w:rsidTr="00BE00B0">
        <w:tc>
          <w:tcPr>
            <w:tcW w:w="4518" w:type="dxa"/>
          </w:tcPr>
          <w:p w:rsidR="00D22809" w:rsidRPr="006C17F0" w:rsidRDefault="009506F1" w:rsidP="008E7C9E">
            <w:pPr>
              <w:pStyle w:val="NormalWeb"/>
              <w:rPr>
                <w:rFonts w:ascii="Arial" w:hAnsi="Arial" w:cs="Arial"/>
                <w:sz w:val="20"/>
                <w:szCs w:val="20"/>
              </w:rPr>
            </w:pPr>
            <w:r w:rsidRPr="006C17F0">
              <w:rPr>
                <w:rFonts w:ascii="Arial" w:hAnsi="Arial" w:cs="Arial"/>
                <w:sz w:val="20"/>
                <w:szCs w:val="20"/>
              </w:rPr>
              <w:t>RCs with blocks in pending status</w:t>
            </w:r>
          </w:p>
        </w:tc>
        <w:tc>
          <w:tcPr>
            <w:tcW w:w="4338" w:type="dxa"/>
            <w:vAlign w:val="bottom"/>
          </w:tcPr>
          <w:p w:rsidR="00D22809" w:rsidRPr="006C17F0" w:rsidRDefault="00CD07B4" w:rsidP="00F60D62">
            <w:pPr>
              <w:rPr>
                <w:rFonts w:ascii="Arial" w:hAnsi="Arial" w:cs="Arial"/>
                <w:sz w:val="20"/>
                <w:szCs w:val="20"/>
              </w:rPr>
            </w:pPr>
            <w:r>
              <w:rPr>
                <w:rFonts w:ascii="Arial" w:hAnsi="Arial" w:cs="Arial"/>
                <w:sz w:val="20"/>
                <w:szCs w:val="20"/>
              </w:rPr>
              <w:t>581</w:t>
            </w:r>
          </w:p>
        </w:tc>
      </w:tr>
      <w:tr w:rsidR="00C746CB" w:rsidRPr="006C17F0" w:rsidTr="00BE00B0">
        <w:tc>
          <w:tcPr>
            <w:tcW w:w="4518" w:type="dxa"/>
          </w:tcPr>
          <w:p w:rsidR="00C746CB" w:rsidRPr="006C17F0" w:rsidRDefault="00EA34A0" w:rsidP="00562562">
            <w:pPr>
              <w:rPr>
                <w:rFonts w:ascii="Arial" w:hAnsi="Arial" w:cs="Arial"/>
                <w:sz w:val="20"/>
                <w:szCs w:val="20"/>
              </w:rPr>
            </w:pPr>
            <w:r w:rsidRPr="006C17F0">
              <w:rPr>
                <w:rFonts w:ascii="Arial" w:hAnsi="Arial" w:cs="Arial"/>
                <w:sz w:val="20"/>
                <w:szCs w:val="20"/>
              </w:rPr>
              <w:t>N</w:t>
            </w:r>
            <w:r w:rsidR="00C746CB" w:rsidRPr="006C17F0">
              <w:rPr>
                <w:rFonts w:ascii="Arial" w:hAnsi="Arial" w:cs="Arial"/>
                <w:sz w:val="20"/>
                <w:szCs w:val="20"/>
              </w:rPr>
              <w:t>umber of</w:t>
            </w:r>
            <w:r w:rsidR="00562562">
              <w:rPr>
                <w:rFonts w:ascii="Arial" w:hAnsi="Arial" w:cs="Arial"/>
                <w:sz w:val="20"/>
                <w:szCs w:val="20"/>
              </w:rPr>
              <w:t xml:space="preserve"> applications processed </w:t>
            </w:r>
          </w:p>
        </w:tc>
        <w:tc>
          <w:tcPr>
            <w:tcW w:w="4338" w:type="dxa"/>
            <w:vAlign w:val="bottom"/>
          </w:tcPr>
          <w:p w:rsidR="00C746CB" w:rsidRPr="006C17F0" w:rsidRDefault="00CD07B4" w:rsidP="00D86338">
            <w:pPr>
              <w:rPr>
                <w:rFonts w:ascii="Arial" w:hAnsi="Arial" w:cs="Arial"/>
                <w:sz w:val="20"/>
                <w:szCs w:val="20"/>
              </w:rPr>
            </w:pPr>
            <w:r>
              <w:rPr>
                <w:rFonts w:ascii="Arial" w:hAnsi="Arial" w:cs="Arial"/>
                <w:sz w:val="20"/>
                <w:szCs w:val="20"/>
              </w:rPr>
              <w:t>6,922</w:t>
            </w:r>
          </w:p>
        </w:tc>
      </w:tr>
      <w:tr w:rsidR="00C746CB" w:rsidRPr="006C17F0" w:rsidTr="00BE00B0">
        <w:tc>
          <w:tcPr>
            <w:tcW w:w="4518" w:type="dxa"/>
          </w:tcPr>
          <w:p w:rsidR="00C746CB" w:rsidRPr="006C17F0" w:rsidRDefault="00C746CB" w:rsidP="00562562">
            <w:pPr>
              <w:pStyle w:val="NormalWeb"/>
              <w:rPr>
                <w:rFonts w:ascii="Arial" w:hAnsi="Arial" w:cs="Arial"/>
                <w:sz w:val="20"/>
                <w:szCs w:val="20"/>
              </w:rPr>
            </w:pPr>
            <w:r w:rsidRPr="006C17F0">
              <w:rPr>
                <w:rFonts w:ascii="Arial" w:hAnsi="Arial" w:cs="Arial"/>
                <w:sz w:val="20"/>
                <w:szCs w:val="20"/>
              </w:rPr>
              <w:t>Number of Part 1s passed thru from PAS to NAS</w:t>
            </w:r>
            <w:r w:rsidR="00EA34A0" w:rsidRPr="006C17F0">
              <w:rPr>
                <w:rFonts w:ascii="Arial" w:hAnsi="Arial" w:cs="Arial"/>
                <w:sz w:val="20"/>
                <w:szCs w:val="20"/>
              </w:rPr>
              <w:t xml:space="preserve"> </w:t>
            </w:r>
          </w:p>
        </w:tc>
        <w:tc>
          <w:tcPr>
            <w:tcW w:w="4338" w:type="dxa"/>
            <w:vAlign w:val="bottom"/>
          </w:tcPr>
          <w:p w:rsidR="00C746CB" w:rsidRPr="006C17F0" w:rsidRDefault="00CD07B4" w:rsidP="00E71FAE">
            <w:pPr>
              <w:rPr>
                <w:rFonts w:ascii="Arial" w:hAnsi="Arial" w:cs="Arial"/>
                <w:sz w:val="20"/>
                <w:szCs w:val="20"/>
              </w:rPr>
            </w:pPr>
            <w:r>
              <w:rPr>
                <w:rFonts w:ascii="Arial" w:hAnsi="Arial" w:cs="Arial"/>
                <w:sz w:val="20"/>
                <w:szCs w:val="20"/>
              </w:rPr>
              <w:t>404</w:t>
            </w:r>
          </w:p>
        </w:tc>
      </w:tr>
      <w:tr w:rsidR="009506F1" w:rsidRPr="006C17F0" w:rsidTr="00BE00B0">
        <w:tc>
          <w:tcPr>
            <w:tcW w:w="4518" w:type="dxa"/>
          </w:tcPr>
          <w:p w:rsidR="009506F1" w:rsidRPr="006C17F0" w:rsidRDefault="00C746CB" w:rsidP="00C746CB">
            <w:pPr>
              <w:pStyle w:val="NormalWeb"/>
              <w:rPr>
                <w:rFonts w:ascii="Arial" w:hAnsi="Arial" w:cs="Arial"/>
                <w:sz w:val="20"/>
                <w:szCs w:val="20"/>
              </w:rPr>
            </w:pPr>
            <w:r w:rsidRPr="006C17F0">
              <w:rPr>
                <w:rFonts w:ascii="Arial" w:hAnsi="Arial" w:cs="Arial"/>
                <w:sz w:val="20"/>
                <w:szCs w:val="20"/>
              </w:rPr>
              <w:t>Applications</w:t>
            </w:r>
            <w:r w:rsidR="009506F1" w:rsidRPr="006C17F0">
              <w:rPr>
                <w:rFonts w:ascii="Arial" w:hAnsi="Arial" w:cs="Arial"/>
                <w:sz w:val="20"/>
                <w:szCs w:val="20"/>
              </w:rPr>
              <w:t xml:space="preserve"> not processed in 7 </w:t>
            </w:r>
            <w:r w:rsidRPr="006C17F0">
              <w:rPr>
                <w:rFonts w:ascii="Arial" w:hAnsi="Arial" w:cs="Arial"/>
                <w:sz w:val="20"/>
                <w:szCs w:val="20"/>
              </w:rPr>
              <w:t>calendar</w:t>
            </w:r>
            <w:r w:rsidR="009506F1" w:rsidRPr="006C17F0">
              <w:rPr>
                <w:rFonts w:ascii="Arial" w:hAnsi="Arial" w:cs="Arial"/>
                <w:sz w:val="20"/>
                <w:szCs w:val="20"/>
              </w:rPr>
              <w:t xml:space="preserve"> days</w:t>
            </w:r>
          </w:p>
        </w:tc>
        <w:tc>
          <w:tcPr>
            <w:tcW w:w="4338" w:type="dxa"/>
          </w:tcPr>
          <w:p w:rsidR="009506F1" w:rsidRPr="006C17F0" w:rsidRDefault="00E6736E" w:rsidP="009506F1">
            <w:pPr>
              <w:rPr>
                <w:rFonts w:ascii="Arial" w:hAnsi="Arial" w:cs="Arial"/>
                <w:sz w:val="20"/>
                <w:szCs w:val="20"/>
              </w:rPr>
            </w:pPr>
            <w:r>
              <w:rPr>
                <w:rFonts w:ascii="Arial" w:hAnsi="Arial" w:cs="Arial"/>
                <w:sz w:val="20"/>
                <w:szCs w:val="20"/>
              </w:rPr>
              <w:t>0</w:t>
            </w: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Reasons that applications were not processed within 7 calendar days</w:t>
            </w:r>
          </w:p>
        </w:tc>
        <w:tc>
          <w:tcPr>
            <w:tcW w:w="4338" w:type="dxa"/>
            <w:vAlign w:val="bottom"/>
          </w:tcPr>
          <w:p w:rsidR="00C746CB" w:rsidRPr="006C17F0" w:rsidRDefault="00C746CB" w:rsidP="008675C1">
            <w:pPr>
              <w:pStyle w:val="NormalWeb"/>
              <w:rPr>
                <w:rFonts w:ascii="Arial" w:hAnsi="Arial" w:cs="Arial"/>
                <w:sz w:val="20"/>
                <w:szCs w:val="20"/>
              </w:rPr>
            </w:pPr>
          </w:p>
        </w:tc>
      </w:tr>
      <w:tr w:rsidR="00C746CB" w:rsidRPr="006C17F0" w:rsidTr="00BE00B0">
        <w:tc>
          <w:tcPr>
            <w:tcW w:w="4518" w:type="dxa"/>
          </w:tcPr>
          <w:p w:rsidR="00C746CB" w:rsidRPr="006C17F0" w:rsidRDefault="00C746CB" w:rsidP="009506F1">
            <w:pPr>
              <w:pStyle w:val="NormalWeb"/>
              <w:rPr>
                <w:rFonts w:ascii="Arial" w:hAnsi="Arial" w:cs="Arial"/>
                <w:sz w:val="20"/>
                <w:szCs w:val="20"/>
              </w:rPr>
            </w:pPr>
            <w:r w:rsidRPr="006C17F0">
              <w:rPr>
                <w:rFonts w:ascii="Arial" w:hAnsi="Arial" w:cs="Arial"/>
                <w:sz w:val="20"/>
                <w:szCs w:val="20"/>
              </w:rPr>
              <w:t>Percent of calls returned within one business day</w:t>
            </w:r>
          </w:p>
        </w:tc>
        <w:tc>
          <w:tcPr>
            <w:tcW w:w="4338" w:type="dxa"/>
            <w:vAlign w:val="bottom"/>
          </w:tcPr>
          <w:p w:rsidR="00C746CB" w:rsidRPr="006C17F0" w:rsidRDefault="00E6736E" w:rsidP="00225869">
            <w:pPr>
              <w:rPr>
                <w:rFonts w:ascii="Arial" w:hAnsi="Arial" w:cs="Arial"/>
                <w:sz w:val="20"/>
                <w:szCs w:val="20"/>
              </w:rPr>
            </w:pPr>
            <w:r>
              <w:rPr>
                <w:rFonts w:ascii="Arial" w:hAnsi="Arial" w:cs="Arial"/>
                <w:sz w:val="20"/>
                <w:szCs w:val="20"/>
              </w:rPr>
              <w:t>100%</w:t>
            </w:r>
          </w:p>
        </w:tc>
      </w:tr>
      <w:tr w:rsidR="00C746CB" w:rsidRPr="006C17F0" w:rsidTr="00BE00B0">
        <w:tc>
          <w:tcPr>
            <w:tcW w:w="4518" w:type="dxa"/>
          </w:tcPr>
          <w:p w:rsidR="00C746CB" w:rsidRPr="006C17F0" w:rsidRDefault="00C746CB" w:rsidP="00EA34A0">
            <w:pPr>
              <w:pStyle w:val="NormalWeb"/>
              <w:rPr>
                <w:rFonts w:ascii="Arial" w:hAnsi="Arial" w:cs="Arial"/>
                <w:sz w:val="20"/>
                <w:szCs w:val="20"/>
              </w:rPr>
            </w:pPr>
            <w:r w:rsidRPr="006C17F0">
              <w:rPr>
                <w:rFonts w:ascii="Arial" w:hAnsi="Arial" w:cs="Arial"/>
                <w:sz w:val="20"/>
                <w:szCs w:val="20"/>
              </w:rPr>
              <w:t>Number of  blocks on reclamation list (new blocks/total)</w:t>
            </w:r>
          </w:p>
        </w:tc>
        <w:tc>
          <w:tcPr>
            <w:tcW w:w="4338" w:type="dxa"/>
            <w:vAlign w:val="bottom"/>
          </w:tcPr>
          <w:p w:rsidR="00C746CB" w:rsidRPr="006C17F0" w:rsidRDefault="00CD07B4" w:rsidP="00225869">
            <w:pPr>
              <w:rPr>
                <w:rFonts w:ascii="Arial" w:hAnsi="Arial" w:cs="Arial"/>
                <w:sz w:val="20"/>
                <w:szCs w:val="20"/>
              </w:rPr>
            </w:pPr>
            <w:r>
              <w:rPr>
                <w:rFonts w:ascii="Arial" w:hAnsi="Arial" w:cs="Arial"/>
                <w:sz w:val="20"/>
                <w:szCs w:val="20"/>
              </w:rPr>
              <w:t>107/275</w:t>
            </w:r>
          </w:p>
        </w:tc>
      </w:tr>
    </w:tbl>
    <w:p w:rsidR="004C256C" w:rsidRDefault="004C256C" w:rsidP="00BE00B0">
      <w:pPr>
        <w:rPr>
          <w:rFonts w:ascii="Arial" w:hAnsi="Arial" w:cs="Arial"/>
          <w:b/>
          <w:sz w:val="20"/>
          <w:szCs w:val="20"/>
        </w:rPr>
      </w:pPr>
    </w:p>
    <w:bookmarkStart w:id="3" w:name="_MON_1518370307"/>
    <w:bookmarkEnd w:id="3"/>
    <w:p w:rsidR="00D22809" w:rsidRPr="006C17F0" w:rsidRDefault="00CD07B4" w:rsidP="004C256C">
      <w:pPr>
        <w:ind w:left="-180"/>
        <w:rPr>
          <w:rFonts w:ascii="Arial" w:hAnsi="Arial" w:cs="Arial"/>
          <w:b/>
          <w:sz w:val="20"/>
          <w:szCs w:val="20"/>
        </w:rPr>
      </w:pPr>
      <w:r>
        <w:rPr>
          <w:rFonts w:ascii="Arial" w:hAnsi="Arial" w:cs="Arial"/>
          <w:b/>
          <w:sz w:val="20"/>
          <w:szCs w:val="20"/>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Word.Document.12" ShapeID="_x0000_i1025" DrawAspect="Icon" ObjectID="_1518609722" r:id="rId9">
            <o:FieldCodes>\s</o:FieldCodes>
          </o:OLEObject>
        </w:object>
      </w:r>
      <w:r w:rsidR="00812810" w:rsidRPr="006C17F0">
        <w:rPr>
          <w:rFonts w:ascii="Arial" w:hAnsi="Arial" w:cs="Arial"/>
          <w:b/>
          <w:sz w:val="20"/>
          <w:szCs w:val="20"/>
        </w:rPr>
        <w:br w:type="page"/>
      </w:r>
      <w:r w:rsidR="00D22809" w:rsidRPr="006C17F0">
        <w:rPr>
          <w:rFonts w:ascii="Arial" w:hAnsi="Arial" w:cs="Arial"/>
          <w:b/>
          <w:sz w:val="20"/>
          <w:szCs w:val="20"/>
        </w:rPr>
        <w:lastRenderedPageBreak/>
        <w:t>Details:</w:t>
      </w:r>
    </w:p>
    <w:p w:rsidR="00D3196B" w:rsidRPr="006C17F0" w:rsidRDefault="00D3196B" w:rsidP="00BE00B0">
      <w:pPr>
        <w:pStyle w:val="NormalWeb"/>
        <w:spacing w:before="0" w:beforeAutospacing="0" w:after="0" w:afterAutospacing="0"/>
        <w:rPr>
          <w:rFonts w:ascii="Arial" w:hAnsi="Arial" w:cs="Arial"/>
          <w:b/>
          <w:color w:val="000000"/>
          <w:sz w:val="20"/>
          <w:szCs w:val="20"/>
        </w:rPr>
      </w:pPr>
      <w:r w:rsidRPr="006C17F0">
        <w:rPr>
          <w:rFonts w:ascii="Arial" w:hAnsi="Arial" w:cs="Arial"/>
          <w:b/>
          <w:color w:val="000000"/>
          <w:sz w:val="20"/>
          <w:szCs w:val="20"/>
        </w:rPr>
        <w:t xml:space="preserve">Applications – number of applications processed monthly (running 12 month total)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226"/>
      </w:tblGrid>
      <w:tr w:rsidR="0072327E" w:rsidRPr="006C17F0" w:rsidTr="007217C7">
        <w:tc>
          <w:tcPr>
            <w:tcW w:w="4404"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Month &amp; Year</w:t>
            </w:r>
          </w:p>
        </w:tc>
        <w:tc>
          <w:tcPr>
            <w:tcW w:w="4226" w:type="dxa"/>
          </w:tcPr>
          <w:p w:rsidR="0072327E" w:rsidRPr="006C17F0" w:rsidRDefault="0072327E" w:rsidP="00596CA9">
            <w:pPr>
              <w:jc w:val="center"/>
              <w:rPr>
                <w:rFonts w:ascii="Arial" w:hAnsi="Arial" w:cs="Arial"/>
                <w:b/>
                <w:sz w:val="20"/>
                <w:szCs w:val="20"/>
              </w:rPr>
            </w:pPr>
            <w:r w:rsidRPr="006C17F0">
              <w:rPr>
                <w:rFonts w:ascii="Arial" w:hAnsi="Arial" w:cs="Arial"/>
                <w:b/>
                <w:sz w:val="20"/>
                <w:szCs w:val="20"/>
              </w:rPr>
              <w:t>Running 12-month total</w:t>
            </w:r>
          </w:p>
        </w:tc>
      </w:tr>
      <w:tr w:rsidR="00CD07B4" w:rsidRPr="006C17F0" w:rsidTr="00CD07B4">
        <w:trPr>
          <w:trHeight w:val="70"/>
        </w:trPr>
        <w:tc>
          <w:tcPr>
            <w:tcW w:w="4404" w:type="dxa"/>
          </w:tcPr>
          <w:p w:rsidR="00CD07B4" w:rsidRPr="006C17F0" w:rsidRDefault="00CD07B4" w:rsidP="00CD07B4">
            <w:pPr>
              <w:rPr>
                <w:rFonts w:ascii="Arial" w:hAnsi="Arial" w:cs="Arial"/>
                <w:sz w:val="20"/>
                <w:szCs w:val="20"/>
              </w:rPr>
            </w:pPr>
            <w:r>
              <w:rPr>
                <w:rFonts w:ascii="Arial" w:hAnsi="Arial" w:cs="Arial"/>
                <w:sz w:val="20"/>
                <w:szCs w:val="20"/>
              </w:rPr>
              <w:t>February 2015</w:t>
            </w:r>
          </w:p>
        </w:tc>
        <w:tc>
          <w:tcPr>
            <w:tcW w:w="4226" w:type="dxa"/>
          </w:tcPr>
          <w:p w:rsidR="00CD07B4" w:rsidRDefault="00CD07B4" w:rsidP="00CD07B4">
            <w:pPr>
              <w:rPr>
                <w:rFonts w:ascii="Arial" w:hAnsi="Arial" w:cs="Arial"/>
                <w:sz w:val="20"/>
                <w:szCs w:val="20"/>
              </w:rPr>
            </w:pPr>
            <w:r>
              <w:rPr>
                <w:rFonts w:ascii="Arial" w:hAnsi="Arial" w:cs="Arial"/>
                <w:sz w:val="20"/>
                <w:szCs w:val="20"/>
              </w:rPr>
              <w:t>15,628</w:t>
            </w:r>
          </w:p>
        </w:tc>
      </w:tr>
      <w:tr w:rsidR="00CD07B4" w:rsidRPr="006C17F0" w:rsidTr="007217C7">
        <w:tc>
          <w:tcPr>
            <w:tcW w:w="4404" w:type="dxa"/>
          </w:tcPr>
          <w:p w:rsidR="00CD07B4" w:rsidRPr="006C17F0" w:rsidRDefault="00CD07B4" w:rsidP="00CD07B4">
            <w:pPr>
              <w:rPr>
                <w:rFonts w:ascii="Arial" w:hAnsi="Arial" w:cs="Arial"/>
                <w:sz w:val="20"/>
                <w:szCs w:val="20"/>
              </w:rPr>
            </w:pPr>
            <w:r>
              <w:rPr>
                <w:rFonts w:ascii="Arial" w:hAnsi="Arial" w:cs="Arial"/>
                <w:sz w:val="20"/>
                <w:szCs w:val="20"/>
              </w:rPr>
              <w:t>March 2015</w:t>
            </w:r>
          </w:p>
        </w:tc>
        <w:tc>
          <w:tcPr>
            <w:tcW w:w="4226" w:type="dxa"/>
          </w:tcPr>
          <w:p w:rsidR="00CD07B4" w:rsidRDefault="00CD07B4" w:rsidP="00CD07B4">
            <w:pPr>
              <w:rPr>
                <w:rFonts w:ascii="Arial" w:hAnsi="Arial" w:cs="Arial"/>
                <w:sz w:val="20"/>
                <w:szCs w:val="20"/>
              </w:rPr>
            </w:pPr>
            <w:r>
              <w:rPr>
                <w:rFonts w:ascii="Arial" w:hAnsi="Arial" w:cs="Arial"/>
                <w:sz w:val="20"/>
                <w:szCs w:val="20"/>
              </w:rPr>
              <w:t>10,763</w:t>
            </w:r>
          </w:p>
        </w:tc>
      </w:tr>
      <w:tr w:rsidR="00CD07B4" w:rsidRPr="006C17F0" w:rsidTr="007217C7">
        <w:tc>
          <w:tcPr>
            <w:tcW w:w="4404" w:type="dxa"/>
          </w:tcPr>
          <w:p w:rsidR="00CD07B4" w:rsidRPr="006C17F0" w:rsidRDefault="00CD07B4" w:rsidP="00CD07B4">
            <w:pPr>
              <w:rPr>
                <w:rFonts w:ascii="Arial" w:hAnsi="Arial" w:cs="Arial"/>
                <w:sz w:val="20"/>
                <w:szCs w:val="20"/>
              </w:rPr>
            </w:pPr>
            <w:r>
              <w:rPr>
                <w:rFonts w:ascii="Arial" w:hAnsi="Arial" w:cs="Arial"/>
                <w:sz w:val="20"/>
                <w:szCs w:val="20"/>
              </w:rPr>
              <w:t>April 2015</w:t>
            </w:r>
          </w:p>
        </w:tc>
        <w:tc>
          <w:tcPr>
            <w:tcW w:w="4226" w:type="dxa"/>
          </w:tcPr>
          <w:p w:rsidR="00CD07B4" w:rsidRDefault="00CD07B4" w:rsidP="00CD07B4">
            <w:pPr>
              <w:rPr>
                <w:rFonts w:ascii="Arial" w:hAnsi="Arial" w:cs="Arial"/>
                <w:sz w:val="20"/>
                <w:szCs w:val="20"/>
              </w:rPr>
            </w:pPr>
            <w:r>
              <w:rPr>
                <w:rFonts w:ascii="Arial" w:hAnsi="Arial" w:cs="Arial"/>
                <w:sz w:val="20"/>
                <w:szCs w:val="20"/>
              </w:rPr>
              <w:t>13,295</w:t>
            </w:r>
          </w:p>
        </w:tc>
      </w:tr>
      <w:tr w:rsidR="00CD07B4" w:rsidRPr="006C17F0" w:rsidTr="007217C7">
        <w:tc>
          <w:tcPr>
            <w:tcW w:w="4404" w:type="dxa"/>
          </w:tcPr>
          <w:p w:rsidR="00CD07B4" w:rsidRPr="006C17F0" w:rsidRDefault="00CD07B4" w:rsidP="00CD07B4">
            <w:pPr>
              <w:rPr>
                <w:rFonts w:ascii="Arial" w:hAnsi="Arial" w:cs="Arial"/>
                <w:sz w:val="20"/>
                <w:szCs w:val="20"/>
              </w:rPr>
            </w:pPr>
            <w:r>
              <w:rPr>
                <w:rFonts w:ascii="Arial" w:hAnsi="Arial" w:cs="Arial"/>
                <w:sz w:val="20"/>
                <w:szCs w:val="20"/>
              </w:rPr>
              <w:t>May 2015</w:t>
            </w:r>
          </w:p>
        </w:tc>
        <w:tc>
          <w:tcPr>
            <w:tcW w:w="4226" w:type="dxa"/>
          </w:tcPr>
          <w:p w:rsidR="00CD07B4" w:rsidRDefault="00CD07B4" w:rsidP="00CD07B4">
            <w:pPr>
              <w:rPr>
                <w:rFonts w:ascii="Arial" w:hAnsi="Arial" w:cs="Arial"/>
                <w:sz w:val="20"/>
                <w:szCs w:val="20"/>
              </w:rPr>
            </w:pPr>
            <w:r>
              <w:rPr>
                <w:rFonts w:ascii="Arial" w:hAnsi="Arial" w:cs="Arial"/>
                <w:sz w:val="20"/>
                <w:szCs w:val="20"/>
              </w:rPr>
              <w:t>17,565</w:t>
            </w:r>
          </w:p>
        </w:tc>
      </w:tr>
      <w:tr w:rsidR="00CD07B4" w:rsidRPr="006C17F0" w:rsidTr="007217C7">
        <w:trPr>
          <w:trHeight w:val="47"/>
        </w:trPr>
        <w:tc>
          <w:tcPr>
            <w:tcW w:w="4404" w:type="dxa"/>
          </w:tcPr>
          <w:p w:rsidR="00CD07B4" w:rsidRPr="006C17F0" w:rsidRDefault="00CD07B4" w:rsidP="00CD07B4">
            <w:pPr>
              <w:rPr>
                <w:rFonts w:ascii="Arial" w:hAnsi="Arial" w:cs="Arial"/>
                <w:sz w:val="20"/>
                <w:szCs w:val="20"/>
              </w:rPr>
            </w:pPr>
            <w:r>
              <w:rPr>
                <w:rFonts w:ascii="Arial" w:hAnsi="Arial" w:cs="Arial"/>
                <w:sz w:val="20"/>
                <w:szCs w:val="20"/>
              </w:rPr>
              <w:t>June 2015</w:t>
            </w:r>
          </w:p>
        </w:tc>
        <w:tc>
          <w:tcPr>
            <w:tcW w:w="4226" w:type="dxa"/>
          </w:tcPr>
          <w:p w:rsidR="00CD07B4" w:rsidRDefault="00CD07B4" w:rsidP="00CD07B4">
            <w:pPr>
              <w:rPr>
                <w:rFonts w:ascii="Arial" w:hAnsi="Arial" w:cs="Arial"/>
                <w:sz w:val="20"/>
                <w:szCs w:val="20"/>
              </w:rPr>
            </w:pPr>
            <w:r>
              <w:rPr>
                <w:rFonts w:ascii="Arial" w:hAnsi="Arial" w:cs="Arial"/>
                <w:sz w:val="20"/>
                <w:szCs w:val="20"/>
              </w:rPr>
              <w:t>24,285</w:t>
            </w:r>
          </w:p>
        </w:tc>
      </w:tr>
      <w:tr w:rsidR="00CD07B4" w:rsidRPr="006C17F0" w:rsidTr="007217C7">
        <w:trPr>
          <w:trHeight w:val="143"/>
        </w:trPr>
        <w:tc>
          <w:tcPr>
            <w:tcW w:w="4404" w:type="dxa"/>
          </w:tcPr>
          <w:p w:rsidR="00CD07B4" w:rsidRPr="006C17F0" w:rsidRDefault="00CD07B4" w:rsidP="00CD07B4">
            <w:pPr>
              <w:rPr>
                <w:rFonts w:ascii="Arial" w:hAnsi="Arial" w:cs="Arial"/>
                <w:sz w:val="20"/>
                <w:szCs w:val="20"/>
              </w:rPr>
            </w:pPr>
            <w:r>
              <w:rPr>
                <w:rFonts w:ascii="Arial" w:hAnsi="Arial" w:cs="Arial"/>
                <w:sz w:val="20"/>
                <w:szCs w:val="20"/>
              </w:rPr>
              <w:t>July 2015</w:t>
            </w:r>
          </w:p>
        </w:tc>
        <w:tc>
          <w:tcPr>
            <w:tcW w:w="4226" w:type="dxa"/>
          </w:tcPr>
          <w:p w:rsidR="00CD07B4" w:rsidRDefault="00CD07B4" w:rsidP="00CD07B4">
            <w:pPr>
              <w:rPr>
                <w:rFonts w:ascii="Arial" w:hAnsi="Arial" w:cs="Arial"/>
                <w:sz w:val="20"/>
                <w:szCs w:val="20"/>
              </w:rPr>
            </w:pPr>
            <w:r>
              <w:rPr>
                <w:rFonts w:ascii="Arial" w:hAnsi="Arial" w:cs="Arial"/>
                <w:sz w:val="20"/>
                <w:szCs w:val="20"/>
              </w:rPr>
              <w:t>13,310</w:t>
            </w:r>
          </w:p>
        </w:tc>
      </w:tr>
      <w:tr w:rsidR="00CD07B4" w:rsidRPr="006C17F0" w:rsidTr="007217C7">
        <w:trPr>
          <w:trHeight w:val="143"/>
        </w:trPr>
        <w:tc>
          <w:tcPr>
            <w:tcW w:w="4404" w:type="dxa"/>
          </w:tcPr>
          <w:p w:rsidR="00CD07B4" w:rsidRPr="006C17F0" w:rsidRDefault="00CD07B4" w:rsidP="00CD07B4">
            <w:pPr>
              <w:rPr>
                <w:rFonts w:ascii="Arial" w:hAnsi="Arial" w:cs="Arial"/>
                <w:sz w:val="20"/>
                <w:szCs w:val="20"/>
              </w:rPr>
            </w:pPr>
            <w:r>
              <w:rPr>
                <w:rFonts w:ascii="Arial" w:hAnsi="Arial" w:cs="Arial"/>
                <w:sz w:val="20"/>
                <w:szCs w:val="20"/>
              </w:rPr>
              <w:t>August 2015</w:t>
            </w:r>
          </w:p>
        </w:tc>
        <w:tc>
          <w:tcPr>
            <w:tcW w:w="4226" w:type="dxa"/>
          </w:tcPr>
          <w:p w:rsidR="00CD07B4" w:rsidRDefault="00CD07B4" w:rsidP="00CD07B4">
            <w:pPr>
              <w:rPr>
                <w:rFonts w:ascii="Arial" w:hAnsi="Arial" w:cs="Arial"/>
                <w:sz w:val="20"/>
                <w:szCs w:val="20"/>
              </w:rPr>
            </w:pPr>
            <w:r>
              <w:rPr>
                <w:rFonts w:ascii="Arial" w:hAnsi="Arial" w:cs="Arial"/>
                <w:sz w:val="20"/>
                <w:szCs w:val="20"/>
              </w:rPr>
              <w:t>8,068</w:t>
            </w:r>
          </w:p>
        </w:tc>
      </w:tr>
      <w:tr w:rsidR="00CD07B4" w:rsidRPr="006C17F0" w:rsidTr="007217C7">
        <w:trPr>
          <w:trHeight w:val="143"/>
        </w:trPr>
        <w:tc>
          <w:tcPr>
            <w:tcW w:w="4404" w:type="dxa"/>
          </w:tcPr>
          <w:p w:rsidR="00CD07B4" w:rsidRPr="006C17F0" w:rsidRDefault="00CD07B4" w:rsidP="00CD07B4">
            <w:pPr>
              <w:rPr>
                <w:rFonts w:ascii="Arial" w:hAnsi="Arial" w:cs="Arial"/>
                <w:sz w:val="20"/>
                <w:szCs w:val="20"/>
              </w:rPr>
            </w:pPr>
            <w:r>
              <w:rPr>
                <w:rFonts w:ascii="Arial" w:hAnsi="Arial" w:cs="Arial"/>
                <w:sz w:val="20"/>
                <w:szCs w:val="20"/>
              </w:rPr>
              <w:t>September 2015</w:t>
            </w:r>
          </w:p>
        </w:tc>
        <w:tc>
          <w:tcPr>
            <w:tcW w:w="4226" w:type="dxa"/>
          </w:tcPr>
          <w:p w:rsidR="00CD07B4" w:rsidRDefault="00CD07B4" w:rsidP="00CD07B4">
            <w:pPr>
              <w:rPr>
                <w:rFonts w:ascii="Arial" w:hAnsi="Arial" w:cs="Arial"/>
                <w:sz w:val="20"/>
                <w:szCs w:val="20"/>
              </w:rPr>
            </w:pPr>
            <w:r>
              <w:rPr>
                <w:rFonts w:ascii="Arial" w:hAnsi="Arial" w:cs="Arial"/>
                <w:sz w:val="20"/>
                <w:szCs w:val="20"/>
              </w:rPr>
              <w:t>9,977</w:t>
            </w:r>
          </w:p>
        </w:tc>
      </w:tr>
      <w:tr w:rsidR="00CD07B4" w:rsidRPr="006C17F0" w:rsidTr="007217C7">
        <w:trPr>
          <w:trHeight w:val="143"/>
        </w:trPr>
        <w:tc>
          <w:tcPr>
            <w:tcW w:w="4404" w:type="dxa"/>
          </w:tcPr>
          <w:p w:rsidR="00CD07B4" w:rsidRPr="006C17F0" w:rsidRDefault="00CD07B4" w:rsidP="00CD07B4">
            <w:pPr>
              <w:rPr>
                <w:rFonts w:ascii="Arial" w:hAnsi="Arial" w:cs="Arial"/>
                <w:sz w:val="20"/>
                <w:szCs w:val="20"/>
              </w:rPr>
            </w:pPr>
            <w:r>
              <w:rPr>
                <w:rFonts w:ascii="Arial" w:hAnsi="Arial" w:cs="Arial"/>
                <w:sz w:val="20"/>
                <w:szCs w:val="20"/>
              </w:rPr>
              <w:t>October 2015</w:t>
            </w:r>
          </w:p>
        </w:tc>
        <w:tc>
          <w:tcPr>
            <w:tcW w:w="4226" w:type="dxa"/>
          </w:tcPr>
          <w:p w:rsidR="00CD07B4" w:rsidRDefault="00CD07B4" w:rsidP="00CD07B4">
            <w:pPr>
              <w:rPr>
                <w:rFonts w:ascii="Arial" w:hAnsi="Arial" w:cs="Arial"/>
                <w:sz w:val="20"/>
                <w:szCs w:val="20"/>
              </w:rPr>
            </w:pPr>
            <w:r>
              <w:rPr>
                <w:rFonts w:ascii="Arial" w:hAnsi="Arial" w:cs="Arial"/>
                <w:sz w:val="20"/>
                <w:szCs w:val="20"/>
              </w:rPr>
              <w:t>8,524</w:t>
            </w:r>
          </w:p>
        </w:tc>
      </w:tr>
      <w:tr w:rsidR="00CD07B4" w:rsidRPr="006C17F0" w:rsidTr="007217C7">
        <w:trPr>
          <w:trHeight w:val="143"/>
        </w:trPr>
        <w:tc>
          <w:tcPr>
            <w:tcW w:w="4404" w:type="dxa"/>
          </w:tcPr>
          <w:p w:rsidR="00CD07B4" w:rsidRPr="006C17F0" w:rsidRDefault="00CD07B4" w:rsidP="00CD07B4">
            <w:pPr>
              <w:rPr>
                <w:rFonts w:ascii="Arial" w:hAnsi="Arial" w:cs="Arial"/>
                <w:sz w:val="20"/>
                <w:szCs w:val="20"/>
              </w:rPr>
            </w:pPr>
            <w:r>
              <w:rPr>
                <w:rFonts w:ascii="Arial" w:hAnsi="Arial" w:cs="Arial"/>
                <w:sz w:val="20"/>
                <w:szCs w:val="20"/>
              </w:rPr>
              <w:t>November 2015</w:t>
            </w:r>
          </w:p>
        </w:tc>
        <w:tc>
          <w:tcPr>
            <w:tcW w:w="4226" w:type="dxa"/>
          </w:tcPr>
          <w:p w:rsidR="00CD07B4" w:rsidRDefault="00CD07B4" w:rsidP="00CD07B4">
            <w:pPr>
              <w:rPr>
                <w:rFonts w:ascii="Arial" w:hAnsi="Arial" w:cs="Arial"/>
                <w:sz w:val="20"/>
                <w:szCs w:val="20"/>
              </w:rPr>
            </w:pPr>
            <w:r>
              <w:rPr>
                <w:rFonts w:ascii="Arial" w:hAnsi="Arial" w:cs="Arial"/>
                <w:sz w:val="20"/>
                <w:szCs w:val="20"/>
              </w:rPr>
              <w:t>7,604</w:t>
            </w:r>
          </w:p>
        </w:tc>
      </w:tr>
      <w:tr w:rsidR="00CD07B4" w:rsidRPr="006C17F0" w:rsidTr="007217C7">
        <w:tc>
          <w:tcPr>
            <w:tcW w:w="4404" w:type="dxa"/>
          </w:tcPr>
          <w:p w:rsidR="00CD07B4" w:rsidRPr="006C17F0" w:rsidRDefault="00CD07B4" w:rsidP="00CD07B4">
            <w:pPr>
              <w:rPr>
                <w:rFonts w:ascii="Arial" w:hAnsi="Arial" w:cs="Arial"/>
                <w:sz w:val="20"/>
                <w:szCs w:val="20"/>
              </w:rPr>
            </w:pPr>
            <w:r>
              <w:rPr>
                <w:rFonts w:ascii="Arial" w:hAnsi="Arial" w:cs="Arial"/>
                <w:sz w:val="20"/>
                <w:szCs w:val="20"/>
              </w:rPr>
              <w:t>December 2015</w:t>
            </w:r>
          </w:p>
        </w:tc>
        <w:tc>
          <w:tcPr>
            <w:tcW w:w="4226" w:type="dxa"/>
          </w:tcPr>
          <w:p w:rsidR="00CD07B4" w:rsidRDefault="00CD07B4" w:rsidP="00CD07B4">
            <w:pPr>
              <w:rPr>
                <w:rFonts w:ascii="Arial" w:hAnsi="Arial" w:cs="Arial"/>
                <w:sz w:val="20"/>
                <w:szCs w:val="20"/>
              </w:rPr>
            </w:pPr>
            <w:r>
              <w:rPr>
                <w:rFonts w:ascii="Arial" w:hAnsi="Arial" w:cs="Arial"/>
                <w:sz w:val="20"/>
                <w:szCs w:val="20"/>
              </w:rPr>
              <w:t>9,291</w:t>
            </w:r>
          </w:p>
        </w:tc>
      </w:tr>
      <w:tr w:rsidR="008021F1" w:rsidRPr="006C17F0" w:rsidTr="007217C7">
        <w:tc>
          <w:tcPr>
            <w:tcW w:w="4404" w:type="dxa"/>
          </w:tcPr>
          <w:p w:rsidR="008021F1" w:rsidRPr="006C17F0" w:rsidRDefault="00CD07B4" w:rsidP="008021F1">
            <w:pPr>
              <w:rPr>
                <w:rFonts w:ascii="Arial" w:hAnsi="Arial" w:cs="Arial"/>
                <w:sz w:val="20"/>
                <w:szCs w:val="20"/>
              </w:rPr>
            </w:pPr>
            <w:r>
              <w:rPr>
                <w:rFonts w:ascii="Arial" w:hAnsi="Arial" w:cs="Arial"/>
                <w:sz w:val="20"/>
                <w:szCs w:val="20"/>
              </w:rPr>
              <w:t>January 2016</w:t>
            </w:r>
          </w:p>
        </w:tc>
        <w:tc>
          <w:tcPr>
            <w:tcW w:w="4226" w:type="dxa"/>
          </w:tcPr>
          <w:p w:rsidR="008021F1" w:rsidRDefault="00CD07B4" w:rsidP="008021F1">
            <w:pPr>
              <w:rPr>
                <w:rFonts w:ascii="Arial" w:hAnsi="Arial" w:cs="Arial"/>
                <w:sz w:val="20"/>
                <w:szCs w:val="20"/>
              </w:rPr>
            </w:pPr>
            <w:r>
              <w:rPr>
                <w:rFonts w:ascii="Arial" w:hAnsi="Arial" w:cs="Arial"/>
                <w:sz w:val="20"/>
                <w:szCs w:val="20"/>
              </w:rPr>
              <w:t>6,922</w:t>
            </w:r>
          </w:p>
        </w:tc>
      </w:tr>
    </w:tbl>
    <w:p w:rsidR="008F49C4" w:rsidRDefault="008F49C4" w:rsidP="00BE00B0">
      <w:pPr>
        <w:pStyle w:val="NormalWeb"/>
        <w:spacing w:before="0" w:beforeAutospacing="0" w:after="0" w:afterAutospacing="0"/>
        <w:rPr>
          <w:rFonts w:ascii="Arial" w:hAnsi="Arial" w:cs="Arial"/>
          <w:bCs/>
          <w:sz w:val="20"/>
          <w:szCs w:val="20"/>
        </w:rPr>
      </w:pPr>
    </w:p>
    <w:p w:rsidR="008021F1" w:rsidRPr="006F5BDD" w:rsidRDefault="008021F1" w:rsidP="00BE00B0">
      <w:pPr>
        <w:pStyle w:val="NormalWeb"/>
        <w:spacing w:before="0" w:beforeAutospacing="0" w:after="0" w:afterAutospacing="0"/>
        <w:rPr>
          <w:rFonts w:ascii="Arial" w:hAnsi="Arial" w:cs="Arial"/>
          <w:bCs/>
          <w:sz w:val="20"/>
          <w:szCs w:val="20"/>
        </w:rPr>
      </w:pPr>
    </w:p>
    <w:p w:rsidR="0048631C" w:rsidRPr="006C17F0" w:rsidRDefault="00DF795F" w:rsidP="00BE00B0">
      <w:pPr>
        <w:pStyle w:val="Heading1"/>
        <w:spacing w:before="0" w:after="0"/>
        <w:rPr>
          <w:rFonts w:ascii="Arial" w:hAnsi="Arial" w:cs="Arial"/>
          <w:sz w:val="20"/>
          <w:szCs w:val="20"/>
          <w:u w:val="single"/>
        </w:rPr>
      </w:pPr>
      <w:bookmarkStart w:id="4" w:name="_Toc314561452"/>
      <w:r w:rsidRPr="006C17F0">
        <w:rPr>
          <w:rFonts w:ascii="Arial" w:hAnsi="Arial" w:cs="Arial"/>
          <w:sz w:val="20"/>
          <w:szCs w:val="20"/>
          <w:u w:val="single"/>
        </w:rPr>
        <w:t>Formal Complaints a</w:t>
      </w:r>
      <w:r w:rsidR="00FD06C7" w:rsidRPr="006C17F0">
        <w:rPr>
          <w:rFonts w:ascii="Arial" w:hAnsi="Arial" w:cs="Arial"/>
          <w:sz w:val="20"/>
          <w:szCs w:val="20"/>
          <w:u w:val="single"/>
        </w:rPr>
        <w:t xml:space="preserve">nd corrective </w:t>
      </w:r>
      <w:r w:rsidRPr="006C17F0">
        <w:rPr>
          <w:rFonts w:ascii="Arial" w:hAnsi="Arial" w:cs="Arial"/>
          <w:sz w:val="20"/>
          <w:szCs w:val="20"/>
          <w:u w:val="single"/>
        </w:rPr>
        <w:t>action plans to resolve complaints</w:t>
      </w:r>
      <w:bookmarkEnd w:id="4"/>
      <w:r w:rsidRPr="006C17F0">
        <w:rPr>
          <w:rFonts w:ascii="Arial" w:hAnsi="Arial" w:cs="Arial"/>
          <w:sz w:val="20"/>
          <w:szCs w:val="20"/>
          <w:u w:val="single"/>
        </w:rPr>
        <w:t xml:space="preserve">  </w:t>
      </w:r>
    </w:p>
    <w:p w:rsidR="00A47BAF" w:rsidRPr="004C256C" w:rsidRDefault="004C256C" w:rsidP="009A341A">
      <w:pPr>
        <w:pStyle w:val="ListParagraph"/>
        <w:numPr>
          <w:ilvl w:val="0"/>
          <w:numId w:val="5"/>
        </w:numPr>
        <w:ind w:left="360"/>
        <w:rPr>
          <w:rFonts w:ascii="Arial" w:hAnsi="Arial" w:cs="Arial"/>
          <w:sz w:val="20"/>
          <w:szCs w:val="20"/>
        </w:rPr>
      </w:pPr>
      <w:r w:rsidRPr="004C256C">
        <w:rPr>
          <w:rFonts w:ascii="Arial" w:hAnsi="Arial" w:cs="Arial"/>
          <w:sz w:val="20"/>
          <w:szCs w:val="20"/>
        </w:rPr>
        <w:t>None Reported</w:t>
      </w:r>
    </w:p>
    <w:p w:rsidR="004C256C" w:rsidRPr="004C256C" w:rsidRDefault="004C256C" w:rsidP="00BE00B0">
      <w:pPr>
        <w:rPr>
          <w:rFonts w:ascii="Arial" w:hAnsi="Arial" w:cs="Arial"/>
          <w:sz w:val="20"/>
          <w:szCs w:val="20"/>
        </w:rPr>
      </w:pPr>
    </w:p>
    <w:p w:rsidR="00DF795F" w:rsidRPr="00B87424" w:rsidRDefault="00DF795F" w:rsidP="00BE00B0">
      <w:pPr>
        <w:pStyle w:val="Heading1"/>
        <w:spacing w:before="0" w:after="0"/>
        <w:rPr>
          <w:rFonts w:ascii="Arial" w:hAnsi="Arial" w:cs="Arial"/>
          <w:sz w:val="20"/>
          <w:szCs w:val="20"/>
          <w:u w:val="single"/>
          <w:lang w:val="en-US"/>
        </w:rPr>
      </w:pPr>
      <w:bookmarkStart w:id="5" w:name="_Toc314561453"/>
      <w:r w:rsidRPr="006C17F0">
        <w:rPr>
          <w:rFonts w:ascii="Arial" w:hAnsi="Arial" w:cs="Arial"/>
          <w:sz w:val="20"/>
          <w:szCs w:val="20"/>
          <w:u w:val="single"/>
        </w:rPr>
        <w:t>FCC and/or NANC News</w:t>
      </w:r>
      <w:bookmarkEnd w:id="5"/>
    </w:p>
    <w:p w:rsidR="00CD07B4" w:rsidRDefault="00CD07B4" w:rsidP="00CD07B4">
      <w:pPr>
        <w:pStyle w:val="ListParagraph"/>
        <w:numPr>
          <w:ilvl w:val="0"/>
          <w:numId w:val="12"/>
        </w:numPr>
        <w:ind w:left="360"/>
        <w:rPr>
          <w:rFonts w:ascii="Arial" w:hAnsi="Arial" w:cs="Arial"/>
          <w:sz w:val="20"/>
          <w:szCs w:val="20"/>
        </w:rPr>
      </w:pPr>
      <w:bookmarkStart w:id="6" w:name="OLE_LINK5"/>
      <w:bookmarkStart w:id="7" w:name="OLE_LINK6"/>
      <w:r w:rsidRPr="00CD07B4">
        <w:rPr>
          <w:rFonts w:ascii="Arial" w:hAnsi="Arial" w:cs="Arial"/>
          <w:sz w:val="20"/>
          <w:szCs w:val="20"/>
        </w:rPr>
        <w:t xml:space="preserve">VOIP Public Notice </w:t>
      </w:r>
      <w:r w:rsidR="00AE21CB">
        <w:rPr>
          <w:rFonts w:ascii="Arial" w:hAnsi="Arial" w:cs="Arial"/>
          <w:sz w:val="20"/>
          <w:szCs w:val="20"/>
        </w:rPr>
        <w:t xml:space="preserve">was issued on </w:t>
      </w:r>
      <w:r w:rsidRPr="00CD07B4">
        <w:rPr>
          <w:rFonts w:ascii="Arial" w:hAnsi="Arial" w:cs="Arial"/>
          <w:sz w:val="20"/>
          <w:szCs w:val="20"/>
        </w:rPr>
        <w:t>February 4</w:t>
      </w:r>
    </w:p>
    <w:p w:rsidR="00AE21CB" w:rsidRPr="00CD07B4" w:rsidRDefault="00AE21CB" w:rsidP="00AE21CB">
      <w:pPr>
        <w:pStyle w:val="ListParagraph"/>
        <w:numPr>
          <w:ilvl w:val="1"/>
          <w:numId w:val="12"/>
        </w:numPr>
        <w:ind w:left="720"/>
        <w:rPr>
          <w:rFonts w:ascii="Arial" w:hAnsi="Arial" w:cs="Arial"/>
          <w:sz w:val="20"/>
          <w:szCs w:val="20"/>
        </w:rPr>
      </w:pPr>
      <w:r>
        <w:rPr>
          <w:rFonts w:ascii="Arial" w:hAnsi="Arial" w:cs="Arial"/>
          <w:sz w:val="20"/>
          <w:szCs w:val="20"/>
        </w:rPr>
        <w:t xml:space="preserve">The process </w:t>
      </w:r>
      <w:r w:rsidR="00FC5320">
        <w:rPr>
          <w:rFonts w:ascii="Arial" w:hAnsi="Arial" w:cs="Arial"/>
          <w:sz w:val="20"/>
          <w:szCs w:val="20"/>
        </w:rPr>
        <w:t xml:space="preserve">to </w:t>
      </w:r>
      <w:r>
        <w:rPr>
          <w:rFonts w:ascii="Arial" w:hAnsi="Arial" w:cs="Arial"/>
          <w:sz w:val="20"/>
          <w:szCs w:val="20"/>
        </w:rPr>
        <w:t>apply for resources is to be available February 18</w:t>
      </w:r>
    </w:p>
    <w:p w:rsidR="00D21497" w:rsidRDefault="00D21497" w:rsidP="00D21497">
      <w:pPr>
        <w:rPr>
          <w:rFonts w:ascii="Arial" w:hAnsi="Arial" w:cs="Arial"/>
          <w:sz w:val="20"/>
          <w:szCs w:val="20"/>
        </w:rPr>
      </w:pPr>
    </w:p>
    <w:p w:rsidR="00D21497" w:rsidRPr="00EB5D28" w:rsidRDefault="00EB5D28" w:rsidP="00D21497">
      <w:pPr>
        <w:rPr>
          <w:rFonts w:ascii="Arial" w:hAnsi="Arial" w:cs="Arial"/>
          <w:b/>
          <w:bCs/>
          <w:kern w:val="32"/>
          <w:sz w:val="20"/>
          <w:szCs w:val="20"/>
          <w:u w:val="single"/>
          <w:lang w:val="x-none" w:eastAsia="x-none"/>
        </w:rPr>
      </w:pPr>
      <w:r w:rsidRPr="00EB5D28">
        <w:rPr>
          <w:rFonts w:ascii="Arial" w:hAnsi="Arial" w:cs="Arial"/>
          <w:b/>
          <w:bCs/>
          <w:kern w:val="32"/>
          <w:sz w:val="20"/>
          <w:szCs w:val="20"/>
          <w:u w:val="single"/>
          <w:lang w:val="x-none" w:eastAsia="x-none"/>
        </w:rPr>
        <w:t>INC read out (initial closure and new issues)</w:t>
      </w:r>
    </w:p>
    <w:p w:rsidR="001D35D8" w:rsidRDefault="00EB5D28" w:rsidP="00AE21CB">
      <w:pPr>
        <w:pStyle w:val="ListParagraph"/>
        <w:numPr>
          <w:ilvl w:val="0"/>
          <w:numId w:val="5"/>
        </w:numPr>
        <w:ind w:left="360"/>
        <w:rPr>
          <w:rFonts w:ascii="Arial" w:hAnsi="Arial" w:cs="Arial"/>
          <w:sz w:val="20"/>
          <w:szCs w:val="20"/>
          <w:lang w:eastAsia="x-none"/>
        </w:rPr>
      </w:pPr>
      <w:r w:rsidRPr="00EB5D28">
        <w:rPr>
          <w:rFonts w:ascii="Arial" w:hAnsi="Arial" w:cs="Arial"/>
          <w:sz w:val="20"/>
          <w:szCs w:val="20"/>
          <w:lang w:eastAsia="x-none"/>
        </w:rPr>
        <w:t xml:space="preserve">The following </w:t>
      </w:r>
      <w:r w:rsidR="0089202D">
        <w:rPr>
          <w:rFonts w:ascii="Arial" w:hAnsi="Arial" w:cs="Arial"/>
          <w:sz w:val="20"/>
          <w:szCs w:val="20"/>
          <w:lang w:eastAsia="x-none"/>
        </w:rPr>
        <w:t xml:space="preserve">issues went to </w:t>
      </w:r>
      <w:r w:rsidR="00AE21CB">
        <w:rPr>
          <w:rFonts w:ascii="Arial" w:hAnsi="Arial" w:cs="Arial"/>
          <w:sz w:val="20"/>
          <w:szCs w:val="20"/>
          <w:lang w:eastAsia="x-none"/>
        </w:rPr>
        <w:t>Initial Closure at INC 146:</w:t>
      </w:r>
    </w:p>
    <w:p w:rsidR="00AE21CB" w:rsidRPr="00AE21CB" w:rsidRDefault="00AE21CB" w:rsidP="00AE21CB">
      <w:pPr>
        <w:pStyle w:val="ListParagraph"/>
        <w:numPr>
          <w:ilvl w:val="0"/>
          <w:numId w:val="14"/>
        </w:numPr>
        <w:contextualSpacing w:val="0"/>
        <w:rPr>
          <w:rFonts w:ascii="Arial" w:hAnsi="Arial" w:cs="Arial"/>
          <w:sz w:val="20"/>
          <w:szCs w:val="20"/>
          <w:lang w:eastAsia="x-none"/>
        </w:rPr>
      </w:pPr>
      <w:r w:rsidRPr="00AE21CB">
        <w:rPr>
          <w:rFonts w:ascii="Arial" w:hAnsi="Arial" w:cs="Arial"/>
          <w:sz w:val="20"/>
          <w:szCs w:val="20"/>
          <w:lang w:eastAsia="x-none"/>
        </w:rPr>
        <w:t>Issue 806, Add State and Rate Center to letter supporting dedicated code requests</w:t>
      </w:r>
    </w:p>
    <w:p w:rsidR="00AE21CB" w:rsidRPr="00AE21CB" w:rsidRDefault="00AE21CB" w:rsidP="00977C4B">
      <w:pPr>
        <w:pStyle w:val="ListParagraph"/>
        <w:numPr>
          <w:ilvl w:val="1"/>
          <w:numId w:val="5"/>
        </w:numPr>
        <w:ind w:left="720"/>
        <w:contextualSpacing w:val="0"/>
        <w:rPr>
          <w:rFonts w:ascii="Arial" w:hAnsi="Arial" w:cs="Arial"/>
          <w:sz w:val="20"/>
          <w:szCs w:val="20"/>
          <w:lang w:eastAsia="x-none"/>
        </w:rPr>
      </w:pPr>
      <w:r w:rsidRPr="00AE21CB">
        <w:rPr>
          <w:rFonts w:ascii="Arial" w:hAnsi="Arial" w:cs="Arial"/>
          <w:sz w:val="20"/>
          <w:szCs w:val="20"/>
          <w:lang w:eastAsia="x-none"/>
        </w:rPr>
        <w:t>Issue 809, Update COCAG Appendix D, Reservation timeline</w:t>
      </w:r>
    </w:p>
    <w:p w:rsidR="00A23D4F" w:rsidRDefault="00A23D4F" w:rsidP="003C310A">
      <w:pPr>
        <w:rPr>
          <w:rFonts w:ascii="Arial" w:hAnsi="Arial" w:cs="Arial"/>
          <w:sz w:val="20"/>
          <w:szCs w:val="20"/>
        </w:rPr>
      </w:pPr>
    </w:p>
    <w:p w:rsidR="00DF795F" w:rsidRPr="006C17F0" w:rsidRDefault="00DF795F" w:rsidP="00625452">
      <w:pPr>
        <w:pStyle w:val="Heading1"/>
        <w:spacing w:before="0" w:after="0"/>
        <w:rPr>
          <w:rFonts w:ascii="Arial" w:hAnsi="Arial" w:cs="Arial"/>
          <w:b w:val="0"/>
          <w:sz w:val="20"/>
          <w:szCs w:val="20"/>
          <w:lang w:val="en-US"/>
        </w:rPr>
      </w:pPr>
      <w:bookmarkStart w:id="8" w:name="_Toc314561455"/>
      <w:bookmarkEnd w:id="6"/>
      <w:bookmarkEnd w:id="7"/>
      <w:r w:rsidRPr="006C17F0">
        <w:rPr>
          <w:rFonts w:ascii="Arial" w:hAnsi="Arial" w:cs="Arial"/>
          <w:sz w:val="20"/>
          <w:szCs w:val="20"/>
          <w:u w:val="single"/>
        </w:rPr>
        <w:t>p-ANI</w:t>
      </w:r>
      <w:bookmarkEnd w:id="8"/>
      <w:r w:rsidR="0065510C" w:rsidRPr="006C17F0">
        <w:rPr>
          <w:rFonts w:ascii="Arial" w:hAnsi="Arial" w:cs="Arial"/>
          <w:b w:val="0"/>
          <w:sz w:val="20"/>
          <w:szCs w:val="20"/>
        </w:rPr>
        <w:t xml:space="preserve"> </w:t>
      </w:r>
      <w:r w:rsidR="00D90C02" w:rsidRPr="006C17F0">
        <w:rPr>
          <w:rFonts w:ascii="Arial" w:hAnsi="Arial" w:cs="Arial"/>
          <w:b w:val="0"/>
          <w:sz w:val="20"/>
          <w:szCs w:val="20"/>
        </w:rPr>
        <w:t xml:space="preserve"> </w:t>
      </w:r>
    </w:p>
    <w:p w:rsidR="008C71AD" w:rsidRPr="006C17F0" w:rsidRDefault="008C71AD" w:rsidP="008C71AD">
      <w:pPr>
        <w:rPr>
          <w:sz w:val="20"/>
          <w:szCs w:val="20"/>
          <w:lang w:eastAsia="x-none"/>
        </w:rPr>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0"/>
        <w:gridCol w:w="1260"/>
      </w:tblGrid>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9" w:name="_Toc314561456"/>
            <w:r w:rsidRPr="006C17F0">
              <w:rPr>
                <w:rFonts w:ascii="Arial" w:hAnsi="Arial" w:cs="Arial"/>
                <w:sz w:val="20"/>
                <w:szCs w:val="20"/>
              </w:rPr>
              <w:t>Total Applications Processed (Part 3s Issued)</w:t>
            </w:r>
          </w:p>
        </w:tc>
        <w:tc>
          <w:tcPr>
            <w:tcW w:w="1260" w:type="dxa"/>
            <w:vAlign w:val="bottom"/>
          </w:tcPr>
          <w:p w:rsidR="0089513C" w:rsidRPr="0089513C" w:rsidRDefault="00AE21CB" w:rsidP="00C82DB9">
            <w:pPr>
              <w:jc w:val="right"/>
              <w:rPr>
                <w:rFonts w:ascii="Arial" w:hAnsi="Arial" w:cs="Arial"/>
                <w:sz w:val="20"/>
                <w:szCs w:val="20"/>
              </w:rPr>
            </w:pPr>
            <w:r>
              <w:rPr>
                <w:rFonts w:ascii="Arial" w:hAnsi="Arial" w:cs="Arial"/>
                <w:sz w:val="20"/>
                <w:szCs w:val="20"/>
              </w:rPr>
              <w:t>518</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bookmarkStart w:id="10" w:name="_Hlk253392609"/>
            <w:r w:rsidRPr="006C17F0">
              <w:rPr>
                <w:rFonts w:ascii="Arial" w:hAnsi="Arial" w:cs="Arial"/>
                <w:sz w:val="20"/>
                <w:szCs w:val="20"/>
              </w:rPr>
              <w:t># of applications not processed in 5 business days</w:t>
            </w:r>
            <w:bookmarkEnd w:id="10"/>
          </w:p>
        </w:tc>
        <w:tc>
          <w:tcPr>
            <w:tcW w:w="1260" w:type="dxa"/>
            <w:vAlign w:val="bottom"/>
          </w:tcPr>
          <w:p w:rsidR="0089513C" w:rsidRPr="0089513C" w:rsidRDefault="0089513C" w:rsidP="00C82DB9">
            <w:pPr>
              <w:jc w:val="right"/>
              <w:rPr>
                <w:rFonts w:ascii="Arial" w:hAnsi="Arial" w:cs="Arial"/>
                <w:sz w:val="20"/>
                <w:szCs w:val="20"/>
              </w:rPr>
            </w:pPr>
            <w:r w:rsidRPr="0089513C">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new p-ANI assignments made</w:t>
            </w:r>
          </w:p>
        </w:tc>
        <w:tc>
          <w:tcPr>
            <w:tcW w:w="1260" w:type="dxa"/>
            <w:vAlign w:val="bottom"/>
          </w:tcPr>
          <w:p w:rsidR="0089513C" w:rsidRPr="0089513C" w:rsidRDefault="00AE21CB" w:rsidP="00C82DB9">
            <w:pPr>
              <w:jc w:val="right"/>
              <w:rPr>
                <w:rFonts w:ascii="Arial" w:hAnsi="Arial" w:cs="Arial"/>
                <w:sz w:val="20"/>
                <w:szCs w:val="20"/>
              </w:rPr>
            </w:pPr>
            <w:r>
              <w:rPr>
                <w:rFonts w:ascii="Arial" w:hAnsi="Arial" w:cs="Arial"/>
                <w:sz w:val="20"/>
                <w:szCs w:val="20"/>
              </w:rPr>
              <w:t>200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modifications to existing p-ANIs</w:t>
            </w:r>
          </w:p>
        </w:tc>
        <w:tc>
          <w:tcPr>
            <w:tcW w:w="1260" w:type="dxa"/>
            <w:vAlign w:val="bottom"/>
          </w:tcPr>
          <w:p w:rsidR="0089513C" w:rsidRPr="0089513C" w:rsidRDefault="00AE21CB" w:rsidP="00C82DB9">
            <w:pPr>
              <w:jc w:val="right"/>
              <w:rPr>
                <w:rFonts w:ascii="Arial" w:hAnsi="Arial" w:cs="Arial"/>
                <w:sz w:val="20"/>
                <w:szCs w:val="20"/>
              </w:rPr>
            </w:pPr>
            <w:r>
              <w:rPr>
                <w:rFonts w:ascii="Arial" w:hAnsi="Arial" w:cs="Arial"/>
                <w:sz w:val="20"/>
                <w:szCs w:val="20"/>
              </w:rPr>
              <w:t>5</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p-ANI returns</w:t>
            </w:r>
          </w:p>
        </w:tc>
        <w:tc>
          <w:tcPr>
            <w:tcW w:w="1260" w:type="dxa"/>
            <w:vAlign w:val="bottom"/>
          </w:tcPr>
          <w:p w:rsidR="0089513C" w:rsidRPr="0089513C" w:rsidRDefault="00AE21CB" w:rsidP="00C82DB9">
            <w:pPr>
              <w:jc w:val="right"/>
              <w:rPr>
                <w:rFonts w:ascii="Arial" w:hAnsi="Arial" w:cs="Arial"/>
                <w:sz w:val="20"/>
                <w:szCs w:val="20"/>
              </w:rPr>
            </w:pPr>
            <w:r>
              <w:rPr>
                <w:rFonts w:ascii="Arial" w:hAnsi="Arial" w:cs="Arial"/>
                <w:sz w:val="20"/>
                <w:szCs w:val="20"/>
              </w:rPr>
              <w:t>311</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to cancel p-ANI return</w:t>
            </w:r>
          </w:p>
        </w:tc>
        <w:tc>
          <w:tcPr>
            <w:tcW w:w="1260" w:type="dxa"/>
            <w:vAlign w:val="bottom"/>
          </w:tcPr>
          <w:p w:rsidR="0089513C" w:rsidRPr="0089513C" w:rsidRDefault="00AE21CB" w:rsidP="00C82DB9">
            <w:pPr>
              <w:jc w:val="right"/>
              <w:rPr>
                <w:rFonts w:ascii="Arial" w:hAnsi="Arial" w:cs="Arial"/>
                <w:sz w:val="20"/>
                <w:szCs w:val="20"/>
              </w:rPr>
            </w:pPr>
            <w:r>
              <w:rPr>
                <w:rFonts w:ascii="Arial" w:hAnsi="Arial" w:cs="Arial"/>
                <w:sz w:val="20"/>
                <w:szCs w:val="20"/>
              </w:rPr>
              <w:t>1</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b/>
                <w:bCs/>
                <w:sz w:val="20"/>
                <w:szCs w:val="20"/>
              </w:rPr>
            </w:pPr>
            <w:r w:rsidRPr="006C17F0">
              <w:rPr>
                <w:rFonts w:ascii="Arial" w:hAnsi="Arial" w:cs="Arial"/>
                <w:sz w:val="20"/>
                <w:szCs w:val="20"/>
              </w:rPr>
              <w:t># of requests denied</w:t>
            </w:r>
          </w:p>
        </w:tc>
        <w:tc>
          <w:tcPr>
            <w:tcW w:w="1260" w:type="dxa"/>
            <w:vAlign w:val="bottom"/>
          </w:tcPr>
          <w:p w:rsidR="0089513C" w:rsidRPr="0089513C" w:rsidRDefault="00834E73" w:rsidP="00C82DB9">
            <w:pPr>
              <w:jc w:val="right"/>
              <w:rPr>
                <w:rFonts w:ascii="Arial" w:hAnsi="Arial" w:cs="Arial"/>
                <w:sz w:val="20"/>
                <w:szCs w:val="20"/>
              </w:rPr>
            </w:pPr>
            <w:r>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Pr>
                <w:rFonts w:ascii="Arial" w:hAnsi="Arial" w:cs="Arial"/>
                <w:sz w:val="20"/>
                <w:szCs w:val="20"/>
              </w:rPr>
              <w:t># of requests suspended</w:t>
            </w:r>
          </w:p>
        </w:tc>
        <w:tc>
          <w:tcPr>
            <w:tcW w:w="1260" w:type="dxa"/>
            <w:vAlign w:val="bottom"/>
          </w:tcPr>
          <w:p w:rsidR="0089513C" w:rsidRPr="0089513C" w:rsidRDefault="00C82DB9" w:rsidP="00C82DB9">
            <w:pPr>
              <w:jc w:val="right"/>
              <w:rPr>
                <w:rFonts w:ascii="Arial" w:hAnsi="Arial" w:cs="Arial"/>
                <w:sz w:val="20"/>
                <w:szCs w:val="20"/>
              </w:rPr>
            </w:pPr>
            <w:r>
              <w:rPr>
                <w:rFonts w:ascii="Arial" w:hAnsi="Arial" w:cs="Arial"/>
                <w:sz w:val="20"/>
                <w:szCs w:val="20"/>
              </w:rPr>
              <w:t>0</w:t>
            </w:r>
          </w:p>
        </w:tc>
      </w:tr>
      <w:tr w:rsidR="0089513C" w:rsidRPr="006C17F0" w:rsidTr="00C82DB9">
        <w:tc>
          <w:tcPr>
            <w:tcW w:w="5940" w:type="dxa"/>
            <w:tcMar>
              <w:top w:w="0" w:type="dxa"/>
              <w:left w:w="108" w:type="dxa"/>
              <w:bottom w:w="0" w:type="dxa"/>
              <w:right w:w="108" w:type="dxa"/>
            </w:tcMar>
          </w:tcPr>
          <w:p w:rsidR="0089513C" w:rsidRPr="006C17F0" w:rsidRDefault="0089513C" w:rsidP="0089513C">
            <w:pPr>
              <w:pStyle w:val="NormalWeb"/>
              <w:rPr>
                <w:rFonts w:ascii="Arial" w:hAnsi="Arial" w:cs="Arial"/>
                <w:sz w:val="20"/>
                <w:szCs w:val="20"/>
              </w:rPr>
            </w:pPr>
            <w:r w:rsidRPr="006C17F0">
              <w:rPr>
                <w:rFonts w:ascii="Arial" w:hAnsi="Arial" w:cs="Arial"/>
                <w:sz w:val="20"/>
                <w:szCs w:val="20"/>
              </w:rPr>
              <w:t># of requests withdrawn</w:t>
            </w:r>
          </w:p>
        </w:tc>
        <w:tc>
          <w:tcPr>
            <w:tcW w:w="1260" w:type="dxa"/>
            <w:vAlign w:val="bottom"/>
          </w:tcPr>
          <w:p w:rsidR="0089513C" w:rsidRPr="0089513C" w:rsidRDefault="0089202D" w:rsidP="00C82DB9">
            <w:pPr>
              <w:jc w:val="right"/>
              <w:rPr>
                <w:rFonts w:ascii="Arial" w:hAnsi="Arial" w:cs="Arial"/>
                <w:sz w:val="20"/>
                <w:szCs w:val="20"/>
              </w:rPr>
            </w:pPr>
            <w:r>
              <w:rPr>
                <w:rFonts w:ascii="Arial" w:hAnsi="Arial" w:cs="Arial"/>
                <w:sz w:val="20"/>
                <w:szCs w:val="20"/>
              </w:rPr>
              <w:t>1</w:t>
            </w:r>
          </w:p>
        </w:tc>
      </w:tr>
    </w:tbl>
    <w:p w:rsidR="00AE21CB" w:rsidRPr="0065777F" w:rsidRDefault="00AE21CB" w:rsidP="00AE21CB">
      <w:pPr>
        <w:pStyle w:val="NormalWeb"/>
        <w:numPr>
          <w:ilvl w:val="0"/>
          <w:numId w:val="15"/>
        </w:numPr>
        <w:shd w:val="clear" w:color="auto" w:fill="FFFFFF"/>
        <w:ind w:left="360"/>
        <w:rPr>
          <w:lang w:eastAsia="x-none"/>
        </w:rPr>
      </w:pPr>
      <w:r w:rsidRPr="0065777F">
        <w:rPr>
          <w:lang w:eastAsia="x-none"/>
        </w:rPr>
        <w:t xml:space="preserve">January 2016 p-ANI Tip – New p-ANI Requests – </w:t>
      </w:r>
    </w:p>
    <w:p w:rsidR="00AE21CB" w:rsidRPr="0065777F" w:rsidRDefault="00AE21CB" w:rsidP="00AE21CB">
      <w:pPr>
        <w:pStyle w:val="NormalWeb"/>
        <w:numPr>
          <w:ilvl w:val="1"/>
          <w:numId w:val="15"/>
        </w:numPr>
        <w:shd w:val="clear" w:color="auto" w:fill="FFFFFF"/>
        <w:ind w:left="720"/>
        <w:rPr>
          <w:lang w:eastAsia="x-none"/>
        </w:rPr>
      </w:pPr>
      <w:r w:rsidRPr="0065777F">
        <w:rPr>
          <w:lang w:eastAsia="x-none"/>
        </w:rPr>
        <w:t xml:space="preserve">Tip provided information that when filling out an application, a valid </w:t>
      </w:r>
      <w:r w:rsidR="0065777F" w:rsidRPr="0065777F">
        <w:rPr>
          <w:lang w:eastAsia="x-none"/>
        </w:rPr>
        <w:t>s</w:t>
      </w:r>
      <w:r w:rsidRPr="0065777F">
        <w:rPr>
          <w:lang w:eastAsia="x-none"/>
        </w:rPr>
        <w:t>elective router CLLI and</w:t>
      </w:r>
      <w:r w:rsidR="00704084">
        <w:rPr>
          <w:lang w:eastAsia="x-none"/>
        </w:rPr>
        <w:t xml:space="preserve"> </w:t>
      </w:r>
      <w:r w:rsidR="00704084" w:rsidRPr="0030600F">
        <w:t>24X7 Emergency Company Contact Number</w:t>
      </w:r>
      <w:r w:rsidRPr="0065777F">
        <w:rPr>
          <w:lang w:eastAsia="x-none"/>
        </w:rPr>
        <w:t xml:space="preserve"> is required.  </w:t>
      </w:r>
      <w:r w:rsidR="0065777F" w:rsidRPr="0065777F">
        <w:rPr>
          <w:lang w:eastAsia="x-none"/>
        </w:rPr>
        <w:t>A valid comment is required i</w:t>
      </w:r>
      <w:r w:rsidRPr="0065777F">
        <w:rPr>
          <w:lang w:eastAsia="x-none"/>
        </w:rPr>
        <w:t>f the request exceeds the ESIF 50 p-ANI threshold</w:t>
      </w:r>
      <w:r w:rsidR="0065777F" w:rsidRPr="0065777F">
        <w:rPr>
          <w:lang w:eastAsia="x-none"/>
        </w:rPr>
        <w:t>.</w:t>
      </w:r>
    </w:p>
    <w:p w:rsidR="00AE21CB" w:rsidRDefault="00AE21CB" w:rsidP="00AE21CB">
      <w:pPr>
        <w:pStyle w:val="NormalWeb"/>
        <w:numPr>
          <w:ilvl w:val="0"/>
          <w:numId w:val="15"/>
        </w:numPr>
        <w:shd w:val="clear" w:color="auto" w:fill="FFFFFF"/>
        <w:ind w:left="360"/>
        <w:rPr>
          <w:color w:val="0000FF"/>
        </w:rPr>
      </w:pPr>
      <w:r w:rsidRPr="0065777F">
        <w:rPr>
          <w:lang w:eastAsia="x-none"/>
        </w:rPr>
        <w:t>2015 p-ANI Activity and Projected Exhaust Report</w:t>
      </w:r>
      <w:r w:rsidR="0065777F" w:rsidRPr="0065777F">
        <w:rPr>
          <w:lang w:eastAsia="x-none"/>
        </w:rPr>
        <w:t xml:space="preserve"> provides an overview of a</w:t>
      </w:r>
      <w:r w:rsidR="00FC5320">
        <w:rPr>
          <w:lang w:eastAsia="x-none"/>
        </w:rPr>
        <w:t>c</w:t>
      </w:r>
      <w:r w:rsidR="0065777F" w:rsidRPr="0065777F">
        <w:rPr>
          <w:lang w:eastAsia="x-none"/>
        </w:rPr>
        <w:t>tivity for 2015 and the projected exhaust by NPA.  It was noted that the 218 NPA is expected to exhaust in 3Q2037</w:t>
      </w:r>
      <w:r w:rsidR="0065777F">
        <w:rPr>
          <w:color w:val="0000FF"/>
        </w:rPr>
        <w:t>.</w:t>
      </w:r>
    </w:p>
    <w:p w:rsidR="005263AB" w:rsidRDefault="005263AB" w:rsidP="005263AB">
      <w:pPr>
        <w:autoSpaceDE w:val="0"/>
        <w:autoSpaceDN w:val="0"/>
        <w:adjustRightInd w:val="0"/>
        <w:rPr>
          <w:rFonts w:ascii="Arial" w:hAnsi="Arial" w:cs="Arial"/>
          <w:sz w:val="20"/>
          <w:szCs w:val="20"/>
        </w:rPr>
      </w:pPr>
    </w:p>
    <w:p w:rsidR="00DF795F" w:rsidRPr="006C17F0" w:rsidRDefault="00DF795F" w:rsidP="00625452">
      <w:pPr>
        <w:pStyle w:val="Heading1"/>
        <w:spacing w:before="0" w:after="0"/>
        <w:rPr>
          <w:rFonts w:ascii="Arial" w:hAnsi="Arial" w:cs="Arial"/>
          <w:b w:val="0"/>
          <w:sz w:val="20"/>
          <w:szCs w:val="20"/>
          <w:highlight w:val="yellow"/>
        </w:rPr>
      </w:pPr>
      <w:r w:rsidRPr="006C17F0">
        <w:rPr>
          <w:rFonts w:ascii="Arial" w:hAnsi="Arial" w:cs="Arial"/>
          <w:sz w:val="20"/>
          <w:szCs w:val="20"/>
          <w:u w:val="single"/>
        </w:rPr>
        <w:t>Change Orders</w:t>
      </w:r>
      <w:bookmarkEnd w:id="9"/>
    </w:p>
    <w:p w:rsidR="0065777F" w:rsidRPr="0065777F" w:rsidRDefault="0065777F" w:rsidP="0065777F">
      <w:pPr>
        <w:pStyle w:val="ListParagraph"/>
        <w:numPr>
          <w:ilvl w:val="0"/>
          <w:numId w:val="16"/>
        </w:numPr>
        <w:ind w:left="360"/>
        <w:rPr>
          <w:lang w:eastAsia="x-none"/>
        </w:rPr>
      </w:pPr>
      <w:bookmarkStart w:id="11" w:name="_Toc314561457"/>
      <w:r w:rsidRPr="0065777F">
        <w:rPr>
          <w:lang w:eastAsia="x-none"/>
        </w:rPr>
        <w:t>Change Order #2 Changes to the INC forms based on Issue 497: VoIP Service Providers’ Access Requirements for NANP Resource Assignments and Issue 797: Updates to the INC Guidelines Forms was approved by FCC 1/28/16.</w:t>
      </w:r>
    </w:p>
    <w:p w:rsidR="0065777F" w:rsidRPr="0065777F" w:rsidRDefault="0065777F" w:rsidP="0065777F">
      <w:pPr>
        <w:pStyle w:val="ListParagraph"/>
        <w:numPr>
          <w:ilvl w:val="1"/>
          <w:numId w:val="16"/>
        </w:numPr>
        <w:ind w:left="720"/>
        <w:rPr>
          <w:lang w:eastAsia="x-none"/>
        </w:rPr>
      </w:pPr>
      <w:r w:rsidRPr="0065777F">
        <w:rPr>
          <w:lang w:eastAsia="x-none"/>
        </w:rPr>
        <w:lastRenderedPageBreak/>
        <w:t>This change order will be implemented in conjunction with the NANPA’s change order in 2Q2016</w:t>
      </w:r>
    </w:p>
    <w:p w:rsidR="00850082" w:rsidRDefault="00850082" w:rsidP="00051954">
      <w:pPr>
        <w:pStyle w:val="ListParagraph"/>
        <w:ind w:left="360"/>
        <w:rPr>
          <w:lang w:eastAsia="x-none"/>
        </w:rPr>
      </w:pPr>
    </w:p>
    <w:p w:rsidR="00DF795F" w:rsidRPr="006C17F0" w:rsidRDefault="00DF795F" w:rsidP="009E3A1B">
      <w:pPr>
        <w:pStyle w:val="Heading1"/>
        <w:spacing w:before="0" w:after="0"/>
        <w:rPr>
          <w:rFonts w:ascii="Arial" w:hAnsi="Arial" w:cs="Arial"/>
          <w:sz w:val="20"/>
          <w:szCs w:val="20"/>
          <w:u w:val="single"/>
        </w:rPr>
      </w:pPr>
      <w:r w:rsidRPr="006C17F0">
        <w:rPr>
          <w:rFonts w:ascii="Arial" w:hAnsi="Arial" w:cs="Arial"/>
          <w:sz w:val="20"/>
          <w:szCs w:val="20"/>
          <w:u w:val="single"/>
        </w:rPr>
        <w:t>Pooling Related Activities</w:t>
      </w:r>
      <w:bookmarkEnd w:id="11"/>
      <w:r w:rsidRPr="006C17F0">
        <w:rPr>
          <w:rFonts w:ascii="Arial" w:hAnsi="Arial" w:cs="Arial"/>
          <w:sz w:val="20"/>
          <w:szCs w:val="20"/>
          <w:u w:val="single"/>
        </w:rPr>
        <w:t xml:space="preserve"> </w:t>
      </w:r>
    </w:p>
    <w:p w:rsidR="006234BC" w:rsidRPr="004365E4" w:rsidRDefault="00A429BB" w:rsidP="00C63FA1">
      <w:pPr>
        <w:numPr>
          <w:ilvl w:val="0"/>
          <w:numId w:val="2"/>
        </w:numPr>
        <w:rPr>
          <w:lang w:eastAsia="x-none"/>
        </w:rPr>
      </w:pPr>
      <w:r w:rsidRPr="004365E4">
        <w:rPr>
          <w:lang w:eastAsia="x-none"/>
        </w:rPr>
        <w:t>Rate center activity:</w:t>
      </w:r>
      <w:r w:rsidR="00932892" w:rsidRPr="004365E4">
        <w:rPr>
          <w:lang w:eastAsia="x-none"/>
        </w:rPr>
        <w:t xml:space="preserve"> </w:t>
      </w:r>
    </w:p>
    <w:p w:rsidR="00D244CD" w:rsidRPr="004365E4" w:rsidRDefault="00D244CD" w:rsidP="00384E6A">
      <w:pPr>
        <w:ind w:left="360"/>
        <w:rPr>
          <w:lang w:eastAsia="x-none"/>
        </w:rPr>
      </w:pPr>
    </w:p>
    <w:p w:rsidR="009E3A1B" w:rsidRPr="004365E4" w:rsidRDefault="0065777F" w:rsidP="00384E6A">
      <w:pPr>
        <w:ind w:left="360"/>
        <w:rPr>
          <w:lang w:eastAsia="x-none"/>
        </w:rPr>
      </w:pPr>
      <w:r>
        <w:rPr>
          <w:lang w:eastAsia="x-none"/>
        </w:rPr>
        <w:t>January2016</w:t>
      </w:r>
      <w:r w:rsidR="00201DFC" w:rsidRPr="004365E4">
        <w:rPr>
          <w:lang w:eastAsia="x-none"/>
        </w:rPr>
        <w:t xml:space="preserve"> </w:t>
      </w:r>
      <w:r w:rsidR="007D2F21" w:rsidRPr="004365E4">
        <w:rPr>
          <w:lang w:eastAsia="x-none"/>
        </w:rPr>
        <w:t xml:space="preserve">RC/NPA changes: </w:t>
      </w:r>
      <w:r w:rsidR="00EA20FA" w:rsidRPr="004365E4">
        <w:rPr>
          <w:lang w:eastAsia="x-none"/>
        </w:rPr>
        <w:t xml:space="preserve"> </w:t>
      </w:r>
      <w:r>
        <w:rPr>
          <w:lang w:eastAsia="x-none"/>
        </w:rPr>
        <w:t>8</w:t>
      </w:r>
      <w:r w:rsidR="00EA20FA" w:rsidRPr="004365E4">
        <w:rPr>
          <w:lang w:eastAsia="x-none"/>
        </w:rPr>
        <w:t xml:space="preserve"> </w:t>
      </w:r>
      <w:r w:rsidR="00D90C02" w:rsidRPr="004365E4">
        <w:rPr>
          <w:lang w:eastAsia="x-none"/>
        </w:rPr>
        <w:t>rate centers involved with</w:t>
      </w:r>
      <w:r w:rsidR="005263AB" w:rsidRPr="004365E4">
        <w:rPr>
          <w:lang w:eastAsia="x-none"/>
        </w:rPr>
        <w:t xml:space="preserve"> </w:t>
      </w:r>
      <w:r>
        <w:rPr>
          <w:lang w:eastAsia="x-none"/>
        </w:rPr>
        <w:t xml:space="preserve">7 </w:t>
      </w:r>
      <w:r w:rsidR="009F2659" w:rsidRPr="004365E4">
        <w:rPr>
          <w:lang w:eastAsia="x-none"/>
        </w:rPr>
        <w:t xml:space="preserve">NPAs and </w:t>
      </w:r>
      <w:r w:rsidR="000755F1">
        <w:rPr>
          <w:lang w:eastAsia="x-none"/>
        </w:rPr>
        <w:t>7</w:t>
      </w:r>
      <w:r w:rsidR="00C82DB9">
        <w:rPr>
          <w:lang w:eastAsia="x-none"/>
        </w:rPr>
        <w:t xml:space="preserve"> </w:t>
      </w:r>
      <w:r w:rsidR="005263AB" w:rsidRPr="004365E4">
        <w:rPr>
          <w:lang w:eastAsia="x-none"/>
        </w:rPr>
        <w:t>s</w:t>
      </w:r>
      <w:r w:rsidR="00D90C02" w:rsidRPr="004365E4">
        <w:rPr>
          <w:lang w:eastAsia="x-none"/>
        </w:rPr>
        <w:t>tates:</w:t>
      </w:r>
    </w:p>
    <w:p w:rsidR="00D244CD" w:rsidRDefault="00D244CD" w:rsidP="00CD2BEA">
      <w:pPr>
        <w:autoSpaceDE w:val="0"/>
        <w:autoSpaceDN w:val="0"/>
        <w:adjustRightInd w:val="0"/>
        <w:ind w:left="360"/>
      </w:pPr>
    </w:p>
    <w:p w:rsidR="00CD2BEA" w:rsidRDefault="00CD2BEA" w:rsidP="00CD2BEA">
      <w:pPr>
        <w:autoSpaceDE w:val="0"/>
        <w:autoSpaceDN w:val="0"/>
        <w:adjustRightInd w:val="0"/>
        <w:ind w:left="360"/>
      </w:pPr>
      <w:r>
        <w:t>X</w:t>
      </w:r>
      <w:r>
        <w:rPr>
          <w:color w:val="008080"/>
        </w:rPr>
        <w:t xml:space="preserve">   </w:t>
      </w:r>
      <w:r>
        <w:rPr>
          <w:rFonts w:ascii="Wingdings" w:hAnsi="Wingdings" w:cs="Wingdings"/>
        </w:rPr>
        <w:t></w:t>
      </w:r>
      <w:r>
        <w:t xml:space="preserve">   O</w:t>
      </w:r>
      <w:r>
        <w:rPr>
          <w:color w:val="008080"/>
        </w:rPr>
        <w:t xml:space="preserve">     </w:t>
      </w:r>
      <w:r>
        <w:t xml:space="preserve">=   </w:t>
      </w:r>
      <w:r w:rsidR="0065777F">
        <w:t>5</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r>
        <w:rPr>
          <w:color w:val="FF0000"/>
        </w:rPr>
        <w:t>*</w:t>
      </w:r>
      <w:r>
        <w:rPr>
          <w:color w:val="008080"/>
        </w:rPr>
        <w:t xml:space="preserve">  </w:t>
      </w:r>
      <w:r w:rsidRPr="007E5F46">
        <w:t>=</w:t>
      </w:r>
      <w:r>
        <w:t xml:space="preserve">   </w:t>
      </w:r>
      <w:r w:rsidR="00E20F1B">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C358F9">
        <w:rPr>
          <w:color w:val="FF0000"/>
        </w:rPr>
        <w:t>M</w:t>
      </w:r>
      <w:r>
        <w:rPr>
          <w:color w:val="FF0000"/>
        </w:rPr>
        <w:t xml:space="preserve">  </w:t>
      </w:r>
      <w:r>
        <w:rPr>
          <w:color w:val="008080"/>
        </w:rPr>
        <w:t xml:space="preserve">  </w:t>
      </w:r>
      <w:r>
        <w:t xml:space="preserve">=   </w:t>
      </w:r>
      <w:r w:rsidR="00E20F1B">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rPr>
          <w:color w:val="FF0000"/>
        </w:rPr>
        <w:t xml:space="preserve">  </w:t>
      </w:r>
      <w:r>
        <w:rPr>
          <w:color w:val="008080"/>
        </w:rPr>
        <w:t xml:space="preserve">  </w:t>
      </w:r>
      <w:r>
        <w:t xml:space="preserve">=   </w:t>
      </w:r>
      <w:r w:rsidR="0013766A">
        <w:t>0</w:t>
      </w:r>
    </w:p>
    <w:p w:rsidR="00CD2BEA" w:rsidRDefault="00CD2BEA" w:rsidP="00CD2BEA">
      <w:pPr>
        <w:autoSpaceDE w:val="0"/>
        <w:autoSpaceDN w:val="0"/>
        <w:adjustRightInd w:val="0"/>
        <w:ind w:left="360"/>
      </w:pPr>
      <w:r>
        <w:t xml:space="preserve">O   </w:t>
      </w:r>
      <w:r>
        <w:rPr>
          <w:rFonts w:ascii="Wingdings" w:hAnsi="Wingdings" w:cs="Wingdings"/>
        </w:rPr>
        <w:t></w:t>
      </w:r>
      <w:r>
        <w:t xml:space="preserve">   </w:t>
      </w:r>
      <w:r w:rsidRPr="00D14B07">
        <w:t>M</w:t>
      </w:r>
      <w:r>
        <w:t>*</w:t>
      </w:r>
      <w:r>
        <w:rPr>
          <w:color w:val="FF0000"/>
        </w:rPr>
        <w:t xml:space="preserve"> </w:t>
      </w:r>
      <w:r>
        <w:rPr>
          <w:color w:val="008080"/>
        </w:rPr>
        <w:t xml:space="preserve"> </w:t>
      </w:r>
      <w:r>
        <w:t xml:space="preserve">=   </w:t>
      </w:r>
      <w:r w:rsidR="00834E73">
        <w:t>0</w:t>
      </w:r>
    </w:p>
    <w:p w:rsidR="00CD2BEA" w:rsidRDefault="00CD2BEA" w:rsidP="00CD2BEA">
      <w:pPr>
        <w:autoSpaceDE w:val="0"/>
        <w:autoSpaceDN w:val="0"/>
        <w:adjustRightInd w:val="0"/>
        <w:ind w:left="360"/>
      </w:pPr>
      <w:r w:rsidRPr="00C358F9">
        <w:rPr>
          <w:color w:val="FF0000"/>
        </w:rPr>
        <w:t>M*</w:t>
      </w:r>
      <w:r>
        <w:rPr>
          <w:color w:val="FF0000"/>
        </w:rPr>
        <w:t xml:space="preserve"> </w:t>
      </w:r>
      <w:r>
        <w:rPr>
          <w:rFonts w:ascii="Wingdings" w:hAnsi="Wingdings" w:cs="Wingdings"/>
        </w:rPr>
        <w:t></w:t>
      </w:r>
      <w:r>
        <w:t xml:space="preserve">   </w:t>
      </w:r>
      <w:r w:rsidRPr="00C358F9">
        <w:rPr>
          <w:color w:val="FF0000"/>
        </w:rPr>
        <w:t>M</w:t>
      </w:r>
      <w:r>
        <w:rPr>
          <w:color w:val="FF0000"/>
        </w:rPr>
        <w:t xml:space="preserve">    </w:t>
      </w:r>
      <w:r>
        <w:t xml:space="preserve">=   </w:t>
      </w:r>
      <w:r w:rsidR="0065777F">
        <w:t>1</w:t>
      </w:r>
    </w:p>
    <w:p w:rsidR="00CD2BEA" w:rsidRDefault="00CD2BEA" w:rsidP="00CD2BEA">
      <w:pPr>
        <w:autoSpaceDE w:val="0"/>
        <w:autoSpaceDN w:val="0"/>
        <w:adjustRightInd w:val="0"/>
        <w:ind w:left="360"/>
      </w:pPr>
      <w:r>
        <w:t>M*</w:t>
      </w:r>
      <w:r>
        <w:rPr>
          <w:color w:val="FF0000"/>
        </w:rPr>
        <w:t xml:space="preserve"> </w:t>
      </w:r>
      <w:r>
        <w:rPr>
          <w:rFonts w:ascii="Wingdings" w:hAnsi="Wingdings" w:cs="Wingdings"/>
        </w:rPr>
        <w:t></w:t>
      </w:r>
      <w:r>
        <w:t xml:space="preserve">   M    =   </w:t>
      </w:r>
      <w:r w:rsidR="0065777F">
        <w:t>2</w:t>
      </w:r>
    </w:p>
    <w:p w:rsidR="00EF7C74" w:rsidRDefault="00EF7C74" w:rsidP="00CD2BEA">
      <w:pPr>
        <w:autoSpaceDE w:val="0"/>
        <w:autoSpaceDN w:val="0"/>
        <w:adjustRightInd w:val="0"/>
        <w:ind w:left="360"/>
      </w:pPr>
    </w:p>
    <w:p w:rsidR="009B2262" w:rsidRPr="006C17F0" w:rsidRDefault="009B2262" w:rsidP="009B2262">
      <w:pPr>
        <w:autoSpaceDE w:val="0"/>
        <w:autoSpaceDN w:val="0"/>
        <w:adjustRightInd w:val="0"/>
        <w:rPr>
          <w:rFonts w:ascii="Arial" w:hAnsi="Arial" w:cs="Arial"/>
          <w:b/>
          <w:sz w:val="20"/>
          <w:szCs w:val="20"/>
          <w:u w:val="single"/>
        </w:rPr>
      </w:pPr>
      <w:r w:rsidRPr="006C17F0">
        <w:rPr>
          <w:rFonts w:ascii="Arial" w:hAnsi="Arial" w:cs="Arial"/>
          <w:b/>
          <w:sz w:val="20"/>
          <w:szCs w:val="20"/>
          <w:u w:val="single"/>
        </w:rPr>
        <w:t>Meetings:</w:t>
      </w:r>
    </w:p>
    <w:p w:rsidR="009A4855" w:rsidRPr="004365E4" w:rsidRDefault="00ED3D74" w:rsidP="009A4855">
      <w:pPr>
        <w:pStyle w:val="ListParagraph"/>
        <w:numPr>
          <w:ilvl w:val="0"/>
          <w:numId w:val="2"/>
        </w:numPr>
        <w:autoSpaceDE w:val="0"/>
        <w:autoSpaceDN w:val="0"/>
        <w:adjustRightInd w:val="0"/>
        <w:jc w:val="both"/>
        <w:rPr>
          <w:lang w:eastAsia="x-none"/>
        </w:rPr>
      </w:pPr>
      <w:r w:rsidRPr="004365E4">
        <w:rPr>
          <w:lang w:eastAsia="x-none"/>
        </w:rPr>
        <w:t xml:space="preserve">Participated in the following </w:t>
      </w:r>
      <w:r w:rsidR="000755F1">
        <w:rPr>
          <w:lang w:eastAsia="x-none"/>
        </w:rPr>
        <w:t xml:space="preserve">relief implementation call </w:t>
      </w:r>
      <w:r w:rsidRPr="004365E4">
        <w:rPr>
          <w:lang w:eastAsia="x-none"/>
        </w:rPr>
        <w:t>meeting</w:t>
      </w:r>
      <w:r w:rsidR="000755F1">
        <w:rPr>
          <w:lang w:eastAsia="x-none"/>
        </w:rPr>
        <w:t>s</w:t>
      </w:r>
      <w:r w:rsidRPr="004365E4">
        <w:rPr>
          <w:lang w:eastAsia="x-none"/>
        </w:rPr>
        <w:t>:</w:t>
      </w:r>
    </w:p>
    <w:p w:rsidR="00AA08F5" w:rsidRDefault="0065777F" w:rsidP="0065777F">
      <w:pPr>
        <w:pStyle w:val="ListParagraph"/>
        <w:numPr>
          <w:ilvl w:val="1"/>
          <w:numId w:val="2"/>
        </w:numPr>
        <w:autoSpaceDE w:val="0"/>
        <w:autoSpaceDN w:val="0"/>
        <w:adjustRightInd w:val="0"/>
        <w:ind w:left="720"/>
        <w:jc w:val="both"/>
        <w:rPr>
          <w:lang w:eastAsia="x-none"/>
        </w:rPr>
      </w:pPr>
      <w:r>
        <w:rPr>
          <w:lang w:eastAsia="x-none"/>
        </w:rPr>
        <w:t>CA 619 and 858 relief planning call on 1/20/16</w:t>
      </w:r>
    </w:p>
    <w:p w:rsidR="00ED3D74" w:rsidRPr="004365E4" w:rsidRDefault="00ED3D74" w:rsidP="00C214D7">
      <w:pPr>
        <w:autoSpaceDE w:val="0"/>
        <w:autoSpaceDN w:val="0"/>
        <w:adjustRightInd w:val="0"/>
        <w:jc w:val="both"/>
        <w:rPr>
          <w:lang w:eastAsia="x-none"/>
        </w:rPr>
      </w:pPr>
    </w:p>
    <w:p w:rsidR="009B2262" w:rsidRPr="004365E4" w:rsidRDefault="009B2262" w:rsidP="009B2262">
      <w:pPr>
        <w:autoSpaceDE w:val="0"/>
        <w:autoSpaceDN w:val="0"/>
        <w:adjustRightInd w:val="0"/>
        <w:jc w:val="both"/>
        <w:rPr>
          <w:lang w:eastAsia="x-none"/>
        </w:rPr>
      </w:pPr>
      <w:r w:rsidRPr="004365E4">
        <w:rPr>
          <w:lang w:eastAsia="x-none"/>
        </w:rPr>
        <w:t>Activities related to requests for pooling-related data:</w:t>
      </w:r>
    </w:p>
    <w:p w:rsidR="00097855" w:rsidRDefault="008E03F8" w:rsidP="00097855">
      <w:pPr>
        <w:pStyle w:val="ListParagraph"/>
        <w:numPr>
          <w:ilvl w:val="0"/>
          <w:numId w:val="2"/>
        </w:numPr>
        <w:autoSpaceDE w:val="0"/>
        <w:autoSpaceDN w:val="0"/>
        <w:adjustRightInd w:val="0"/>
        <w:jc w:val="both"/>
        <w:rPr>
          <w:lang w:eastAsia="x-none"/>
        </w:rPr>
      </w:pPr>
      <w:r>
        <w:rPr>
          <w:lang w:eastAsia="x-none"/>
        </w:rPr>
        <w:t>Provided NANPA pooling data for:</w:t>
      </w:r>
    </w:p>
    <w:p w:rsidR="0065777F" w:rsidRPr="0065777F" w:rsidRDefault="0065777F" w:rsidP="0065777F">
      <w:pPr>
        <w:pStyle w:val="ListParagraph"/>
        <w:numPr>
          <w:ilvl w:val="1"/>
          <w:numId w:val="2"/>
        </w:numPr>
        <w:autoSpaceDE w:val="0"/>
        <w:autoSpaceDN w:val="0"/>
        <w:adjustRightInd w:val="0"/>
        <w:ind w:left="720"/>
        <w:rPr>
          <w:lang w:eastAsia="x-none"/>
        </w:rPr>
      </w:pPr>
      <w:r w:rsidRPr="0065777F">
        <w:rPr>
          <w:lang w:eastAsia="x-none"/>
        </w:rPr>
        <w:t>NY 518 relief planning call scheduled on February 25, 2016</w:t>
      </w:r>
    </w:p>
    <w:p w:rsidR="008E03F8" w:rsidRDefault="008E03F8" w:rsidP="008E03F8">
      <w:pPr>
        <w:pStyle w:val="ListParagraph"/>
        <w:numPr>
          <w:ilvl w:val="0"/>
          <w:numId w:val="2"/>
        </w:numPr>
        <w:autoSpaceDE w:val="0"/>
        <w:autoSpaceDN w:val="0"/>
        <w:adjustRightInd w:val="0"/>
        <w:jc w:val="both"/>
        <w:rPr>
          <w:lang w:eastAsia="x-none"/>
        </w:rPr>
      </w:pPr>
      <w:r>
        <w:rPr>
          <w:lang w:eastAsia="x-none"/>
        </w:rPr>
        <w:t>Provided NANPA updated pooling data for:</w:t>
      </w:r>
    </w:p>
    <w:p w:rsidR="0065777F" w:rsidRDefault="0065777F" w:rsidP="0065777F">
      <w:pPr>
        <w:pStyle w:val="ListParagraph"/>
        <w:numPr>
          <w:ilvl w:val="1"/>
          <w:numId w:val="2"/>
        </w:numPr>
        <w:autoSpaceDE w:val="0"/>
        <w:autoSpaceDN w:val="0"/>
        <w:adjustRightInd w:val="0"/>
        <w:ind w:left="720"/>
        <w:jc w:val="both"/>
        <w:rPr>
          <w:lang w:eastAsia="x-none"/>
        </w:rPr>
      </w:pPr>
      <w:r>
        <w:rPr>
          <w:lang w:eastAsia="x-none"/>
        </w:rPr>
        <w:t>CA 619 and 858 relief planning call scheduled for 1/20/2016</w:t>
      </w:r>
    </w:p>
    <w:p w:rsidR="00ED3D74" w:rsidRPr="004365E4" w:rsidRDefault="00ED3D74" w:rsidP="00ED3D74">
      <w:pPr>
        <w:autoSpaceDE w:val="0"/>
        <w:autoSpaceDN w:val="0"/>
        <w:adjustRightInd w:val="0"/>
        <w:rPr>
          <w:lang w:eastAsia="x-none"/>
        </w:rPr>
      </w:pPr>
    </w:p>
    <w:p w:rsidR="00DF795F" w:rsidRPr="004365E4" w:rsidRDefault="00DF795F" w:rsidP="00AA17F1">
      <w:pPr>
        <w:pStyle w:val="Heading1"/>
        <w:spacing w:before="0" w:after="0"/>
        <w:rPr>
          <w:rFonts w:ascii="Times New Roman" w:hAnsi="Times New Roman"/>
          <w:b w:val="0"/>
          <w:bCs w:val="0"/>
          <w:kern w:val="0"/>
          <w:sz w:val="24"/>
          <w:szCs w:val="24"/>
          <w:lang w:val="en-US"/>
        </w:rPr>
      </w:pPr>
      <w:bookmarkStart w:id="12" w:name="_Toc314561458"/>
      <w:r w:rsidRPr="004365E4">
        <w:rPr>
          <w:rFonts w:ascii="Times New Roman" w:hAnsi="Times New Roman"/>
          <w:b w:val="0"/>
          <w:bCs w:val="0"/>
          <w:kern w:val="0"/>
          <w:sz w:val="24"/>
          <w:szCs w:val="24"/>
          <w:lang w:val="en-US"/>
        </w:rPr>
        <w:t>Regulatory Update</w:t>
      </w:r>
      <w:bookmarkEnd w:id="12"/>
    </w:p>
    <w:p w:rsidR="00AA08F5" w:rsidRDefault="00473376" w:rsidP="00473376">
      <w:pPr>
        <w:pStyle w:val="ListParagraph"/>
        <w:numPr>
          <w:ilvl w:val="0"/>
          <w:numId w:val="4"/>
        </w:numPr>
        <w:autoSpaceDE w:val="0"/>
        <w:autoSpaceDN w:val="0"/>
        <w:adjustRightInd w:val="0"/>
        <w:jc w:val="both"/>
        <w:rPr>
          <w:lang w:eastAsia="x-none"/>
        </w:rPr>
      </w:pPr>
      <w:r>
        <w:rPr>
          <w:lang w:eastAsia="x-none"/>
        </w:rPr>
        <w:t>Regulator contact changes:</w:t>
      </w:r>
    </w:p>
    <w:p w:rsidR="00153283" w:rsidRDefault="00153283" w:rsidP="00153283">
      <w:pPr>
        <w:pStyle w:val="ListParagraph"/>
        <w:numPr>
          <w:ilvl w:val="1"/>
          <w:numId w:val="4"/>
        </w:numPr>
        <w:tabs>
          <w:tab w:val="left" w:pos="1350"/>
        </w:tabs>
        <w:autoSpaceDE w:val="0"/>
        <w:autoSpaceDN w:val="0"/>
        <w:adjustRightInd w:val="0"/>
        <w:ind w:hanging="360"/>
        <w:jc w:val="both"/>
        <w:rPr>
          <w:lang w:eastAsia="x-none"/>
        </w:rPr>
      </w:pPr>
      <w:r>
        <w:rPr>
          <w:lang w:eastAsia="x-none"/>
        </w:rPr>
        <w:t>NJ</w:t>
      </w:r>
      <w:r w:rsidR="008E03F8">
        <w:rPr>
          <w:lang w:eastAsia="x-none"/>
        </w:rPr>
        <w:t xml:space="preserve">:  </w:t>
      </w:r>
      <w:r>
        <w:rPr>
          <w:lang w:eastAsia="x-none"/>
        </w:rPr>
        <w:t>Majid Hasan is the new numbering contact.  Harold Bond was the previous numbering contact.  Will be having an educational call with Majid Hasan.  Contact list has been updated to reflect this change.</w:t>
      </w:r>
    </w:p>
    <w:p w:rsidR="00834E73" w:rsidRPr="00834E73" w:rsidRDefault="00834E73" w:rsidP="00834E73">
      <w:pPr>
        <w:rPr>
          <w:rFonts w:ascii="Arial" w:hAnsi="Arial" w:cs="Arial"/>
          <w:sz w:val="20"/>
          <w:szCs w:val="20"/>
        </w:rPr>
      </w:pPr>
    </w:p>
    <w:p w:rsidR="0048631C" w:rsidRPr="006C17F0" w:rsidRDefault="00DF795F" w:rsidP="00E20F1B">
      <w:pPr>
        <w:rPr>
          <w:rFonts w:ascii="Arial" w:hAnsi="Arial" w:cs="Arial"/>
          <w:b/>
          <w:bCs/>
          <w:kern w:val="32"/>
          <w:sz w:val="20"/>
          <w:szCs w:val="20"/>
          <w:u w:val="single"/>
        </w:rPr>
      </w:pPr>
      <w:r w:rsidRPr="006C17F0">
        <w:rPr>
          <w:rFonts w:ascii="Arial" w:hAnsi="Arial" w:cs="Arial"/>
          <w:b/>
          <w:bCs/>
          <w:kern w:val="32"/>
          <w:sz w:val="20"/>
          <w:szCs w:val="20"/>
          <w:u w:val="single"/>
        </w:rPr>
        <w:t>Customer Focus</w:t>
      </w:r>
    </w:p>
    <w:p w:rsidR="000C5A67" w:rsidRDefault="000C5A67" w:rsidP="000C5A67">
      <w:pPr>
        <w:ind w:left="360"/>
        <w:rPr>
          <w:rFonts w:ascii="Arial" w:hAnsi="Arial" w:cs="Arial"/>
          <w:b/>
          <w:bCs/>
          <w:kern w:val="32"/>
          <w:sz w:val="20"/>
          <w:szCs w:val="20"/>
        </w:rPr>
      </w:pPr>
    </w:p>
    <w:p w:rsidR="000C5A67" w:rsidRPr="006C17F0" w:rsidRDefault="000C5A67" w:rsidP="00385E1C">
      <w:pPr>
        <w:numPr>
          <w:ilvl w:val="1"/>
          <w:numId w:val="2"/>
        </w:numPr>
        <w:rPr>
          <w:rFonts w:ascii="Arial" w:hAnsi="Arial" w:cs="Arial"/>
          <w:b/>
          <w:bCs/>
          <w:kern w:val="32"/>
          <w:sz w:val="20"/>
          <w:szCs w:val="20"/>
        </w:rPr>
      </w:pPr>
      <w:r w:rsidRPr="006C17F0">
        <w:rPr>
          <w:rFonts w:ascii="Arial" w:hAnsi="Arial" w:cs="Arial"/>
          <w:b/>
          <w:bCs/>
          <w:kern w:val="32"/>
          <w:sz w:val="20"/>
          <w:szCs w:val="20"/>
        </w:rPr>
        <w:t>p-ANI</w:t>
      </w:r>
    </w:p>
    <w:p w:rsidR="000C5A67" w:rsidRPr="00596CA9" w:rsidRDefault="000C5A67" w:rsidP="000C5A67">
      <w:pPr>
        <w:rPr>
          <w:rFonts w:ascii="Arial" w:hAnsi="Arial" w:cs="Arial"/>
          <w:b/>
          <w:bCs/>
          <w:color w:val="000000"/>
          <w:kern w:val="32"/>
          <w:sz w:val="20"/>
          <w:szCs w:val="20"/>
        </w:rPr>
      </w:pPr>
    </w:p>
    <w:tbl>
      <w:tblPr>
        <w:tblW w:w="8744" w:type="dxa"/>
        <w:tblInd w:w="94" w:type="dxa"/>
        <w:tblLook w:val="04A0" w:firstRow="1" w:lastRow="0" w:firstColumn="1" w:lastColumn="0" w:noHBand="0" w:noVBand="1"/>
      </w:tblPr>
      <w:tblGrid>
        <w:gridCol w:w="3974"/>
        <w:gridCol w:w="4770"/>
      </w:tblGrid>
      <w:tr w:rsidR="00E0150D" w:rsidTr="0036402B">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A466E0">
            <w:pPr>
              <w:rPr>
                <w:rFonts w:ascii="Arial" w:hAnsi="Arial" w:cs="Arial"/>
                <w:b/>
                <w:bCs/>
                <w:kern w:val="32"/>
                <w:sz w:val="20"/>
                <w:szCs w:val="20"/>
              </w:rPr>
            </w:pPr>
            <w:r w:rsidRPr="00E0150D">
              <w:rPr>
                <w:rFonts w:ascii="Arial" w:hAnsi="Arial" w:cs="Arial"/>
                <w:b/>
                <w:bCs/>
                <w:kern w:val="32"/>
                <w:sz w:val="20"/>
                <w:szCs w:val="20"/>
              </w:rPr>
              <w:t>Action</w:t>
            </w:r>
          </w:p>
        </w:tc>
      </w:tr>
      <w:tr w:rsidR="00AD3875"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CC4A83">
              <w:rPr>
                <w:rFonts w:ascii="Arial" w:hAnsi="Arial" w:cs="Arial"/>
                <w:bCs/>
                <w:kern w:val="32"/>
                <w:sz w:val="20"/>
                <w:szCs w:val="20"/>
                <w:u w:val="single"/>
              </w:rPr>
              <w:t>Ongoing</w:t>
            </w:r>
            <w:r w:rsidRPr="00AD3875">
              <w:rPr>
                <w:rFonts w:ascii="Arial" w:hAnsi="Arial" w:cs="Arial"/>
                <w:bCs/>
                <w:kern w:val="32"/>
                <w:sz w:val="20"/>
                <w:szCs w:val="20"/>
              </w:rPr>
              <w:t>: Receive requests with either no supporting documentation or incorrect supporting documentation.</w:t>
            </w:r>
          </w:p>
        </w:tc>
        <w:tc>
          <w:tcPr>
            <w:tcW w:w="4770" w:type="dxa"/>
            <w:tcBorders>
              <w:top w:val="single" w:sz="4" w:space="0" w:color="auto"/>
              <w:left w:val="nil"/>
              <w:bottom w:val="single" w:sz="4" w:space="0" w:color="auto"/>
              <w:right w:val="single" w:sz="4" w:space="0" w:color="auto"/>
            </w:tcBorders>
            <w:shd w:val="clear" w:color="auto" w:fill="auto"/>
            <w:vAlign w:val="center"/>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 xml:space="preserve">Ongoing: Send courtesy email to applicant requesting documentation or correct documentation. In some cases, provided the license to the carrier. </w:t>
            </w:r>
          </w:p>
        </w:tc>
      </w:tr>
      <w:tr w:rsidR="00AD3875" w:rsidRPr="00E20F1B" w:rsidTr="00042844">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3875" w:rsidRPr="00AD3875" w:rsidRDefault="00AD3875" w:rsidP="00AD3875">
            <w:pPr>
              <w:rPr>
                <w:rFonts w:ascii="Arial" w:hAnsi="Arial" w:cs="Arial"/>
                <w:bCs/>
                <w:kern w:val="32"/>
                <w:sz w:val="20"/>
                <w:szCs w:val="20"/>
              </w:rPr>
            </w:pPr>
            <w:r w:rsidRPr="00CC4A83">
              <w:rPr>
                <w:rFonts w:ascii="Arial" w:hAnsi="Arial" w:cs="Arial"/>
                <w:bCs/>
                <w:kern w:val="32"/>
                <w:sz w:val="20"/>
                <w:szCs w:val="20"/>
                <w:u w:val="single"/>
              </w:rPr>
              <w:t>Ongoing</w:t>
            </w:r>
            <w:r w:rsidRPr="00AD3875">
              <w:rPr>
                <w:rFonts w:ascii="Arial" w:hAnsi="Arial" w:cs="Arial"/>
                <w:bCs/>
                <w:kern w:val="32"/>
                <w:sz w:val="20"/>
                <w:szCs w:val="20"/>
              </w:rPr>
              <w:t>: In certain areas, it was requested that the RNA continue to assign 211 for VoIP and 511 for wireless.</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rsidR="00AD3875" w:rsidRPr="00AD3875" w:rsidRDefault="00AD3875" w:rsidP="00AD3875">
            <w:pPr>
              <w:rPr>
                <w:rFonts w:ascii="Arial" w:hAnsi="Arial" w:cs="Arial"/>
                <w:bCs/>
                <w:kern w:val="32"/>
                <w:sz w:val="20"/>
                <w:szCs w:val="20"/>
              </w:rPr>
            </w:pPr>
            <w:r w:rsidRPr="00AD3875">
              <w:rPr>
                <w:rFonts w:ascii="Arial" w:hAnsi="Arial" w:cs="Arial"/>
                <w:bCs/>
                <w:kern w:val="32"/>
                <w:sz w:val="20"/>
                <w:szCs w:val="20"/>
              </w:rPr>
              <w:t xml:space="preserve">Ongoing: The RNA will continue to assign in that manner in an NPA until either the 211 or 511 NXX is depleted or if a carrier has requested a specific assignment preference. </w:t>
            </w:r>
          </w:p>
        </w:tc>
      </w:tr>
      <w:tr w:rsidR="00153283" w:rsidRPr="00E20F1B" w:rsidTr="008205A6">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Received a spectrum lease agreement that was in a pending status on the FCC ULS.</w:t>
            </w:r>
          </w:p>
        </w:tc>
        <w:tc>
          <w:tcPr>
            <w:tcW w:w="4770" w:type="dxa"/>
            <w:tcBorders>
              <w:top w:val="single" w:sz="4" w:space="0" w:color="auto"/>
              <w:left w:val="nil"/>
              <w:bottom w:val="single" w:sz="4" w:space="0" w:color="auto"/>
              <w:right w:val="single" w:sz="4" w:space="0" w:color="auto"/>
            </w:tcBorders>
            <w:shd w:val="clear" w:color="auto" w:fill="auto"/>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We sought guidance from the FCC as to how to handle a pending spectrum lease agreement. </w:t>
            </w:r>
          </w:p>
        </w:tc>
      </w:tr>
      <w:tr w:rsidR="00153283" w:rsidRPr="00E20F1B" w:rsidTr="008205A6">
        <w:trPr>
          <w:trHeight w:val="300"/>
        </w:trPr>
        <w:tc>
          <w:tcPr>
            <w:tcW w:w="3974" w:type="dxa"/>
            <w:tcBorders>
              <w:top w:val="single" w:sz="4" w:space="0" w:color="auto"/>
              <w:left w:val="single" w:sz="4" w:space="0" w:color="auto"/>
              <w:bottom w:val="single" w:sz="4" w:space="0" w:color="auto"/>
              <w:right w:val="single" w:sz="4" w:space="0" w:color="auto"/>
            </w:tcBorders>
            <w:shd w:val="clear" w:color="auto" w:fill="auto"/>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Found errors with a new p-ANI request and documentation provided.</w:t>
            </w:r>
          </w:p>
        </w:tc>
        <w:tc>
          <w:tcPr>
            <w:tcW w:w="4770" w:type="dxa"/>
            <w:tcBorders>
              <w:top w:val="single" w:sz="4" w:space="0" w:color="auto"/>
              <w:left w:val="nil"/>
              <w:bottom w:val="single" w:sz="4" w:space="0" w:color="auto"/>
              <w:right w:val="single" w:sz="4" w:space="0" w:color="auto"/>
            </w:tcBorders>
            <w:shd w:val="clear" w:color="auto" w:fill="auto"/>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 xml:space="preserve">Contacted the carrier, learned the person was changing job responsibilities, so worked with the person on what is required when ordering for VoIP </w:t>
            </w:r>
            <w:r w:rsidRPr="00153283">
              <w:rPr>
                <w:rFonts w:ascii="Arial" w:hAnsi="Arial" w:cs="Arial"/>
                <w:bCs/>
                <w:kern w:val="32"/>
                <w:sz w:val="20"/>
                <w:szCs w:val="20"/>
              </w:rPr>
              <w:lastRenderedPageBreak/>
              <w:t>versus what they were previously ordering for Wireless.</w:t>
            </w:r>
          </w:p>
        </w:tc>
      </w:tr>
    </w:tbl>
    <w:p w:rsidR="00AF1E50" w:rsidRDefault="00AF1E50" w:rsidP="004B2FFF">
      <w:pPr>
        <w:ind w:left="1080"/>
        <w:rPr>
          <w:rFonts w:ascii="Arial" w:hAnsi="Arial" w:cs="Arial"/>
          <w:sz w:val="20"/>
          <w:szCs w:val="20"/>
        </w:rPr>
      </w:pPr>
    </w:p>
    <w:p w:rsidR="002C7909" w:rsidRDefault="002C7909" w:rsidP="00153283">
      <w:pPr>
        <w:ind w:left="180"/>
        <w:rPr>
          <w:rFonts w:ascii="Arial" w:hAnsi="Arial" w:cs="Arial"/>
          <w:sz w:val="20"/>
          <w:szCs w:val="20"/>
        </w:rPr>
      </w:pPr>
    </w:p>
    <w:p w:rsidR="002C7909" w:rsidRDefault="002C7909" w:rsidP="004B2FFF">
      <w:pPr>
        <w:ind w:left="1080"/>
        <w:rPr>
          <w:rFonts w:ascii="Arial" w:hAnsi="Arial" w:cs="Arial"/>
          <w:sz w:val="20"/>
          <w:szCs w:val="20"/>
        </w:rPr>
      </w:pPr>
    </w:p>
    <w:p w:rsidR="002C7909" w:rsidRDefault="002C7909" w:rsidP="004B2FFF">
      <w:pPr>
        <w:ind w:left="1080"/>
        <w:rPr>
          <w:rFonts w:ascii="Arial" w:hAnsi="Arial" w:cs="Arial"/>
          <w:sz w:val="20"/>
          <w:szCs w:val="20"/>
        </w:rPr>
      </w:pPr>
    </w:p>
    <w:p w:rsidR="00AF1E50" w:rsidRPr="00AF1E50" w:rsidRDefault="00AF1E50" w:rsidP="004B2FFF">
      <w:pPr>
        <w:ind w:left="1080"/>
        <w:rPr>
          <w:rFonts w:ascii="Arial" w:hAnsi="Arial" w:cs="Arial"/>
          <w:sz w:val="20"/>
          <w:szCs w:val="20"/>
        </w:rPr>
      </w:pPr>
    </w:p>
    <w:p w:rsidR="000C5A67" w:rsidRPr="00AF1E50" w:rsidRDefault="00385E1C" w:rsidP="000C5A67">
      <w:pPr>
        <w:numPr>
          <w:ilvl w:val="1"/>
          <w:numId w:val="2"/>
        </w:numPr>
        <w:rPr>
          <w:rFonts w:ascii="Arial" w:hAnsi="Arial" w:cs="Arial"/>
          <w:b/>
          <w:sz w:val="20"/>
          <w:szCs w:val="20"/>
        </w:rPr>
      </w:pPr>
      <w:r w:rsidRPr="00AF1E50">
        <w:rPr>
          <w:rFonts w:ascii="Arial" w:hAnsi="Arial" w:cs="Arial"/>
          <w:b/>
          <w:sz w:val="20"/>
          <w:szCs w:val="20"/>
        </w:rPr>
        <w:t>P</w:t>
      </w:r>
      <w:r w:rsidR="00967616" w:rsidRPr="00AF1E50">
        <w:rPr>
          <w:rFonts w:ascii="Arial" w:hAnsi="Arial" w:cs="Arial"/>
          <w:b/>
          <w:sz w:val="20"/>
          <w:szCs w:val="20"/>
        </w:rPr>
        <w:t>ooling</w:t>
      </w:r>
    </w:p>
    <w:p w:rsidR="000C5A67" w:rsidRPr="00AF1E50" w:rsidRDefault="000C5A67" w:rsidP="000C5A67">
      <w:pPr>
        <w:rPr>
          <w:rFonts w:ascii="Arial" w:hAnsi="Arial" w:cs="Arial"/>
          <w:sz w:val="20"/>
          <w:szCs w:val="20"/>
        </w:rPr>
      </w:pPr>
    </w:p>
    <w:tbl>
      <w:tblPr>
        <w:tblW w:w="8744" w:type="dxa"/>
        <w:tblInd w:w="94" w:type="dxa"/>
        <w:tblLook w:val="04A0" w:firstRow="1" w:lastRow="0" w:firstColumn="1" w:lastColumn="0" w:noHBand="0" w:noVBand="1"/>
      </w:tblPr>
      <w:tblGrid>
        <w:gridCol w:w="3974"/>
        <w:gridCol w:w="4770"/>
      </w:tblGrid>
      <w:tr w:rsidR="00E0150D" w:rsidTr="00811ABE">
        <w:trPr>
          <w:trHeight w:val="300"/>
        </w:trPr>
        <w:tc>
          <w:tcPr>
            <w:tcW w:w="3974" w:type="dxa"/>
            <w:tcBorders>
              <w:top w:val="single" w:sz="4" w:space="0" w:color="auto"/>
              <w:left w:val="single" w:sz="4" w:space="0" w:color="auto"/>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Request</w:t>
            </w:r>
          </w:p>
        </w:tc>
        <w:tc>
          <w:tcPr>
            <w:tcW w:w="4770" w:type="dxa"/>
            <w:tcBorders>
              <w:top w:val="single" w:sz="4" w:space="0" w:color="auto"/>
              <w:left w:val="nil"/>
              <w:bottom w:val="nil"/>
              <w:right w:val="single" w:sz="4" w:space="0" w:color="auto"/>
            </w:tcBorders>
            <w:shd w:val="clear" w:color="auto" w:fill="auto"/>
            <w:hideMark/>
          </w:tcPr>
          <w:p w:rsidR="00E0150D" w:rsidRPr="00E0150D" w:rsidRDefault="00E0150D" w:rsidP="00E0150D">
            <w:pPr>
              <w:rPr>
                <w:rFonts w:ascii="Arial" w:hAnsi="Arial" w:cs="Arial"/>
                <w:b/>
                <w:bCs/>
                <w:kern w:val="32"/>
                <w:sz w:val="20"/>
                <w:szCs w:val="20"/>
              </w:rPr>
            </w:pPr>
            <w:r w:rsidRPr="00E0150D">
              <w:rPr>
                <w:rFonts w:ascii="Arial" w:hAnsi="Arial" w:cs="Arial"/>
                <w:b/>
                <w:bCs/>
                <w:kern w:val="32"/>
                <w:sz w:val="20"/>
                <w:szCs w:val="20"/>
              </w:rPr>
              <w:t>Action</w:t>
            </w:r>
          </w:p>
        </w:tc>
      </w:tr>
      <w:tr w:rsidR="00153283" w:rsidRPr="00872E20" w:rsidTr="00ED5022">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A state regulatory staff person sought information on how to get a report of all resources assigned to an SP.</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Ran a Total Numbering Resources report and sent it to the state commission staff person and educated them on the contents of the report and how to do it themselves.</w:t>
            </w:r>
          </w:p>
        </w:tc>
      </w:tr>
      <w:tr w:rsidR="00153283" w:rsidRPr="00872E20" w:rsidTr="00ED5022">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A state regulatory staff person sought information on the pool replenishment process when there are blocks in the pool.</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Educated the staff person on the pool replenishment process, including the Pool Tracking Report information that shows forecasted demand.</w:t>
            </w:r>
          </w:p>
        </w:tc>
      </w:tr>
      <w:tr w:rsidR="00153283" w:rsidRPr="00872E20" w:rsidTr="00ED5022">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Uncovered a discrepancy between a state waiver order and the request from the SP.</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Contacted the state regulatory staff to explain the discrepancy and obtained a revised order to rectify the issue.</w:t>
            </w:r>
          </w:p>
        </w:tc>
      </w:tr>
      <w:tr w:rsidR="00153283" w:rsidRPr="00872E20" w:rsidTr="00ED5022">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We were asked to open up 5 excluded rate centers to optional pooling so that numbering resources maybe requested.</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We had requested block disconnects for all 5 rate centers but did not receive any disconnects.</w:t>
            </w:r>
          </w:p>
        </w:tc>
      </w:tr>
      <w:tr w:rsidR="00153283" w:rsidRPr="00872E20" w:rsidTr="00F65AC5">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We were asked to request voluntary block disconnects in 5 pooling rate centers that did not have any available blocks.</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We had requested block disconnects for the rate center and successfully received 2 block disconnects for the rate centers. This process resulted in 2 codes being saved.</w:t>
            </w:r>
          </w:p>
        </w:tc>
      </w:tr>
      <w:tr w:rsidR="00153283" w:rsidRPr="00872E20" w:rsidTr="00F65AC5">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 xml:space="preserve">We reached out 86 times to applicants who either did not provide us with supporting documentation for submitted requests or provided us with insufficient supporting documentation.  </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This helped educate the applicants about providing the correct documentation and saved the service providers times so that their applications would more than likely approved if the missing/correct documentation was sent to the PA rather than being denied due to insufficient documentation.</w:t>
            </w:r>
          </w:p>
        </w:tc>
      </w:tr>
      <w:tr w:rsidR="00153283" w:rsidRPr="00872E20" w:rsidTr="00F65AC5">
        <w:trPr>
          <w:trHeight w:val="900"/>
        </w:trPr>
        <w:tc>
          <w:tcPr>
            <w:tcW w:w="3974" w:type="dxa"/>
            <w:tcBorders>
              <w:top w:val="single" w:sz="4" w:space="0" w:color="auto"/>
              <w:left w:val="single" w:sz="4" w:space="0" w:color="auto"/>
              <w:bottom w:val="single" w:sz="4" w:space="0" w:color="auto"/>
              <w:right w:val="single" w:sz="4" w:space="0" w:color="auto"/>
            </w:tcBorders>
            <w:shd w:val="clear" w:color="auto" w:fill="auto"/>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Contacted a service provider who had forecasted 10 blocks in a number of rate centers, which resulted in the need for pool replenishment.  When they submitted their requests, they were opening codes and keeping one block. </w:t>
            </w:r>
          </w:p>
        </w:tc>
        <w:tc>
          <w:tcPr>
            <w:tcW w:w="4770" w:type="dxa"/>
            <w:tcBorders>
              <w:top w:val="single" w:sz="4" w:space="0" w:color="auto"/>
              <w:left w:val="nil"/>
              <w:bottom w:val="single" w:sz="4" w:space="0" w:color="auto"/>
              <w:right w:val="single" w:sz="4" w:space="0" w:color="auto"/>
            </w:tcBorders>
            <w:shd w:val="clear" w:color="auto" w:fill="auto"/>
            <w:noWrap/>
            <w:vAlign w:val="center"/>
          </w:tcPr>
          <w:p w:rsidR="00153283" w:rsidRPr="00153283" w:rsidRDefault="00153283" w:rsidP="00153283">
            <w:pPr>
              <w:rPr>
                <w:rFonts w:ascii="Arial" w:hAnsi="Arial" w:cs="Arial"/>
                <w:bCs/>
                <w:kern w:val="32"/>
                <w:sz w:val="20"/>
                <w:szCs w:val="20"/>
              </w:rPr>
            </w:pPr>
            <w:r w:rsidRPr="00153283">
              <w:rPr>
                <w:rFonts w:ascii="Arial" w:hAnsi="Arial" w:cs="Arial"/>
                <w:bCs/>
                <w:kern w:val="32"/>
                <w:sz w:val="20"/>
                <w:szCs w:val="20"/>
              </w:rPr>
              <w:t>After we talked to them we withdrew their requests for codes and they changed their forecasts to one block and submitted a block request. They only needed one block in the rate center.  We educated the service provider on the process of submitting forecasts and saved opening several codes.</w:t>
            </w:r>
          </w:p>
        </w:tc>
      </w:tr>
    </w:tbl>
    <w:p w:rsidR="000C5A67" w:rsidRDefault="000C5A67" w:rsidP="001F3AC4">
      <w:pPr>
        <w:rPr>
          <w:rFonts w:ascii="Arial" w:hAnsi="Arial" w:cs="Arial"/>
          <w:sz w:val="20"/>
          <w:szCs w:val="20"/>
        </w:rPr>
      </w:pPr>
    </w:p>
    <w:p w:rsidR="00153283" w:rsidRPr="00153283" w:rsidRDefault="00153283" w:rsidP="00153283">
      <w:pPr>
        <w:pStyle w:val="ListParagraph"/>
        <w:numPr>
          <w:ilvl w:val="0"/>
          <w:numId w:val="19"/>
        </w:numPr>
        <w:rPr>
          <w:rFonts w:ascii="Arial" w:hAnsi="Arial" w:cs="Arial"/>
          <w:sz w:val="20"/>
          <w:szCs w:val="20"/>
        </w:rPr>
      </w:pPr>
      <w:r w:rsidRPr="00153283">
        <w:rPr>
          <w:rFonts w:ascii="Arial" w:hAnsi="Arial" w:cs="Arial"/>
          <w:sz w:val="20"/>
          <w:szCs w:val="20"/>
        </w:rPr>
        <w:t>The PA noted that the 86 times they reached out to applicants in January was higher than usual and that a majority of the 86 times was with one company.</w:t>
      </w:r>
    </w:p>
    <w:p w:rsidR="00153283" w:rsidRPr="00872E20" w:rsidRDefault="00153283" w:rsidP="00153283">
      <w:pPr>
        <w:rPr>
          <w:rFonts w:ascii="Arial" w:hAnsi="Arial" w:cs="Arial"/>
          <w:sz w:val="20"/>
          <w:szCs w:val="20"/>
        </w:rPr>
      </w:pPr>
    </w:p>
    <w:p w:rsidR="007D3E00" w:rsidRPr="007D3E00" w:rsidRDefault="007D3E00" w:rsidP="007D3E00">
      <w:pPr>
        <w:pStyle w:val="ListParagraph"/>
        <w:ind w:left="360"/>
        <w:rPr>
          <w:rFonts w:ascii="Arial" w:hAnsi="Arial" w:cs="Arial"/>
          <w:sz w:val="20"/>
          <w:szCs w:val="20"/>
        </w:rPr>
      </w:pPr>
    </w:p>
    <w:p w:rsidR="007D3E00" w:rsidRDefault="003715A3" w:rsidP="00E15B0B">
      <w:pPr>
        <w:pStyle w:val="Heading1"/>
        <w:spacing w:before="0" w:after="0"/>
        <w:rPr>
          <w:rFonts w:ascii="Arial" w:hAnsi="Arial" w:cs="Arial"/>
          <w:b w:val="0"/>
          <w:sz w:val="20"/>
          <w:szCs w:val="20"/>
          <w:lang w:val="en-US"/>
        </w:rPr>
      </w:pPr>
      <w:bookmarkStart w:id="13" w:name="_Toc314561459"/>
      <w:r>
        <w:rPr>
          <w:rFonts w:ascii="Arial" w:hAnsi="Arial" w:cs="Arial"/>
          <w:sz w:val="20"/>
          <w:szCs w:val="20"/>
          <w:u w:val="single"/>
          <w:lang w:val="en-US"/>
        </w:rPr>
        <w:t>Trouble Ticket Log</w:t>
      </w:r>
    </w:p>
    <w:p w:rsidR="004F0FF6" w:rsidRDefault="00F93AF4" w:rsidP="004F0FF6">
      <w:pPr>
        <w:pStyle w:val="ListParagraph"/>
        <w:numPr>
          <w:ilvl w:val="0"/>
          <w:numId w:val="4"/>
        </w:numPr>
        <w:tabs>
          <w:tab w:val="left" w:pos="360"/>
          <w:tab w:val="num" w:pos="720"/>
        </w:tabs>
        <w:rPr>
          <w:rFonts w:ascii="Arial" w:hAnsi="Arial" w:cs="Arial"/>
          <w:bCs/>
          <w:kern w:val="32"/>
          <w:sz w:val="20"/>
          <w:szCs w:val="20"/>
        </w:rPr>
      </w:pPr>
      <w:r>
        <w:rPr>
          <w:rFonts w:ascii="Arial" w:hAnsi="Arial" w:cs="Arial"/>
          <w:bCs/>
          <w:kern w:val="32"/>
          <w:sz w:val="20"/>
          <w:szCs w:val="20"/>
        </w:rPr>
        <w:t>The</w:t>
      </w:r>
      <w:r w:rsidR="0021622E">
        <w:rPr>
          <w:rFonts w:ascii="Arial" w:hAnsi="Arial" w:cs="Arial"/>
          <w:bCs/>
          <w:kern w:val="32"/>
          <w:sz w:val="20"/>
          <w:szCs w:val="20"/>
        </w:rPr>
        <w:t xml:space="preserve">re were two new trouble tickets </w:t>
      </w:r>
    </w:p>
    <w:p w:rsidR="004F0FF6" w:rsidRDefault="004F0FF6" w:rsidP="000B1C8E">
      <w:pPr>
        <w:pStyle w:val="ListParagraph"/>
        <w:numPr>
          <w:ilvl w:val="1"/>
          <w:numId w:val="4"/>
        </w:numPr>
        <w:tabs>
          <w:tab w:val="left" w:pos="360"/>
          <w:tab w:val="left" w:pos="1080"/>
        </w:tabs>
        <w:rPr>
          <w:rFonts w:ascii="Arial" w:hAnsi="Arial" w:cs="Arial"/>
          <w:bCs/>
          <w:kern w:val="32"/>
          <w:sz w:val="20"/>
          <w:szCs w:val="20"/>
        </w:rPr>
      </w:pPr>
      <w:r>
        <w:rPr>
          <w:rFonts w:ascii="Arial" w:hAnsi="Arial" w:cs="Arial"/>
          <w:bCs/>
          <w:kern w:val="32"/>
          <w:sz w:val="20"/>
          <w:szCs w:val="20"/>
        </w:rPr>
        <w:t>153</w:t>
      </w:r>
      <w:r w:rsidR="000B1C8E">
        <w:rPr>
          <w:rFonts w:ascii="Arial" w:hAnsi="Arial" w:cs="Arial"/>
          <w:bCs/>
          <w:kern w:val="32"/>
          <w:sz w:val="20"/>
          <w:szCs w:val="20"/>
        </w:rPr>
        <w:t>8</w:t>
      </w:r>
      <w:r>
        <w:rPr>
          <w:rFonts w:ascii="Arial" w:hAnsi="Arial" w:cs="Arial"/>
          <w:bCs/>
          <w:kern w:val="32"/>
          <w:sz w:val="20"/>
          <w:szCs w:val="20"/>
        </w:rPr>
        <w:t xml:space="preserve"> –</w:t>
      </w:r>
      <w:r w:rsidR="000B1C8E" w:rsidRPr="000B1C8E">
        <w:rPr>
          <w:rFonts w:ascii="Arial" w:hAnsi="Arial" w:cs="Arial"/>
          <w:bCs/>
          <w:kern w:val="32"/>
          <w:sz w:val="20"/>
          <w:szCs w:val="20"/>
        </w:rPr>
        <w:t xml:space="preserve">When a block swap within a code is performed the block effective date of the swapped block is changing every day to today’s date on the public PAS reports.  </w:t>
      </w:r>
      <w:r w:rsidR="0021622E">
        <w:rPr>
          <w:rFonts w:ascii="Arial" w:hAnsi="Arial" w:cs="Arial"/>
          <w:bCs/>
          <w:kern w:val="32"/>
          <w:sz w:val="20"/>
          <w:szCs w:val="20"/>
        </w:rPr>
        <w:t xml:space="preserve">This ticket was opened on </w:t>
      </w:r>
      <w:r w:rsidR="000B1C8E">
        <w:rPr>
          <w:rFonts w:ascii="Arial" w:hAnsi="Arial" w:cs="Arial"/>
          <w:bCs/>
          <w:kern w:val="32"/>
          <w:sz w:val="20"/>
          <w:szCs w:val="20"/>
        </w:rPr>
        <w:t>1/6/16</w:t>
      </w:r>
    </w:p>
    <w:p w:rsidR="00466D2F" w:rsidRDefault="004F0FF6" w:rsidP="000B1C8E">
      <w:pPr>
        <w:pStyle w:val="ListParagraph"/>
        <w:numPr>
          <w:ilvl w:val="1"/>
          <w:numId w:val="4"/>
        </w:numPr>
        <w:tabs>
          <w:tab w:val="left" w:pos="1170"/>
        </w:tabs>
        <w:rPr>
          <w:rFonts w:ascii="Arial" w:hAnsi="Arial" w:cs="Arial"/>
          <w:bCs/>
          <w:kern w:val="32"/>
          <w:sz w:val="20"/>
          <w:szCs w:val="20"/>
        </w:rPr>
      </w:pPr>
      <w:r>
        <w:rPr>
          <w:rFonts w:ascii="Arial" w:hAnsi="Arial" w:cs="Arial"/>
          <w:bCs/>
          <w:kern w:val="32"/>
          <w:sz w:val="20"/>
          <w:szCs w:val="20"/>
        </w:rPr>
        <w:t>153</w:t>
      </w:r>
      <w:r w:rsidR="000B1C8E">
        <w:rPr>
          <w:rFonts w:ascii="Arial" w:hAnsi="Arial" w:cs="Arial"/>
          <w:bCs/>
          <w:kern w:val="32"/>
          <w:sz w:val="20"/>
          <w:szCs w:val="20"/>
        </w:rPr>
        <w:t>9</w:t>
      </w:r>
      <w:r>
        <w:rPr>
          <w:rFonts w:ascii="Arial" w:hAnsi="Arial" w:cs="Arial"/>
          <w:bCs/>
          <w:kern w:val="32"/>
          <w:sz w:val="20"/>
          <w:szCs w:val="20"/>
        </w:rPr>
        <w:t xml:space="preserve"> –</w:t>
      </w:r>
      <w:r w:rsidR="000B1C8E" w:rsidRPr="000B1C8E">
        <w:rPr>
          <w:rFonts w:ascii="Arial" w:hAnsi="Arial" w:cs="Arial"/>
          <w:bCs/>
          <w:kern w:val="32"/>
          <w:sz w:val="20"/>
          <w:szCs w:val="20"/>
        </w:rPr>
        <w:t>It looks like the DR-57 automatic denial verbiage for not meeting MTE and/or utilization is not populating on the emailed Part 3 only for individual block request denials.  DR-57 is showing up on the individual block request Part 3 if you view the Part 3 in PAS</w:t>
      </w:r>
      <w:r w:rsidR="000B1C8E">
        <w:rPr>
          <w:rFonts w:ascii="Arial" w:hAnsi="Arial" w:cs="Arial"/>
          <w:bCs/>
          <w:kern w:val="32"/>
          <w:sz w:val="20"/>
          <w:szCs w:val="20"/>
        </w:rPr>
        <w:t>. T</w:t>
      </w:r>
      <w:r w:rsidR="00466D2F">
        <w:rPr>
          <w:rFonts w:ascii="Arial" w:hAnsi="Arial" w:cs="Arial"/>
          <w:bCs/>
          <w:kern w:val="32"/>
          <w:sz w:val="20"/>
          <w:szCs w:val="20"/>
        </w:rPr>
        <w:t xml:space="preserve">his ticket was opened on </w:t>
      </w:r>
      <w:r w:rsidR="000B1C8E">
        <w:rPr>
          <w:rFonts w:ascii="Arial" w:hAnsi="Arial" w:cs="Arial"/>
          <w:bCs/>
          <w:kern w:val="32"/>
          <w:sz w:val="20"/>
          <w:szCs w:val="20"/>
        </w:rPr>
        <w:t>1/12/2016</w:t>
      </w:r>
    </w:p>
    <w:p w:rsidR="000B1C8E" w:rsidRDefault="000B1C8E" w:rsidP="00466D2F">
      <w:pPr>
        <w:tabs>
          <w:tab w:val="left" w:pos="1080"/>
        </w:tabs>
        <w:ind w:left="720"/>
        <w:rPr>
          <w:rFonts w:ascii="Arial" w:hAnsi="Arial" w:cs="Arial"/>
          <w:bCs/>
          <w:kern w:val="32"/>
          <w:sz w:val="20"/>
          <w:szCs w:val="20"/>
        </w:rPr>
      </w:pPr>
    </w:p>
    <w:p w:rsidR="004F0FF6" w:rsidRPr="00466D2F" w:rsidRDefault="006E3D07" w:rsidP="00466D2F">
      <w:pPr>
        <w:tabs>
          <w:tab w:val="left" w:pos="1080"/>
        </w:tabs>
        <w:ind w:left="720"/>
        <w:rPr>
          <w:rFonts w:ascii="Arial" w:hAnsi="Arial" w:cs="Arial"/>
          <w:bCs/>
          <w:kern w:val="32"/>
          <w:sz w:val="20"/>
          <w:szCs w:val="20"/>
        </w:rPr>
      </w:pPr>
      <w:r w:rsidRPr="00466D2F">
        <w:rPr>
          <w:rFonts w:ascii="Arial" w:hAnsi="Arial" w:cs="Arial"/>
          <w:bCs/>
          <w:kern w:val="32"/>
          <w:sz w:val="20"/>
          <w:szCs w:val="20"/>
        </w:rPr>
        <w:lastRenderedPageBreak/>
        <w:t>.</w:t>
      </w:r>
    </w:p>
    <w:p w:rsidR="009409AD" w:rsidRDefault="009409AD" w:rsidP="00111360">
      <w:pPr>
        <w:pStyle w:val="ListParagraph"/>
        <w:tabs>
          <w:tab w:val="left" w:pos="1080"/>
        </w:tabs>
        <w:ind w:left="360"/>
        <w:rPr>
          <w:rFonts w:ascii="Arial" w:hAnsi="Arial" w:cs="Arial"/>
          <w:bCs/>
          <w:kern w:val="32"/>
          <w:sz w:val="20"/>
          <w:szCs w:val="20"/>
        </w:rPr>
      </w:pPr>
      <w:r>
        <w:rPr>
          <w:rFonts w:ascii="Arial" w:hAnsi="Arial" w:cs="Arial"/>
          <w:bCs/>
          <w:kern w:val="32"/>
          <w:sz w:val="20"/>
          <w:szCs w:val="20"/>
        </w:rPr>
        <w:t>See the following trouble ticket log for a list of all opened and closed trouble tickets.</w:t>
      </w:r>
    </w:p>
    <w:p w:rsidR="00850082" w:rsidRDefault="00850082" w:rsidP="002A5E0E">
      <w:pPr>
        <w:tabs>
          <w:tab w:val="left" w:pos="360"/>
          <w:tab w:val="num" w:pos="720"/>
        </w:tabs>
        <w:rPr>
          <w:rFonts w:ascii="Arial" w:hAnsi="Arial" w:cs="Arial"/>
          <w:bCs/>
          <w:kern w:val="32"/>
          <w:sz w:val="20"/>
          <w:szCs w:val="20"/>
        </w:rPr>
      </w:pPr>
    </w:p>
    <w:p w:rsidR="00850082" w:rsidRPr="00850082" w:rsidRDefault="000B1C8E" w:rsidP="00111360">
      <w:pPr>
        <w:tabs>
          <w:tab w:val="left" w:pos="360"/>
          <w:tab w:val="num" w:pos="720"/>
        </w:tabs>
        <w:rPr>
          <w:rFonts w:ascii="Arial" w:hAnsi="Arial" w:cs="Arial"/>
          <w:bCs/>
          <w:kern w:val="32"/>
          <w:sz w:val="20"/>
          <w:szCs w:val="20"/>
        </w:rPr>
      </w:pPr>
      <w:r>
        <w:rPr>
          <w:rFonts w:ascii="Arial" w:hAnsi="Arial" w:cs="Arial"/>
          <w:bCs/>
          <w:kern w:val="32"/>
          <w:sz w:val="20"/>
          <w:szCs w:val="20"/>
        </w:rPr>
        <w:object w:dxaOrig="1551" w:dyaOrig="1004">
          <v:shape id="_x0000_i1026" type="#_x0000_t75" style="width:77.25pt;height:50.25pt" o:ole="">
            <v:imagedata r:id="rId10" o:title=""/>
          </v:shape>
          <o:OLEObject Type="Embed" ProgID="Excel.Sheet.12" ShapeID="_x0000_i1026" DrawAspect="Icon" ObjectID="_1518609723" r:id="rId11"/>
        </w:object>
      </w:r>
    </w:p>
    <w:bookmarkEnd w:id="13"/>
    <w:p w:rsidR="002B773A" w:rsidRDefault="002B773A"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Other</w:t>
      </w:r>
    </w:p>
    <w:p w:rsidR="000B1C8E" w:rsidRPr="000B1C8E" w:rsidRDefault="000B1C8E" w:rsidP="000B1C8E">
      <w:pPr>
        <w:pStyle w:val="ListParagraph"/>
        <w:numPr>
          <w:ilvl w:val="0"/>
          <w:numId w:val="12"/>
        </w:numPr>
        <w:rPr>
          <w:rFonts w:ascii="Arial" w:hAnsi="Arial" w:cs="Arial"/>
          <w:bCs/>
          <w:kern w:val="32"/>
          <w:sz w:val="20"/>
          <w:szCs w:val="20"/>
        </w:rPr>
      </w:pPr>
      <w:r w:rsidRPr="000B1C8E">
        <w:rPr>
          <w:rFonts w:ascii="Arial" w:hAnsi="Arial" w:cs="Arial"/>
          <w:bCs/>
          <w:kern w:val="32"/>
          <w:sz w:val="20"/>
          <w:szCs w:val="20"/>
        </w:rPr>
        <w:t>Quarterly Pooling Tip – Part 4 Obligations</w:t>
      </w:r>
    </w:p>
    <w:p w:rsidR="000B1C8E" w:rsidRPr="000B1C8E" w:rsidRDefault="000B1C8E" w:rsidP="000B1C8E">
      <w:pPr>
        <w:pStyle w:val="ListParagraph"/>
        <w:numPr>
          <w:ilvl w:val="0"/>
          <w:numId w:val="12"/>
        </w:numPr>
        <w:rPr>
          <w:rFonts w:ascii="Arial" w:hAnsi="Arial" w:cs="Arial"/>
          <w:bCs/>
          <w:kern w:val="32"/>
          <w:sz w:val="20"/>
          <w:szCs w:val="20"/>
        </w:rPr>
      </w:pPr>
      <w:r w:rsidRPr="000B1C8E">
        <w:rPr>
          <w:rFonts w:ascii="Arial" w:hAnsi="Arial" w:cs="Arial"/>
          <w:bCs/>
          <w:kern w:val="32"/>
          <w:sz w:val="20"/>
          <w:szCs w:val="20"/>
        </w:rPr>
        <w:t>Supplemental Quarterly Pooling Tip - Completing the MONTHS TO EXHAUST and UTILIZATION CERTIFICATION WORK SHEET - TN Level for Growth Requests</w:t>
      </w:r>
    </w:p>
    <w:p w:rsidR="000B1C8E" w:rsidRPr="000B1C8E" w:rsidRDefault="000B1C8E" w:rsidP="000B1C8E">
      <w:pPr>
        <w:pStyle w:val="ListParagraph"/>
        <w:numPr>
          <w:ilvl w:val="0"/>
          <w:numId w:val="12"/>
        </w:numPr>
        <w:rPr>
          <w:rFonts w:ascii="Arial" w:hAnsi="Arial" w:cs="Arial"/>
          <w:bCs/>
          <w:kern w:val="32"/>
          <w:sz w:val="20"/>
          <w:szCs w:val="20"/>
        </w:rPr>
      </w:pPr>
      <w:r w:rsidRPr="000B1C8E">
        <w:rPr>
          <w:rFonts w:ascii="Arial" w:hAnsi="Arial" w:cs="Arial"/>
          <w:bCs/>
          <w:kern w:val="32"/>
          <w:sz w:val="20"/>
          <w:szCs w:val="20"/>
        </w:rPr>
        <w:t xml:space="preserve">The NAPM LLC Transition Team reached out to the PA for information on the NPAC transition – informational only </w:t>
      </w:r>
    </w:p>
    <w:p w:rsidR="000B1C8E" w:rsidRPr="000B1C8E" w:rsidRDefault="000B1C8E" w:rsidP="000B1C8E">
      <w:pPr>
        <w:pStyle w:val="ListParagraph"/>
        <w:numPr>
          <w:ilvl w:val="0"/>
          <w:numId w:val="12"/>
        </w:numPr>
        <w:rPr>
          <w:rFonts w:ascii="Arial" w:hAnsi="Arial" w:cs="Arial"/>
          <w:bCs/>
          <w:kern w:val="32"/>
          <w:sz w:val="20"/>
          <w:szCs w:val="20"/>
        </w:rPr>
      </w:pPr>
      <w:r w:rsidRPr="000B1C8E">
        <w:rPr>
          <w:rFonts w:ascii="Arial" w:hAnsi="Arial" w:cs="Arial"/>
          <w:bCs/>
          <w:kern w:val="32"/>
          <w:sz w:val="20"/>
          <w:szCs w:val="20"/>
        </w:rPr>
        <w:t>JIT/ITN Number Assignment Testbed Conference Call with the NOWG is scheduled on 2/17 at 1:00 ET.  The PA will review the preliminary ideas that the PA submitted to the TLT.</w:t>
      </w:r>
    </w:p>
    <w:p w:rsidR="000B1C8E" w:rsidRPr="000B1C8E" w:rsidRDefault="000B1C8E" w:rsidP="000B1C8E">
      <w:pPr>
        <w:pStyle w:val="ListParagraph"/>
        <w:numPr>
          <w:ilvl w:val="0"/>
          <w:numId w:val="12"/>
        </w:numPr>
        <w:rPr>
          <w:rFonts w:ascii="Arial" w:hAnsi="Arial" w:cs="Arial"/>
          <w:bCs/>
          <w:kern w:val="32"/>
          <w:sz w:val="20"/>
          <w:szCs w:val="20"/>
        </w:rPr>
      </w:pPr>
      <w:r w:rsidRPr="000B1C8E">
        <w:rPr>
          <w:rFonts w:ascii="Arial" w:hAnsi="Arial" w:cs="Arial"/>
          <w:bCs/>
          <w:kern w:val="32"/>
          <w:sz w:val="20"/>
          <w:szCs w:val="20"/>
        </w:rPr>
        <w:t>The PA will have the Annual Report draft to the NOWG on February 29.  The NOWG is to have any suggested edits back to the PA no later than March 11.</w:t>
      </w:r>
    </w:p>
    <w:p w:rsidR="000B1C8E" w:rsidRPr="006808D6" w:rsidRDefault="000B1C8E" w:rsidP="000B1C8E">
      <w:pPr>
        <w:pStyle w:val="ListParagraph"/>
        <w:rPr>
          <w:color w:val="3366FF"/>
        </w:rPr>
      </w:pPr>
      <w:r w:rsidRPr="000B1C8E">
        <w:rPr>
          <w:rFonts w:ascii="Arial" w:hAnsi="Arial" w:cs="Arial"/>
          <w:bCs/>
          <w:kern w:val="32"/>
          <w:sz w:val="20"/>
          <w:szCs w:val="20"/>
        </w:rPr>
        <w:br/>
      </w:r>
    </w:p>
    <w:p w:rsidR="00F93AF4" w:rsidRPr="00F93AF4" w:rsidRDefault="00F93AF4" w:rsidP="00F93AF4">
      <w:pPr>
        <w:rPr>
          <w:rFonts w:ascii="Arial" w:hAnsi="Arial" w:cs="Arial"/>
          <w:b/>
          <w:color w:val="000000"/>
          <w:sz w:val="20"/>
          <w:szCs w:val="20"/>
          <w:u w:val="single"/>
        </w:rPr>
      </w:pPr>
    </w:p>
    <w:p w:rsidR="00B72548" w:rsidRPr="008C7568" w:rsidRDefault="00012DDE" w:rsidP="008C7568">
      <w:pPr>
        <w:pStyle w:val="ListParagraph"/>
        <w:ind w:left="0"/>
        <w:rPr>
          <w:rFonts w:ascii="Arial" w:hAnsi="Arial" w:cs="Arial"/>
          <w:b/>
          <w:color w:val="000000"/>
          <w:sz w:val="20"/>
          <w:szCs w:val="20"/>
          <w:u w:val="single"/>
        </w:rPr>
      </w:pPr>
      <w:r>
        <w:rPr>
          <w:rFonts w:ascii="Arial" w:hAnsi="Arial" w:cs="Arial"/>
          <w:b/>
          <w:color w:val="000000"/>
          <w:sz w:val="20"/>
          <w:szCs w:val="20"/>
          <w:u w:val="single"/>
        </w:rPr>
        <w:t>O</w:t>
      </w:r>
      <w:r w:rsidR="00DF795F" w:rsidRPr="006C17F0">
        <w:rPr>
          <w:rFonts w:ascii="Arial" w:hAnsi="Arial" w:cs="Arial"/>
          <w:b/>
          <w:color w:val="000000"/>
          <w:sz w:val="20"/>
          <w:szCs w:val="20"/>
          <w:u w:val="single"/>
        </w:rPr>
        <w:t>pen Discussion</w:t>
      </w:r>
    </w:p>
    <w:p w:rsidR="008C7568" w:rsidRDefault="008C7568" w:rsidP="00060D62">
      <w:pPr>
        <w:rPr>
          <w:rFonts w:ascii="Arial" w:hAnsi="Arial" w:cs="Arial"/>
          <w:sz w:val="20"/>
          <w:szCs w:val="20"/>
        </w:rPr>
      </w:pPr>
    </w:p>
    <w:p w:rsidR="00DB27D6" w:rsidRDefault="00DB27D6" w:rsidP="00060D62">
      <w:pPr>
        <w:rPr>
          <w:rFonts w:ascii="Arial" w:hAnsi="Arial" w:cs="Arial"/>
          <w:sz w:val="20"/>
          <w:szCs w:val="20"/>
        </w:rPr>
      </w:pPr>
    </w:p>
    <w:p w:rsidR="00C84A68" w:rsidRDefault="0010614C" w:rsidP="00C84A68">
      <w:pPr>
        <w:pStyle w:val="Heading1"/>
        <w:spacing w:before="0" w:after="0"/>
        <w:rPr>
          <w:rFonts w:ascii="Arial" w:hAnsi="Arial" w:cs="Arial"/>
          <w:color w:val="000000"/>
          <w:sz w:val="20"/>
          <w:szCs w:val="20"/>
          <w:u w:val="single"/>
          <w:lang w:val="en-US"/>
        </w:rPr>
      </w:pPr>
      <w:bookmarkStart w:id="14" w:name="_Toc314561460"/>
      <w:r w:rsidRPr="006C17F0">
        <w:rPr>
          <w:rFonts w:ascii="Arial" w:hAnsi="Arial" w:cs="Arial"/>
          <w:color w:val="000000"/>
          <w:sz w:val="20"/>
          <w:szCs w:val="20"/>
          <w:u w:val="single"/>
        </w:rPr>
        <w:t xml:space="preserve">Next </w:t>
      </w:r>
      <w:r w:rsidR="00012DDE">
        <w:rPr>
          <w:rFonts w:ascii="Arial" w:hAnsi="Arial" w:cs="Arial"/>
          <w:color w:val="000000"/>
          <w:sz w:val="20"/>
          <w:szCs w:val="20"/>
          <w:u w:val="single"/>
        </w:rPr>
        <w:t>M</w:t>
      </w:r>
      <w:r w:rsidRPr="006C17F0">
        <w:rPr>
          <w:rFonts w:ascii="Arial" w:hAnsi="Arial" w:cs="Arial"/>
          <w:color w:val="000000"/>
          <w:sz w:val="20"/>
          <w:szCs w:val="20"/>
          <w:u w:val="single"/>
        </w:rPr>
        <w:t>eeting</w:t>
      </w:r>
      <w:bookmarkEnd w:id="14"/>
      <w:r w:rsidRPr="006C17F0">
        <w:rPr>
          <w:rFonts w:ascii="Arial" w:hAnsi="Arial" w:cs="Arial"/>
          <w:color w:val="000000"/>
          <w:sz w:val="20"/>
          <w:szCs w:val="20"/>
          <w:u w:val="single"/>
        </w:rPr>
        <w:t xml:space="preserve"> </w:t>
      </w:r>
    </w:p>
    <w:p w:rsidR="00E53CC9" w:rsidRPr="00111360" w:rsidRDefault="000B1C8E" w:rsidP="00016BEC">
      <w:pPr>
        <w:numPr>
          <w:ilvl w:val="0"/>
          <w:numId w:val="3"/>
        </w:numPr>
        <w:rPr>
          <w:rFonts w:ascii="Arial" w:hAnsi="Arial" w:cs="Arial"/>
          <w:sz w:val="20"/>
          <w:szCs w:val="20"/>
        </w:rPr>
      </w:pPr>
      <w:r>
        <w:rPr>
          <w:rFonts w:ascii="Arial" w:hAnsi="Arial" w:cs="Arial"/>
          <w:sz w:val="20"/>
          <w:szCs w:val="20"/>
        </w:rPr>
        <w:t>March 15</w:t>
      </w:r>
      <w:r w:rsidR="006C7B45" w:rsidRPr="00111360">
        <w:rPr>
          <w:rFonts w:ascii="Arial" w:hAnsi="Arial" w:cs="Arial"/>
          <w:sz w:val="20"/>
          <w:szCs w:val="20"/>
        </w:rPr>
        <w:t>,</w:t>
      </w:r>
      <w:r w:rsidR="00EA3B81" w:rsidRPr="00111360">
        <w:rPr>
          <w:rFonts w:ascii="Arial" w:hAnsi="Arial" w:cs="Arial"/>
          <w:sz w:val="20"/>
          <w:szCs w:val="20"/>
        </w:rPr>
        <w:t xml:space="preserve"> 1:00pm ET</w:t>
      </w:r>
      <w:r w:rsidR="00DC1CA1" w:rsidRPr="00111360">
        <w:rPr>
          <w:rFonts w:ascii="Arial" w:hAnsi="Arial" w:cs="Arial"/>
          <w:sz w:val="20"/>
          <w:szCs w:val="20"/>
        </w:rPr>
        <w:t xml:space="preserve"> </w:t>
      </w:r>
    </w:p>
    <w:p w:rsidR="00E53CC9" w:rsidRDefault="00E53CC9" w:rsidP="00E53CC9">
      <w:pPr>
        <w:rPr>
          <w:rFonts w:ascii="Arial" w:hAnsi="Arial" w:cs="Arial"/>
          <w:sz w:val="20"/>
          <w:szCs w:val="20"/>
        </w:rPr>
      </w:pPr>
    </w:p>
    <w:p w:rsidR="00E53CC9" w:rsidRDefault="00E53CC9" w:rsidP="00E53CC9">
      <w:pPr>
        <w:rPr>
          <w:rFonts w:ascii="Arial" w:hAnsi="Arial" w:cs="Arial"/>
          <w:sz w:val="20"/>
          <w:szCs w:val="20"/>
        </w:rPr>
      </w:pPr>
    </w:p>
    <w:sectPr w:rsidR="00E53CC9" w:rsidSect="00144DC5">
      <w:headerReference w:type="default" r:id="rId12"/>
      <w:footerReference w:type="default" r:id="rId13"/>
      <w:pgSz w:w="12240" w:h="15840"/>
      <w:pgMar w:top="117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1D1" w:rsidRDefault="000411D1">
      <w:r>
        <w:separator/>
      </w:r>
    </w:p>
  </w:endnote>
  <w:endnote w:type="continuationSeparator" w:id="0">
    <w:p w:rsidR="000411D1" w:rsidRDefault="0004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EB" w:rsidRPr="006C17F0" w:rsidRDefault="002801EB">
    <w:pPr>
      <w:pStyle w:val="Footer"/>
      <w:rPr>
        <w:rFonts w:ascii="Arial" w:hAnsi="Arial" w:cs="Arial"/>
        <w:sz w:val="20"/>
        <w:szCs w:val="20"/>
      </w:rPr>
    </w:pPr>
    <w:r>
      <w:tab/>
    </w:r>
    <w:r>
      <w:tab/>
    </w:r>
    <w:r w:rsidRPr="006C17F0">
      <w:rPr>
        <w:rFonts w:ascii="Arial" w:hAnsi="Arial" w:cs="Arial"/>
        <w:sz w:val="20"/>
        <w:szCs w:val="20"/>
      </w:rPr>
      <w:t xml:space="preserve">Page </w:t>
    </w:r>
    <w:r w:rsidRPr="006C17F0">
      <w:rPr>
        <w:rFonts w:ascii="Arial" w:hAnsi="Arial" w:cs="Arial"/>
        <w:sz w:val="20"/>
        <w:szCs w:val="20"/>
      </w:rPr>
      <w:fldChar w:fldCharType="begin"/>
    </w:r>
    <w:r w:rsidRPr="006C17F0">
      <w:rPr>
        <w:rFonts w:ascii="Arial" w:hAnsi="Arial" w:cs="Arial"/>
        <w:sz w:val="20"/>
        <w:szCs w:val="20"/>
      </w:rPr>
      <w:instrText xml:space="preserve"> PAGE </w:instrText>
    </w:r>
    <w:r w:rsidRPr="006C17F0">
      <w:rPr>
        <w:rFonts w:ascii="Arial" w:hAnsi="Arial" w:cs="Arial"/>
        <w:sz w:val="20"/>
        <w:szCs w:val="20"/>
      </w:rPr>
      <w:fldChar w:fldCharType="separate"/>
    </w:r>
    <w:r w:rsidR="00E47029">
      <w:rPr>
        <w:rFonts w:ascii="Arial" w:hAnsi="Arial" w:cs="Arial"/>
        <w:noProof/>
        <w:sz w:val="20"/>
        <w:szCs w:val="20"/>
      </w:rPr>
      <w:t>5</w:t>
    </w:r>
    <w:r w:rsidRPr="006C17F0">
      <w:rPr>
        <w:rFonts w:ascii="Arial" w:hAnsi="Arial" w:cs="Arial"/>
        <w:sz w:val="20"/>
        <w:szCs w:val="20"/>
      </w:rPr>
      <w:fldChar w:fldCharType="end"/>
    </w:r>
    <w:r w:rsidRPr="006C17F0">
      <w:rPr>
        <w:rFonts w:ascii="Arial" w:hAnsi="Arial" w:cs="Arial"/>
        <w:sz w:val="20"/>
        <w:szCs w:val="20"/>
      </w:rPr>
      <w:t xml:space="preserve"> of </w:t>
    </w:r>
    <w:r w:rsidRPr="006C17F0">
      <w:rPr>
        <w:rFonts w:ascii="Arial" w:hAnsi="Arial" w:cs="Arial"/>
        <w:sz w:val="20"/>
        <w:szCs w:val="20"/>
      </w:rPr>
      <w:fldChar w:fldCharType="begin"/>
    </w:r>
    <w:r w:rsidRPr="006C17F0">
      <w:rPr>
        <w:rFonts w:ascii="Arial" w:hAnsi="Arial" w:cs="Arial"/>
        <w:sz w:val="20"/>
        <w:szCs w:val="20"/>
      </w:rPr>
      <w:instrText xml:space="preserve"> NUMPAGES </w:instrText>
    </w:r>
    <w:r w:rsidRPr="006C17F0">
      <w:rPr>
        <w:rFonts w:ascii="Arial" w:hAnsi="Arial" w:cs="Arial"/>
        <w:sz w:val="20"/>
        <w:szCs w:val="20"/>
      </w:rPr>
      <w:fldChar w:fldCharType="separate"/>
    </w:r>
    <w:r w:rsidR="00E47029">
      <w:rPr>
        <w:rFonts w:ascii="Arial" w:hAnsi="Arial" w:cs="Arial"/>
        <w:noProof/>
        <w:sz w:val="20"/>
        <w:szCs w:val="20"/>
      </w:rPr>
      <w:t>5</w:t>
    </w:r>
    <w:r w:rsidRPr="006C17F0">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1D1" w:rsidRDefault="000411D1">
      <w:r>
        <w:separator/>
      </w:r>
    </w:p>
  </w:footnote>
  <w:footnote w:type="continuationSeparator" w:id="0">
    <w:p w:rsidR="000411D1" w:rsidRDefault="00041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EB" w:rsidRPr="000F089B" w:rsidRDefault="002801EB" w:rsidP="0048631C">
    <w:pPr>
      <w:jc w:val="center"/>
      <w:rPr>
        <w:rStyle w:val="Strong"/>
        <w:rFonts w:ascii="Arial" w:hAnsi="Arial" w:cs="Arial"/>
        <w:sz w:val="20"/>
        <w:szCs w:val="20"/>
      </w:rPr>
    </w:pPr>
    <w:r w:rsidRPr="000F089B">
      <w:rPr>
        <w:rStyle w:val="Strong"/>
        <w:rFonts w:ascii="Arial" w:hAnsi="Arial" w:cs="Arial"/>
        <w:sz w:val="20"/>
        <w:szCs w:val="20"/>
      </w:rPr>
      <w:t>PA / NOWG MEETING MINUTES</w:t>
    </w:r>
    <w:r>
      <w:rPr>
        <w:rStyle w:val="Strong"/>
        <w:rFonts w:ascii="Arial" w:hAnsi="Arial" w:cs="Arial"/>
        <w:sz w:val="20"/>
        <w:szCs w:val="20"/>
      </w:rPr>
      <w:t xml:space="preserve"> </w:t>
    </w:r>
  </w:p>
  <w:p w:rsidR="002801EB" w:rsidRDefault="00CD07B4" w:rsidP="00FA5398">
    <w:pPr>
      <w:jc w:val="center"/>
      <w:rPr>
        <w:rStyle w:val="Strong"/>
        <w:rFonts w:ascii="Arial" w:hAnsi="Arial" w:cs="Arial"/>
        <w:sz w:val="20"/>
        <w:szCs w:val="20"/>
      </w:rPr>
    </w:pPr>
    <w:r>
      <w:rPr>
        <w:rStyle w:val="Strong"/>
        <w:rFonts w:ascii="Arial" w:hAnsi="Arial" w:cs="Arial"/>
        <w:sz w:val="20"/>
        <w:szCs w:val="20"/>
      </w:rPr>
      <w:t>February 16</w:t>
    </w:r>
    <w:r w:rsidR="0089202D">
      <w:rPr>
        <w:rStyle w:val="Strong"/>
        <w:rFonts w:ascii="Arial" w:hAnsi="Arial" w:cs="Arial"/>
        <w:sz w:val="20"/>
        <w:szCs w:val="20"/>
      </w:rPr>
      <w:t>, 2016</w:t>
    </w:r>
  </w:p>
  <w:p w:rsidR="002801EB" w:rsidRPr="000F089B" w:rsidRDefault="002801EB" w:rsidP="00FA5398">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5D3F"/>
    <w:multiLevelType w:val="hybridMultilevel"/>
    <w:tmpl w:val="22E05D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52149F"/>
    <w:multiLevelType w:val="hybridMultilevel"/>
    <w:tmpl w:val="AB4CF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7503A4"/>
    <w:multiLevelType w:val="hybridMultilevel"/>
    <w:tmpl w:val="9342B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E5094"/>
    <w:multiLevelType w:val="hybridMultilevel"/>
    <w:tmpl w:val="146CB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41CCC"/>
    <w:multiLevelType w:val="hybridMultilevel"/>
    <w:tmpl w:val="03F40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85624E"/>
    <w:multiLevelType w:val="hybridMultilevel"/>
    <w:tmpl w:val="1B60A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916B7E"/>
    <w:multiLevelType w:val="hybridMultilevel"/>
    <w:tmpl w:val="16CCE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6942B8"/>
    <w:multiLevelType w:val="hybridMultilevel"/>
    <w:tmpl w:val="AEC6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F359B"/>
    <w:multiLevelType w:val="hybridMultilevel"/>
    <w:tmpl w:val="9BD6E008"/>
    <w:lvl w:ilvl="0" w:tplc="3086D0A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4AF23C9"/>
    <w:multiLevelType w:val="hybridMultilevel"/>
    <w:tmpl w:val="60EEEF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pPr>
      <w:rPr>
        <w:rFonts w:ascii="Courier New" w:hAnsi="Courier New" w:cs="Courier New" w:hint="default"/>
      </w:rPr>
    </w:lvl>
    <w:lvl w:ilvl="2" w:tplc="04090001">
      <w:start w:val="1"/>
      <w:numFmt w:val="bullet"/>
      <w:lvlText w:val=""/>
      <w:lvlJc w:val="left"/>
      <w:pPr>
        <w:tabs>
          <w:tab w:val="num" w:pos="2160"/>
        </w:tabs>
      </w:pPr>
      <w:rPr>
        <w:rFonts w:ascii="Symbol" w:hAnsi="Symbol" w:hint="default"/>
      </w:rPr>
    </w:lvl>
    <w:lvl w:ilvl="3" w:tplc="FFFFFFFF">
      <w:start w:val="1"/>
      <w:numFmt w:val="lowerRoman"/>
      <w:lvlText w:val="%4."/>
      <w:lvlJc w:val="left"/>
      <w:pPr>
        <w:tabs>
          <w:tab w:val="num" w:pos="2160"/>
        </w:tabs>
      </w:pPr>
    </w:lvl>
    <w:lvl w:ilvl="4" w:tplc="FFFFFFFF">
      <w:start w:val="1"/>
      <w:numFmt w:val="upperRoman"/>
      <w:lvlText w:val="%5."/>
      <w:lvlJc w:val="left"/>
      <w:pPr>
        <w:tabs>
          <w:tab w:val="num" w:pos="2160"/>
        </w:tabs>
      </w:pPr>
    </w:lvl>
    <w:lvl w:ilvl="5" w:tplc="FFFFFFFF">
      <w:start w:val="1"/>
      <w:numFmt w:val="decimal"/>
      <w:lvlText w:val="%6."/>
      <w:lvlJc w:val="left"/>
      <w:pPr>
        <w:tabs>
          <w:tab w:val="num" w:pos="2160"/>
        </w:tabs>
      </w:pPr>
    </w:lvl>
    <w:lvl w:ilvl="6" w:tplc="FFFFFFFF">
      <w:start w:val="1"/>
      <w:numFmt w:val="bullet"/>
      <w:lvlText w:val="·"/>
      <w:lvlJc w:val="left"/>
      <w:pPr>
        <w:tabs>
          <w:tab w:val="num" w:pos="2160"/>
        </w:tabs>
      </w:pPr>
      <w:rPr>
        <w:rFonts w:ascii="Symbol" w:hAnsi="Symbol" w:cs="Symbol"/>
      </w:rPr>
    </w:lvl>
    <w:lvl w:ilvl="7" w:tplc="FFFFFFFF">
      <w:numFmt w:val="decimal"/>
      <w:lvlText w:val=""/>
      <w:lvlJc w:val="left"/>
    </w:lvl>
    <w:lvl w:ilvl="8" w:tplc="04090001">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AD1C53"/>
    <w:multiLevelType w:val="hybridMultilevel"/>
    <w:tmpl w:val="15885B5A"/>
    <w:lvl w:ilvl="0" w:tplc="9C1A11A4">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5F311767"/>
    <w:multiLevelType w:val="hybridMultilevel"/>
    <w:tmpl w:val="D95AE4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1B940FD"/>
    <w:multiLevelType w:val="hybridMultilevel"/>
    <w:tmpl w:val="F2BEF4A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7836F0"/>
    <w:multiLevelType w:val="hybridMultilevel"/>
    <w:tmpl w:val="239A4754"/>
    <w:lvl w:ilvl="0" w:tplc="04090003">
      <w:start w:val="1"/>
      <w:numFmt w:val="bullet"/>
      <w:lvlText w:val="o"/>
      <w:lvlJc w:val="left"/>
      <w:pPr>
        <w:ind w:left="900" w:hanging="360"/>
      </w:pPr>
      <w:rPr>
        <w:rFonts w:ascii="Courier New" w:hAnsi="Courier New" w:cs="Courier New"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D3B3C6C"/>
    <w:multiLevelType w:val="hybridMultilevel"/>
    <w:tmpl w:val="44F243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850A01"/>
    <w:multiLevelType w:val="hybridMultilevel"/>
    <w:tmpl w:val="F2949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81927"/>
    <w:multiLevelType w:val="hybridMultilevel"/>
    <w:tmpl w:val="C3508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5E10031"/>
    <w:multiLevelType w:val="hybridMultilevel"/>
    <w:tmpl w:val="2A74F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9032E30"/>
    <w:multiLevelType w:val="hybridMultilevel"/>
    <w:tmpl w:val="5CA6A63E"/>
    <w:lvl w:ilvl="0" w:tplc="9A44AC34">
      <w:start w:val="1"/>
      <w:numFmt w:val="bullet"/>
      <w:pStyle w:val="ListBullet2"/>
      <w:lvlText w:val=""/>
      <w:lvlJc w:val="left"/>
      <w:pPr>
        <w:tabs>
          <w:tab w:val="num" w:pos="2520"/>
        </w:tabs>
        <w:ind w:left="2520" w:hanging="360"/>
      </w:pPr>
      <w:rPr>
        <w:rFonts w:ascii="Symbol" w:hAnsi="Symbol" w:hint="default"/>
        <w:b/>
        <w:i w:val="0"/>
        <w:color w:val="FF0000"/>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0"/>
  </w:num>
  <w:num w:numId="3">
    <w:abstractNumId w:val="14"/>
  </w:num>
  <w:num w:numId="4">
    <w:abstractNumId w:val="9"/>
  </w:num>
  <w:num w:numId="5">
    <w:abstractNumId w:val="1"/>
  </w:num>
  <w:num w:numId="6">
    <w:abstractNumId w:val="6"/>
  </w:num>
  <w:num w:numId="7">
    <w:abstractNumId w:val="17"/>
  </w:num>
  <w:num w:numId="8">
    <w:abstractNumId w:val="10"/>
  </w:num>
  <w:num w:numId="9">
    <w:abstractNumId w:val="13"/>
  </w:num>
  <w:num w:numId="10">
    <w:abstractNumId w:val="5"/>
  </w:num>
  <w:num w:numId="11">
    <w:abstractNumId w:val="16"/>
  </w:num>
  <w:num w:numId="12">
    <w:abstractNumId w:val="3"/>
  </w:num>
  <w:num w:numId="13">
    <w:abstractNumId w:val="4"/>
  </w:num>
  <w:num w:numId="14">
    <w:abstractNumId w:val="11"/>
  </w:num>
  <w:num w:numId="15">
    <w:abstractNumId w:val="8"/>
  </w:num>
  <w:num w:numId="16">
    <w:abstractNumId w:val="2"/>
  </w:num>
  <w:num w:numId="17">
    <w:abstractNumId w:val="7"/>
  </w:num>
  <w:num w:numId="18">
    <w:abstractNumId w:val="15"/>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4E"/>
    <w:rsid w:val="000001BA"/>
    <w:rsid w:val="00000917"/>
    <w:rsid w:val="00000EFC"/>
    <w:rsid w:val="000017DF"/>
    <w:rsid w:val="000031ED"/>
    <w:rsid w:val="00004E88"/>
    <w:rsid w:val="00006ED3"/>
    <w:rsid w:val="00006ED4"/>
    <w:rsid w:val="0000774B"/>
    <w:rsid w:val="00007CEF"/>
    <w:rsid w:val="00010049"/>
    <w:rsid w:val="00011409"/>
    <w:rsid w:val="0001212C"/>
    <w:rsid w:val="00012DDE"/>
    <w:rsid w:val="000142D9"/>
    <w:rsid w:val="00014B77"/>
    <w:rsid w:val="00015B89"/>
    <w:rsid w:val="00015CD0"/>
    <w:rsid w:val="0002000A"/>
    <w:rsid w:val="00020122"/>
    <w:rsid w:val="00020ED4"/>
    <w:rsid w:val="00022568"/>
    <w:rsid w:val="000239E6"/>
    <w:rsid w:val="00024229"/>
    <w:rsid w:val="0002497A"/>
    <w:rsid w:val="00024CDA"/>
    <w:rsid w:val="000257BE"/>
    <w:rsid w:val="00025CFE"/>
    <w:rsid w:val="00026E36"/>
    <w:rsid w:val="00027B64"/>
    <w:rsid w:val="00027E54"/>
    <w:rsid w:val="000304E0"/>
    <w:rsid w:val="0003253E"/>
    <w:rsid w:val="000332A9"/>
    <w:rsid w:val="00033496"/>
    <w:rsid w:val="00033937"/>
    <w:rsid w:val="00033AAF"/>
    <w:rsid w:val="00033BA8"/>
    <w:rsid w:val="00033D25"/>
    <w:rsid w:val="00034EA6"/>
    <w:rsid w:val="00034FD3"/>
    <w:rsid w:val="000359A9"/>
    <w:rsid w:val="00036FF4"/>
    <w:rsid w:val="00037244"/>
    <w:rsid w:val="0003728E"/>
    <w:rsid w:val="00040161"/>
    <w:rsid w:val="00040396"/>
    <w:rsid w:val="000411D1"/>
    <w:rsid w:val="000413CA"/>
    <w:rsid w:val="00042978"/>
    <w:rsid w:val="00042E0E"/>
    <w:rsid w:val="000438DD"/>
    <w:rsid w:val="0004394A"/>
    <w:rsid w:val="0004464E"/>
    <w:rsid w:val="000446C3"/>
    <w:rsid w:val="00045524"/>
    <w:rsid w:val="00045EFE"/>
    <w:rsid w:val="00045F57"/>
    <w:rsid w:val="0004636E"/>
    <w:rsid w:val="000467D8"/>
    <w:rsid w:val="000504E6"/>
    <w:rsid w:val="00050CFB"/>
    <w:rsid w:val="00051510"/>
    <w:rsid w:val="00051954"/>
    <w:rsid w:val="00051EA9"/>
    <w:rsid w:val="00052A28"/>
    <w:rsid w:val="00052A8A"/>
    <w:rsid w:val="00052DFE"/>
    <w:rsid w:val="00053B2A"/>
    <w:rsid w:val="00053F37"/>
    <w:rsid w:val="00054EDB"/>
    <w:rsid w:val="000559A4"/>
    <w:rsid w:val="00055E86"/>
    <w:rsid w:val="00056184"/>
    <w:rsid w:val="000566C2"/>
    <w:rsid w:val="0005677E"/>
    <w:rsid w:val="000571AE"/>
    <w:rsid w:val="000579AD"/>
    <w:rsid w:val="0006084B"/>
    <w:rsid w:val="000608CC"/>
    <w:rsid w:val="00060D62"/>
    <w:rsid w:val="00062A4C"/>
    <w:rsid w:val="00062D1B"/>
    <w:rsid w:val="00062EEA"/>
    <w:rsid w:val="00063034"/>
    <w:rsid w:val="00064B86"/>
    <w:rsid w:val="000653C9"/>
    <w:rsid w:val="0006571E"/>
    <w:rsid w:val="00066B88"/>
    <w:rsid w:val="00066C05"/>
    <w:rsid w:val="00066D9C"/>
    <w:rsid w:val="00067A93"/>
    <w:rsid w:val="00070714"/>
    <w:rsid w:val="00070993"/>
    <w:rsid w:val="00070BA2"/>
    <w:rsid w:val="0007182E"/>
    <w:rsid w:val="000725DF"/>
    <w:rsid w:val="00072C2E"/>
    <w:rsid w:val="00073310"/>
    <w:rsid w:val="000734F7"/>
    <w:rsid w:val="00073FD1"/>
    <w:rsid w:val="000755F1"/>
    <w:rsid w:val="00076A5F"/>
    <w:rsid w:val="0008014D"/>
    <w:rsid w:val="00080A93"/>
    <w:rsid w:val="00081931"/>
    <w:rsid w:val="00082FF5"/>
    <w:rsid w:val="00083405"/>
    <w:rsid w:val="000836F1"/>
    <w:rsid w:val="00083A1C"/>
    <w:rsid w:val="00083A86"/>
    <w:rsid w:val="0008585F"/>
    <w:rsid w:val="00085C1D"/>
    <w:rsid w:val="0008678E"/>
    <w:rsid w:val="00086E6B"/>
    <w:rsid w:val="00086F96"/>
    <w:rsid w:val="00087EC3"/>
    <w:rsid w:val="000910A5"/>
    <w:rsid w:val="00091582"/>
    <w:rsid w:val="00091655"/>
    <w:rsid w:val="00091D5F"/>
    <w:rsid w:val="000924CE"/>
    <w:rsid w:val="00093A91"/>
    <w:rsid w:val="00094519"/>
    <w:rsid w:val="000961BA"/>
    <w:rsid w:val="00096785"/>
    <w:rsid w:val="000969D4"/>
    <w:rsid w:val="00097855"/>
    <w:rsid w:val="000A106D"/>
    <w:rsid w:val="000A1170"/>
    <w:rsid w:val="000A1715"/>
    <w:rsid w:val="000A2657"/>
    <w:rsid w:val="000A27A6"/>
    <w:rsid w:val="000A322A"/>
    <w:rsid w:val="000A4982"/>
    <w:rsid w:val="000A4CCD"/>
    <w:rsid w:val="000A6AD6"/>
    <w:rsid w:val="000A76C5"/>
    <w:rsid w:val="000B0A2A"/>
    <w:rsid w:val="000B1544"/>
    <w:rsid w:val="000B1818"/>
    <w:rsid w:val="000B1C8E"/>
    <w:rsid w:val="000B39E1"/>
    <w:rsid w:val="000B4425"/>
    <w:rsid w:val="000B54F4"/>
    <w:rsid w:val="000B6B3A"/>
    <w:rsid w:val="000C0CA2"/>
    <w:rsid w:val="000C19D2"/>
    <w:rsid w:val="000C1AD4"/>
    <w:rsid w:val="000C34CC"/>
    <w:rsid w:val="000C3592"/>
    <w:rsid w:val="000C4450"/>
    <w:rsid w:val="000C4BE1"/>
    <w:rsid w:val="000C5A67"/>
    <w:rsid w:val="000C6502"/>
    <w:rsid w:val="000C68F1"/>
    <w:rsid w:val="000C6C28"/>
    <w:rsid w:val="000C7409"/>
    <w:rsid w:val="000C7618"/>
    <w:rsid w:val="000C7BCF"/>
    <w:rsid w:val="000D1077"/>
    <w:rsid w:val="000D1381"/>
    <w:rsid w:val="000D27EE"/>
    <w:rsid w:val="000D2DE6"/>
    <w:rsid w:val="000D4C39"/>
    <w:rsid w:val="000D54ED"/>
    <w:rsid w:val="000D7130"/>
    <w:rsid w:val="000D7A17"/>
    <w:rsid w:val="000D7BBC"/>
    <w:rsid w:val="000E2CCD"/>
    <w:rsid w:val="000E3383"/>
    <w:rsid w:val="000E372F"/>
    <w:rsid w:val="000E37D1"/>
    <w:rsid w:val="000E4AF6"/>
    <w:rsid w:val="000E5978"/>
    <w:rsid w:val="000E660B"/>
    <w:rsid w:val="000E7386"/>
    <w:rsid w:val="000F057A"/>
    <w:rsid w:val="000F089B"/>
    <w:rsid w:val="000F10DA"/>
    <w:rsid w:val="000F1C09"/>
    <w:rsid w:val="000F2076"/>
    <w:rsid w:val="000F36DA"/>
    <w:rsid w:val="000F4F15"/>
    <w:rsid w:val="000F53A7"/>
    <w:rsid w:val="000F5A37"/>
    <w:rsid w:val="000F5E54"/>
    <w:rsid w:val="000F6E5A"/>
    <w:rsid w:val="000F75C7"/>
    <w:rsid w:val="00100B19"/>
    <w:rsid w:val="0010255A"/>
    <w:rsid w:val="001033A2"/>
    <w:rsid w:val="00103485"/>
    <w:rsid w:val="0010589F"/>
    <w:rsid w:val="00105AA5"/>
    <w:rsid w:val="00105F6C"/>
    <w:rsid w:val="00105F98"/>
    <w:rsid w:val="0010614C"/>
    <w:rsid w:val="001063DC"/>
    <w:rsid w:val="0010659E"/>
    <w:rsid w:val="00107DFA"/>
    <w:rsid w:val="001110FD"/>
    <w:rsid w:val="00111360"/>
    <w:rsid w:val="0011138B"/>
    <w:rsid w:val="00112053"/>
    <w:rsid w:val="001147E3"/>
    <w:rsid w:val="00114C89"/>
    <w:rsid w:val="001159A9"/>
    <w:rsid w:val="00116693"/>
    <w:rsid w:val="001173C3"/>
    <w:rsid w:val="0011758F"/>
    <w:rsid w:val="001175F6"/>
    <w:rsid w:val="00117708"/>
    <w:rsid w:val="001178A2"/>
    <w:rsid w:val="00117CCC"/>
    <w:rsid w:val="00120BEA"/>
    <w:rsid w:val="001210ED"/>
    <w:rsid w:val="0012239E"/>
    <w:rsid w:val="00122C7A"/>
    <w:rsid w:val="00124588"/>
    <w:rsid w:val="001250E2"/>
    <w:rsid w:val="0012762C"/>
    <w:rsid w:val="00127AFC"/>
    <w:rsid w:val="0013108A"/>
    <w:rsid w:val="001329B2"/>
    <w:rsid w:val="001346CC"/>
    <w:rsid w:val="0013493F"/>
    <w:rsid w:val="0013518E"/>
    <w:rsid w:val="0013766A"/>
    <w:rsid w:val="00137C2A"/>
    <w:rsid w:val="001410B3"/>
    <w:rsid w:val="00141BB6"/>
    <w:rsid w:val="0014216D"/>
    <w:rsid w:val="00142582"/>
    <w:rsid w:val="00144316"/>
    <w:rsid w:val="00144DC5"/>
    <w:rsid w:val="001455BD"/>
    <w:rsid w:val="001459AD"/>
    <w:rsid w:val="0014600E"/>
    <w:rsid w:val="0014699E"/>
    <w:rsid w:val="00151355"/>
    <w:rsid w:val="00151E35"/>
    <w:rsid w:val="001526FF"/>
    <w:rsid w:val="00153283"/>
    <w:rsid w:val="00153792"/>
    <w:rsid w:val="001541FB"/>
    <w:rsid w:val="0015442C"/>
    <w:rsid w:val="00155CEB"/>
    <w:rsid w:val="00157A97"/>
    <w:rsid w:val="00161435"/>
    <w:rsid w:val="00162E15"/>
    <w:rsid w:val="00164C38"/>
    <w:rsid w:val="00164E1E"/>
    <w:rsid w:val="00165C76"/>
    <w:rsid w:val="00166B01"/>
    <w:rsid w:val="00167086"/>
    <w:rsid w:val="00167BBB"/>
    <w:rsid w:val="00167D3B"/>
    <w:rsid w:val="00172C9D"/>
    <w:rsid w:val="00173172"/>
    <w:rsid w:val="00173466"/>
    <w:rsid w:val="0017390B"/>
    <w:rsid w:val="00173BAC"/>
    <w:rsid w:val="00175534"/>
    <w:rsid w:val="001755AD"/>
    <w:rsid w:val="001771E6"/>
    <w:rsid w:val="001809D7"/>
    <w:rsid w:val="00181A93"/>
    <w:rsid w:val="00181AD4"/>
    <w:rsid w:val="00181B15"/>
    <w:rsid w:val="001829BD"/>
    <w:rsid w:val="00183E97"/>
    <w:rsid w:val="001846E9"/>
    <w:rsid w:val="00185332"/>
    <w:rsid w:val="00185B0A"/>
    <w:rsid w:val="00185C49"/>
    <w:rsid w:val="0018660C"/>
    <w:rsid w:val="001870D6"/>
    <w:rsid w:val="00187DDA"/>
    <w:rsid w:val="00190D45"/>
    <w:rsid w:val="00190DCB"/>
    <w:rsid w:val="00191A72"/>
    <w:rsid w:val="00191AB6"/>
    <w:rsid w:val="00192F77"/>
    <w:rsid w:val="00193BF3"/>
    <w:rsid w:val="0019476F"/>
    <w:rsid w:val="00194CB9"/>
    <w:rsid w:val="00194E98"/>
    <w:rsid w:val="00194EEB"/>
    <w:rsid w:val="00196C32"/>
    <w:rsid w:val="00196FC6"/>
    <w:rsid w:val="00197A66"/>
    <w:rsid w:val="001A0042"/>
    <w:rsid w:val="001A03AA"/>
    <w:rsid w:val="001A08E1"/>
    <w:rsid w:val="001A1202"/>
    <w:rsid w:val="001A137D"/>
    <w:rsid w:val="001A13FB"/>
    <w:rsid w:val="001A1B3D"/>
    <w:rsid w:val="001A1BE7"/>
    <w:rsid w:val="001A2D38"/>
    <w:rsid w:val="001A3290"/>
    <w:rsid w:val="001A3790"/>
    <w:rsid w:val="001A4F3C"/>
    <w:rsid w:val="001A5E69"/>
    <w:rsid w:val="001A6445"/>
    <w:rsid w:val="001A6547"/>
    <w:rsid w:val="001A7179"/>
    <w:rsid w:val="001A7798"/>
    <w:rsid w:val="001B1037"/>
    <w:rsid w:val="001B2965"/>
    <w:rsid w:val="001B2CA0"/>
    <w:rsid w:val="001B30F2"/>
    <w:rsid w:val="001B3E06"/>
    <w:rsid w:val="001B7C46"/>
    <w:rsid w:val="001C076D"/>
    <w:rsid w:val="001C0B7C"/>
    <w:rsid w:val="001C2086"/>
    <w:rsid w:val="001C50B3"/>
    <w:rsid w:val="001C5B0A"/>
    <w:rsid w:val="001C629F"/>
    <w:rsid w:val="001C759C"/>
    <w:rsid w:val="001C7E64"/>
    <w:rsid w:val="001D2901"/>
    <w:rsid w:val="001D35D8"/>
    <w:rsid w:val="001D36B0"/>
    <w:rsid w:val="001D40BF"/>
    <w:rsid w:val="001D487D"/>
    <w:rsid w:val="001D513E"/>
    <w:rsid w:val="001D54EF"/>
    <w:rsid w:val="001D66A1"/>
    <w:rsid w:val="001D715D"/>
    <w:rsid w:val="001E263C"/>
    <w:rsid w:val="001E2843"/>
    <w:rsid w:val="001E2F47"/>
    <w:rsid w:val="001E3321"/>
    <w:rsid w:val="001E3C6E"/>
    <w:rsid w:val="001E4184"/>
    <w:rsid w:val="001E587E"/>
    <w:rsid w:val="001E5AF7"/>
    <w:rsid w:val="001E5F3B"/>
    <w:rsid w:val="001E6D75"/>
    <w:rsid w:val="001E787A"/>
    <w:rsid w:val="001E7D1F"/>
    <w:rsid w:val="001F006E"/>
    <w:rsid w:val="001F0918"/>
    <w:rsid w:val="001F14C8"/>
    <w:rsid w:val="001F2079"/>
    <w:rsid w:val="001F2A47"/>
    <w:rsid w:val="001F30BD"/>
    <w:rsid w:val="001F31DA"/>
    <w:rsid w:val="001F3AC4"/>
    <w:rsid w:val="001F52A4"/>
    <w:rsid w:val="001F5B6C"/>
    <w:rsid w:val="001F7D3C"/>
    <w:rsid w:val="001F7ECF"/>
    <w:rsid w:val="00200C55"/>
    <w:rsid w:val="00201DFC"/>
    <w:rsid w:val="00202C58"/>
    <w:rsid w:val="00202ED6"/>
    <w:rsid w:val="002037B5"/>
    <w:rsid w:val="00205390"/>
    <w:rsid w:val="00205DE3"/>
    <w:rsid w:val="00205E14"/>
    <w:rsid w:val="00206BFB"/>
    <w:rsid w:val="00206EE1"/>
    <w:rsid w:val="00207512"/>
    <w:rsid w:val="002104AF"/>
    <w:rsid w:val="0021134B"/>
    <w:rsid w:val="002117B8"/>
    <w:rsid w:val="00211A8F"/>
    <w:rsid w:val="0021240D"/>
    <w:rsid w:val="002129F6"/>
    <w:rsid w:val="00213D2C"/>
    <w:rsid w:val="00215663"/>
    <w:rsid w:val="0021622E"/>
    <w:rsid w:val="002162D6"/>
    <w:rsid w:val="00216760"/>
    <w:rsid w:val="002174BD"/>
    <w:rsid w:val="00220B79"/>
    <w:rsid w:val="00220D53"/>
    <w:rsid w:val="00221380"/>
    <w:rsid w:val="0022245B"/>
    <w:rsid w:val="00222500"/>
    <w:rsid w:val="0022262F"/>
    <w:rsid w:val="00222814"/>
    <w:rsid w:val="00223244"/>
    <w:rsid w:val="0022339F"/>
    <w:rsid w:val="00223F8A"/>
    <w:rsid w:val="00224944"/>
    <w:rsid w:val="00225135"/>
    <w:rsid w:val="00225869"/>
    <w:rsid w:val="00225B49"/>
    <w:rsid w:val="00225E7B"/>
    <w:rsid w:val="00225F18"/>
    <w:rsid w:val="00226F4F"/>
    <w:rsid w:val="00230403"/>
    <w:rsid w:val="00230E7B"/>
    <w:rsid w:val="00231985"/>
    <w:rsid w:val="0023292B"/>
    <w:rsid w:val="00234F81"/>
    <w:rsid w:val="0023520D"/>
    <w:rsid w:val="00241347"/>
    <w:rsid w:val="00241925"/>
    <w:rsid w:val="00241D21"/>
    <w:rsid w:val="0024259F"/>
    <w:rsid w:val="00242709"/>
    <w:rsid w:val="00242C8A"/>
    <w:rsid w:val="00243C44"/>
    <w:rsid w:val="00244EC8"/>
    <w:rsid w:val="00245C32"/>
    <w:rsid w:val="002462B2"/>
    <w:rsid w:val="002476DF"/>
    <w:rsid w:val="00247C84"/>
    <w:rsid w:val="00250082"/>
    <w:rsid w:val="0025054F"/>
    <w:rsid w:val="00250A24"/>
    <w:rsid w:val="00253225"/>
    <w:rsid w:val="00254615"/>
    <w:rsid w:val="00255759"/>
    <w:rsid w:val="002560A3"/>
    <w:rsid w:val="00257E4D"/>
    <w:rsid w:val="002601A6"/>
    <w:rsid w:val="00260A37"/>
    <w:rsid w:val="00261823"/>
    <w:rsid w:val="00263165"/>
    <w:rsid w:val="00263F0D"/>
    <w:rsid w:val="00263F0E"/>
    <w:rsid w:val="00264189"/>
    <w:rsid w:val="002645CF"/>
    <w:rsid w:val="002669B6"/>
    <w:rsid w:val="002674BB"/>
    <w:rsid w:val="0026795E"/>
    <w:rsid w:val="00270273"/>
    <w:rsid w:val="00272C87"/>
    <w:rsid w:val="002731A0"/>
    <w:rsid w:val="00273279"/>
    <w:rsid w:val="0027352C"/>
    <w:rsid w:val="00273F91"/>
    <w:rsid w:val="00274BAE"/>
    <w:rsid w:val="002801EB"/>
    <w:rsid w:val="0028088B"/>
    <w:rsid w:val="00281919"/>
    <w:rsid w:val="00281C13"/>
    <w:rsid w:val="002829A8"/>
    <w:rsid w:val="002839D4"/>
    <w:rsid w:val="00283C34"/>
    <w:rsid w:val="00283E7C"/>
    <w:rsid w:val="00284DBD"/>
    <w:rsid w:val="002850EF"/>
    <w:rsid w:val="002856E9"/>
    <w:rsid w:val="00285D3B"/>
    <w:rsid w:val="002861A6"/>
    <w:rsid w:val="0028674B"/>
    <w:rsid w:val="00286DC0"/>
    <w:rsid w:val="0029054B"/>
    <w:rsid w:val="00290E86"/>
    <w:rsid w:val="00291944"/>
    <w:rsid w:val="00291BF3"/>
    <w:rsid w:val="00291C37"/>
    <w:rsid w:val="00291F1C"/>
    <w:rsid w:val="0029200E"/>
    <w:rsid w:val="0029299D"/>
    <w:rsid w:val="0029384A"/>
    <w:rsid w:val="00293A86"/>
    <w:rsid w:val="00293BD7"/>
    <w:rsid w:val="00294A83"/>
    <w:rsid w:val="0029565B"/>
    <w:rsid w:val="002962E1"/>
    <w:rsid w:val="002973BF"/>
    <w:rsid w:val="002A0221"/>
    <w:rsid w:val="002A0B10"/>
    <w:rsid w:val="002A15A2"/>
    <w:rsid w:val="002A2D46"/>
    <w:rsid w:val="002A364E"/>
    <w:rsid w:val="002A3A24"/>
    <w:rsid w:val="002A48CE"/>
    <w:rsid w:val="002A5461"/>
    <w:rsid w:val="002A5E0E"/>
    <w:rsid w:val="002A5F65"/>
    <w:rsid w:val="002A652B"/>
    <w:rsid w:val="002A70DA"/>
    <w:rsid w:val="002B05BD"/>
    <w:rsid w:val="002B0881"/>
    <w:rsid w:val="002B1F96"/>
    <w:rsid w:val="002B3E1C"/>
    <w:rsid w:val="002B4206"/>
    <w:rsid w:val="002B461F"/>
    <w:rsid w:val="002B488E"/>
    <w:rsid w:val="002B4A8B"/>
    <w:rsid w:val="002B4E68"/>
    <w:rsid w:val="002B5D55"/>
    <w:rsid w:val="002B61CF"/>
    <w:rsid w:val="002B66AC"/>
    <w:rsid w:val="002B6955"/>
    <w:rsid w:val="002B764E"/>
    <w:rsid w:val="002B773A"/>
    <w:rsid w:val="002B7844"/>
    <w:rsid w:val="002B7B06"/>
    <w:rsid w:val="002B7E27"/>
    <w:rsid w:val="002C08ED"/>
    <w:rsid w:val="002C1DAB"/>
    <w:rsid w:val="002C2A53"/>
    <w:rsid w:val="002C3C0D"/>
    <w:rsid w:val="002C4778"/>
    <w:rsid w:val="002C5470"/>
    <w:rsid w:val="002C5AC7"/>
    <w:rsid w:val="002C6D1D"/>
    <w:rsid w:val="002C7909"/>
    <w:rsid w:val="002D016F"/>
    <w:rsid w:val="002D0ABD"/>
    <w:rsid w:val="002D0EB6"/>
    <w:rsid w:val="002D1949"/>
    <w:rsid w:val="002D1DD5"/>
    <w:rsid w:val="002D1FBB"/>
    <w:rsid w:val="002D21D8"/>
    <w:rsid w:val="002D2E2E"/>
    <w:rsid w:val="002D3284"/>
    <w:rsid w:val="002D3CA9"/>
    <w:rsid w:val="002D5523"/>
    <w:rsid w:val="002D55FB"/>
    <w:rsid w:val="002D6BE1"/>
    <w:rsid w:val="002D747E"/>
    <w:rsid w:val="002E0E72"/>
    <w:rsid w:val="002E105A"/>
    <w:rsid w:val="002E15CB"/>
    <w:rsid w:val="002E1EFF"/>
    <w:rsid w:val="002E33C4"/>
    <w:rsid w:val="002E3404"/>
    <w:rsid w:val="002E4084"/>
    <w:rsid w:val="002E4E0C"/>
    <w:rsid w:val="002E593D"/>
    <w:rsid w:val="002E5C98"/>
    <w:rsid w:val="002E63D9"/>
    <w:rsid w:val="002E6AB1"/>
    <w:rsid w:val="002E7FAD"/>
    <w:rsid w:val="002F0F28"/>
    <w:rsid w:val="002F1685"/>
    <w:rsid w:val="002F1835"/>
    <w:rsid w:val="002F1EDA"/>
    <w:rsid w:val="002F2B3C"/>
    <w:rsid w:val="002F367E"/>
    <w:rsid w:val="002F3C7E"/>
    <w:rsid w:val="002F51C3"/>
    <w:rsid w:val="002F69A6"/>
    <w:rsid w:val="002F6E7E"/>
    <w:rsid w:val="002F7DCB"/>
    <w:rsid w:val="00301367"/>
    <w:rsid w:val="00302424"/>
    <w:rsid w:val="0030249E"/>
    <w:rsid w:val="0030300B"/>
    <w:rsid w:val="00303205"/>
    <w:rsid w:val="00303AE0"/>
    <w:rsid w:val="00303BAF"/>
    <w:rsid w:val="00304057"/>
    <w:rsid w:val="0030462B"/>
    <w:rsid w:val="00304718"/>
    <w:rsid w:val="003055B6"/>
    <w:rsid w:val="00306AFD"/>
    <w:rsid w:val="00310B7A"/>
    <w:rsid w:val="00310CD3"/>
    <w:rsid w:val="00310E6B"/>
    <w:rsid w:val="00312F60"/>
    <w:rsid w:val="003137DA"/>
    <w:rsid w:val="00313A60"/>
    <w:rsid w:val="00313CDB"/>
    <w:rsid w:val="00313D11"/>
    <w:rsid w:val="0031426F"/>
    <w:rsid w:val="0031471F"/>
    <w:rsid w:val="00315443"/>
    <w:rsid w:val="00315535"/>
    <w:rsid w:val="003168B6"/>
    <w:rsid w:val="0031719B"/>
    <w:rsid w:val="0032156F"/>
    <w:rsid w:val="00322933"/>
    <w:rsid w:val="00322D4A"/>
    <w:rsid w:val="003256B3"/>
    <w:rsid w:val="00330C49"/>
    <w:rsid w:val="0033229E"/>
    <w:rsid w:val="0033246D"/>
    <w:rsid w:val="00332946"/>
    <w:rsid w:val="00332BFF"/>
    <w:rsid w:val="00333273"/>
    <w:rsid w:val="0033468C"/>
    <w:rsid w:val="00335040"/>
    <w:rsid w:val="003353D1"/>
    <w:rsid w:val="003370C9"/>
    <w:rsid w:val="00337A20"/>
    <w:rsid w:val="00337B7D"/>
    <w:rsid w:val="00340923"/>
    <w:rsid w:val="00341367"/>
    <w:rsid w:val="003429E8"/>
    <w:rsid w:val="00343149"/>
    <w:rsid w:val="00344DEF"/>
    <w:rsid w:val="00345ACA"/>
    <w:rsid w:val="00345CEE"/>
    <w:rsid w:val="00347DD3"/>
    <w:rsid w:val="0035075E"/>
    <w:rsid w:val="00351242"/>
    <w:rsid w:val="00351269"/>
    <w:rsid w:val="00352420"/>
    <w:rsid w:val="00352BFF"/>
    <w:rsid w:val="00355189"/>
    <w:rsid w:val="00355DFF"/>
    <w:rsid w:val="00356755"/>
    <w:rsid w:val="00356BBD"/>
    <w:rsid w:val="00360EEE"/>
    <w:rsid w:val="00362024"/>
    <w:rsid w:val="00363124"/>
    <w:rsid w:val="003633C3"/>
    <w:rsid w:val="003639F7"/>
    <w:rsid w:val="00363FDD"/>
    <w:rsid w:val="0036402B"/>
    <w:rsid w:val="00366257"/>
    <w:rsid w:val="0036641D"/>
    <w:rsid w:val="00366A1F"/>
    <w:rsid w:val="003673E1"/>
    <w:rsid w:val="003715A3"/>
    <w:rsid w:val="003724A0"/>
    <w:rsid w:val="00372774"/>
    <w:rsid w:val="00374D1A"/>
    <w:rsid w:val="00376B1A"/>
    <w:rsid w:val="00377B3B"/>
    <w:rsid w:val="0038056C"/>
    <w:rsid w:val="00380925"/>
    <w:rsid w:val="00380E83"/>
    <w:rsid w:val="00380E93"/>
    <w:rsid w:val="00381C9B"/>
    <w:rsid w:val="00381CFC"/>
    <w:rsid w:val="00382845"/>
    <w:rsid w:val="00383D56"/>
    <w:rsid w:val="00384A01"/>
    <w:rsid w:val="00384A63"/>
    <w:rsid w:val="00384E6A"/>
    <w:rsid w:val="00385DBD"/>
    <w:rsid w:val="00385E1C"/>
    <w:rsid w:val="003865AA"/>
    <w:rsid w:val="00386A08"/>
    <w:rsid w:val="00387652"/>
    <w:rsid w:val="0038774A"/>
    <w:rsid w:val="0038794C"/>
    <w:rsid w:val="00390B88"/>
    <w:rsid w:val="00390F69"/>
    <w:rsid w:val="00391030"/>
    <w:rsid w:val="003914D0"/>
    <w:rsid w:val="0039150D"/>
    <w:rsid w:val="00391BE7"/>
    <w:rsid w:val="00392820"/>
    <w:rsid w:val="003944E3"/>
    <w:rsid w:val="003949E8"/>
    <w:rsid w:val="00395BE8"/>
    <w:rsid w:val="00395F4D"/>
    <w:rsid w:val="00397068"/>
    <w:rsid w:val="003970DB"/>
    <w:rsid w:val="003A0650"/>
    <w:rsid w:val="003A07C5"/>
    <w:rsid w:val="003A0E46"/>
    <w:rsid w:val="003A1277"/>
    <w:rsid w:val="003A1B75"/>
    <w:rsid w:val="003A310A"/>
    <w:rsid w:val="003A3ABB"/>
    <w:rsid w:val="003A3F61"/>
    <w:rsid w:val="003A72EE"/>
    <w:rsid w:val="003A7C9A"/>
    <w:rsid w:val="003B04F7"/>
    <w:rsid w:val="003B0926"/>
    <w:rsid w:val="003B1E2D"/>
    <w:rsid w:val="003B2ACD"/>
    <w:rsid w:val="003B2DEE"/>
    <w:rsid w:val="003B2FF6"/>
    <w:rsid w:val="003B355D"/>
    <w:rsid w:val="003B36FC"/>
    <w:rsid w:val="003B3D23"/>
    <w:rsid w:val="003B3F1A"/>
    <w:rsid w:val="003B5119"/>
    <w:rsid w:val="003B65BF"/>
    <w:rsid w:val="003B67DF"/>
    <w:rsid w:val="003B6E12"/>
    <w:rsid w:val="003B7C72"/>
    <w:rsid w:val="003C117B"/>
    <w:rsid w:val="003C1251"/>
    <w:rsid w:val="003C1E03"/>
    <w:rsid w:val="003C233D"/>
    <w:rsid w:val="003C310A"/>
    <w:rsid w:val="003C3390"/>
    <w:rsid w:val="003C3C7B"/>
    <w:rsid w:val="003C426E"/>
    <w:rsid w:val="003C4340"/>
    <w:rsid w:val="003C43CF"/>
    <w:rsid w:val="003C49FA"/>
    <w:rsid w:val="003C4BE2"/>
    <w:rsid w:val="003C4EAB"/>
    <w:rsid w:val="003C50CC"/>
    <w:rsid w:val="003C5397"/>
    <w:rsid w:val="003C63A5"/>
    <w:rsid w:val="003C67C8"/>
    <w:rsid w:val="003C6B78"/>
    <w:rsid w:val="003C72CB"/>
    <w:rsid w:val="003C75DC"/>
    <w:rsid w:val="003D0787"/>
    <w:rsid w:val="003D09DA"/>
    <w:rsid w:val="003D0A04"/>
    <w:rsid w:val="003D1B8D"/>
    <w:rsid w:val="003D1E30"/>
    <w:rsid w:val="003D1EE4"/>
    <w:rsid w:val="003D2040"/>
    <w:rsid w:val="003D321B"/>
    <w:rsid w:val="003D3590"/>
    <w:rsid w:val="003D4506"/>
    <w:rsid w:val="003D47BF"/>
    <w:rsid w:val="003D530E"/>
    <w:rsid w:val="003D5B03"/>
    <w:rsid w:val="003D6034"/>
    <w:rsid w:val="003D66C7"/>
    <w:rsid w:val="003D6DB0"/>
    <w:rsid w:val="003D6E1A"/>
    <w:rsid w:val="003D712A"/>
    <w:rsid w:val="003D7ADC"/>
    <w:rsid w:val="003E036D"/>
    <w:rsid w:val="003E091A"/>
    <w:rsid w:val="003E0929"/>
    <w:rsid w:val="003E1F6E"/>
    <w:rsid w:val="003E209C"/>
    <w:rsid w:val="003E239E"/>
    <w:rsid w:val="003E4CC6"/>
    <w:rsid w:val="003E5CA1"/>
    <w:rsid w:val="003E5F57"/>
    <w:rsid w:val="003F0251"/>
    <w:rsid w:val="003F187D"/>
    <w:rsid w:val="003F18EE"/>
    <w:rsid w:val="003F266A"/>
    <w:rsid w:val="003F2869"/>
    <w:rsid w:val="003F3AFB"/>
    <w:rsid w:val="003F3B1A"/>
    <w:rsid w:val="003F3B64"/>
    <w:rsid w:val="003F3B8A"/>
    <w:rsid w:val="003F3C4C"/>
    <w:rsid w:val="003F3F53"/>
    <w:rsid w:val="003F4157"/>
    <w:rsid w:val="003F41C2"/>
    <w:rsid w:val="003F593B"/>
    <w:rsid w:val="003F628D"/>
    <w:rsid w:val="003F68B9"/>
    <w:rsid w:val="003F6A0B"/>
    <w:rsid w:val="003F71BC"/>
    <w:rsid w:val="003F7D5D"/>
    <w:rsid w:val="00401046"/>
    <w:rsid w:val="00401864"/>
    <w:rsid w:val="00403A60"/>
    <w:rsid w:val="00404E5A"/>
    <w:rsid w:val="0040580A"/>
    <w:rsid w:val="00406953"/>
    <w:rsid w:val="004078DB"/>
    <w:rsid w:val="00407A4D"/>
    <w:rsid w:val="00407D70"/>
    <w:rsid w:val="00410231"/>
    <w:rsid w:val="00410CA6"/>
    <w:rsid w:val="00410D4B"/>
    <w:rsid w:val="00410E02"/>
    <w:rsid w:val="004125C4"/>
    <w:rsid w:val="00413D94"/>
    <w:rsid w:val="004151F6"/>
    <w:rsid w:val="004152C3"/>
    <w:rsid w:val="0041624A"/>
    <w:rsid w:val="00420197"/>
    <w:rsid w:val="00420265"/>
    <w:rsid w:val="0042092E"/>
    <w:rsid w:val="004218A8"/>
    <w:rsid w:val="00421A97"/>
    <w:rsid w:val="00421B47"/>
    <w:rsid w:val="00421DBD"/>
    <w:rsid w:val="00423C43"/>
    <w:rsid w:val="00424909"/>
    <w:rsid w:val="00425286"/>
    <w:rsid w:val="00425E0E"/>
    <w:rsid w:val="004262D0"/>
    <w:rsid w:val="00426EF2"/>
    <w:rsid w:val="004276F6"/>
    <w:rsid w:val="00427DA8"/>
    <w:rsid w:val="0043015E"/>
    <w:rsid w:val="0043050D"/>
    <w:rsid w:val="00430656"/>
    <w:rsid w:val="004307C9"/>
    <w:rsid w:val="00431730"/>
    <w:rsid w:val="004326F0"/>
    <w:rsid w:val="004327CF"/>
    <w:rsid w:val="00432B49"/>
    <w:rsid w:val="00434171"/>
    <w:rsid w:val="004358FC"/>
    <w:rsid w:val="00436110"/>
    <w:rsid w:val="004365E4"/>
    <w:rsid w:val="004371E4"/>
    <w:rsid w:val="0044008E"/>
    <w:rsid w:val="00440152"/>
    <w:rsid w:val="004404F6"/>
    <w:rsid w:val="00440869"/>
    <w:rsid w:val="004413DD"/>
    <w:rsid w:val="00441E4B"/>
    <w:rsid w:val="00442A55"/>
    <w:rsid w:val="00442EC2"/>
    <w:rsid w:val="004433E3"/>
    <w:rsid w:val="0044462D"/>
    <w:rsid w:val="0044529F"/>
    <w:rsid w:val="00445828"/>
    <w:rsid w:val="004464B4"/>
    <w:rsid w:val="00446843"/>
    <w:rsid w:val="0044786B"/>
    <w:rsid w:val="00447B10"/>
    <w:rsid w:val="004502D5"/>
    <w:rsid w:val="0045165A"/>
    <w:rsid w:val="00451B4F"/>
    <w:rsid w:val="004524A9"/>
    <w:rsid w:val="00452C5F"/>
    <w:rsid w:val="0045446B"/>
    <w:rsid w:val="00454787"/>
    <w:rsid w:val="00454C99"/>
    <w:rsid w:val="004568D8"/>
    <w:rsid w:val="0045700D"/>
    <w:rsid w:val="0045736C"/>
    <w:rsid w:val="00457725"/>
    <w:rsid w:val="00460251"/>
    <w:rsid w:val="004613AA"/>
    <w:rsid w:val="00461BC8"/>
    <w:rsid w:val="00462A7A"/>
    <w:rsid w:val="004650A6"/>
    <w:rsid w:val="00466783"/>
    <w:rsid w:val="00466835"/>
    <w:rsid w:val="00466D2F"/>
    <w:rsid w:val="00467789"/>
    <w:rsid w:val="00467D53"/>
    <w:rsid w:val="00470E00"/>
    <w:rsid w:val="00470E05"/>
    <w:rsid w:val="0047197A"/>
    <w:rsid w:val="00471B61"/>
    <w:rsid w:val="00473376"/>
    <w:rsid w:val="004733E1"/>
    <w:rsid w:val="00473E7F"/>
    <w:rsid w:val="00473F2B"/>
    <w:rsid w:val="00474039"/>
    <w:rsid w:val="004740DB"/>
    <w:rsid w:val="004742D1"/>
    <w:rsid w:val="0047512F"/>
    <w:rsid w:val="0047677D"/>
    <w:rsid w:val="0047698D"/>
    <w:rsid w:val="00477175"/>
    <w:rsid w:val="00480944"/>
    <w:rsid w:val="00480BC9"/>
    <w:rsid w:val="004819AA"/>
    <w:rsid w:val="004829CD"/>
    <w:rsid w:val="00482E1D"/>
    <w:rsid w:val="0048406F"/>
    <w:rsid w:val="0048410D"/>
    <w:rsid w:val="00484F94"/>
    <w:rsid w:val="00485818"/>
    <w:rsid w:val="00485FF0"/>
    <w:rsid w:val="0048631C"/>
    <w:rsid w:val="004876C5"/>
    <w:rsid w:val="004876C6"/>
    <w:rsid w:val="00491726"/>
    <w:rsid w:val="00491F6E"/>
    <w:rsid w:val="004924C1"/>
    <w:rsid w:val="00492E41"/>
    <w:rsid w:val="00494A03"/>
    <w:rsid w:val="004960F5"/>
    <w:rsid w:val="004A10DB"/>
    <w:rsid w:val="004A12D4"/>
    <w:rsid w:val="004A1464"/>
    <w:rsid w:val="004A2513"/>
    <w:rsid w:val="004A2FDE"/>
    <w:rsid w:val="004A313F"/>
    <w:rsid w:val="004A391E"/>
    <w:rsid w:val="004A52FB"/>
    <w:rsid w:val="004A5B47"/>
    <w:rsid w:val="004A5BC5"/>
    <w:rsid w:val="004A627E"/>
    <w:rsid w:val="004A634E"/>
    <w:rsid w:val="004A74D5"/>
    <w:rsid w:val="004B07AC"/>
    <w:rsid w:val="004B26A0"/>
    <w:rsid w:val="004B2780"/>
    <w:rsid w:val="004B2DE1"/>
    <w:rsid w:val="004B2F2D"/>
    <w:rsid w:val="004B2FFF"/>
    <w:rsid w:val="004B3C64"/>
    <w:rsid w:val="004B5633"/>
    <w:rsid w:val="004B683B"/>
    <w:rsid w:val="004B7206"/>
    <w:rsid w:val="004B75BF"/>
    <w:rsid w:val="004B78C3"/>
    <w:rsid w:val="004C115C"/>
    <w:rsid w:val="004C19B6"/>
    <w:rsid w:val="004C1E5F"/>
    <w:rsid w:val="004C256C"/>
    <w:rsid w:val="004C2EAE"/>
    <w:rsid w:val="004C436F"/>
    <w:rsid w:val="004C473F"/>
    <w:rsid w:val="004C6F56"/>
    <w:rsid w:val="004D0795"/>
    <w:rsid w:val="004D07E8"/>
    <w:rsid w:val="004D08B8"/>
    <w:rsid w:val="004D0D70"/>
    <w:rsid w:val="004D0F6C"/>
    <w:rsid w:val="004D189A"/>
    <w:rsid w:val="004D1E4B"/>
    <w:rsid w:val="004D3992"/>
    <w:rsid w:val="004D51B0"/>
    <w:rsid w:val="004D5DC5"/>
    <w:rsid w:val="004D6833"/>
    <w:rsid w:val="004D6993"/>
    <w:rsid w:val="004D6C44"/>
    <w:rsid w:val="004D72F8"/>
    <w:rsid w:val="004E19C4"/>
    <w:rsid w:val="004E25CF"/>
    <w:rsid w:val="004E38DE"/>
    <w:rsid w:val="004E4303"/>
    <w:rsid w:val="004E4688"/>
    <w:rsid w:val="004E480E"/>
    <w:rsid w:val="004E5856"/>
    <w:rsid w:val="004E60C9"/>
    <w:rsid w:val="004E7715"/>
    <w:rsid w:val="004E7DBF"/>
    <w:rsid w:val="004F044A"/>
    <w:rsid w:val="004F0CFE"/>
    <w:rsid w:val="004F0FF6"/>
    <w:rsid w:val="004F11D3"/>
    <w:rsid w:val="004F211A"/>
    <w:rsid w:val="004F2323"/>
    <w:rsid w:val="004F357D"/>
    <w:rsid w:val="004F38E7"/>
    <w:rsid w:val="004F3C6A"/>
    <w:rsid w:val="004F3E27"/>
    <w:rsid w:val="004F46F6"/>
    <w:rsid w:val="004F5496"/>
    <w:rsid w:val="004F5535"/>
    <w:rsid w:val="004F667A"/>
    <w:rsid w:val="004F774B"/>
    <w:rsid w:val="004F79EC"/>
    <w:rsid w:val="005021D0"/>
    <w:rsid w:val="0050331E"/>
    <w:rsid w:val="0050357D"/>
    <w:rsid w:val="00503DF3"/>
    <w:rsid w:val="005045CD"/>
    <w:rsid w:val="005047B9"/>
    <w:rsid w:val="005053CF"/>
    <w:rsid w:val="005053F3"/>
    <w:rsid w:val="005060FD"/>
    <w:rsid w:val="00506B4B"/>
    <w:rsid w:val="00507234"/>
    <w:rsid w:val="005104E1"/>
    <w:rsid w:val="00510E99"/>
    <w:rsid w:val="00511461"/>
    <w:rsid w:val="00511F0E"/>
    <w:rsid w:val="0051276D"/>
    <w:rsid w:val="0051294F"/>
    <w:rsid w:val="00512CA8"/>
    <w:rsid w:val="00513866"/>
    <w:rsid w:val="00514506"/>
    <w:rsid w:val="005145DD"/>
    <w:rsid w:val="00514652"/>
    <w:rsid w:val="005149AB"/>
    <w:rsid w:val="005166F6"/>
    <w:rsid w:val="00516FCB"/>
    <w:rsid w:val="00517031"/>
    <w:rsid w:val="00517B8F"/>
    <w:rsid w:val="00517FB7"/>
    <w:rsid w:val="00520252"/>
    <w:rsid w:val="00521199"/>
    <w:rsid w:val="005211B0"/>
    <w:rsid w:val="00522B7B"/>
    <w:rsid w:val="005238DF"/>
    <w:rsid w:val="00523B2C"/>
    <w:rsid w:val="005245A3"/>
    <w:rsid w:val="00524932"/>
    <w:rsid w:val="00525D83"/>
    <w:rsid w:val="005263AB"/>
    <w:rsid w:val="00530EF5"/>
    <w:rsid w:val="005326F1"/>
    <w:rsid w:val="005345F4"/>
    <w:rsid w:val="005353A7"/>
    <w:rsid w:val="00535F11"/>
    <w:rsid w:val="00536ED2"/>
    <w:rsid w:val="0053712C"/>
    <w:rsid w:val="00537A89"/>
    <w:rsid w:val="00537B91"/>
    <w:rsid w:val="00540442"/>
    <w:rsid w:val="00540AD3"/>
    <w:rsid w:val="00543619"/>
    <w:rsid w:val="00544114"/>
    <w:rsid w:val="00547436"/>
    <w:rsid w:val="0054775E"/>
    <w:rsid w:val="0054797F"/>
    <w:rsid w:val="00547C08"/>
    <w:rsid w:val="005502C3"/>
    <w:rsid w:val="00550BC9"/>
    <w:rsid w:val="00551C10"/>
    <w:rsid w:val="00552674"/>
    <w:rsid w:val="00553D9C"/>
    <w:rsid w:val="00555CDF"/>
    <w:rsid w:val="00557AB7"/>
    <w:rsid w:val="00557C4E"/>
    <w:rsid w:val="00560EAC"/>
    <w:rsid w:val="00562562"/>
    <w:rsid w:val="0056276B"/>
    <w:rsid w:val="00562B9B"/>
    <w:rsid w:val="00565177"/>
    <w:rsid w:val="00565A92"/>
    <w:rsid w:val="00565B7E"/>
    <w:rsid w:val="005716D6"/>
    <w:rsid w:val="00571C00"/>
    <w:rsid w:val="00573BFC"/>
    <w:rsid w:val="00573C40"/>
    <w:rsid w:val="00574565"/>
    <w:rsid w:val="00574FDA"/>
    <w:rsid w:val="00575225"/>
    <w:rsid w:val="005754AB"/>
    <w:rsid w:val="005762EC"/>
    <w:rsid w:val="005766E7"/>
    <w:rsid w:val="005778AA"/>
    <w:rsid w:val="00580AEF"/>
    <w:rsid w:val="00580DD0"/>
    <w:rsid w:val="00581D07"/>
    <w:rsid w:val="00582173"/>
    <w:rsid w:val="005832C8"/>
    <w:rsid w:val="00583703"/>
    <w:rsid w:val="005856B1"/>
    <w:rsid w:val="005857AA"/>
    <w:rsid w:val="005857C2"/>
    <w:rsid w:val="00586CDB"/>
    <w:rsid w:val="00587E9D"/>
    <w:rsid w:val="00590182"/>
    <w:rsid w:val="005904F4"/>
    <w:rsid w:val="00590903"/>
    <w:rsid w:val="00590C3D"/>
    <w:rsid w:val="00591932"/>
    <w:rsid w:val="00593EDC"/>
    <w:rsid w:val="00594EBC"/>
    <w:rsid w:val="0059548B"/>
    <w:rsid w:val="00595968"/>
    <w:rsid w:val="00595DFF"/>
    <w:rsid w:val="005962A8"/>
    <w:rsid w:val="0059664D"/>
    <w:rsid w:val="00596714"/>
    <w:rsid w:val="0059694D"/>
    <w:rsid w:val="00596CA9"/>
    <w:rsid w:val="005A0972"/>
    <w:rsid w:val="005A33B0"/>
    <w:rsid w:val="005A45AE"/>
    <w:rsid w:val="005A49E1"/>
    <w:rsid w:val="005A51DA"/>
    <w:rsid w:val="005A57C1"/>
    <w:rsid w:val="005A584C"/>
    <w:rsid w:val="005A6659"/>
    <w:rsid w:val="005A67F2"/>
    <w:rsid w:val="005B0D5E"/>
    <w:rsid w:val="005B0D9B"/>
    <w:rsid w:val="005B1165"/>
    <w:rsid w:val="005B19D8"/>
    <w:rsid w:val="005B2923"/>
    <w:rsid w:val="005B2D58"/>
    <w:rsid w:val="005B3339"/>
    <w:rsid w:val="005B39C5"/>
    <w:rsid w:val="005B4557"/>
    <w:rsid w:val="005B71EC"/>
    <w:rsid w:val="005B78A7"/>
    <w:rsid w:val="005C1F71"/>
    <w:rsid w:val="005C269C"/>
    <w:rsid w:val="005C2DB6"/>
    <w:rsid w:val="005C31B6"/>
    <w:rsid w:val="005C37C1"/>
    <w:rsid w:val="005C3B2A"/>
    <w:rsid w:val="005C4236"/>
    <w:rsid w:val="005C5B56"/>
    <w:rsid w:val="005C6042"/>
    <w:rsid w:val="005C6403"/>
    <w:rsid w:val="005C68E4"/>
    <w:rsid w:val="005C74A3"/>
    <w:rsid w:val="005D0312"/>
    <w:rsid w:val="005D03C9"/>
    <w:rsid w:val="005D0868"/>
    <w:rsid w:val="005D0C67"/>
    <w:rsid w:val="005D1A60"/>
    <w:rsid w:val="005D1C57"/>
    <w:rsid w:val="005D1CB9"/>
    <w:rsid w:val="005D24F4"/>
    <w:rsid w:val="005D26B7"/>
    <w:rsid w:val="005D27B1"/>
    <w:rsid w:val="005D29F1"/>
    <w:rsid w:val="005D3A63"/>
    <w:rsid w:val="005D43E1"/>
    <w:rsid w:val="005D46DF"/>
    <w:rsid w:val="005D4888"/>
    <w:rsid w:val="005D5861"/>
    <w:rsid w:val="005D5F3E"/>
    <w:rsid w:val="005D76BB"/>
    <w:rsid w:val="005D7C56"/>
    <w:rsid w:val="005E0C26"/>
    <w:rsid w:val="005E1C62"/>
    <w:rsid w:val="005E218D"/>
    <w:rsid w:val="005E2765"/>
    <w:rsid w:val="005E37CA"/>
    <w:rsid w:val="005E3B23"/>
    <w:rsid w:val="005E468A"/>
    <w:rsid w:val="005E6295"/>
    <w:rsid w:val="005E6417"/>
    <w:rsid w:val="005E67F7"/>
    <w:rsid w:val="005E7090"/>
    <w:rsid w:val="005E7093"/>
    <w:rsid w:val="005E7C45"/>
    <w:rsid w:val="005F0B10"/>
    <w:rsid w:val="005F0EFF"/>
    <w:rsid w:val="005F12ED"/>
    <w:rsid w:val="005F2084"/>
    <w:rsid w:val="005F468A"/>
    <w:rsid w:val="005F48E9"/>
    <w:rsid w:val="005F4E20"/>
    <w:rsid w:val="005F51FB"/>
    <w:rsid w:val="005F56AB"/>
    <w:rsid w:val="005F5719"/>
    <w:rsid w:val="005F5B48"/>
    <w:rsid w:val="005F5D24"/>
    <w:rsid w:val="005F5D2A"/>
    <w:rsid w:val="005F69FA"/>
    <w:rsid w:val="005F7CD8"/>
    <w:rsid w:val="00600928"/>
    <w:rsid w:val="006020D3"/>
    <w:rsid w:val="00605938"/>
    <w:rsid w:val="006059E9"/>
    <w:rsid w:val="00605C17"/>
    <w:rsid w:val="006060BC"/>
    <w:rsid w:val="006062B7"/>
    <w:rsid w:val="00606414"/>
    <w:rsid w:val="00606739"/>
    <w:rsid w:val="006068C9"/>
    <w:rsid w:val="006104E7"/>
    <w:rsid w:val="006109A3"/>
    <w:rsid w:val="00610FAC"/>
    <w:rsid w:val="0061156A"/>
    <w:rsid w:val="00611D3A"/>
    <w:rsid w:val="0061214E"/>
    <w:rsid w:val="0061310C"/>
    <w:rsid w:val="00613A6E"/>
    <w:rsid w:val="00613A6F"/>
    <w:rsid w:val="00613F6A"/>
    <w:rsid w:val="00614634"/>
    <w:rsid w:val="00615870"/>
    <w:rsid w:val="00615C29"/>
    <w:rsid w:val="0061688E"/>
    <w:rsid w:val="006203C5"/>
    <w:rsid w:val="006204A8"/>
    <w:rsid w:val="006205E0"/>
    <w:rsid w:val="006228C4"/>
    <w:rsid w:val="00622956"/>
    <w:rsid w:val="00622BE6"/>
    <w:rsid w:val="00622F3F"/>
    <w:rsid w:val="0062303A"/>
    <w:rsid w:val="0062309E"/>
    <w:rsid w:val="0062334F"/>
    <w:rsid w:val="0062348C"/>
    <w:rsid w:val="006234BC"/>
    <w:rsid w:val="006236B5"/>
    <w:rsid w:val="006239B3"/>
    <w:rsid w:val="006248F4"/>
    <w:rsid w:val="00624DE0"/>
    <w:rsid w:val="00625452"/>
    <w:rsid w:val="00625D1C"/>
    <w:rsid w:val="00626356"/>
    <w:rsid w:val="00626670"/>
    <w:rsid w:val="00627B95"/>
    <w:rsid w:val="006302B0"/>
    <w:rsid w:val="00631620"/>
    <w:rsid w:val="006321D1"/>
    <w:rsid w:val="0063226A"/>
    <w:rsid w:val="00632A94"/>
    <w:rsid w:val="00632EFB"/>
    <w:rsid w:val="006330EA"/>
    <w:rsid w:val="00633D54"/>
    <w:rsid w:val="00633F75"/>
    <w:rsid w:val="00635648"/>
    <w:rsid w:val="00636120"/>
    <w:rsid w:val="006367E0"/>
    <w:rsid w:val="006368EE"/>
    <w:rsid w:val="00637F93"/>
    <w:rsid w:val="00640C09"/>
    <w:rsid w:val="006410F2"/>
    <w:rsid w:val="0064122D"/>
    <w:rsid w:val="006413E7"/>
    <w:rsid w:val="006416C9"/>
    <w:rsid w:val="00641944"/>
    <w:rsid w:val="00642D5E"/>
    <w:rsid w:val="00642EC8"/>
    <w:rsid w:val="0064338F"/>
    <w:rsid w:val="0064399F"/>
    <w:rsid w:val="006441DA"/>
    <w:rsid w:val="00644732"/>
    <w:rsid w:val="00645757"/>
    <w:rsid w:val="00651B6B"/>
    <w:rsid w:val="00653C8A"/>
    <w:rsid w:val="0065510C"/>
    <w:rsid w:val="0065538E"/>
    <w:rsid w:val="00655469"/>
    <w:rsid w:val="00656B67"/>
    <w:rsid w:val="0065777F"/>
    <w:rsid w:val="00657F81"/>
    <w:rsid w:val="006613CD"/>
    <w:rsid w:val="00661CDE"/>
    <w:rsid w:val="00662036"/>
    <w:rsid w:val="00662A95"/>
    <w:rsid w:val="0066415F"/>
    <w:rsid w:val="006641E7"/>
    <w:rsid w:val="0066553B"/>
    <w:rsid w:val="006669BC"/>
    <w:rsid w:val="00667380"/>
    <w:rsid w:val="00667AF3"/>
    <w:rsid w:val="006709EB"/>
    <w:rsid w:val="006712E9"/>
    <w:rsid w:val="006714D8"/>
    <w:rsid w:val="00672092"/>
    <w:rsid w:val="00672269"/>
    <w:rsid w:val="00673913"/>
    <w:rsid w:val="00674A12"/>
    <w:rsid w:val="006753C2"/>
    <w:rsid w:val="00676536"/>
    <w:rsid w:val="00676AFB"/>
    <w:rsid w:val="00676F06"/>
    <w:rsid w:val="0067792A"/>
    <w:rsid w:val="00680CB0"/>
    <w:rsid w:val="006819CB"/>
    <w:rsid w:val="00681A9D"/>
    <w:rsid w:val="0068256E"/>
    <w:rsid w:val="00682A1C"/>
    <w:rsid w:val="006836D5"/>
    <w:rsid w:val="006846E0"/>
    <w:rsid w:val="00684A09"/>
    <w:rsid w:val="0068558E"/>
    <w:rsid w:val="006862E3"/>
    <w:rsid w:val="00686424"/>
    <w:rsid w:val="00686F71"/>
    <w:rsid w:val="00691C51"/>
    <w:rsid w:val="00692E3E"/>
    <w:rsid w:val="00693A65"/>
    <w:rsid w:val="00693ECB"/>
    <w:rsid w:val="00693F24"/>
    <w:rsid w:val="006944CC"/>
    <w:rsid w:val="006948C1"/>
    <w:rsid w:val="00695078"/>
    <w:rsid w:val="006959AA"/>
    <w:rsid w:val="00695D4F"/>
    <w:rsid w:val="0069709F"/>
    <w:rsid w:val="006978B6"/>
    <w:rsid w:val="006A03D0"/>
    <w:rsid w:val="006A0913"/>
    <w:rsid w:val="006A1C81"/>
    <w:rsid w:val="006A1DF1"/>
    <w:rsid w:val="006A2194"/>
    <w:rsid w:val="006A230F"/>
    <w:rsid w:val="006A31B6"/>
    <w:rsid w:val="006A46E4"/>
    <w:rsid w:val="006A52BF"/>
    <w:rsid w:val="006A5597"/>
    <w:rsid w:val="006A7776"/>
    <w:rsid w:val="006A7894"/>
    <w:rsid w:val="006B05BF"/>
    <w:rsid w:val="006B0E99"/>
    <w:rsid w:val="006B1BD1"/>
    <w:rsid w:val="006B3139"/>
    <w:rsid w:val="006B3DD9"/>
    <w:rsid w:val="006B4BFF"/>
    <w:rsid w:val="006B4D10"/>
    <w:rsid w:val="006B5137"/>
    <w:rsid w:val="006B51C8"/>
    <w:rsid w:val="006B595A"/>
    <w:rsid w:val="006B60C5"/>
    <w:rsid w:val="006B6468"/>
    <w:rsid w:val="006B66A7"/>
    <w:rsid w:val="006B6D26"/>
    <w:rsid w:val="006B6FFA"/>
    <w:rsid w:val="006B7426"/>
    <w:rsid w:val="006B7F6B"/>
    <w:rsid w:val="006C17F0"/>
    <w:rsid w:val="006C2C7F"/>
    <w:rsid w:val="006C3ADC"/>
    <w:rsid w:val="006C3CD5"/>
    <w:rsid w:val="006C3DB7"/>
    <w:rsid w:val="006C40FF"/>
    <w:rsid w:val="006C4913"/>
    <w:rsid w:val="006C51F1"/>
    <w:rsid w:val="006C5654"/>
    <w:rsid w:val="006C63CE"/>
    <w:rsid w:val="006C6EB7"/>
    <w:rsid w:val="006C78C1"/>
    <w:rsid w:val="006C7B45"/>
    <w:rsid w:val="006D05F0"/>
    <w:rsid w:val="006D164F"/>
    <w:rsid w:val="006D1DE2"/>
    <w:rsid w:val="006D2482"/>
    <w:rsid w:val="006D2CAF"/>
    <w:rsid w:val="006D3634"/>
    <w:rsid w:val="006D5A95"/>
    <w:rsid w:val="006D6D72"/>
    <w:rsid w:val="006D6F57"/>
    <w:rsid w:val="006E04F5"/>
    <w:rsid w:val="006E06CA"/>
    <w:rsid w:val="006E3A12"/>
    <w:rsid w:val="006E3D07"/>
    <w:rsid w:val="006F04B2"/>
    <w:rsid w:val="006F0997"/>
    <w:rsid w:val="006F1DBB"/>
    <w:rsid w:val="006F2FAD"/>
    <w:rsid w:val="006F3192"/>
    <w:rsid w:val="006F3657"/>
    <w:rsid w:val="006F40F2"/>
    <w:rsid w:val="006F4862"/>
    <w:rsid w:val="006F4AE5"/>
    <w:rsid w:val="006F5BDD"/>
    <w:rsid w:val="006F5CC3"/>
    <w:rsid w:val="006F61BC"/>
    <w:rsid w:val="006F61C9"/>
    <w:rsid w:val="006F6581"/>
    <w:rsid w:val="006F6B1E"/>
    <w:rsid w:val="00701136"/>
    <w:rsid w:val="0070181F"/>
    <w:rsid w:val="0070185B"/>
    <w:rsid w:val="00701DA6"/>
    <w:rsid w:val="00702052"/>
    <w:rsid w:val="00702CCF"/>
    <w:rsid w:val="00702D11"/>
    <w:rsid w:val="00703367"/>
    <w:rsid w:val="00703530"/>
    <w:rsid w:val="0070393F"/>
    <w:rsid w:val="00704084"/>
    <w:rsid w:val="007048DC"/>
    <w:rsid w:val="00705629"/>
    <w:rsid w:val="00705AB3"/>
    <w:rsid w:val="00705BAF"/>
    <w:rsid w:val="0070682C"/>
    <w:rsid w:val="007114C2"/>
    <w:rsid w:val="00711765"/>
    <w:rsid w:val="00711922"/>
    <w:rsid w:val="00711F82"/>
    <w:rsid w:val="007122C7"/>
    <w:rsid w:val="00712545"/>
    <w:rsid w:val="00712867"/>
    <w:rsid w:val="00713306"/>
    <w:rsid w:val="00714456"/>
    <w:rsid w:val="00714A18"/>
    <w:rsid w:val="00714BC8"/>
    <w:rsid w:val="0071559F"/>
    <w:rsid w:val="007163CC"/>
    <w:rsid w:val="00717478"/>
    <w:rsid w:val="007200B4"/>
    <w:rsid w:val="00720246"/>
    <w:rsid w:val="007217C7"/>
    <w:rsid w:val="00721E16"/>
    <w:rsid w:val="0072327E"/>
    <w:rsid w:val="0072333C"/>
    <w:rsid w:val="00724B4E"/>
    <w:rsid w:val="00725C5F"/>
    <w:rsid w:val="00727A9A"/>
    <w:rsid w:val="0073001A"/>
    <w:rsid w:val="0073025E"/>
    <w:rsid w:val="00730EF5"/>
    <w:rsid w:val="007315D1"/>
    <w:rsid w:val="007321C8"/>
    <w:rsid w:val="007324A2"/>
    <w:rsid w:val="007339B3"/>
    <w:rsid w:val="007352BA"/>
    <w:rsid w:val="00735AC7"/>
    <w:rsid w:val="0074111B"/>
    <w:rsid w:val="0074167A"/>
    <w:rsid w:val="00742469"/>
    <w:rsid w:val="00742490"/>
    <w:rsid w:val="00743387"/>
    <w:rsid w:val="0074427A"/>
    <w:rsid w:val="00745C92"/>
    <w:rsid w:val="00745DA9"/>
    <w:rsid w:val="00746586"/>
    <w:rsid w:val="007468D7"/>
    <w:rsid w:val="00747746"/>
    <w:rsid w:val="00747998"/>
    <w:rsid w:val="00747CC1"/>
    <w:rsid w:val="00750FEA"/>
    <w:rsid w:val="007513D1"/>
    <w:rsid w:val="00751EFD"/>
    <w:rsid w:val="00751F2A"/>
    <w:rsid w:val="007522C0"/>
    <w:rsid w:val="00752FED"/>
    <w:rsid w:val="00754770"/>
    <w:rsid w:val="00754C72"/>
    <w:rsid w:val="00755144"/>
    <w:rsid w:val="00757159"/>
    <w:rsid w:val="00760B8D"/>
    <w:rsid w:val="00760CB7"/>
    <w:rsid w:val="00761910"/>
    <w:rsid w:val="007620F8"/>
    <w:rsid w:val="0076244D"/>
    <w:rsid w:val="00762F29"/>
    <w:rsid w:val="0076333C"/>
    <w:rsid w:val="00763C87"/>
    <w:rsid w:val="00764602"/>
    <w:rsid w:val="0076493D"/>
    <w:rsid w:val="007659E6"/>
    <w:rsid w:val="00765CC6"/>
    <w:rsid w:val="00766FA3"/>
    <w:rsid w:val="00766FDB"/>
    <w:rsid w:val="00767DDE"/>
    <w:rsid w:val="0077129F"/>
    <w:rsid w:val="00771455"/>
    <w:rsid w:val="007717D3"/>
    <w:rsid w:val="00771D94"/>
    <w:rsid w:val="00774119"/>
    <w:rsid w:val="00775A78"/>
    <w:rsid w:val="0077747F"/>
    <w:rsid w:val="00780327"/>
    <w:rsid w:val="00780833"/>
    <w:rsid w:val="00781048"/>
    <w:rsid w:val="007811B9"/>
    <w:rsid w:val="00782832"/>
    <w:rsid w:val="00782FFE"/>
    <w:rsid w:val="00783023"/>
    <w:rsid w:val="007833CA"/>
    <w:rsid w:val="00783B79"/>
    <w:rsid w:val="00785B67"/>
    <w:rsid w:val="00785ED5"/>
    <w:rsid w:val="0078646A"/>
    <w:rsid w:val="007909B4"/>
    <w:rsid w:val="00790DA7"/>
    <w:rsid w:val="007915F8"/>
    <w:rsid w:val="0079193D"/>
    <w:rsid w:val="007921B4"/>
    <w:rsid w:val="00793CC3"/>
    <w:rsid w:val="00794A19"/>
    <w:rsid w:val="0079538D"/>
    <w:rsid w:val="00796629"/>
    <w:rsid w:val="00797DDF"/>
    <w:rsid w:val="007A0324"/>
    <w:rsid w:val="007A1298"/>
    <w:rsid w:val="007A2373"/>
    <w:rsid w:val="007A2655"/>
    <w:rsid w:val="007A275C"/>
    <w:rsid w:val="007A3A64"/>
    <w:rsid w:val="007A3DE4"/>
    <w:rsid w:val="007A4A65"/>
    <w:rsid w:val="007A4A7A"/>
    <w:rsid w:val="007A4AA5"/>
    <w:rsid w:val="007A6CE2"/>
    <w:rsid w:val="007A6D58"/>
    <w:rsid w:val="007A6F87"/>
    <w:rsid w:val="007B4133"/>
    <w:rsid w:val="007B50D2"/>
    <w:rsid w:val="007B7E54"/>
    <w:rsid w:val="007C00CB"/>
    <w:rsid w:val="007C02EB"/>
    <w:rsid w:val="007C0322"/>
    <w:rsid w:val="007C0E54"/>
    <w:rsid w:val="007C1BCD"/>
    <w:rsid w:val="007C40D9"/>
    <w:rsid w:val="007C49D7"/>
    <w:rsid w:val="007C547B"/>
    <w:rsid w:val="007C5508"/>
    <w:rsid w:val="007C559A"/>
    <w:rsid w:val="007C63C5"/>
    <w:rsid w:val="007C6849"/>
    <w:rsid w:val="007C7C68"/>
    <w:rsid w:val="007D00A5"/>
    <w:rsid w:val="007D061B"/>
    <w:rsid w:val="007D1E71"/>
    <w:rsid w:val="007D2F21"/>
    <w:rsid w:val="007D3202"/>
    <w:rsid w:val="007D3E00"/>
    <w:rsid w:val="007D5842"/>
    <w:rsid w:val="007D69EC"/>
    <w:rsid w:val="007D6B25"/>
    <w:rsid w:val="007D7C2D"/>
    <w:rsid w:val="007D7C6B"/>
    <w:rsid w:val="007D7C89"/>
    <w:rsid w:val="007D7D7D"/>
    <w:rsid w:val="007D7E2F"/>
    <w:rsid w:val="007E124E"/>
    <w:rsid w:val="007E3468"/>
    <w:rsid w:val="007E3CBB"/>
    <w:rsid w:val="007E3D4D"/>
    <w:rsid w:val="007E4947"/>
    <w:rsid w:val="007E4A49"/>
    <w:rsid w:val="007E4B18"/>
    <w:rsid w:val="007E4B41"/>
    <w:rsid w:val="007E4B5D"/>
    <w:rsid w:val="007E505F"/>
    <w:rsid w:val="007E5191"/>
    <w:rsid w:val="007E5BEA"/>
    <w:rsid w:val="007E62C3"/>
    <w:rsid w:val="007E63E0"/>
    <w:rsid w:val="007E767C"/>
    <w:rsid w:val="007E77B3"/>
    <w:rsid w:val="007E7B8B"/>
    <w:rsid w:val="007F0023"/>
    <w:rsid w:val="007F0052"/>
    <w:rsid w:val="007F074D"/>
    <w:rsid w:val="007F0E74"/>
    <w:rsid w:val="007F0F63"/>
    <w:rsid w:val="007F1F0B"/>
    <w:rsid w:val="007F404B"/>
    <w:rsid w:val="007F504E"/>
    <w:rsid w:val="007F5551"/>
    <w:rsid w:val="007F7EA9"/>
    <w:rsid w:val="0080046D"/>
    <w:rsid w:val="00800F9B"/>
    <w:rsid w:val="00801571"/>
    <w:rsid w:val="008021F1"/>
    <w:rsid w:val="00802340"/>
    <w:rsid w:val="00802ABA"/>
    <w:rsid w:val="00804A17"/>
    <w:rsid w:val="00804D2C"/>
    <w:rsid w:val="00804FE7"/>
    <w:rsid w:val="00805B43"/>
    <w:rsid w:val="0080629A"/>
    <w:rsid w:val="008079D4"/>
    <w:rsid w:val="0081029D"/>
    <w:rsid w:val="0081039B"/>
    <w:rsid w:val="0081085A"/>
    <w:rsid w:val="00811ABE"/>
    <w:rsid w:val="00811D88"/>
    <w:rsid w:val="00812788"/>
    <w:rsid w:val="0081279F"/>
    <w:rsid w:val="00812810"/>
    <w:rsid w:val="00812D5A"/>
    <w:rsid w:val="00813654"/>
    <w:rsid w:val="008146A8"/>
    <w:rsid w:val="00814B20"/>
    <w:rsid w:val="00814B28"/>
    <w:rsid w:val="00815DCA"/>
    <w:rsid w:val="00816017"/>
    <w:rsid w:val="00816F96"/>
    <w:rsid w:val="008200E1"/>
    <w:rsid w:val="00820370"/>
    <w:rsid w:val="00820EB1"/>
    <w:rsid w:val="00821F8E"/>
    <w:rsid w:val="0082240B"/>
    <w:rsid w:val="00822684"/>
    <w:rsid w:val="0082397F"/>
    <w:rsid w:val="00824C31"/>
    <w:rsid w:val="008259B3"/>
    <w:rsid w:val="00825A5A"/>
    <w:rsid w:val="00826A3D"/>
    <w:rsid w:val="00826BE8"/>
    <w:rsid w:val="00826FDD"/>
    <w:rsid w:val="008277D7"/>
    <w:rsid w:val="00827E49"/>
    <w:rsid w:val="00830065"/>
    <w:rsid w:val="008307BB"/>
    <w:rsid w:val="00830B03"/>
    <w:rsid w:val="008314CF"/>
    <w:rsid w:val="00833887"/>
    <w:rsid w:val="00834437"/>
    <w:rsid w:val="00834809"/>
    <w:rsid w:val="00834E73"/>
    <w:rsid w:val="0083571D"/>
    <w:rsid w:val="00835B1A"/>
    <w:rsid w:val="008366C3"/>
    <w:rsid w:val="0083794D"/>
    <w:rsid w:val="00837AEA"/>
    <w:rsid w:val="00837BC6"/>
    <w:rsid w:val="00840F0D"/>
    <w:rsid w:val="00841AC4"/>
    <w:rsid w:val="00841AD3"/>
    <w:rsid w:val="00842428"/>
    <w:rsid w:val="008433BD"/>
    <w:rsid w:val="00843840"/>
    <w:rsid w:val="00845286"/>
    <w:rsid w:val="008457F2"/>
    <w:rsid w:val="008465E9"/>
    <w:rsid w:val="008473CC"/>
    <w:rsid w:val="00850082"/>
    <w:rsid w:val="008512B8"/>
    <w:rsid w:val="00851BBC"/>
    <w:rsid w:val="00853417"/>
    <w:rsid w:val="008537DD"/>
    <w:rsid w:val="00856574"/>
    <w:rsid w:val="0085660A"/>
    <w:rsid w:val="00856C7B"/>
    <w:rsid w:val="00860DDA"/>
    <w:rsid w:val="008614BC"/>
    <w:rsid w:val="008631F1"/>
    <w:rsid w:val="008635D3"/>
    <w:rsid w:val="0086405A"/>
    <w:rsid w:val="0086467F"/>
    <w:rsid w:val="008657A2"/>
    <w:rsid w:val="00865D42"/>
    <w:rsid w:val="00865DDB"/>
    <w:rsid w:val="0086746B"/>
    <w:rsid w:val="008675C1"/>
    <w:rsid w:val="00870067"/>
    <w:rsid w:val="00870801"/>
    <w:rsid w:val="00870A37"/>
    <w:rsid w:val="00871047"/>
    <w:rsid w:val="00871C9D"/>
    <w:rsid w:val="00872E20"/>
    <w:rsid w:val="008730B4"/>
    <w:rsid w:val="00873B64"/>
    <w:rsid w:val="00873FFE"/>
    <w:rsid w:val="0087426A"/>
    <w:rsid w:val="00874588"/>
    <w:rsid w:val="008745AF"/>
    <w:rsid w:val="00875E99"/>
    <w:rsid w:val="00875F87"/>
    <w:rsid w:val="00876872"/>
    <w:rsid w:val="00876F8C"/>
    <w:rsid w:val="00877144"/>
    <w:rsid w:val="00877B49"/>
    <w:rsid w:val="00880B16"/>
    <w:rsid w:val="00880F45"/>
    <w:rsid w:val="0088165B"/>
    <w:rsid w:val="00881E79"/>
    <w:rsid w:val="00882DEA"/>
    <w:rsid w:val="00883FF6"/>
    <w:rsid w:val="00884EBD"/>
    <w:rsid w:val="00885382"/>
    <w:rsid w:val="008855E3"/>
    <w:rsid w:val="00885939"/>
    <w:rsid w:val="00886B98"/>
    <w:rsid w:val="00886BE8"/>
    <w:rsid w:val="00887501"/>
    <w:rsid w:val="00890CBC"/>
    <w:rsid w:val="00890E3E"/>
    <w:rsid w:val="00890EAA"/>
    <w:rsid w:val="00891738"/>
    <w:rsid w:val="00891E56"/>
    <w:rsid w:val="0089202D"/>
    <w:rsid w:val="00892C06"/>
    <w:rsid w:val="00893E10"/>
    <w:rsid w:val="0089467C"/>
    <w:rsid w:val="00894F24"/>
    <w:rsid w:val="0089513C"/>
    <w:rsid w:val="00897CBA"/>
    <w:rsid w:val="008A0500"/>
    <w:rsid w:val="008A11A9"/>
    <w:rsid w:val="008A1948"/>
    <w:rsid w:val="008A1EDB"/>
    <w:rsid w:val="008A2BEC"/>
    <w:rsid w:val="008A303A"/>
    <w:rsid w:val="008A343F"/>
    <w:rsid w:val="008A45CD"/>
    <w:rsid w:val="008A4995"/>
    <w:rsid w:val="008A49B4"/>
    <w:rsid w:val="008A4B35"/>
    <w:rsid w:val="008A5D35"/>
    <w:rsid w:val="008A64FA"/>
    <w:rsid w:val="008A66B0"/>
    <w:rsid w:val="008A7EB6"/>
    <w:rsid w:val="008B193C"/>
    <w:rsid w:val="008B2DB2"/>
    <w:rsid w:val="008B327D"/>
    <w:rsid w:val="008B39B9"/>
    <w:rsid w:val="008B54F4"/>
    <w:rsid w:val="008B558C"/>
    <w:rsid w:val="008B5CBC"/>
    <w:rsid w:val="008B627D"/>
    <w:rsid w:val="008B6F25"/>
    <w:rsid w:val="008B70FB"/>
    <w:rsid w:val="008B7A94"/>
    <w:rsid w:val="008C04E0"/>
    <w:rsid w:val="008C0CB0"/>
    <w:rsid w:val="008C0F7F"/>
    <w:rsid w:val="008C19AB"/>
    <w:rsid w:val="008C1A1C"/>
    <w:rsid w:val="008C3FB8"/>
    <w:rsid w:val="008C43F4"/>
    <w:rsid w:val="008C68F5"/>
    <w:rsid w:val="008C71AD"/>
    <w:rsid w:val="008C7568"/>
    <w:rsid w:val="008D09A1"/>
    <w:rsid w:val="008D0C59"/>
    <w:rsid w:val="008D0F6D"/>
    <w:rsid w:val="008D27C0"/>
    <w:rsid w:val="008D3DF5"/>
    <w:rsid w:val="008D3F91"/>
    <w:rsid w:val="008D4A72"/>
    <w:rsid w:val="008D5434"/>
    <w:rsid w:val="008D56EB"/>
    <w:rsid w:val="008D6032"/>
    <w:rsid w:val="008D7F9B"/>
    <w:rsid w:val="008E032F"/>
    <w:rsid w:val="008E03F8"/>
    <w:rsid w:val="008E0CC3"/>
    <w:rsid w:val="008E1A58"/>
    <w:rsid w:val="008E1D5B"/>
    <w:rsid w:val="008E2565"/>
    <w:rsid w:val="008E3396"/>
    <w:rsid w:val="008E3545"/>
    <w:rsid w:val="008E3A62"/>
    <w:rsid w:val="008E3E1F"/>
    <w:rsid w:val="008E4179"/>
    <w:rsid w:val="008E58CF"/>
    <w:rsid w:val="008E5E52"/>
    <w:rsid w:val="008E653D"/>
    <w:rsid w:val="008E7C9E"/>
    <w:rsid w:val="008E7EED"/>
    <w:rsid w:val="008F098C"/>
    <w:rsid w:val="008F10A8"/>
    <w:rsid w:val="008F4178"/>
    <w:rsid w:val="008F49C4"/>
    <w:rsid w:val="008F5FD2"/>
    <w:rsid w:val="008F6C33"/>
    <w:rsid w:val="008F7C99"/>
    <w:rsid w:val="008F7D97"/>
    <w:rsid w:val="00900E42"/>
    <w:rsid w:val="009012CF"/>
    <w:rsid w:val="00901B49"/>
    <w:rsid w:val="009026B7"/>
    <w:rsid w:val="00902AF9"/>
    <w:rsid w:val="00902C0E"/>
    <w:rsid w:val="0090336D"/>
    <w:rsid w:val="00903715"/>
    <w:rsid w:val="009039C1"/>
    <w:rsid w:val="00903AF6"/>
    <w:rsid w:val="00904FBC"/>
    <w:rsid w:val="00905AA1"/>
    <w:rsid w:val="00906033"/>
    <w:rsid w:val="0090627B"/>
    <w:rsid w:val="009062F8"/>
    <w:rsid w:val="0090786C"/>
    <w:rsid w:val="00907B9C"/>
    <w:rsid w:val="009102AA"/>
    <w:rsid w:val="00911297"/>
    <w:rsid w:val="00912644"/>
    <w:rsid w:val="00912888"/>
    <w:rsid w:val="009137B9"/>
    <w:rsid w:val="00914049"/>
    <w:rsid w:val="009149C3"/>
    <w:rsid w:val="00916006"/>
    <w:rsid w:val="0091601B"/>
    <w:rsid w:val="009164D6"/>
    <w:rsid w:val="00917265"/>
    <w:rsid w:val="00920B9A"/>
    <w:rsid w:val="00920DE7"/>
    <w:rsid w:val="00921835"/>
    <w:rsid w:val="00921BDE"/>
    <w:rsid w:val="0092217A"/>
    <w:rsid w:val="009221D4"/>
    <w:rsid w:val="00922937"/>
    <w:rsid w:val="00922D85"/>
    <w:rsid w:val="00922E89"/>
    <w:rsid w:val="009240FC"/>
    <w:rsid w:val="00927E90"/>
    <w:rsid w:val="00930ECC"/>
    <w:rsid w:val="00931510"/>
    <w:rsid w:val="009316B5"/>
    <w:rsid w:val="00931932"/>
    <w:rsid w:val="009327E3"/>
    <w:rsid w:val="00932892"/>
    <w:rsid w:val="00932F17"/>
    <w:rsid w:val="0093315A"/>
    <w:rsid w:val="009338E3"/>
    <w:rsid w:val="00933D80"/>
    <w:rsid w:val="00934108"/>
    <w:rsid w:val="0093435C"/>
    <w:rsid w:val="00934C87"/>
    <w:rsid w:val="009350E1"/>
    <w:rsid w:val="009357D3"/>
    <w:rsid w:val="0094092A"/>
    <w:rsid w:val="009409AD"/>
    <w:rsid w:val="00940E5D"/>
    <w:rsid w:val="009412C5"/>
    <w:rsid w:val="0094167F"/>
    <w:rsid w:val="00941AF9"/>
    <w:rsid w:val="00941C9B"/>
    <w:rsid w:val="009432F1"/>
    <w:rsid w:val="009436B5"/>
    <w:rsid w:val="00944CEB"/>
    <w:rsid w:val="00944DB8"/>
    <w:rsid w:val="00944E7F"/>
    <w:rsid w:val="00946590"/>
    <w:rsid w:val="009506F1"/>
    <w:rsid w:val="00950787"/>
    <w:rsid w:val="00951640"/>
    <w:rsid w:val="009534C8"/>
    <w:rsid w:val="009543AB"/>
    <w:rsid w:val="00955464"/>
    <w:rsid w:val="0095564C"/>
    <w:rsid w:val="00955B5C"/>
    <w:rsid w:val="00955E45"/>
    <w:rsid w:val="009561D2"/>
    <w:rsid w:val="00956500"/>
    <w:rsid w:val="009607DE"/>
    <w:rsid w:val="009612C0"/>
    <w:rsid w:val="00964A53"/>
    <w:rsid w:val="00965191"/>
    <w:rsid w:val="00965FB0"/>
    <w:rsid w:val="00966BF6"/>
    <w:rsid w:val="00967006"/>
    <w:rsid w:val="00967616"/>
    <w:rsid w:val="00967C1B"/>
    <w:rsid w:val="00967D32"/>
    <w:rsid w:val="00967FDA"/>
    <w:rsid w:val="00971C15"/>
    <w:rsid w:val="00971C83"/>
    <w:rsid w:val="00972B62"/>
    <w:rsid w:val="009734C2"/>
    <w:rsid w:val="00973720"/>
    <w:rsid w:val="009746E6"/>
    <w:rsid w:val="0097487E"/>
    <w:rsid w:val="009750D7"/>
    <w:rsid w:val="00975109"/>
    <w:rsid w:val="00976597"/>
    <w:rsid w:val="00976876"/>
    <w:rsid w:val="009809C8"/>
    <w:rsid w:val="00981086"/>
    <w:rsid w:val="009822D0"/>
    <w:rsid w:val="00983887"/>
    <w:rsid w:val="00983AB9"/>
    <w:rsid w:val="00985485"/>
    <w:rsid w:val="009857B6"/>
    <w:rsid w:val="00985BAC"/>
    <w:rsid w:val="00986062"/>
    <w:rsid w:val="00987E1B"/>
    <w:rsid w:val="00990661"/>
    <w:rsid w:val="0099077D"/>
    <w:rsid w:val="009908F4"/>
    <w:rsid w:val="00990B1C"/>
    <w:rsid w:val="0099167D"/>
    <w:rsid w:val="009921A8"/>
    <w:rsid w:val="00994C74"/>
    <w:rsid w:val="00995315"/>
    <w:rsid w:val="009953FC"/>
    <w:rsid w:val="009957FD"/>
    <w:rsid w:val="00995DB1"/>
    <w:rsid w:val="00996E03"/>
    <w:rsid w:val="009A0E43"/>
    <w:rsid w:val="009A2537"/>
    <w:rsid w:val="009A296F"/>
    <w:rsid w:val="009A2E1A"/>
    <w:rsid w:val="009A332C"/>
    <w:rsid w:val="009A341A"/>
    <w:rsid w:val="009A35AC"/>
    <w:rsid w:val="009A3944"/>
    <w:rsid w:val="009A3DC9"/>
    <w:rsid w:val="009A4855"/>
    <w:rsid w:val="009A4BEE"/>
    <w:rsid w:val="009A4CE9"/>
    <w:rsid w:val="009A681E"/>
    <w:rsid w:val="009A7F1E"/>
    <w:rsid w:val="009B2252"/>
    <w:rsid w:val="009B2262"/>
    <w:rsid w:val="009B3163"/>
    <w:rsid w:val="009B6C68"/>
    <w:rsid w:val="009B716D"/>
    <w:rsid w:val="009B76F2"/>
    <w:rsid w:val="009C0C75"/>
    <w:rsid w:val="009C0F10"/>
    <w:rsid w:val="009C165B"/>
    <w:rsid w:val="009C2207"/>
    <w:rsid w:val="009C3D75"/>
    <w:rsid w:val="009C53E4"/>
    <w:rsid w:val="009C6B95"/>
    <w:rsid w:val="009C6E42"/>
    <w:rsid w:val="009C78A5"/>
    <w:rsid w:val="009D017F"/>
    <w:rsid w:val="009D0E7F"/>
    <w:rsid w:val="009D10F0"/>
    <w:rsid w:val="009D1B96"/>
    <w:rsid w:val="009D217B"/>
    <w:rsid w:val="009D51A4"/>
    <w:rsid w:val="009D58DF"/>
    <w:rsid w:val="009D5AFE"/>
    <w:rsid w:val="009D6141"/>
    <w:rsid w:val="009E04FE"/>
    <w:rsid w:val="009E0F9B"/>
    <w:rsid w:val="009E3075"/>
    <w:rsid w:val="009E30BD"/>
    <w:rsid w:val="009E3A1B"/>
    <w:rsid w:val="009E5A91"/>
    <w:rsid w:val="009E5D86"/>
    <w:rsid w:val="009E65A5"/>
    <w:rsid w:val="009E6896"/>
    <w:rsid w:val="009E71DA"/>
    <w:rsid w:val="009E7610"/>
    <w:rsid w:val="009E7D97"/>
    <w:rsid w:val="009F0237"/>
    <w:rsid w:val="009F0420"/>
    <w:rsid w:val="009F05E1"/>
    <w:rsid w:val="009F14FE"/>
    <w:rsid w:val="009F1694"/>
    <w:rsid w:val="009F17A3"/>
    <w:rsid w:val="009F1D2D"/>
    <w:rsid w:val="009F21B3"/>
    <w:rsid w:val="009F2659"/>
    <w:rsid w:val="009F2A35"/>
    <w:rsid w:val="009F3C7E"/>
    <w:rsid w:val="009F6B67"/>
    <w:rsid w:val="00A00380"/>
    <w:rsid w:val="00A003BD"/>
    <w:rsid w:val="00A00D9E"/>
    <w:rsid w:val="00A01241"/>
    <w:rsid w:val="00A01456"/>
    <w:rsid w:val="00A024B1"/>
    <w:rsid w:val="00A025FE"/>
    <w:rsid w:val="00A02B3D"/>
    <w:rsid w:val="00A03661"/>
    <w:rsid w:val="00A03B1B"/>
    <w:rsid w:val="00A03E7B"/>
    <w:rsid w:val="00A04702"/>
    <w:rsid w:val="00A0488B"/>
    <w:rsid w:val="00A04D15"/>
    <w:rsid w:val="00A05C21"/>
    <w:rsid w:val="00A10F6A"/>
    <w:rsid w:val="00A11FAB"/>
    <w:rsid w:val="00A12A95"/>
    <w:rsid w:val="00A136ED"/>
    <w:rsid w:val="00A14A62"/>
    <w:rsid w:val="00A156C3"/>
    <w:rsid w:val="00A15BC9"/>
    <w:rsid w:val="00A15DD9"/>
    <w:rsid w:val="00A164A6"/>
    <w:rsid w:val="00A16601"/>
    <w:rsid w:val="00A16BB5"/>
    <w:rsid w:val="00A1750C"/>
    <w:rsid w:val="00A200DA"/>
    <w:rsid w:val="00A20CB9"/>
    <w:rsid w:val="00A21398"/>
    <w:rsid w:val="00A21BFD"/>
    <w:rsid w:val="00A22895"/>
    <w:rsid w:val="00A23282"/>
    <w:rsid w:val="00A23D4F"/>
    <w:rsid w:val="00A24B27"/>
    <w:rsid w:val="00A25CA5"/>
    <w:rsid w:val="00A25D8E"/>
    <w:rsid w:val="00A26F49"/>
    <w:rsid w:val="00A277D3"/>
    <w:rsid w:val="00A2785B"/>
    <w:rsid w:val="00A27CBE"/>
    <w:rsid w:val="00A30637"/>
    <w:rsid w:val="00A307C8"/>
    <w:rsid w:val="00A31529"/>
    <w:rsid w:val="00A316B3"/>
    <w:rsid w:val="00A31862"/>
    <w:rsid w:val="00A31E19"/>
    <w:rsid w:val="00A32380"/>
    <w:rsid w:val="00A32AD7"/>
    <w:rsid w:val="00A32F78"/>
    <w:rsid w:val="00A334CF"/>
    <w:rsid w:val="00A3361E"/>
    <w:rsid w:val="00A3692A"/>
    <w:rsid w:val="00A376A5"/>
    <w:rsid w:val="00A37860"/>
    <w:rsid w:val="00A40089"/>
    <w:rsid w:val="00A421F9"/>
    <w:rsid w:val="00A429BB"/>
    <w:rsid w:val="00A43FD6"/>
    <w:rsid w:val="00A4429B"/>
    <w:rsid w:val="00A4466A"/>
    <w:rsid w:val="00A4575A"/>
    <w:rsid w:val="00A460B7"/>
    <w:rsid w:val="00A46ED4"/>
    <w:rsid w:val="00A470B5"/>
    <w:rsid w:val="00A4764A"/>
    <w:rsid w:val="00A47AEB"/>
    <w:rsid w:val="00A47BAF"/>
    <w:rsid w:val="00A50975"/>
    <w:rsid w:val="00A5262F"/>
    <w:rsid w:val="00A5288F"/>
    <w:rsid w:val="00A528A3"/>
    <w:rsid w:val="00A52F85"/>
    <w:rsid w:val="00A547F1"/>
    <w:rsid w:val="00A558F8"/>
    <w:rsid w:val="00A56092"/>
    <w:rsid w:val="00A56216"/>
    <w:rsid w:val="00A56807"/>
    <w:rsid w:val="00A56D05"/>
    <w:rsid w:val="00A572A5"/>
    <w:rsid w:val="00A60205"/>
    <w:rsid w:val="00A60F4A"/>
    <w:rsid w:val="00A61889"/>
    <w:rsid w:val="00A634A6"/>
    <w:rsid w:val="00A645EE"/>
    <w:rsid w:val="00A659F4"/>
    <w:rsid w:val="00A66629"/>
    <w:rsid w:val="00A666F7"/>
    <w:rsid w:val="00A67ADB"/>
    <w:rsid w:val="00A67B80"/>
    <w:rsid w:val="00A71D6A"/>
    <w:rsid w:val="00A72374"/>
    <w:rsid w:val="00A7375B"/>
    <w:rsid w:val="00A75828"/>
    <w:rsid w:val="00A768CA"/>
    <w:rsid w:val="00A7699E"/>
    <w:rsid w:val="00A76A66"/>
    <w:rsid w:val="00A77125"/>
    <w:rsid w:val="00A77E82"/>
    <w:rsid w:val="00A800BC"/>
    <w:rsid w:val="00A8068A"/>
    <w:rsid w:val="00A80A08"/>
    <w:rsid w:val="00A80C50"/>
    <w:rsid w:val="00A80CC8"/>
    <w:rsid w:val="00A81CEA"/>
    <w:rsid w:val="00A82A23"/>
    <w:rsid w:val="00A83009"/>
    <w:rsid w:val="00A83064"/>
    <w:rsid w:val="00A83F8A"/>
    <w:rsid w:val="00A84465"/>
    <w:rsid w:val="00A84687"/>
    <w:rsid w:val="00A851E1"/>
    <w:rsid w:val="00A869C5"/>
    <w:rsid w:val="00A87465"/>
    <w:rsid w:val="00A90545"/>
    <w:rsid w:val="00A90867"/>
    <w:rsid w:val="00A9197E"/>
    <w:rsid w:val="00A91D3E"/>
    <w:rsid w:val="00A92A9A"/>
    <w:rsid w:val="00A93773"/>
    <w:rsid w:val="00A94522"/>
    <w:rsid w:val="00A956AA"/>
    <w:rsid w:val="00A95756"/>
    <w:rsid w:val="00A9588E"/>
    <w:rsid w:val="00A95F9A"/>
    <w:rsid w:val="00A9604E"/>
    <w:rsid w:val="00A96E99"/>
    <w:rsid w:val="00A9790B"/>
    <w:rsid w:val="00AA033B"/>
    <w:rsid w:val="00AA08F5"/>
    <w:rsid w:val="00AA17F1"/>
    <w:rsid w:val="00AA1F7B"/>
    <w:rsid w:val="00AA3438"/>
    <w:rsid w:val="00AA4707"/>
    <w:rsid w:val="00AA5E17"/>
    <w:rsid w:val="00AA6EB8"/>
    <w:rsid w:val="00AA716D"/>
    <w:rsid w:val="00AA750A"/>
    <w:rsid w:val="00AA7B9B"/>
    <w:rsid w:val="00AB191C"/>
    <w:rsid w:val="00AB1E18"/>
    <w:rsid w:val="00AB20AA"/>
    <w:rsid w:val="00AB3446"/>
    <w:rsid w:val="00AB3B7E"/>
    <w:rsid w:val="00AB48C7"/>
    <w:rsid w:val="00AB4B81"/>
    <w:rsid w:val="00AB5D6B"/>
    <w:rsid w:val="00AB6400"/>
    <w:rsid w:val="00AB659D"/>
    <w:rsid w:val="00AB77FF"/>
    <w:rsid w:val="00AC0985"/>
    <w:rsid w:val="00AC09F7"/>
    <w:rsid w:val="00AC1892"/>
    <w:rsid w:val="00AC3BB5"/>
    <w:rsid w:val="00AC3CA6"/>
    <w:rsid w:val="00AC5E60"/>
    <w:rsid w:val="00AC5EB0"/>
    <w:rsid w:val="00AC6688"/>
    <w:rsid w:val="00AC682E"/>
    <w:rsid w:val="00AC71C3"/>
    <w:rsid w:val="00AD0568"/>
    <w:rsid w:val="00AD1754"/>
    <w:rsid w:val="00AD1999"/>
    <w:rsid w:val="00AD1CEB"/>
    <w:rsid w:val="00AD290E"/>
    <w:rsid w:val="00AD2AE0"/>
    <w:rsid w:val="00AD3875"/>
    <w:rsid w:val="00AD3E6B"/>
    <w:rsid w:val="00AD50E7"/>
    <w:rsid w:val="00AD56E0"/>
    <w:rsid w:val="00AE21CB"/>
    <w:rsid w:val="00AE27F5"/>
    <w:rsid w:val="00AE3254"/>
    <w:rsid w:val="00AE3F47"/>
    <w:rsid w:val="00AE3F8E"/>
    <w:rsid w:val="00AE4198"/>
    <w:rsid w:val="00AE5819"/>
    <w:rsid w:val="00AE5BE8"/>
    <w:rsid w:val="00AE6998"/>
    <w:rsid w:val="00AE7D76"/>
    <w:rsid w:val="00AF085E"/>
    <w:rsid w:val="00AF0E5E"/>
    <w:rsid w:val="00AF11A1"/>
    <w:rsid w:val="00AF162C"/>
    <w:rsid w:val="00AF1782"/>
    <w:rsid w:val="00AF1E50"/>
    <w:rsid w:val="00AF206B"/>
    <w:rsid w:val="00AF4498"/>
    <w:rsid w:val="00AF58B4"/>
    <w:rsid w:val="00AF7672"/>
    <w:rsid w:val="00AF7D82"/>
    <w:rsid w:val="00B008E3"/>
    <w:rsid w:val="00B010EF"/>
    <w:rsid w:val="00B01F38"/>
    <w:rsid w:val="00B02347"/>
    <w:rsid w:val="00B05879"/>
    <w:rsid w:val="00B05B5E"/>
    <w:rsid w:val="00B05E68"/>
    <w:rsid w:val="00B06139"/>
    <w:rsid w:val="00B069BB"/>
    <w:rsid w:val="00B10CBA"/>
    <w:rsid w:val="00B11AD8"/>
    <w:rsid w:val="00B1242B"/>
    <w:rsid w:val="00B13174"/>
    <w:rsid w:val="00B15193"/>
    <w:rsid w:val="00B16B6F"/>
    <w:rsid w:val="00B1743A"/>
    <w:rsid w:val="00B201AB"/>
    <w:rsid w:val="00B20F9D"/>
    <w:rsid w:val="00B21450"/>
    <w:rsid w:val="00B22435"/>
    <w:rsid w:val="00B22671"/>
    <w:rsid w:val="00B2320C"/>
    <w:rsid w:val="00B23517"/>
    <w:rsid w:val="00B23CAB"/>
    <w:rsid w:val="00B2438B"/>
    <w:rsid w:val="00B24795"/>
    <w:rsid w:val="00B252D8"/>
    <w:rsid w:val="00B25613"/>
    <w:rsid w:val="00B25707"/>
    <w:rsid w:val="00B25E56"/>
    <w:rsid w:val="00B26D0C"/>
    <w:rsid w:val="00B27C4B"/>
    <w:rsid w:val="00B27C94"/>
    <w:rsid w:val="00B27F00"/>
    <w:rsid w:val="00B27F8F"/>
    <w:rsid w:val="00B306E4"/>
    <w:rsid w:val="00B31D4F"/>
    <w:rsid w:val="00B3265A"/>
    <w:rsid w:val="00B332DD"/>
    <w:rsid w:val="00B33CC5"/>
    <w:rsid w:val="00B3453E"/>
    <w:rsid w:val="00B34FF0"/>
    <w:rsid w:val="00B35341"/>
    <w:rsid w:val="00B355A9"/>
    <w:rsid w:val="00B35C65"/>
    <w:rsid w:val="00B36697"/>
    <w:rsid w:val="00B370AA"/>
    <w:rsid w:val="00B372A3"/>
    <w:rsid w:val="00B40BA6"/>
    <w:rsid w:val="00B41B75"/>
    <w:rsid w:val="00B41C2F"/>
    <w:rsid w:val="00B42DB2"/>
    <w:rsid w:val="00B444F4"/>
    <w:rsid w:val="00B455D8"/>
    <w:rsid w:val="00B471BA"/>
    <w:rsid w:val="00B506B9"/>
    <w:rsid w:val="00B5132B"/>
    <w:rsid w:val="00B5166F"/>
    <w:rsid w:val="00B528DD"/>
    <w:rsid w:val="00B53B85"/>
    <w:rsid w:val="00B53F79"/>
    <w:rsid w:val="00B55574"/>
    <w:rsid w:val="00B56D4F"/>
    <w:rsid w:val="00B600F0"/>
    <w:rsid w:val="00B60C58"/>
    <w:rsid w:val="00B60E76"/>
    <w:rsid w:val="00B60E81"/>
    <w:rsid w:val="00B610D5"/>
    <w:rsid w:val="00B61CA5"/>
    <w:rsid w:val="00B61EE0"/>
    <w:rsid w:val="00B61FAF"/>
    <w:rsid w:val="00B626F9"/>
    <w:rsid w:val="00B62A76"/>
    <w:rsid w:val="00B631CB"/>
    <w:rsid w:val="00B634F6"/>
    <w:rsid w:val="00B63657"/>
    <w:rsid w:val="00B63A29"/>
    <w:rsid w:val="00B63CF7"/>
    <w:rsid w:val="00B63E74"/>
    <w:rsid w:val="00B63F22"/>
    <w:rsid w:val="00B642D4"/>
    <w:rsid w:val="00B64B20"/>
    <w:rsid w:val="00B650AE"/>
    <w:rsid w:val="00B6538C"/>
    <w:rsid w:val="00B6620B"/>
    <w:rsid w:val="00B66B1F"/>
    <w:rsid w:val="00B66BCA"/>
    <w:rsid w:val="00B70E18"/>
    <w:rsid w:val="00B71316"/>
    <w:rsid w:val="00B716F2"/>
    <w:rsid w:val="00B71915"/>
    <w:rsid w:val="00B72548"/>
    <w:rsid w:val="00B72E59"/>
    <w:rsid w:val="00B731DC"/>
    <w:rsid w:val="00B7360E"/>
    <w:rsid w:val="00B73918"/>
    <w:rsid w:val="00B74173"/>
    <w:rsid w:val="00B74568"/>
    <w:rsid w:val="00B74675"/>
    <w:rsid w:val="00B74DB0"/>
    <w:rsid w:val="00B75DAB"/>
    <w:rsid w:val="00B774AB"/>
    <w:rsid w:val="00B7770E"/>
    <w:rsid w:val="00B80D71"/>
    <w:rsid w:val="00B81483"/>
    <w:rsid w:val="00B81CFD"/>
    <w:rsid w:val="00B82B16"/>
    <w:rsid w:val="00B847DC"/>
    <w:rsid w:val="00B855AD"/>
    <w:rsid w:val="00B86E53"/>
    <w:rsid w:val="00B87424"/>
    <w:rsid w:val="00B87744"/>
    <w:rsid w:val="00B87BC9"/>
    <w:rsid w:val="00B916BB"/>
    <w:rsid w:val="00B9418A"/>
    <w:rsid w:val="00B949BF"/>
    <w:rsid w:val="00B953E1"/>
    <w:rsid w:val="00B969A5"/>
    <w:rsid w:val="00BA0CF5"/>
    <w:rsid w:val="00BA1B7C"/>
    <w:rsid w:val="00BA43B4"/>
    <w:rsid w:val="00BA6E9B"/>
    <w:rsid w:val="00BA76CB"/>
    <w:rsid w:val="00BA7887"/>
    <w:rsid w:val="00BA7ABF"/>
    <w:rsid w:val="00BB022A"/>
    <w:rsid w:val="00BB03DD"/>
    <w:rsid w:val="00BB1F02"/>
    <w:rsid w:val="00BB27F1"/>
    <w:rsid w:val="00BB318A"/>
    <w:rsid w:val="00BB37C4"/>
    <w:rsid w:val="00BB3C66"/>
    <w:rsid w:val="00BB4914"/>
    <w:rsid w:val="00BB58F0"/>
    <w:rsid w:val="00BB5B31"/>
    <w:rsid w:val="00BB5D83"/>
    <w:rsid w:val="00BB7F34"/>
    <w:rsid w:val="00BC04F9"/>
    <w:rsid w:val="00BC133D"/>
    <w:rsid w:val="00BC1FFE"/>
    <w:rsid w:val="00BC2058"/>
    <w:rsid w:val="00BC2F45"/>
    <w:rsid w:val="00BC323E"/>
    <w:rsid w:val="00BC4FE7"/>
    <w:rsid w:val="00BC57B8"/>
    <w:rsid w:val="00BC604A"/>
    <w:rsid w:val="00BC6A74"/>
    <w:rsid w:val="00BC6C07"/>
    <w:rsid w:val="00BC760D"/>
    <w:rsid w:val="00BD0291"/>
    <w:rsid w:val="00BD0E5E"/>
    <w:rsid w:val="00BD1752"/>
    <w:rsid w:val="00BD2F34"/>
    <w:rsid w:val="00BD5DA3"/>
    <w:rsid w:val="00BD6ABB"/>
    <w:rsid w:val="00BD774C"/>
    <w:rsid w:val="00BE00B0"/>
    <w:rsid w:val="00BE095A"/>
    <w:rsid w:val="00BE0D8E"/>
    <w:rsid w:val="00BE167A"/>
    <w:rsid w:val="00BE16AC"/>
    <w:rsid w:val="00BE3D15"/>
    <w:rsid w:val="00BE4097"/>
    <w:rsid w:val="00BE442A"/>
    <w:rsid w:val="00BE4D11"/>
    <w:rsid w:val="00BE4D12"/>
    <w:rsid w:val="00BE54D2"/>
    <w:rsid w:val="00BE740F"/>
    <w:rsid w:val="00BE79B5"/>
    <w:rsid w:val="00BF1463"/>
    <w:rsid w:val="00BF2B19"/>
    <w:rsid w:val="00BF3450"/>
    <w:rsid w:val="00BF3F90"/>
    <w:rsid w:val="00BF4004"/>
    <w:rsid w:val="00BF4543"/>
    <w:rsid w:val="00BF5DB5"/>
    <w:rsid w:val="00BF6460"/>
    <w:rsid w:val="00BF743E"/>
    <w:rsid w:val="00BF75D7"/>
    <w:rsid w:val="00BF7695"/>
    <w:rsid w:val="00BF7DEF"/>
    <w:rsid w:val="00C002D0"/>
    <w:rsid w:val="00C00593"/>
    <w:rsid w:val="00C00713"/>
    <w:rsid w:val="00C01756"/>
    <w:rsid w:val="00C020A6"/>
    <w:rsid w:val="00C02CC7"/>
    <w:rsid w:val="00C03914"/>
    <w:rsid w:val="00C05232"/>
    <w:rsid w:val="00C05DB2"/>
    <w:rsid w:val="00C062EB"/>
    <w:rsid w:val="00C06897"/>
    <w:rsid w:val="00C073F7"/>
    <w:rsid w:val="00C07A4F"/>
    <w:rsid w:val="00C07A7D"/>
    <w:rsid w:val="00C10749"/>
    <w:rsid w:val="00C107C2"/>
    <w:rsid w:val="00C11B04"/>
    <w:rsid w:val="00C12800"/>
    <w:rsid w:val="00C148E3"/>
    <w:rsid w:val="00C14961"/>
    <w:rsid w:val="00C152C5"/>
    <w:rsid w:val="00C15D22"/>
    <w:rsid w:val="00C16D6E"/>
    <w:rsid w:val="00C17714"/>
    <w:rsid w:val="00C17BD7"/>
    <w:rsid w:val="00C20418"/>
    <w:rsid w:val="00C214D7"/>
    <w:rsid w:val="00C22AB9"/>
    <w:rsid w:val="00C23158"/>
    <w:rsid w:val="00C23215"/>
    <w:rsid w:val="00C243F1"/>
    <w:rsid w:val="00C24FC2"/>
    <w:rsid w:val="00C26327"/>
    <w:rsid w:val="00C26DA0"/>
    <w:rsid w:val="00C27039"/>
    <w:rsid w:val="00C30293"/>
    <w:rsid w:val="00C30733"/>
    <w:rsid w:val="00C30B93"/>
    <w:rsid w:val="00C33201"/>
    <w:rsid w:val="00C332EC"/>
    <w:rsid w:val="00C33A6D"/>
    <w:rsid w:val="00C346AD"/>
    <w:rsid w:val="00C34A17"/>
    <w:rsid w:val="00C34C54"/>
    <w:rsid w:val="00C351D4"/>
    <w:rsid w:val="00C36314"/>
    <w:rsid w:val="00C37E7D"/>
    <w:rsid w:val="00C400C9"/>
    <w:rsid w:val="00C40AEC"/>
    <w:rsid w:val="00C40E6B"/>
    <w:rsid w:val="00C41261"/>
    <w:rsid w:val="00C41B64"/>
    <w:rsid w:val="00C4255D"/>
    <w:rsid w:val="00C42D79"/>
    <w:rsid w:val="00C450E7"/>
    <w:rsid w:val="00C45993"/>
    <w:rsid w:val="00C45C30"/>
    <w:rsid w:val="00C468E4"/>
    <w:rsid w:val="00C46BD6"/>
    <w:rsid w:val="00C46CDE"/>
    <w:rsid w:val="00C46E83"/>
    <w:rsid w:val="00C471FA"/>
    <w:rsid w:val="00C53450"/>
    <w:rsid w:val="00C538ED"/>
    <w:rsid w:val="00C5393E"/>
    <w:rsid w:val="00C53CA9"/>
    <w:rsid w:val="00C53CE5"/>
    <w:rsid w:val="00C552D8"/>
    <w:rsid w:val="00C56034"/>
    <w:rsid w:val="00C56905"/>
    <w:rsid w:val="00C569BE"/>
    <w:rsid w:val="00C57B60"/>
    <w:rsid w:val="00C57DB9"/>
    <w:rsid w:val="00C57E80"/>
    <w:rsid w:val="00C57F20"/>
    <w:rsid w:val="00C6095D"/>
    <w:rsid w:val="00C61D14"/>
    <w:rsid w:val="00C62239"/>
    <w:rsid w:val="00C6248A"/>
    <w:rsid w:val="00C63FA1"/>
    <w:rsid w:val="00C645D9"/>
    <w:rsid w:val="00C657C6"/>
    <w:rsid w:val="00C66A18"/>
    <w:rsid w:val="00C66ACA"/>
    <w:rsid w:val="00C6793D"/>
    <w:rsid w:val="00C70AE8"/>
    <w:rsid w:val="00C71085"/>
    <w:rsid w:val="00C713D2"/>
    <w:rsid w:val="00C72D7E"/>
    <w:rsid w:val="00C730CF"/>
    <w:rsid w:val="00C73E56"/>
    <w:rsid w:val="00C7413B"/>
    <w:rsid w:val="00C74342"/>
    <w:rsid w:val="00C746CB"/>
    <w:rsid w:val="00C75DE6"/>
    <w:rsid w:val="00C76180"/>
    <w:rsid w:val="00C76C3D"/>
    <w:rsid w:val="00C775D8"/>
    <w:rsid w:val="00C800F5"/>
    <w:rsid w:val="00C821B4"/>
    <w:rsid w:val="00C823D8"/>
    <w:rsid w:val="00C82DB9"/>
    <w:rsid w:val="00C83B68"/>
    <w:rsid w:val="00C8401B"/>
    <w:rsid w:val="00C84A68"/>
    <w:rsid w:val="00C84F02"/>
    <w:rsid w:val="00C852E7"/>
    <w:rsid w:val="00C854A2"/>
    <w:rsid w:val="00C86212"/>
    <w:rsid w:val="00C86FBB"/>
    <w:rsid w:val="00C87A51"/>
    <w:rsid w:val="00C9048F"/>
    <w:rsid w:val="00C90568"/>
    <w:rsid w:val="00C90844"/>
    <w:rsid w:val="00C91086"/>
    <w:rsid w:val="00C913B0"/>
    <w:rsid w:val="00C91D5F"/>
    <w:rsid w:val="00C91E20"/>
    <w:rsid w:val="00C9209C"/>
    <w:rsid w:val="00C92FAB"/>
    <w:rsid w:val="00C93385"/>
    <w:rsid w:val="00C93805"/>
    <w:rsid w:val="00C94BC3"/>
    <w:rsid w:val="00C95D74"/>
    <w:rsid w:val="00C95F76"/>
    <w:rsid w:val="00C97568"/>
    <w:rsid w:val="00C97F95"/>
    <w:rsid w:val="00C97FC8"/>
    <w:rsid w:val="00CA2AA7"/>
    <w:rsid w:val="00CA2E8D"/>
    <w:rsid w:val="00CA4073"/>
    <w:rsid w:val="00CA4E7D"/>
    <w:rsid w:val="00CA547D"/>
    <w:rsid w:val="00CA5D8D"/>
    <w:rsid w:val="00CA609E"/>
    <w:rsid w:val="00CA66DA"/>
    <w:rsid w:val="00CA731D"/>
    <w:rsid w:val="00CB074D"/>
    <w:rsid w:val="00CB0C89"/>
    <w:rsid w:val="00CB1146"/>
    <w:rsid w:val="00CB270C"/>
    <w:rsid w:val="00CB30BF"/>
    <w:rsid w:val="00CB31F9"/>
    <w:rsid w:val="00CB46E3"/>
    <w:rsid w:val="00CB47CA"/>
    <w:rsid w:val="00CB7AC3"/>
    <w:rsid w:val="00CC091E"/>
    <w:rsid w:val="00CC0F5F"/>
    <w:rsid w:val="00CC1676"/>
    <w:rsid w:val="00CC1F63"/>
    <w:rsid w:val="00CC205E"/>
    <w:rsid w:val="00CC2BC9"/>
    <w:rsid w:val="00CC4A83"/>
    <w:rsid w:val="00CC5C69"/>
    <w:rsid w:val="00CD0450"/>
    <w:rsid w:val="00CD07B4"/>
    <w:rsid w:val="00CD0B88"/>
    <w:rsid w:val="00CD12F8"/>
    <w:rsid w:val="00CD1678"/>
    <w:rsid w:val="00CD19FA"/>
    <w:rsid w:val="00CD2057"/>
    <w:rsid w:val="00CD2630"/>
    <w:rsid w:val="00CD2BEA"/>
    <w:rsid w:val="00CD3324"/>
    <w:rsid w:val="00CD3E18"/>
    <w:rsid w:val="00CD4103"/>
    <w:rsid w:val="00CD416E"/>
    <w:rsid w:val="00CD41DD"/>
    <w:rsid w:val="00CD459E"/>
    <w:rsid w:val="00CD6674"/>
    <w:rsid w:val="00CD7B40"/>
    <w:rsid w:val="00CE1363"/>
    <w:rsid w:val="00CE1747"/>
    <w:rsid w:val="00CE2C6F"/>
    <w:rsid w:val="00CE3929"/>
    <w:rsid w:val="00CE4935"/>
    <w:rsid w:val="00CE70F4"/>
    <w:rsid w:val="00CE7880"/>
    <w:rsid w:val="00CF0500"/>
    <w:rsid w:val="00CF1076"/>
    <w:rsid w:val="00CF108A"/>
    <w:rsid w:val="00CF18A9"/>
    <w:rsid w:val="00CF210E"/>
    <w:rsid w:val="00CF432F"/>
    <w:rsid w:val="00CF4369"/>
    <w:rsid w:val="00CF4E11"/>
    <w:rsid w:val="00CF6793"/>
    <w:rsid w:val="00D014E1"/>
    <w:rsid w:val="00D026C8"/>
    <w:rsid w:val="00D03076"/>
    <w:rsid w:val="00D03294"/>
    <w:rsid w:val="00D03382"/>
    <w:rsid w:val="00D04CA2"/>
    <w:rsid w:val="00D04E55"/>
    <w:rsid w:val="00D04FEF"/>
    <w:rsid w:val="00D054F7"/>
    <w:rsid w:val="00D062F6"/>
    <w:rsid w:val="00D06D50"/>
    <w:rsid w:val="00D07C72"/>
    <w:rsid w:val="00D108CD"/>
    <w:rsid w:val="00D1183B"/>
    <w:rsid w:val="00D123B2"/>
    <w:rsid w:val="00D132BB"/>
    <w:rsid w:val="00D141C4"/>
    <w:rsid w:val="00D14632"/>
    <w:rsid w:val="00D15490"/>
    <w:rsid w:val="00D15A0E"/>
    <w:rsid w:val="00D16318"/>
    <w:rsid w:val="00D16DC3"/>
    <w:rsid w:val="00D17121"/>
    <w:rsid w:val="00D175D5"/>
    <w:rsid w:val="00D17890"/>
    <w:rsid w:val="00D20315"/>
    <w:rsid w:val="00D21497"/>
    <w:rsid w:val="00D22650"/>
    <w:rsid w:val="00D22809"/>
    <w:rsid w:val="00D22B8F"/>
    <w:rsid w:val="00D22FD6"/>
    <w:rsid w:val="00D23773"/>
    <w:rsid w:val="00D2386A"/>
    <w:rsid w:val="00D23DD6"/>
    <w:rsid w:val="00D23ECA"/>
    <w:rsid w:val="00D244CD"/>
    <w:rsid w:val="00D24C83"/>
    <w:rsid w:val="00D26A02"/>
    <w:rsid w:val="00D26B64"/>
    <w:rsid w:val="00D27418"/>
    <w:rsid w:val="00D30FE5"/>
    <w:rsid w:val="00D315EC"/>
    <w:rsid w:val="00D3196B"/>
    <w:rsid w:val="00D34C11"/>
    <w:rsid w:val="00D3559F"/>
    <w:rsid w:val="00D3583A"/>
    <w:rsid w:val="00D359BE"/>
    <w:rsid w:val="00D35CCD"/>
    <w:rsid w:val="00D373B4"/>
    <w:rsid w:val="00D3758F"/>
    <w:rsid w:val="00D375A7"/>
    <w:rsid w:val="00D421A2"/>
    <w:rsid w:val="00D42B2B"/>
    <w:rsid w:val="00D43085"/>
    <w:rsid w:val="00D43498"/>
    <w:rsid w:val="00D439E0"/>
    <w:rsid w:val="00D4634F"/>
    <w:rsid w:val="00D46841"/>
    <w:rsid w:val="00D470A7"/>
    <w:rsid w:val="00D47F1D"/>
    <w:rsid w:val="00D504DC"/>
    <w:rsid w:val="00D51C01"/>
    <w:rsid w:val="00D536D9"/>
    <w:rsid w:val="00D55339"/>
    <w:rsid w:val="00D553F2"/>
    <w:rsid w:val="00D55558"/>
    <w:rsid w:val="00D55D81"/>
    <w:rsid w:val="00D571EF"/>
    <w:rsid w:val="00D57F6A"/>
    <w:rsid w:val="00D6016A"/>
    <w:rsid w:val="00D6053F"/>
    <w:rsid w:val="00D611E1"/>
    <w:rsid w:val="00D62576"/>
    <w:rsid w:val="00D6419E"/>
    <w:rsid w:val="00D64B80"/>
    <w:rsid w:val="00D64FD8"/>
    <w:rsid w:val="00D668FB"/>
    <w:rsid w:val="00D66DAE"/>
    <w:rsid w:val="00D71913"/>
    <w:rsid w:val="00D71C67"/>
    <w:rsid w:val="00D71EE6"/>
    <w:rsid w:val="00D71F62"/>
    <w:rsid w:val="00D72351"/>
    <w:rsid w:val="00D725C1"/>
    <w:rsid w:val="00D7493B"/>
    <w:rsid w:val="00D7573C"/>
    <w:rsid w:val="00D7594E"/>
    <w:rsid w:val="00D75989"/>
    <w:rsid w:val="00D766F4"/>
    <w:rsid w:val="00D773B6"/>
    <w:rsid w:val="00D80458"/>
    <w:rsid w:val="00D80F57"/>
    <w:rsid w:val="00D81ED0"/>
    <w:rsid w:val="00D83696"/>
    <w:rsid w:val="00D83906"/>
    <w:rsid w:val="00D843B4"/>
    <w:rsid w:val="00D86338"/>
    <w:rsid w:val="00D86906"/>
    <w:rsid w:val="00D86C0B"/>
    <w:rsid w:val="00D87BA4"/>
    <w:rsid w:val="00D90C02"/>
    <w:rsid w:val="00D914FD"/>
    <w:rsid w:val="00D922F7"/>
    <w:rsid w:val="00D9299E"/>
    <w:rsid w:val="00D93E80"/>
    <w:rsid w:val="00D94851"/>
    <w:rsid w:val="00D95341"/>
    <w:rsid w:val="00D95D2B"/>
    <w:rsid w:val="00D960C7"/>
    <w:rsid w:val="00D96906"/>
    <w:rsid w:val="00D9729C"/>
    <w:rsid w:val="00D97542"/>
    <w:rsid w:val="00D97BD3"/>
    <w:rsid w:val="00DA13B1"/>
    <w:rsid w:val="00DA43F4"/>
    <w:rsid w:val="00DA5967"/>
    <w:rsid w:val="00DA5A4F"/>
    <w:rsid w:val="00DA62C6"/>
    <w:rsid w:val="00DA6378"/>
    <w:rsid w:val="00DA6E5C"/>
    <w:rsid w:val="00DB0F83"/>
    <w:rsid w:val="00DB1992"/>
    <w:rsid w:val="00DB1B9F"/>
    <w:rsid w:val="00DB27D6"/>
    <w:rsid w:val="00DB27F9"/>
    <w:rsid w:val="00DB2CA7"/>
    <w:rsid w:val="00DB4338"/>
    <w:rsid w:val="00DB467E"/>
    <w:rsid w:val="00DB4978"/>
    <w:rsid w:val="00DB5B56"/>
    <w:rsid w:val="00DB6AA1"/>
    <w:rsid w:val="00DC0298"/>
    <w:rsid w:val="00DC07BF"/>
    <w:rsid w:val="00DC0F73"/>
    <w:rsid w:val="00DC12C9"/>
    <w:rsid w:val="00DC17EC"/>
    <w:rsid w:val="00DC1CA1"/>
    <w:rsid w:val="00DC1E55"/>
    <w:rsid w:val="00DC426E"/>
    <w:rsid w:val="00DD011A"/>
    <w:rsid w:val="00DD03C3"/>
    <w:rsid w:val="00DD1CCC"/>
    <w:rsid w:val="00DD31B8"/>
    <w:rsid w:val="00DD44EB"/>
    <w:rsid w:val="00DD4869"/>
    <w:rsid w:val="00DD4921"/>
    <w:rsid w:val="00DD5B37"/>
    <w:rsid w:val="00DD60E4"/>
    <w:rsid w:val="00DD60F1"/>
    <w:rsid w:val="00DD647B"/>
    <w:rsid w:val="00DD6916"/>
    <w:rsid w:val="00DD74EB"/>
    <w:rsid w:val="00DE01C3"/>
    <w:rsid w:val="00DE04E2"/>
    <w:rsid w:val="00DE0C60"/>
    <w:rsid w:val="00DE2683"/>
    <w:rsid w:val="00DE29AF"/>
    <w:rsid w:val="00DE5263"/>
    <w:rsid w:val="00DE6266"/>
    <w:rsid w:val="00DE7133"/>
    <w:rsid w:val="00DE7148"/>
    <w:rsid w:val="00DE7D88"/>
    <w:rsid w:val="00DF0566"/>
    <w:rsid w:val="00DF0B21"/>
    <w:rsid w:val="00DF1CE0"/>
    <w:rsid w:val="00DF272D"/>
    <w:rsid w:val="00DF4BF4"/>
    <w:rsid w:val="00DF4C7F"/>
    <w:rsid w:val="00DF4F2C"/>
    <w:rsid w:val="00DF61B2"/>
    <w:rsid w:val="00DF6B48"/>
    <w:rsid w:val="00DF795F"/>
    <w:rsid w:val="00E0150D"/>
    <w:rsid w:val="00E0165F"/>
    <w:rsid w:val="00E01EA1"/>
    <w:rsid w:val="00E02A16"/>
    <w:rsid w:val="00E02D04"/>
    <w:rsid w:val="00E0330C"/>
    <w:rsid w:val="00E0341B"/>
    <w:rsid w:val="00E036D0"/>
    <w:rsid w:val="00E03E9C"/>
    <w:rsid w:val="00E04771"/>
    <w:rsid w:val="00E0610E"/>
    <w:rsid w:val="00E07C96"/>
    <w:rsid w:val="00E106E1"/>
    <w:rsid w:val="00E11ABA"/>
    <w:rsid w:val="00E11D4F"/>
    <w:rsid w:val="00E12900"/>
    <w:rsid w:val="00E12DFD"/>
    <w:rsid w:val="00E1363A"/>
    <w:rsid w:val="00E14D39"/>
    <w:rsid w:val="00E15B0B"/>
    <w:rsid w:val="00E15F18"/>
    <w:rsid w:val="00E167AE"/>
    <w:rsid w:val="00E16EA7"/>
    <w:rsid w:val="00E20F1B"/>
    <w:rsid w:val="00E21460"/>
    <w:rsid w:val="00E2197E"/>
    <w:rsid w:val="00E22090"/>
    <w:rsid w:val="00E2227D"/>
    <w:rsid w:val="00E23A28"/>
    <w:rsid w:val="00E24322"/>
    <w:rsid w:val="00E247D0"/>
    <w:rsid w:val="00E24A00"/>
    <w:rsid w:val="00E27035"/>
    <w:rsid w:val="00E275DF"/>
    <w:rsid w:val="00E30DA3"/>
    <w:rsid w:val="00E30E41"/>
    <w:rsid w:val="00E32638"/>
    <w:rsid w:val="00E32FD1"/>
    <w:rsid w:val="00E34111"/>
    <w:rsid w:val="00E34567"/>
    <w:rsid w:val="00E409C8"/>
    <w:rsid w:val="00E41EF4"/>
    <w:rsid w:val="00E41F27"/>
    <w:rsid w:val="00E426C0"/>
    <w:rsid w:val="00E44366"/>
    <w:rsid w:val="00E46C7D"/>
    <w:rsid w:val="00E47029"/>
    <w:rsid w:val="00E473CC"/>
    <w:rsid w:val="00E47E80"/>
    <w:rsid w:val="00E50784"/>
    <w:rsid w:val="00E50C21"/>
    <w:rsid w:val="00E5196D"/>
    <w:rsid w:val="00E532CE"/>
    <w:rsid w:val="00E53CC9"/>
    <w:rsid w:val="00E54557"/>
    <w:rsid w:val="00E556FE"/>
    <w:rsid w:val="00E55EA6"/>
    <w:rsid w:val="00E56CF3"/>
    <w:rsid w:val="00E57299"/>
    <w:rsid w:val="00E57CE4"/>
    <w:rsid w:val="00E57FE4"/>
    <w:rsid w:val="00E6168E"/>
    <w:rsid w:val="00E62227"/>
    <w:rsid w:val="00E62A5A"/>
    <w:rsid w:val="00E62B24"/>
    <w:rsid w:val="00E62BB9"/>
    <w:rsid w:val="00E632D9"/>
    <w:rsid w:val="00E63BF8"/>
    <w:rsid w:val="00E63D95"/>
    <w:rsid w:val="00E64514"/>
    <w:rsid w:val="00E66469"/>
    <w:rsid w:val="00E66C2D"/>
    <w:rsid w:val="00E6736E"/>
    <w:rsid w:val="00E6772B"/>
    <w:rsid w:val="00E71FAE"/>
    <w:rsid w:val="00E720D9"/>
    <w:rsid w:val="00E721E2"/>
    <w:rsid w:val="00E73D1A"/>
    <w:rsid w:val="00E7495C"/>
    <w:rsid w:val="00E74EE5"/>
    <w:rsid w:val="00E75F21"/>
    <w:rsid w:val="00E77B2A"/>
    <w:rsid w:val="00E77B59"/>
    <w:rsid w:val="00E802DC"/>
    <w:rsid w:val="00E8043C"/>
    <w:rsid w:val="00E81372"/>
    <w:rsid w:val="00E82060"/>
    <w:rsid w:val="00E82160"/>
    <w:rsid w:val="00E8431A"/>
    <w:rsid w:val="00E84BE4"/>
    <w:rsid w:val="00E85B93"/>
    <w:rsid w:val="00E85FC3"/>
    <w:rsid w:val="00E863AE"/>
    <w:rsid w:val="00E869FF"/>
    <w:rsid w:val="00E8756A"/>
    <w:rsid w:val="00E90C52"/>
    <w:rsid w:val="00E92818"/>
    <w:rsid w:val="00E930B7"/>
    <w:rsid w:val="00E93B08"/>
    <w:rsid w:val="00E942E6"/>
    <w:rsid w:val="00E96943"/>
    <w:rsid w:val="00E97364"/>
    <w:rsid w:val="00E9760A"/>
    <w:rsid w:val="00EA1426"/>
    <w:rsid w:val="00EA14A5"/>
    <w:rsid w:val="00EA1682"/>
    <w:rsid w:val="00EA1AB2"/>
    <w:rsid w:val="00EA20FA"/>
    <w:rsid w:val="00EA2278"/>
    <w:rsid w:val="00EA24D8"/>
    <w:rsid w:val="00EA34A0"/>
    <w:rsid w:val="00EA3B81"/>
    <w:rsid w:val="00EA478A"/>
    <w:rsid w:val="00EA4C72"/>
    <w:rsid w:val="00EA764A"/>
    <w:rsid w:val="00EA7BB0"/>
    <w:rsid w:val="00EA7E05"/>
    <w:rsid w:val="00EA7E37"/>
    <w:rsid w:val="00EB2209"/>
    <w:rsid w:val="00EB25E4"/>
    <w:rsid w:val="00EB2DDE"/>
    <w:rsid w:val="00EB2FA8"/>
    <w:rsid w:val="00EB386C"/>
    <w:rsid w:val="00EB473A"/>
    <w:rsid w:val="00EB5D28"/>
    <w:rsid w:val="00EB64AB"/>
    <w:rsid w:val="00EB74DF"/>
    <w:rsid w:val="00EB7A90"/>
    <w:rsid w:val="00EC190B"/>
    <w:rsid w:val="00EC1D7E"/>
    <w:rsid w:val="00EC22E3"/>
    <w:rsid w:val="00EC34D1"/>
    <w:rsid w:val="00EC3AFB"/>
    <w:rsid w:val="00EC3D97"/>
    <w:rsid w:val="00EC4252"/>
    <w:rsid w:val="00EC5E9F"/>
    <w:rsid w:val="00EC6980"/>
    <w:rsid w:val="00EC719E"/>
    <w:rsid w:val="00EC7564"/>
    <w:rsid w:val="00EC7C92"/>
    <w:rsid w:val="00ED00DB"/>
    <w:rsid w:val="00ED05AB"/>
    <w:rsid w:val="00ED0821"/>
    <w:rsid w:val="00ED0A55"/>
    <w:rsid w:val="00ED1DF4"/>
    <w:rsid w:val="00ED1DFE"/>
    <w:rsid w:val="00ED3718"/>
    <w:rsid w:val="00ED3A70"/>
    <w:rsid w:val="00ED3D74"/>
    <w:rsid w:val="00ED445D"/>
    <w:rsid w:val="00ED4F48"/>
    <w:rsid w:val="00ED6038"/>
    <w:rsid w:val="00ED6B27"/>
    <w:rsid w:val="00ED6DC2"/>
    <w:rsid w:val="00ED7B75"/>
    <w:rsid w:val="00ED7D32"/>
    <w:rsid w:val="00EE099F"/>
    <w:rsid w:val="00EE1F87"/>
    <w:rsid w:val="00EE2162"/>
    <w:rsid w:val="00EE2B56"/>
    <w:rsid w:val="00EE2C4F"/>
    <w:rsid w:val="00EE34A6"/>
    <w:rsid w:val="00EE3BAE"/>
    <w:rsid w:val="00EE3FD7"/>
    <w:rsid w:val="00EE4E37"/>
    <w:rsid w:val="00EE598D"/>
    <w:rsid w:val="00EE5E02"/>
    <w:rsid w:val="00EE68D3"/>
    <w:rsid w:val="00EE7597"/>
    <w:rsid w:val="00EE78EE"/>
    <w:rsid w:val="00EF011A"/>
    <w:rsid w:val="00EF198F"/>
    <w:rsid w:val="00EF2020"/>
    <w:rsid w:val="00EF3FF3"/>
    <w:rsid w:val="00EF53FF"/>
    <w:rsid w:val="00EF64BF"/>
    <w:rsid w:val="00EF6564"/>
    <w:rsid w:val="00EF7369"/>
    <w:rsid w:val="00EF7400"/>
    <w:rsid w:val="00EF79F6"/>
    <w:rsid w:val="00EF7C74"/>
    <w:rsid w:val="00F01136"/>
    <w:rsid w:val="00F02938"/>
    <w:rsid w:val="00F0330F"/>
    <w:rsid w:val="00F039C2"/>
    <w:rsid w:val="00F04EFC"/>
    <w:rsid w:val="00F05375"/>
    <w:rsid w:val="00F054EF"/>
    <w:rsid w:val="00F05B20"/>
    <w:rsid w:val="00F05D49"/>
    <w:rsid w:val="00F06BC6"/>
    <w:rsid w:val="00F0764B"/>
    <w:rsid w:val="00F07939"/>
    <w:rsid w:val="00F11719"/>
    <w:rsid w:val="00F1254E"/>
    <w:rsid w:val="00F139B5"/>
    <w:rsid w:val="00F14E39"/>
    <w:rsid w:val="00F15C46"/>
    <w:rsid w:val="00F1697F"/>
    <w:rsid w:val="00F17897"/>
    <w:rsid w:val="00F17A04"/>
    <w:rsid w:val="00F17E54"/>
    <w:rsid w:val="00F21296"/>
    <w:rsid w:val="00F218FE"/>
    <w:rsid w:val="00F224A5"/>
    <w:rsid w:val="00F22F44"/>
    <w:rsid w:val="00F23158"/>
    <w:rsid w:val="00F23ED6"/>
    <w:rsid w:val="00F247BA"/>
    <w:rsid w:val="00F24F42"/>
    <w:rsid w:val="00F258D2"/>
    <w:rsid w:val="00F25905"/>
    <w:rsid w:val="00F25ACD"/>
    <w:rsid w:val="00F265C0"/>
    <w:rsid w:val="00F27597"/>
    <w:rsid w:val="00F30438"/>
    <w:rsid w:val="00F314BA"/>
    <w:rsid w:val="00F31A51"/>
    <w:rsid w:val="00F32182"/>
    <w:rsid w:val="00F323AC"/>
    <w:rsid w:val="00F3265D"/>
    <w:rsid w:val="00F335F7"/>
    <w:rsid w:val="00F34335"/>
    <w:rsid w:val="00F3473C"/>
    <w:rsid w:val="00F34794"/>
    <w:rsid w:val="00F3635B"/>
    <w:rsid w:val="00F36ECF"/>
    <w:rsid w:val="00F3717D"/>
    <w:rsid w:val="00F37414"/>
    <w:rsid w:val="00F37507"/>
    <w:rsid w:val="00F40E6A"/>
    <w:rsid w:val="00F42FB9"/>
    <w:rsid w:val="00F43745"/>
    <w:rsid w:val="00F437A6"/>
    <w:rsid w:val="00F439A9"/>
    <w:rsid w:val="00F43DED"/>
    <w:rsid w:val="00F448F5"/>
    <w:rsid w:val="00F45214"/>
    <w:rsid w:val="00F45D93"/>
    <w:rsid w:val="00F4697A"/>
    <w:rsid w:val="00F46AE2"/>
    <w:rsid w:val="00F4762E"/>
    <w:rsid w:val="00F506F9"/>
    <w:rsid w:val="00F51608"/>
    <w:rsid w:val="00F52325"/>
    <w:rsid w:val="00F52CD4"/>
    <w:rsid w:val="00F564E0"/>
    <w:rsid w:val="00F56E00"/>
    <w:rsid w:val="00F576D1"/>
    <w:rsid w:val="00F57C8B"/>
    <w:rsid w:val="00F600F2"/>
    <w:rsid w:val="00F60369"/>
    <w:rsid w:val="00F60668"/>
    <w:rsid w:val="00F607E5"/>
    <w:rsid w:val="00F60D62"/>
    <w:rsid w:val="00F60D81"/>
    <w:rsid w:val="00F61754"/>
    <w:rsid w:val="00F62140"/>
    <w:rsid w:val="00F62ABE"/>
    <w:rsid w:val="00F6477C"/>
    <w:rsid w:val="00F64CF5"/>
    <w:rsid w:val="00F65C59"/>
    <w:rsid w:val="00F6687B"/>
    <w:rsid w:val="00F66BD8"/>
    <w:rsid w:val="00F66C76"/>
    <w:rsid w:val="00F66EC4"/>
    <w:rsid w:val="00F67D45"/>
    <w:rsid w:val="00F70748"/>
    <w:rsid w:val="00F71D38"/>
    <w:rsid w:val="00F723D0"/>
    <w:rsid w:val="00F7280F"/>
    <w:rsid w:val="00F72BFF"/>
    <w:rsid w:val="00F749B6"/>
    <w:rsid w:val="00F77593"/>
    <w:rsid w:val="00F802DC"/>
    <w:rsid w:val="00F80697"/>
    <w:rsid w:val="00F818E5"/>
    <w:rsid w:val="00F818EA"/>
    <w:rsid w:val="00F81AC8"/>
    <w:rsid w:val="00F825E8"/>
    <w:rsid w:val="00F82844"/>
    <w:rsid w:val="00F82C75"/>
    <w:rsid w:val="00F83F33"/>
    <w:rsid w:val="00F84112"/>
    <w:rsid w:val="00F850FE"/>
    <w:rsid w:val="00F85AE0"/>
    <w:rsid w:val="00F85B7D"/>
    <w:rsid w:val="00F85BE9"/>
    <w:rsid w:val="00F87748"/>
    <w:rsid w:val="00F90679"/>
    <w:rsid w:val="00F91D55"/>
    <w:rsid w:val="00F922E7"/>
    <w:rsid w:val="00F92FC8"/>
    <w:rsid w:val="00F93AF4"/>
    <w:rsid w:val="00F93CC6"/>
    <w:rsid w:val="00F94CCA"/>
    <w:rsid w:val="00F95DFB"/>
    <w:rsid w:val="00F95F8B"/>
    <w:rsid w:val="00F97F5E"/>
    <w:rsid w:val="00FA2115"/>
    <w:rsid w:val="00FA2472"/>
    <w:rsid w:val="00FA27CA"/>
    <w:rsid w:val="00FA2A3D"/>
    <w:rsid w:val="00FA5398"/>
    <w:rsid w:val="00FA5EF8"/>
    <w:rsid w:val="00FA670B"/>
    <w:rsid w:val="00FA7CF4"/>
    <w:rsid w:val="00FA7FC3"/>
    <w:rsid w:val="00FB00B1"/>
    <w:rsid w:val="00FB0466"/>
    <w:rsid w:val="00FB0F6F"/>
    <w:rsid w:val="00FB16CE"/>
    <w:rsid w:val="00FB188C"/>
    <w:rsid w:val="00FB294F"/>
    <w:rsid w:val="00FB35A4"/>
    <w:rsid w:val="00FB54F1"/>
    <w:rsid w:val="00FB59FE"/>
    <w:rsid w:val="00FB5FA8"/>
    <w:rsid w:val="00FB6689"/>
    <w:rsid w:val="00FB7786"/>
    <w:rsid w:val="00FC037F"/>
    <w:rsid w:val="00FC18BA"/>
    <w:rsid w:val="00FC30A2"/>
    <w:rsid w:val="00FC32E2"/>
    <w:rsid w:val="00FC3FA4"/>
    <w:rsid w:val="00FC4A26"/>
    <w:rsid w:val="00FC5320"/>
    <w:rsid w:val="00FC537E"/>
    <w:rsid w:val="00FC592C"/>
    <w:rsid w:val="00FC596D"/>
    <w:rsid w:val="00FC6A51"/>
    <w:rsid w:val="00FC6F93"/>
    <w:rsid w:val="00FD06C7"/>
    <w:rsid w:val="00FD07F2"/>
    <w:rsid w:val="00FD1F44"/>
    <w:rsid w:val="00FD256B"/>
    <w:rsid w:val="00FD3130"/>
    <w:rsid w:val="00FD4DDD"/>
    <w:rsid w:val="00FD6ABE"/>
    <w:rsid w:val="00FD7B9D"/>
    <w:rsid w:val="00FD7BC1"/>
    <w:rsid w:val="00FE01B7"/>
    <w:rsid w:val="00FE0908"/>
    <w:rsid w:val="00FE2242"/>
    <w:rsid w:val="00FE2D7C"/>
    <w:rsid w:val="00FE4A69"/>
    <w:rsid w:val="00FE4BD7"/>
    <w:rsid w:val="00FE4BD8"/>
    <w:rsid w:val="00FE4EE3"/>
    <w:rsid w:val="00FE5706"/>
    <w:rsid w:val="00FE6579"/>
    <w:rsid w:val="00FE70E2"/>
    <w:rsid w:val="00FF2E4E"/>
    <w:rsid w:val="00FF3635"/>
    <w:rsid w:val="00FF366B"/>
    <w:rsid w:val="00FF3C8A"/>
    <w:rsid w:val="00FF4116"/>
    <w:rsid w:val="00FF488F"/>
    <w:rsid w:val="00FF4C39"/>
    <w:rsid w:val="00FF5ADB"/>
    <w:rsid w:val="00FF5BD0"/>
    <w:rsid w:val="00FF6258"/>
    <w:rsid w:val="00FF63BB"/>
    <w:rsid w:val="00FF6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8BC488-90EF-4E87-AD75-ADB9E96E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48631C"/>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emailstyle18">
    <w:name w:val="emailstyle18"/>
    <w:semiHidden/>
    <w:rsid w:val="00B71316"/>
    <w:rPr>
      <w:rFonts w:ascii="Arial" w:hAnsi="Arial" w:cs="Arial"/>
      <w:color w:val="003300"/>
      <w:sz w:val="20"/>
    </w:rPr>
  </w:style>
  <w:style w:type="paragraph" w:styleId="Header">
    <w:name w:val="header"/>
    <w:basedOn w:val="Normal"/>
    <w:link w:val="HeaderChar"/>
    <w:uiPriority w:val="99"/>
    <w:rsid w:val="0074111B"/>
    <w:pPr>
      <w:tabs>
        <w:tab w:val="center" w:pos="4320"/>
        <w:tab w:val="right" w:pos="8640"/>
      </w:tabs>
    </w:pPr>
    <w:rPr>
      <w:lang w:val="x-none" w:eastAsia="x-none"/>
    </w:rPr>
  </w:style>
  <w:style w:type="paragraph" w:styleId="Footer">
    <w:name w:val="footer"/>
    <w:basedOn w:val="Normal"/>
    <w:rsid w:val="0074111B"/>
    <w:pPr>
      <w:tabs>
        <w:tab w:val="center" w:pos="4320"/>
        <w:tab w:val="right" w:pos="8640"/>
      </w:tabs>
    </w:pPr>
  </w:style>
  <w:style w:type="table" w:styleId="TableGrid">
    <w:name w:val="Table Grid"/>
    <w:basedOn w:val="TableNormal"/>
    <w:rsid w:val="00F40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40E6A"/>
    <w:rPr>
      <w:szCs w:val="20"/>
    </w:rPr>
  </w:style>
  <w:style w:type="paragraph" w:styleId="ListBullet2">
    <w:name w:val="List Bullet 2"/>
    <w:basedOn w:val="Normal"/>
    <w:link w:val="ListBullet2Char"/>
    <w:rsid w:val="00187DDA"/>
    <w:pPr>
      <w:numPr>
        <w:numId w:val="1"/>
      </w:numPr>
    </w:pPr>
    <w:rPr>
      <w:lang w:val="x-none" w:eastAsia="x-none"/>
    </w:rPr>
  </w:style>
  <w:style w:type="character" w:customStyle="1" w:styleId="ListBullet2Char">
    <w:name w:val="List Bullet 2 Char"/>
    <w:link w:val="ListBullet2"/>
    <w:rsid w:val="00187DDA"/>
    <w:rPr>
      <w:sz w:val="24"/>
      <w:szCs w:val="24"/>
      <w:lang w:val="x-none" w:eastAsia="x-none"/>
    </w:rPr>
  </w:style>
  <w:style w:type="paragraph" w:styleId="Title">
    <w:name w:val="Title"/>
    <w:basedOn w:val="Normal"/>
    <w:qFormat/>
    <w:rsid w:val="00E92818"/>
    <w:pPr>
      <w:spacing w:after="240"/>
      <w:jc w:val="center"/>
    </w:pPr>
    <w:rPr>
      <w:rFonts w:ascii="Arial" w:hAnsi="Arial"/>
      <w:b/>
      <w:bCs/>
      <w:sz w:val="32"/>
    </w:rPr>
  </w:style>
  <w:style w:type="character" w:styleId="Strong">
    <w:name w:val="Strong"/>
    <w:uiPriority w:val="22"/>
    <w:qFormat/>
    <w:rsid w:val="00E92818"/>
    <w:rPr>
      <w:b/>
      <w:bCs/>
    </w:rPr>
  </w:style>
  <w:style w:type="character" w:customStyle="1" w:styleId="style41">
    <w:name w:val="style41"/>
    <w:rsid w:val="003370C9"/>
    <w:rPr>
      <w:rFonts w:ascii="Arial" w:hAnsi="Arial" w:cs="Arial" w:hint="default"/>
    </w:rPr>
  </w:style>
  <w:style w:type="character" w:customStyle="1" w:styleId="SSevigny">
    <w:name w:val="S. Sevigny"/>
    <w:semiHidden/>
    <w:rsid w:val="00D55558"/>
    <w:rPr>
      <w:rFonts w:ascii="Arial" w:hAnsi="Arial" w:cs="Arial"/>
      <w:color w:val="auto"/>
      <w:sz w:val="20"/>
      <w:szCs w:val="20"/>
    </w:rPr>
  </w:style>
  <w:style w:type="character" w:customStyle="1" w:styleId="style131">
    <w:name w:val="style131"/>
    <w:rsid w:val="006B7426"/>
    <w:rPr>
      <w:rFonts w:ascii="Arial" w:hAnsi="Arial" w:cs="Arial" w:hint="default"/>
      <w:b/>
      <w:bCs/>
    </w:rPr>
  </w:style>
  <w:style w:type="paragraph" w:customStyle="1" w:styleId="style0">
    <w:name w:val="style0"/>
    <w:basedOn w:val="Normal"/>
    <w:rsid w:val="006B7426"/>
    <w:pPr>
      <w:snapToGrid w:val="0"/>
    </w:pPr>
    <w:rPr>
      <w:rFonts w:ascii="Arial" w:hAnsi="Arial" w:cs="Arial"/>
    </w:rPr>
  </w:style>
  <w:style w:type="character" w:customStyle="1" w:styleId="style3">
    <w:name w:val="style3"/>
    <w:basedOn w:val="DefaultParagraphFont"/>
    <w:rsid w:val="00C57DB9"/>
  </w:style>
  <w:style w:type="character" w:styleId="Hyperlink">
    <w:name w:val="Hyperlink"/>
    <w:uiPriority w:val="99"/>
    <w:rsid w:val="00781048"/>
    <w:rPr>
      <w:color w:val="0000FF"/>
      <w:u w:val="single"/>
    </w:rPr>
  </w:style>
  <w:style w:type="character" w:styleId="Emphasis">
    <w:name w:val="Emphasis"/>
    <w:uiPriority w:val="20"/>
    <w:qFormat/>
    <w:rsid w:val="003168B6"/>
    <w:rPr>
      <w:i/>
      <w:iCs/>
    </w:rPr>
  </w:style>
  <w:style w:type="character" w:customStyle="1" w:styleId="style301">
    <w:name w:val="style301"/>
    <w:rsid w:val="003E239E"/>
    <w:rPr>
      <w:rFonts w:ascii="Arial" w:hAnsi="Arial" w:cs="Arial" w:hint="default"/>
    </w:rPr>
  </w:style>
  <w:style w:type="character" w:customStyle="1" w:styleId="style7">
    <w:name w:val="style7"/>
    <w:basedOn w:val="DefaultParagraphFont"/>
    <w:rsid w:val="00DF0566"/>
  </w:style>
  <w:style w:type="paragraph" w:styleId="DocumentMap">
    <w:name w:val="Document Map"/>
    <w:basedOn w:val="Normal"/>
    <w:semiHidden/>
    <w:rsid w:val="00571C00"/>
    <w:pPr>
      <w:shd w:val="clear" w:color="auto" w:fill="000080"/>
    </w:pPr>
    <w:rPr>
      <w:rFonts w:ascii="Tahoma" w:hAnsi="Tahoma" w:cs="Tahoma"/>
      <w:sz w:val="20"/>
      <w:szCs w:val="20"/>
    </w:rPr>
  </w:style>
  <w:style w:type="paragraph" w:customStyle="1" w:styleId="style30">
    <w:name w:val="style30"/>
    <w:basedOn w:val="Normal"/>
    <w:rsid w:val="001E3C6E"/>
    <w:pPr>
      <w:spacing w:before="100" w:beforeAutospacing="1" w:after="100" w:afterAutospacing="1"/>
    </w:pPr>
    <w:rPr>
      <w:rFonts w:ascii="Arial" w:hAnsi="Arial" w:cs="Arial"/>
    </w:rPr>
  </w:style>
  <w:style w:type="paragraph" w:customStyle="1" w:styleId="msolistparagraph0">
    <w:name w:val="msolistparagraph"/>
    <w:basedOn w:val="Normal"/>
    <w:rsid w:val="008E7EED"/>
    <w:pPr>
      <w:ind w:left="720"/>
    </w:pPr>
  </w:style>
  <w:style w:type="paragraph" w:styleId="ListParagraph">
    <w:name w:val="List Paragraph"/>
    <w:basedOn w:val="Normal"/>
    <w:uiPriority w:val="34"/>
    <w:qFormat/>
    <w:rsid w:val="00F45D93"/>
    <w:pPr>
      <w:ind w:left="720"/>
      <w:contextualSpacing/>
    </w:pPr>
  </w:style>
  <w:style w:type="character" w:styleId="CommentReference">
    <w:name w:val="annotation reference"/>
    <w:basedOn w:val="DefaultParagraphFont"/>
    <w:rsid w:val="00A56807"/>
  </w:style>
  <w:style w:type="character" w:customStyle="1" w:styleId="fweber">
    <w:name w:val="fweber"/>
    <w:semiHidden/>
    <w:rsid w:val="00494A03"/>
    <w:rPr>
      <w:rFonts w:ascii="Arial" w:hAnsi="Arial" w:cs="Arial"/>
      <w:color w:val="000080"/>
      <w:sz w:val="20"/>
      <w:szCs w:val="20"/>
    </w:rPr>
  </w:style>
  <w:style w:type="paragraph" w:styleId="CommentText">
    <w:name w:val="annotation text"/>
    <w:basedOn w:val="Normal"/>
    <w:semiHidden/>
    <w:rsid w:val="00CB31F9"/>
    <w:rPr>
      <w:sz w:val="20"/>
      <w:szCs w:val="20"/>
    </w:rPr>
  </w:style>
  <w:style w:type="paragraph" w:styleId="CommentSubject">
    <w:name w:val="annotation subject"/>
    <w:basedOn w:val="CommentText"/>
    <w:next w:val="CommentText"/>
    <w:semiHidden/>
    <w:rsid w:val="00CB31F9"/>
    <w:rPr>
      <w:b/>
      <w:bCs/>
    </w:rPr>
  </w:style>
  <w:style w:type="paragraph" w:customStyle="1" w:styleId="Default">
    <w:name w:val="Default"/>
    <w:rsid w:val="00B069BB"/>
    <w:pPr>
      <w:autoSpaceDE w:val="0"/>
      <w:autoSpaceDN w:val="0"/>
      <w:adjustRightInd w:val="0"/>
    </w:pPr>
    <w:rPr>
      <w:color w:val="000000"/>
      <w:sz w:val="24"/>
      <w:szCs w:val="24"/>
    </w:rPr>
  </w:style>
  <w:style w:type="character" w:customStyle="1" w:styleId="HeaderChar">
    <w:name w:val="Header Char"/>
    <w:link w:val="Header"/>
    <w:uiPriority w:val="99"/>
    <w:rsid w:val="0048631C"/>
    <w:rPr>
      <w:sz w:val="24"/>
      <w:szCs w:val="24"/>
    </w:rPr>
  </w:style>
  <w:style w:type="character" w:customStyle="1" w:styleId="Heading1Char">
    <w:name w:val="Heading 1 Char"/>
    <w:link w:val="Heading1"/>
    <w:rsid w:val="0048631C"/>
    <w:rPr>
      <w:rFonts w:ascii="Cambria" w:eastAsia="Times New Roman" w:hAnsi="Cambria" w:cs="Times New Roman"/>
      <w:b/>
      <w:bCs/>
      <w:kern w:val="32"/>
      <w:sz w:val="32"/>
      <w:szCs w:val="32"/>
    </w:rPr>
  </w:style>
  <w:style w:type="paragraph" w:styleId="TOCHeading">
    <w:name w:val="TOC Heading"/>
    <w:basedOn w:val="Heading1"/>
    <w:next w:val="Normal"/>
    <w:uiPriority w:val="39"/>
    <w:qFormat/>
    <w:rsid w:val="0048631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48631C"/>
  </w:style>
  <w:style w:type="paragraph" w:styleId="Revision">
    <w:name w:val="Revision"/>
    <w:hidden/>
    <w:uiPriority w:val="99"/>
    <w:semiHidden/>
    <w:rsid w:val="00F42FB9"/>
    <w:rPr>
      <w:sz w:val="24"/>
      <w:szCs w:val="24"/>
    </w:rPr>
  </w:style>
  <w:style w:type="paragraph" w:styleId="PlainText">
    <w:name w:val="Plain Text"/>
    <w:basedOn w:val="Normal"/>
    <w:link w:val="PlainTextChar"/>
    <w:uiPriority w:val="99"/>
    <w:unhideWhenUsed/>
    <w:rsid w:val="007E3468"/>
    <w:rPr>
      <w:rFonts w:ascii="Calibri" w:eastAsia="Calibri" w:hAnsi="Calibri"/>
      <w:sz w:val="22"/>
      <w:szCs w:val="22"/>
      <w:lang w:val="x-none" w:eastAsia="x-none"/>
    </w:rPr>
  </w:style>
  <w:style w:type="character" w:customStyle="1" w:styleId="PlainTextChar">
    <w:name w:val="Plain Text Char"/>
    <w:link w:val="PlainText"/>
    <w:uiPriority w:val="99"/>
    <w:rsid w:val="007E3468"/>
    <w:rPr>
      <w:rFonts w:ascii="Calibri" w:eastAsia="Calibri" w:hAnsi="Calibri"/>
      <w:sz w:val="22"/>
      <w:szCs w:val="22"/>
    </w:rPr>
  </w:style>
  <w:style w:type="character" w:customStyle="1" w:styleId="style11">
    <w:name w:val="style11"/>
    <w:basedOn w:val="DefaultParagraphFont"/>
    <w:rsid w:val="00AA1F7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3226">
      <w:bodyDiv w:val="1"/>
      <w:marLeft w:val="0"/>
      <w:marRight w:val="0"/>
      <w:marTop w:val="0"/>
      <w:marBottom w:val="0"/>
      <w:divBdr>
        <w:top w:val="none" w:sz="0" w:space="0" w:color="auto"/>
        <w:left w:val="none" w:sz="0" w:space="0" w:color="auto"/>
        <w:bottom w:val="none" w:sz="0" w:space="0" w:color="auto"/>
        <w:right w:val="none" w:sz="0" w:space="0" w:color="auto"/>
      </w:divBdr>
    </w:div>
    <w:div w:id="32077750">
      <w:bodyDiv w:val="1"/>
      <w:marLeft w:val="0"/>
      <w:marRight w:val="0"/>
      <w:marTop w:val="0"/>
      <w:marBottom w:val="0"/>
      <w:divBdr>
        <w:top w:val="none" w:sz="0" w:space="0" w:color="auto"/>
        <w:left w:val="none" w:sz="0" w:space="0" w:color="auto"/>
        <w:bottom w:val="none" w:sz="0" w:space="0" w:color="auto"/>
        <w:right w:val="none" w:sz="0" w:space="0" w:color="auto"/>
      </w:divBdr>
    </w:div>
    <w:div w:id="49497569">
      <w:bodyDiv w:val="1"/>
      <w:marLeft w:val="0"/>
      <w:marRight w:val="0"/>
      <w:marTop w:val="0"/>
      <w:marBottom w:val="0"/>
      <w:divBdr>
        <w:top w:val="none" w:sz="0" w:space="0" w:color="auto"/>
        <w:left w:val="none" w:sz="0" w:space="0" w:color="auto"/>
        <w:bottom w:val="none" w:sz="0" w:space="0" w:color="auto"/>
        <w:right w:val="none" w:sz="0" w:space="0" w:color="auto"/>
      </w:divBdr>
    </w:div>
    <w:div w:id="55519661">
      <w:bodyDiv w:val="1"/>
      <w:marLeft w:val="0"/>
      <w:marRight w:val="0"/>
      <w:marTop w:val="0"/>
      <w:marBottom w:val="0"/>
      <w:divBdr>
        <w:top w:val="none" w:sz="0" w:space="0" w:color="auto"/>
        <w:left w:val="none" w:sz="0" w:space="0" w:color="auto"/>
        <w:bottom w:val="none" w:sz="0" w:space="0" w:color="auto"/>
        <w:right w:val="none" w:sz="0" w:space="0" w:color="auto"/>
      </w:divBdr>
    </w:div>
    <w:div w:id="60762911">
      <w:bodyDiv w:val="1"/>
      <w:marLeft w:val="0"/>
      <w:marRight w:val="0"/>
      <w:marTop w:val="0"/>
      <w:marBottom w:val="0"/>
      <w:divBdr>
        <w:top w:val="none" w:sz="0" w:space="0" w:color="auto"/>
        <w:left w:val="none" w:sz="0" w:space="0" w:color="auto"/>
        <w:bottom w:val="none" w:sz="0" w:space="0" w:color="auto"/>
        <w:right w:val="none" w:sz="0" w:space="0" w:color="auto"/>
      </w:divBdr>
    </w:div>
    <w:div w:id="62029354">
      <w:bodyDiv w:val="1"/>
      <w:marLeft w:val="0"/>
      <w:marRight w:val="0"/>
      <w:marTop w:val="0"/>
      <w:marBottom w:val="0"/>
      <w:divBdr>
        <w:top w:val="none" w:sz="0" w:space="0" w:color="auto"/>
        <w:left w:val="none" w:sz="0" w:space="0" w:color="auto"/>
        <w:bottom w:val="none" w:sz="0" w:space="0" w:color="auto"/>
        <w:right w:val="none" w:sz="0" w:space="0" w:color="auto"/>
      </w:divBdr>
    </w:div>
    <w:div w:id="65802608">
      <w:bodyDiv w:val="1"/>
      <w:marLeft w:val="0"/>
      <w:marRight w:val="0"/>
      <w:marTop w:val="0"/>
      <w:marBottom w:val="0"/>
      <w:divBdr>
        <w:top w:val="none" w:sz="0" w:space="0" w:color="auto"/>
        <w:left w:val="none" w:sz="0" w:space="0" w:color="auto"/>
        <w:bottom w:val="none" w:sz="0" w:space="0" w:color="auto"/>
        <w:right w:val="none" w:sz="0" w:space="0" w:color="auto"/>
      </w:divBdr>
    </w:div>
    <w:div w:id="66614829">
      <w:bodyDiv w:val="1"/>
      <w:marLeft w:val="0"/>
      <w:marRight w:val="0"/>
      <w:marTop w:val="0"/>
      <w:marBottom w:val="0"/>
      <w:divBdr>
        <w:top w:val="none" w:sz="0" w:space="0" w:color="auto"/>
        <w:left w:val="none" w:sz="0" w:space="0" w:color="auto"/>
        <w:bottom w:val="none" w:sz="0" w:space="0" w:color="auto"/>
        <w:right w:val="none" w:sz="0" w:space="0" w:color="auto"/>
      </w:divBdr>
    </w:div>
    <w:div w:id="72482942">
      <w:bodyDiv w:val="1"/>
      <w:marLeft w:val="0"/>
      <w:marRight w:val="0"/>
      <w:marTop w:val="0"/>
      <w:marBottom w:val="0"/>
      <w:divBdr>
        <w:top w:val="none" w:sz="0" w:space="0" w:color="auto"/>
        <w:left w:val="none" w:sz="0" w:space="0" w:color="auto"/>
        <w:bottom w:val="none" w:sz="0" w:space="0" w:color="auto"/>
        <w:right w:val="none" w:sz="0" w:space="0" w:color="auto"/>
      </w:divBdr>
    </w:div>
    <w:div w:id="82802401">
      <w:bodyDiv w:val="1"/>
      <w:marLeft w:val="0"/>
      <w:marRight w:val="0"/>
      <w:marTop w:val="0"/>
      <w:marBottom w:val="0"/>
      <w:divBdr>
        <w:top w:val="none" w:sz="0" w:space="0" w:color="auto"/>
        <w:left w:val="none" w:sz="0" w:space="0" w:color="auto"/>
        <w:bottom w:val="none" w:sz="0" w:space="0" w:color="auto"/>
        <w:right w:val="none" w:sz="0" w:space="0" w:color="auto"/>
      </w:divBdr>
    </w:div>
    <w:div w:id="90007627">
      <w:bodyDiv w:val="1"/>
      <w:marLeft w:val="0"/>
      <w:marRight w:val="0"/>
      <w:marTop w:val="0"/>
      <w:marBottom w:val="0"/>
      <w:divBdr>
        <w:top w:val="none" w:sz="0" w:space="0" w:color="auto"/>
        <w:left w:val="none" w:sz="0" w:space="0" w:color="auto"/>
        <w:bottom w:val="none" w:sz="0" w:space="0" w:color="auto"/>
        <w:right w:val="none" w:sz="0" w:space="0" w:color="auto"/>
      </w:divBdr>
    </w:div>
    <w:div w:id="95753830">
      <w:bodyDiv w:val="1"/>
      <w:marLeft w:val="0"/>
      <w:marRight w:val="0"/>
      <w:marTop w:val="0"/>
      <w:marBottom w:val="0"/>
      <w:divBdr>
        <w:top w:val="none" w:sz="0" w:space="0" w:color="auto"/>
        <w:left w:val="none" w:sz="0" w:space="0" w:color="auto"/>
        <w:bottom w:val="none" w:sz="0" w:space="0" w:color="auto"/>
        <w:right w:val="none" w:sz="0" w:space="0" w:color="auto"/>
      </w:divBdr>
    </w:div>
    <w:div w:id="106193992">
      <w:bodyDiv w:val="1"/>
      <w:marLeft w:val="0"/>
      <w:marRight w:val="0"/>
      <w:marTop w:val="0"/>
      <w:marBottom w:val="0"/>
      <w:divBdr>
        <w:top w:val="none" w:sz="0" w:space="0" w:color="auto"/>
        <w:left w:val="none" w:sz="0" w:space="0" w:color="auto"/>
        <w:bottom w:val="none" w:sz="0" w:space="0" w:color="auto"/>
        <w:right w:val="none" w:sz="0" w:space="0" w:color="auto"/>
      </w:divBdr>
    </w:div>
    <w:div w:id="107749515">
      <w:bodyDiv w:val="1"/>
      <w:marLeft w:val="0"/>
      <w:marRight w:val="0"/>
      <w:marTop w:val="0"/>
      <w:marBottom w:val="0"/>
      <w:divBdr>
        <w:top w:val="none" w:sz="0" w:space="0" w:color="auto"/>
        <w:left w:val="none" w:sz="0" w:space="0" w:color="auto"/>
        <w:bottom w:val="none" w:sz="0" w:space="0" w:color="auto"/>
        <w:right w:val="none" w:sz="0" w:space="0" w:color="auto"/>
      </w:divBdr>
    </w:div>
    <w:div w:id="110124893">
      <w:bodyDiv w:val="1"/>
      <w:marLeft w:val="0"/>
      <w:marRight w:val="0"/>
      <w:marTop w:val="0"/>
      <w:marBottom w:val="0"/>
      <w:divBdr>
        <w:top w:val="none" w:sz="0" w:space="0" w:color="auto"/>
        <w:left w:val="none" w:sz="0" w:space="0" w:color="auto"/>
        <w:bottom w:val="none" w:sz="0" w:space="0" w:color="auto"/>
        <w:right w:val="none" w:sz="0" w:space="0" w:color="auto"/>
      </w:divBdr>
      <w:divsChild>
        <w:div w:id="525099414">
          <w:marLeft w:val="0"/>
          <w:marRight w:val="0"/>
          <w:marTop w:val="0"/>
          <w:marBottom w:val="0"/>
          <w:divBdr>
            <w:top w:val="none" w:sz="0" w:space="0" w:color="auto"/>
            <w:left w:val="none" w:sz="0" w:space="0" w:color="auto"/>
            <w:bottom w:val="none" w:sz="0" w:space="0" w:color="auto"/>
            <w:right w:val="none" w:sz="0" w:space="0" w:color="auto"/>
          </w:divBdr>
        </w:div>
        <w:div w:id="1304190429">
          <w:marLeft w:val="0"/>
          <w:marRight w:val="0"/>
          <w:marTop w:val="0"/>
          <w:marBottom w:val="0"/>
          <w:divBdr>
            <w:top w:val="none" w:sz="0" w:space="0" w:color="auto"/>
            <w:left w:val="none" w:sz="0" w:space="0" w:color="auto"/>
            <w:bottom w:val="none" w:sz="0" w:space="0" w:color="auto"/>
            <w:right w:val="none" w:sz="0" w:space="0" w:color="auto"/>
          </w:divBdr>
        </w:div>
      </w:divsChild>
    </w:div>
    <w:div w:id="111170016">
      <w:bodyDiv w:val="1"/>
      <w:marLeft w:val="0"/>
      <w:marRight w:val="0"/>
      <w:marTop w:val="0"/>
      <w:marBottom w:val="0"/>
      <w:divBdr>
        <w:top w:val="none" w:sz="0" w:space="0" w:color="auto"/>
        <w:left w:val="none" w:sz="0" w:space="0" w:color="auto"/>
        <w:bottom w:val="none" w:sz="0" w:space="0" w:color="auto"/>
        <w:right w:val="none" w:sz="0" w:space="0" w:color="auto"/>
      </w:divBdr>
    </w:div>
    <w:div w:id="113137622">
      <w:bodyDiv w:val="1"/>
      <w:marLeft w:val="0"/>
      <w:marRight w:val="0"/>
      <w:marTop w:val="0"/>
      <w:marBottom w:val="0"/>
      <w:divBdr>
        <w:top w:val="none" w:sz="0" w:space="0" w:color="auto"/>
        <w:left w:val="none" w:sz="0" w:space="0" w:color="auto"/>
        <w:bottom w:val="none" w:sz="0" w:space="0" w:color="auto"/>
        <w:right w:val="none" w:sz="0" w:space="0" w:color="auto"/>
      </w:divBdr>
    </w:div>
    <w:div w:id="138615030">
      <w:bodyDiv w:val="1"/>
      <w:marLeft w:val="0"/>
      <w:marRight w:val="0"/>
      <w:marTop w:val="0"/>
      <w:marBottom w:val="0"/>
      <w:divBdr>
        <w:top w:val="none" w:sz="0" w:space="0" w:color="auto"/>
        <w:left w:val="none" w:sz="0" w:space="0" w:color="auto"/>
        <w:bottom w:val="none" w:sz="0" w:space="0" w:color="auto"/>
        <w:right w:val="none" w:sz="0" w:space="0" w:color="auto"/>
      </w:divBdr>
    </w:div>
    <w:div w:id="142475632">
      <w:bodyDiv w:val="1"/>
      <w:marLeft w:val="0"/>
      <w:marRight w:val="0"/>
      <w:marTop w:val="0"/>
      <w:marBottom w:val="0"/>
      <w:divBdr>
        <w:top w:val="none" w:sz="0" w:space="0" w:color="auto"/>
        <w:left w:val="none" w:sz="0" w:space="0" w:color="auto"/>
        <w:bottom w:val="none" w:sz="0" w:space="0" w:color="auto"/>
        <w:right w:val="none" w:sz="0" w:space="0" w:color="auto"/>
      </w:divBdr>
    </w:div>
    <w:div w:id="152719801">
      <w:bodyDiv w:val="1"/>
      <w:marLeft w:val="0"/>
      <w:marRight w:val="0"/>
      <w:marTop w:val="0"/>
      <w:marBottom w:val="0"/>
      <w:divBdr>
        <w:top w:val="none" w:sz="0" w:space="0" w:color="auto"/>
        <w:left w:val="none" w:sz="0" w:space="0" w:color="auto"/>
        <w:bottom w:val="none" w:sz="0" w:space="0" w:color="auto"/>
        <w:right w:val="none" w:sz="0" w:space="0" w:color="auto"/>
      </w:divBdr>
    </w:div>
    <w:div w:id="153186479">
      <w:bodyDiv w:val="1"/>
      <w:marLeft w:val="0"/>
      <w:marRight w:val="0"/>
      <w:marTop w:val="0"/>
      <w:marBottom w:val="0"/>
      <w:divBdr>
        <w:top w:val="none" w:sz="0" w:space="0" w:color="auto"/>
        <w:left w:val="none" w:sz="0" w:space="0" w:color="auto"/>
        <w:bottom w:val="none" w:sz="0" w:space="0" w:color="auto"/>
        <w:right w:val="none" w:sz="0" w:space="0" w:color="auto"/>
      </w:divBdr>
    </w:div>
    <w:div w:id="167139730">
      <w:bodyDiv w:val="1"/>
      <w:marLeft w:val="0"/>
      <w:marRight w:val="0"/>
      <w:marTop w:val="0"/>
      <w:marBottom w:val="0"/>
      <w:divBdr>
        <w:top w:val="none" w:sz="0" w:space="0" w:color="auto"/>
        <w:left w:val="none" w:sz="0" w:space="0" w:color="auto"/>
        <w:bottom w:val="none" w:sz="0" w:space="0" w:color="auto"/>
        <w:right w:val="none" w:sz="0" w:space="0" w:color="auto"/>
      </w:divBdr>
    </w:div>
    <w:div w:id="171409297">
      <w:bodyDiv w:val="1"/>
      <w:marLeft w:val="0"/>
      <w:marRight w:val="0"/>
      <w:marTop w:val="0"/>
      <w:marBottom w:val="0"/>
      <w:divBdr>
        <w:top w:val="none" w:sz="0" w:space="0" w:color="auto"/>
        <w:left w:val="none" w:sz="0" w:space="0" w:color="auto"/>
        <w:bottom w:val="none" w:sz="0" w:space="0" w:color="auto"/>
        <w:right w:val="none" w:sz="0" w:space="0" w:color="auto"/>
      </w:divBdr>
    </w:div>
    <w:div w:id="180706405">
      <w:bodyDiv w:val="1"/>
      <w:marLeft w:val="0"/>
      <w:marRight w:val="0"/>
      <w:marTop w:val="0"/>
      <w:marBottom w:val="0"/>
      <w:divBdr>
        <w:top w:val="none" w:sz="0" w:space="0" w:color="auto"/>
        <w:left w:val="none" w:sz="0" w:space="0" w:color="auto"/>
        <w:bottom w:val="none" w:sz="0" w:space="0" w:color="auto"/>
        <w:right w:val="none" w:sz="0" w:space="0" w:color="auto"/>
      </w:divBdr>
    </w:div>
    <w:div w:id="180819677">
      <w:bodyDiv w:val="1"/>
      <w:marLeft w:val="0"/>
      <w:marRight w:val="0"/>
      <w:marTop w:val="0"/>
      <w:marBottom w:val="0"/>
      <w:divBdr>
        <w:top w:val="none" w:sz="0" w:space="0" w:color="auto"/>
        <w:left w:val="none" w:sz="0" w:space="0" w:color="auto"/>
        <w:bottom w:val="none" w:sz="0" w:space="0" w:color="auto"/>
        <w:right w:val="none" w:sz="0" w:space="0" w:color="auto"/>
      </w:divBdr>
    </w:div>
    <w:div w:id="190536622">
      <w:bodyDiv w:val="1"/>
      <w:marLeft w:val="0"/>
      <w:marRight w:val="0"/>
      <w:marTop w:val="0"/>
      <w:marBottom w:val="0"/>
      <w:divBdr>
        <w:top w:val="none" w:sz="0" w:space="0" w:color="auto"/>
        <w:left w:val="none" w:sz="0" w:space="0" w:color="auto"/>
        <w:bottom w:val="none" w:sz="0" w:space="0" w:color="auto"/>
        <w:right w:val="none" w:sz="0" w:space="0" w:color="auto"/>
      </w:divBdr>
    </w:div>
    <w:div w:id="209542163">
      <w:bodyDiv w:val="1"/>
      <w:marLeft w:val="0"/>
      <w:marRight w:val="0"/>
      <w:marTop w:val="0"/>
      <w:marBottom w:val="0"/>
      <w:divBdr>
        <w:top w:val="none" w:sz="0" w:space="0" w:color="auto"/>
        <w:left w:val="none" w:sz="0" w:space="0" w:color="auto"/>
        <w:bottom w:val="none" w:sz="0" w:space="0" w:color="auto"/>
        <w:right w:val="none" w:sz="0" w:space="0" w:color="auto"/>
      </w:divBdr>
    </w:div>
    <w:div w:id="216672013">
      <w:bodyDiv w:val="1"/>
      <w:marLeft w:val="0"/>
      <w:marRight w:val="0"/>
      <w:marTop w:val="0"/>
      <w:marBottom w:val="0"/>
      <w:divBdr>
        <w:top w:val="none" w:sz="0" w:space="0" w:color="auto"/>
        <w:left w:val="none" w:sz="0" w:space="0" w:color="auto"/>
        <w:bottom w:val="none" w:sz="0" w:space="0" w:color="auto"/>
        <w:right w:val="none" w:sz="0" w:space="0" w:color="auto"/>
      </w:divBdr>
    </w:div>
    <w:div w:id="225803017">
      <w:bodyDiv w:val="1"/>
      <w:marLeft w:val="0"/>
      <w:marRight w:val="0"/>
      <w:marTop w:val="0"/>
      <w:marBottom w:val="0"/>
      <w:divBdr>
        <w:top w:val="none" w:sz="0" w:space="0" w:color="auto"/>
        <w:left w:val="none" w:sz="0" w:space="0" w:color="auto"/>
        <w:bottom w:val="none" w:sz="0" w:space="0" w:color="auto"/>
        <w:right w:val="none" w:sz="0" w:space="0" w:color="auto"/>
      </w:divBdr>
    </w:div>
    <w:div w:id="257294712">
      <w:bodyDiv w:val="1"/>
      <w:marLeft w:val="0"/>
      <w:marRight w:val="0"/>
      <w:marTop w:val="0"/>
      <w:marBottom w:val="0"/>
      <w:divBdr>
        <w:top w:val="none" w:sz="0" w:space="0" w:color="auto"/>
        <w:left w:val="none" w:sz="0" w:space="0" w:color="auto"/>
        <w:bottom w:val="none" w:sz="0" w:space="0" w:color="auto"/>
        <w:right w:val="none" w:sz="0" w:space="0" w:color="auto"/>
      </w:divBdr>
    </w:div>
    <w:div w:id="257909018">
      <w:bodyDiv w:val="1"/>
      <w:marLeft w:val="0"/>
      <w:marRight w:val="0"/>
      <w:marTop w:val="0"/>
      <w:marBottom w:val="0"/>
      <w:divBdr>
        <w:top w:val="none" w:sz="0" w:space="0" w:color="auto"/>
        <w:left w:val="none" w:sz="0" w:space="0" w:color="auto"/>
        <w:bottom w:val="none" w:sz="0" w:space="0" w:color="auto"/>
        <w:right w:val="none" w:sz="0" w:space="0" w:color="auto"/>
      </w:divBdr>
    </w:div>
    <w:div w:id="274875748">
      <w:bodyDiv w:val="1"/>
      <w:marLeft w:val="0"/>
      <w:marRight w:val="0"/>
      <w:marTop w:val="0"/>
      <w:marBottom w:val="0"/>
      <w:divBdr>
        <w:top w:val="none" w:sz="0" w:space="0" w:color="auto"/>
        <w:left w:val="none" w:sz="0" w:space="0" w:color="auto"/>
        <w:bottom w:val="none" w:sz="0" w:space="0" w:color="auto"/>
        <w:right w:val="none" w:sz="0" w:space="0" w:color="auto"/>
      </w:divBdr>
    </w:div>
    <w:div w:id="323552235">
      <w:bodyDiv w:val="1"/>
      <w:marLeft w:val="0"/>
      <w:marRight w:val="0"/>
      <w:marTop w:val="0"/>
      <w:marBottom w:val="0"/>
      <w:divBdr>
        <w:top w:val="none" w:sz="0" w:space="0" w:color="auto"/>
        <w:left w:val="none" w:sz="0" w:space="0" w:color="auto"/>
        <w:bottom w:val="none" w:sz="0" w:space="0" w:color="auto"/>
        <w:right w:val="none" w:sz="0" w:space="0" w:color="auto"/>
      </w:divBdr>
    </w:div>
    <w:div w:id="332611353">
      <w:bodyDiv w:val="1"/>
      <w:marLeft w:val="0"/>
      <w:marRight w:val="0"/>
      <w:marTop w:val="0"/>
      <w:marBottom w:val="0"/>
      <w:divBdr>
        <w:top w:val="none" w:sz="0" w:space="0" w:color="auto"/>
        <w:left w:val="none" w:sz="0" w:space="0" w:color="auto"/>
        <w:bottom w:val="none" w:sz="0" w:space="0" w:color="auto"/>
        <w:right w:val="none" w:sz="0" w:space="0" w:color="auto"/>
      </w:divBdr>
    </w:div>
    <w:div w:id="343090566">
      <w:bodyDiv w:val="1"/>
      <w:marLeft w:val="0"/>
      <w:marRight w:val="0"/>
      <w:marTop w:val="0"/>
      <w:marBottom w:val="0"/>
      <w:divBdr>
        <w:top w:val="none" w:sz="0" w:space="0" w:color="auto"/>
        <w:left w:val="none" w:sz="0" w:space="0" w:color="auto"/>
        <w:bottom w:val="none" w:sz="0" w:space="0" w:color="auto"/>
        <w:right w:val="none" w:sz="0" w:space="0" w:color="auto"/>
      </w:divBdr>
    </w:div>
    <w:div w:id="343560740">
      <w:bodyDiv w:val="1"/>
      <w:marLeft w:val="0"/>
      <w:marRight w:val="0"/>
      <w:marTop w:val="0"/>
      <w:marBottom w:val="0"/>
      <w:divBdr>
        <w:top w:val="none" w:sz="0" w:space="0" w:color="auto"/>
        <w:left w:val="none" w:sz="0" w:space="0" w:color="auto"/>
        <w:bottom w:val="none" w:sz="0" w:space="0" w:color="auto"/>
        <w:right w:val="none" w:sz="0" w:space="0" w:color="auto"/>
      </w:divBdr>
    </w:div>
    <w:div w:id="343629727">
      <w:bodyDiv w:val="1"/>
      <w:marLeft w:val="0"/>
      <w:marRight w:val="0"/>
      <w:marTop w:val="0"/>
      <w:marBottom w:val="0"/>
      <w:divBdr>
        <w:top w:val="none" w:sz="0" w:space="0" w:color="auto"/>
        <w:left w:val="none" w:sz="0" w:space="0" w:color="auto"/>
        <w:bottom w:val="none" w:sz="0" w:space="0" w:color="auto"/>
        <w:right w:val="none" w:sz="0" w:space="0" w:color="auto"/>
      </w:divBdr>
    </w:div>
    <w:div w:id="357707830">
      <w:bodyDiv w:val="1"/>
      <w:marLeft w:val="0"/>
      <w:marRight w:val="0"/>
      <w:marTop w:val="0"/>
      <w:marBottom w:val="0"/>
      <w:divBdr>
        <w:top w:val="none" w:sz="0" w:space="0" w:color="auto"/>
        <w:left w:val="none" w:sz="0" w:space="0" w:color="auto"/>
        <w:bottom w:val="none" w:sz="0" w:space="0" w:color="auto"/>
        <w:right w:val="none" w:sz="0" w:space="0" w:color="auto"/>
      </w:divBdr>
    </w:div>
    <w:div w:id="361367138">
      <w:bodyDiv w:val="1"/>
      <w:marLeft w:val="0"/>
      <w:marRight w:val="0"/>
      <w:marTop w:val="0"/>
      <w:marBottom w:val="0"/>
      <w:divBdr>
        <w:top w:val="none" w:sz="0" w:space="0" w:color="auto"/>
        <w:left w:val="none" w:sz="0" w:space="0" w:color="auto"/>
        <w:bottom w:val="none" w:sz="0" w:space="0" w:color="auto"/>
        <w:right w:val="none" w:sz="0" w:space="0" w:color="auto"/>
      </w:divBdr>
    </w:div>
    <w:div w:id="369651761">
      <w:bodyDiv w:val="1"/>
      <w:marLeft w:val="0"/>
      <w:marRight w:val="0"/>
      <w:marTop w:val="0"/>
      <w:marBottom w:val="0"/>
      <w:divBdr>
        <w:top w:val="none" w:sz="0" w:space="0" w:color="auto"/>
        <w:left w:val="none" w:sz="0" w:space="0" w:color="auto"/>
        <w:bottom w:val="none" w:sz="0" w:space="0" w:color="auto"/>
        <w:right w:val="none" w:sz="0" w:space="0" w:color="auto"/>
      </w:divBdr>
    </w:div>
    <w:div w:id="371004025">
      <w:bodyDiv w:val="1"/>
      <w:marLeft w:val="0"/>
      <w:marRight w:val="0"/>
      <w:marTop w:val="0"/>
      <w:marBottom w:val="0"/>
      <w:divBdr>
        <w:top w:val="none" w:sz="0" w:space="0" w:color="auto"/>
        <w:left w:val="none" w:sz="0" w:space="0" w:color="auto"/>
        <w:bottom w:val="none" w:sz="0" w:space="0" w:color="auto"/>
        <w:right w:val="none" w:sz="0" w:space="0" w:color="auto"/>
      </w:divBdr>
    </w:div>
    <w:div w:id="393771714">
      <w:bodyDiv w:val="1"/>
      <w:marLeft w:val="0"/>
      <w:marRight w:val="0"/>
      <w:marTop w:val="0"/>
      <w:marBottom w:val="0"/>
      <w:divBdr>
        <w:top w:val="none" w:sz="0" w:space="0" w:color="auto"/>
        <w:left w:val="none" w:sz="0" w:space="0" w:color="auto"/>
        <w:bottom w:val="none" w:sz="0" w:space="0" w:color="auto"/>
        <w:right w:val="none" w:sz="0" w:space="0" w:color="auto"/>
      </w:divBdr>
    </w:div>
    <w:div w:id="410733782">
      <w:bodyDiv w:val="1"/>
      <w:marLeft w:val="0"/>
      <w:marRight w:val="0"/>
      <w:marTop w:val="0"/>
      <w:marBottom w:val="0"/>
      <w:divBdr>
        <w:top w:val="none" w:sz="0" w:space="0" w:color="auto"/>
        <w:left w:val="none" w:sz="0" w:space="0" w:color="auto"/>
        <w:bottom w:val="none" w:sz="0" w:space="0" w:color="auto"/>
        <w:right w:val="none" w:sz="0" w:space="0" w:color="auto"/>
      </w:divBdr>
    </w:div>
    <w:div w:id="421606745">
      <w:bodyDiv w:val="1"/>
      <w:marLeft w:val="0"/>
      <w:marRight w:val="0"/>
      <w:marTop w:val="0"/>
      <w:marBottom w:val="0"/>
      <w:divBdr>
        <w:top w:val="none" w:sz="0" w:space="0" w:color="auto"/>
        <w:left w:val="none" w:sz="0" w:space="0" w:color="auto"/>
        <w:bottom w:val="none" w:sz="0" w:space="0" w:color="auto"/>
        <w:right w:val="none" w:sz="0" w:space="0" w:color="auto"/>
      </w:divBdr>
    </w:div>
    <w:div w:id="445394386">
      <w:bodyDiv w:val="1"/>
      <w:marLeft w:val="0"/>
      <w:marRight w:val="0"/>
      <w:marTop w:val="0"/>
      <w:marBottom w:val="0"/>
      <w:divBdr>
        <w:top w:val="none" w:sz="0" w:space="0" w:color="auto"/>
        <w:left w:val="none" w:sz="0" w:space="0" w:color="auto"/>
        <w:bottom w:val="none" w:sz="0" w:space="0" w:color="auto"/>
        <w:right w:val="none" w:sz="0" w:space="0" w:color="auto"/>
      </w:divBdr>
      <w:divsChild>
        <w:div w:id="1540774455">
          <w:marLeft w:val="0"/>
          <w:marRight w:val="0"/>
          <w:marTop w:val="0"/>
          <w:marBottom w:val="0"/>
          <w:divBdr>
            <w:top w:val="none" w:sz="0" w:space="0" w:color="auto"/>
            <w:left w:val="none" w:sz="0" w:space="0" w:color="auto"/>
            <w:bottom w:val="none" w:sz="0" w:space="0" w:color="auto"/>
            <w:right w:val="none" w:sz="0" w:space="0" w:color="auto"/>
          </w:divBdr>
        </w:div>
      </w:divsChild>
    </w:div>
    <w:div w:id="448353859">
      <w:bodyDiv w:val="1"/>
      <w:marLeft w:val="0"/>
      <w:marRight w:val="0"/>
      <w:marTop w:val="0"/>
      <w:marBottom w:val="0"/>
      <w:divBdr>
        <w:top w:val="none" w:sz="0" w:space="0" w:color="auto"/>
        <w:left w:val="none" w:sz="0" w:space="0" w:color="auto"/>
        <w:bottom w:val="none" w:sz="0" w:space="0" w:color="auto"/>
        <w:right w:val="none" w:sz="0" w:space="0" w:color="auto"/>
      </w:divBdr>
    </w:div>
    <w:div w:id="452289618">
      <w:bodyDiv w:val="1"/>
      <w:marLeft w:val="0"/>
      <w:marRight w:val="0"/>
      <w:marTop w:val="0"/>
      <w:marBottom w:val="0"/>
      <w:divBdr>
        <w:top w:val="none" w:sz="0" w:space="0" w:color="auto"/>
        <w:left w:val="none" w:sz="0" w:space="0" w:color="auto"/>
        <w:bottom w:val="none" w:sz="0" w:space="0" w:color="auto"/>
        <w:right w:val="none" w:sz="0" w:space="0" w:color="auto"/>
      </w:divBdr>
    </w:div>
    <w:div w:id="455636380">
      <w:bodyDiv w:val="1"/>
      <w:marLeft w:val="0"/>
      <w:marRight w:val="0"/>
      <w:marTop w:val="0"/>
      <w:marBottom w:val="0"/>
      <w:divBdr>
        <w:top w:val="none" w:sz="0" w:space="0" w:color="auto"/>
        <w:left w:val="none" w:sz="0" w:space="0" w:color="auto"/>
        <w:bottom w:val="none" w:sz="0" w:space="0" w:color="auto"/>
        <w:right w:val="none" w:sz="0" w:space="0" w:color="auto"/>
      </w:divBdr>
    </w:div>
    <w:div w:id="473640800">
      <w:bodyDiv w:val="1"/>
      <w:marLeft w:val="0"/>
      <w:marRight w:val="0"/>
      <w:marTop w:val="0"/>
      <w:marBottom w:val="0"/>
      <w:divBdr>
        <w:top w:val="none" w:sz="0" w:space="0" w:color="auto"/>
        <w:left w:val="none" w:sz="0" w:space="0" w:color="auto"/>
        <w:bottom w:val="none" w:sz="0" w:space="0" w:color="auto"/>
        <w:right w:val="none" w:sz="0" w:space="0" w:color="auto"/>
      </w:divBdr>
    </w:div>
    <w:div w:id="487210775">
      <w:bodyDiv w:val="1"/>
      <w:marLeft w:val="0"/>
      <w:marRight w:val="0"/>
      <w:marTop w:val="0"/>
      <w:marBottom w:val="0"/>
      <w:divBdr>
        <w:top w:val="none" w:sz="0" w:space="0" w:color="auto"/>
        <w:left w:val="none" w:sz="0" w:space="0" w:color="auto"/>
        <w:bottom w:val="none" w:sz="0" w:space="0" w:color="auto"/>
        <w:right w:val="none" w:sz="0" w:space="0" w:color="auto"/>
      </w:divBdr>
    </w:div>
    <w:div w:id="490563991">
      <w:bodyDiv w:val="1"/>
      <w:marLeft w:val="0"/>
      <w:marRight w:val="0"/>
      <w:marTop w:val="0"/>
      <w:marBottom w:val="0"/>
      <w:divBdr>
        <w:top w:val="none" w:sz="0" w:space="0" w:color="auto"/>
        <w:left w:val="none" w:sz="0" w:space="0" w:color="auto"/>
        <w:bottom w:val="none" w:sz="0" w:space="0" w:color="auto"/>
        <w:right w:val="none" w:sz="0" w:space="0" w:color="auto"/>
      </w:divBdr>
    </w:div>
    <w:div w:id="492649927">
      <w:bodyDiv w:val="1"/>
      <w:marLeft w:val="0"/>
      <w:marRight w:val="0"/>
      <w:marTop w:val="0"/>
      <w:marBottom w:val="0"/>
      <w:divBdr>
        <w:top w:val="none" w:sz="0" w:space="0" w:color="auto"/>
        <w:left w:val="none" w:sz="0" w:space="0" w:color="auto"/>
        <w:bottom w:val="none" w:sz="0" w:space="0" w:color="auto"/>
        <w:right w:val="none" w:sz="0" w:space="0" w:color="auto"/>
      </w:divBdr>
    </w:div>
    <w:div w:id="500900553">
      <w:bodyDiv w:val="1"/>
      <w:marLeft w:val="0"/>
      <w:marRight w:val="0"/>
      <w:marTop w:val="0"/>
      <w:marBottom w:val="0"/>
      <w:divBdr>
        <w:top w:val="none" w:sz="0" w:space="0" w:color="auto"/>
        <w:left w:val="none" w:sz="0" w:space="0" w:color="auto"/>
        <w:bottom w:val="none" w:sz="0" w:space="0" w:color="auto"/>
        <w:right w:val="none" w:sz="0" w:space="0" w:color="auto"/>
      </w:divBdr>
    </w:div>
    <w:div w:id="502359364">
      <w:bodyDiv w:val="1"/>
      <w:marLeft w:val="0"/>
      <w:marRight w:val="0"/>
      <w:marTop w:val="0"/>
      <w:marBottom w:val="0"/>
      <w:divBdr>
        <w:top w:val="none" w:sz="0" w:space="0" w:color="auto"/>
        <w:left w:val="none" w:sz="0" w:space="0" w:color="auto"/>
        <w:bottom w:val="none" w:sz="0" w:space="0" w:color="auto"/>
        <w:right w:val="none" w:sz="0" w:space="0" w:color="auto"/>
      </w:divBdr>
    </w:div>
    <w:div w:id="518396688">
      <w:bodyDiv w:val="1"/>
      <w:marLeft w:val="0"/>
      <w:marRight w:val="0"/>
      <w:marTop w:val="0"/>
      <w:marBottom w:val="0"/>
      <w:divBdr>
        <w:top w:val="none" w:sz="0" w:space="0" w:color="auto"/>
        <w:left w:val="none" w:sz="0" w:space="0" w:color="auto"/>
        <w:bottom w:val="none" w:sz="0" w:space="0" w:color="auto"/>
        <w:right w:val="none" w:sz="0" w:space="0" w:color="auto"/>
      </w:divBdr>
    </w:div>
    <w:div w:id="522481466">
      <w:bodyDiv w:val="1"/>
      <w:marLeft w:val="0"/>
      <w:marRight w:val="0"/>
      <w:marTop w:val="0"/>
      <w:marBottom w:val="0"/>
      <w:divBdr>
        <w:top w:val="none" w:sz="0" w:space="0" w:color="auto"/>
        <w:left w:val="none" w:sz="0" w:space="0" w:color="auto"/>
        <w:bottom w:val="none" w:sz="0" w:space="0" w:color="auto"/>
        <w:right w:val="none" w:sz="0" w:space="0" w:color="auto"/>
      </w:divBdr>
    </w:div>
    <w:div w:id="545217174">
      <w:bodyDiv w:val="1"/>
      <w:marLeft w:val="0"/>
      <w:marRight w:val="0"/>
      <w:marTop w:val="0"/>
      <w:marBottom w:val="0"/>
      <w:divBdr>
        <w:top w:val="none" w:sz="0" w:space="0" w:color="auto"/>
        <w:left w:val="none" w:sz="0" w:space="0" w:color="auto"/>
        <w:bottom w:val="none" w:sz="0" w:space="0" w:color="auto"/>
        <w:right w:val="none" w:sz="0" w:space="0" w:color="auto"/>
      </w:divBdr>
    </w:div>
    <w:div w:id="545456485">
      <w:bodyDiv w:val="1"/>
      <w:marLeft w:val="0"/>
      <w:marRight w:val="0"/>
      <w:marTop w:val="0"/>
      <w:marBottom w:val="0"/>
      <w:divBdr>
        <w:top w:val="none" w:sz="0" w:space="0" w:color="auto"/>
        <w:left w:val="none" w:sz="0" w:space="0" w:color="auto"/>
        <w:bottom w:val="none" w:sz="0" w:space="0" w:color="auto"/>
        <w:right w:val="none" w:sz="0" w:space="0" w:color="auto"/>
      </w:divBdr>
    </w:div>
    <w:div w:id="592009869">
      <w:bodyDiv w:val="1"/>
      <w:marLeft w:val="0"/>
      <w:marRight w:val="0"/>
      <w:marTop w:val="0"/>
      <w:marBottom w:val="0"/>
      <w:divBdr>
        <w:top w:val="none" w:sz="0" w:space="0" w:color="auto"/>
        <w:left w:val="none" w:sz="0" w:space="0" w:color="auto"/>
        <w:bottom w:val="none" w:sz="0" w:space="0" w:color="auto"/>
        <w:right w:val="none" w:sz="0" w:space="0" w:color="auto"/>
      </w:divBdr>
    </w:div>
    <w:div w:id="597491800">
      <w:bodyDiv w:val="1"/>
      <w:marLeft w:val="0"/>
      <w:marRight w:val="0"/>
      <w:marTop w:val="0"/>
      <w:marBottom w:val="0"/>
      <w:divBdr>
        <w:top w:val="none" w:sz="0" w:space="0" w:color="auto"/>
        <w:left w:val="none" w:sz="0" w:space="0" w:color="auto"/>
        <w:bottom w:val="none" w:sz="0" w:space="0" w:color="auto"/>
        <w:right w:val="none" w:sz="0" w:space="0" w:color="auto"/>
      </w:divBdr>
    </w:div>
    <w:div w:id="620460614">
      <w:bodyDiv w:val="1"/>
      <w:marLeft w:val="0"/>
      <w:marRight w:val="0"/>
      <w:marTop w:val="0"/>
      <w:marBottom w:val="0"/>
      <w:divBdr>
        <w:top w:val="none" w:sz="0" w:space="0" w:color="auto"/>
        <w:left w:val="none" w:sz="0" w:space="0" w:color="auto"/>
        <w:bottom w:val="none" w:sz="0" w:space="0" w:color="auto"/>
        <w:right w:val="none" w:sz="0" w:space="0" w:color="auto"/>
      </w:divBdr>
    </w:div>
    <w:div w:id="624850631">
      <w:bodyDiv w:val="1"/>
      <w:marLeft w:val="0"/>
      <w:marRight w:val="0"/>
      <w:marTop w:val="0"/>
      <w:marBottom w:val="0"/>
      <w:divBdr>
        <w:top w:val="none" w:sz="0" w:space="0" w:color="auto"/>
        <w:left w:val="none" w:sz="0" w:space="0" w:color="auto"/>
        <w:bottom w:val="none" w:sz="0" w:space="0" w:color="auto"/>
        <w:right w:val="none" w:sz="0" w:space="0" w:color="auto"/>
      </w:divBdr>
    </w:div>
    <w:div w:id="638463790">
      <w:bodyDiv w:val="1"/>
      <w:marLeft w:val="0"/>
      <w:marRight w:val="0"/>
      <w:marTop w:val="40"/>
      <w:marBottom w:val="40"/>
      <w:divBdr>
        <w:top w:val="none" w:sz="0" w:space="0" w:color="auto"/>
        <w:left w:val="none" w:sz="0" w:space="0" w:color="auto"/>
        <w:bottom w:val="none" w:sz="0" w:space="0" w:color="auto"/>
        <w:right w:val="none" w:sz="0" w:space="0" w:color="auto"/>
      </w:divBdr>
      <w:divsChild>
        <w:div w:id="1532257692">
          <w:marLeft w:val="0"/>
          <w:marRight w:val="0"/>
          <w:marTop w:val="0"/>
          <w:marBottom w:val="0"/>
          <w:divBdr>
            <w:top w:val="none" w:sz="0" w:space="0" w:color="auto"/>
            <w:left w:val="none" w:sz="0" w:space="0" w:color="auto"/>
            <w:bottom w:val="none" w:sz="0" w:space="0" w:color="auto"/>
            <w:right w:val="none" w:sz="0" w:space="0" w:color="auto"/>
          </w:divBdr>
          <w:divsChild>
            <w:div w:id="1975793006">
              <w:marLeft w:val="0"/>
              <w:marRight w:val="0"/>
              <w:marTop w:val="0"/>
              <w:marBottom w:val="0"/>
              <w:divBdr>
                <w:top w:val="none" w:sz="0" w:space="0" w:color="auto"/>
                <w:left w:val="none" w:sz="0" w:space="0" w:color="auto"/>
                <w:bottom w:val="none" w:sz="0" w:space="0" w:color="auto"/>
                <w:right w:val="none" w:sz="0" w:space="0" w:color="auto"/>
              </w:divBdr>
              <w:divsChild>
                <w:div w:id="1722747304">
                  <w:marLeft w:val="0"/>
                  <w:marRight w:val="0"/>
                  <w:marTop w:val="0"/>
                  <w:marBottom w:val="0"/>
                  <w:divBdr>
                    <w:top w:val="none" w:sz="0" w:space="0" w:color="auto"/>
                    <w:left w:val="none" w:sz="0" w:space="0" w:color="auto"/>
                    <w:bottom w:val="none" w:sz="0" w:space="0" w:color="auto"/>
                    <w:right w:val="none" w:sz="0" w:space="0" w:color="auto"/>
                  </w:divBdr>
                  <w:divsChild>
                    <w:div w:id="927538597">
                      <w:marLeft w:val="0"/>
                      <w:marRight w:val="0"/>
                      <w:marTop w:val="0"/>
                      <w:marBottom w:val="0"/>
                      <w:divBdr>
                        <w:top w:val="none" w:sz="0" w:space="0" w:color="auto"/>
                        <w:left w:val="none" w:sz="0" w:space="0" w:color="auto"/>
                        <w:bottom w:val="none" w:sz="0" w:space="0" w:color="auto"/>
                        <w:right w:val="none" w:sz="0" w:space="0" w:color="auto"/>
                      </w:divBdr>
                      <w:divsChild>
                        <w:div w:id="221336346">
                          <w:marLeft w:val="2140"/>
                          <w:marRight w:val="3553"/>
                          <w:marTop w:val="0"/>
                          <w:marBottom w:val="0"/>
                          <w:divBdr>
                            <w:top w:val="none" w:sz="0" w:space="0" w:color="auto"/>
                            <w:left w:val="single" w:sz="4" w:space="0" w:color="D3E1F9"/>
                            <w:bottom w:val="none" w:sz="0" w:space="0" w:color="auto"/>
                            <w:right w:val="none" w:sz="0" w:space="0" w:color="auto"/>
                          </w:divBdr>
                          <w:divsChild>
                            <w:div w:id="1353798302">
                              <w:marLeft w:val="0"/>
                              <w:marRight w:val="0"/>
                              <w:marTop w:val="0"/>
                              <w:marBottom w:val="0"/>
                              <w:divBdr>
                                <w:top w:val="none" w:sz="0" w:space="0" w:color="auto"/>
                                <w:left w:val="none" w:sz="0" w:space="0" w:color="auto"/>
                                <w:bottom w:val="none" w:sz="0" w:space="0" w:color="auto"/>
                                <w:right w:val="none" w:sz="0" w:space="0" w:color="auto"/>
                              </w:divBdr>
                              <w:divsChild>
                                <w:div w:id="1568610621">
                                  <w:marLeft w:val="0"/>
                                  <w:marRight w:val="0"/>
                                  <w:marTop w:val="0"/>
                                  <w:marBottom w:val="0"/>
                                  <w:divBdr>
                                    <w:top w:val="none" w:sz="0" w:space="0" w:color="auto"/>
                                    <w:left w:val="none" w:sz="0" w:space="0" w:color="auto"/>
                                    <w:bottom w:val="none" w:sz="0" w:space="0" w:color="auto"/>
                                    <w:right w:val="none" w:sz="0" w:space="0" w:color="auto"/>
                                  </w:divBdr>
                                  <w:divsChild>
                                    <w:div w:id="142122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119173">
      <w:bodyDiv w:val="1"/>
      <w:marLeft w:val="0"/>
      <w:marRight w:val="0"/>
      <w:marTop w:val="0"/>
      <w:marBottom w:val="0"/>
      <w:divBdr>
        <w:top w:val="none" w:sz="0" w:space="0" w:color="auto"/>
        <w:left w:val="none" w:sz="0" w:space="0" w:color="auto"/>
        <w:bottom w:val="none" w:sz="0" w:space="0" w:color="auto"/>
        <w:right w:val="none" w:sz="0" w:space="0" w:color="auto"/>
      </w:divBdr>
    </w:div>
    <w:div w:id="666175070">
      <w:bodyDiv w:val="1"/>
      <w:marLeft w:val="0"/>
      <w:marRight w:val="0"/>
      <w:marTop w:val="0"/>
      <w:marBottom w:val="0"/>
      <w:divBdr>
        <w:top w:val="none" w:sz="0" w:space="0" w:color="auto"/>
        <w:left w:val="none" w:sz="0" w:space="0" w:color="auto"/>
        <w:bottom w:val="none" w:sz="0" w:space="0" w:color="auto"/>
        <w:right w:val="none" w:sz="0" w:space="0" w:color="auto"/>
      </w:divBdr>
    </w:div>
    <w:div w:id="668295231">
      <w:bodyDiv w:val="1"/>
      <w:marLeft w:val="0"/>
      <w:marRight w:val="0"/>
      <w:marTop w:val="0"/>
      <w:marBottom w:val="0"/>
      <w:divBdr>
        <w:top w:val="none" w:sz="0" w:space="0" w:color="auto"/>
        <w:left w:val="none" w:sz="0" w:space="0" w:color="auto"/>
        <w:bottom w:val="none" w:sz="0" w:space="0" w:color="auto"/>
        <w:right w:val="none" w:sz="0" w:space="0" w:color="auto"/>
      </w:divBdr>
    </w:div>
    <w:div w:id="694305926">
      <w:bodyDiv w:val="1"/>
      <w:marLeft w:val="0"/>
      <w:marRight w:val="0"/>
      <w:marTop w:val="0"/>
      <w:marBottom w:val="0"/>
      <w:divBdr>
        <w:top w:val="none" w:sz="0" w:space="0" w:color="auto"/>
        <w:left w:val="none" w:sz="0" w:space="0" w:color="auto"/>
        <w:bottom w:val="none" w:sz="0" w:space="0" w:color="auto"/>
        <w:right w:val="none" w:sz="0" w:space="0" w:color="auto"/>
      </w:divBdr>
    </w:div>
    <w:div w:id="694427806">
      <w:bodyDiv w:val="1"/>
      <w:marLeft w:val="0"/>
      <w:marRight w:val="0"/>
      <w:marTop w:val="0"/>
      <w:marBottom w:val="0"/>
      <w:divBdr>
        <w:top w:val="none" w:sz="0" w:space="0" w:color="auto"/>
        <w:left w:val="none" w:sz="0" w:space="0" w:color="auto"/>
        <w:bottom w:val="none" w:sz="0" w:space="0" w:color="auto"/>
        <w:right w:val="none" w:sz="0" w:space="0" w:color="auto"/>
      </w:divBdr>
    </w:div>
    <w:div w:id="712119340">
      <w:bodyDiv w:val="1"/>
      <w:marLeft w:val="0"/>
      <w:marRight w:val="0"/>
      <w:marTop w:val="0"/>
      <w:marBottom w:val="0"/>
      <w:divBdr>
        <w:top w:val="none" w:sz="0" w:space="0" w:color="auto"/>
        <w:left w:val="none" w:sz="0" w:space="0" w:color="auto"/>
        <w:bottom w:val="none" w:sz="0" w:space="0" w:color="auto"/>
        <w:right w:val="none" w:sz="0" w:space="0" w:color="auto"/>
      </w:divBdr>
    </w:div>
    <w:div w:id="718935411">
      <w:bodyDiv w:val="1"/>
      <w:marLeft w:val="0"/>
      <w:marRight w:val="0"/>
      <w:marTop w:val="0"/>
      <w:marBottom w:val="0"/>
      <w:divBdr>
        <w:top w:val="none" w:sz="0" w:space="0" w:color="auto"/>
        <w:left w:val="none" w:sz="0" w:space="0" w:color="auto"/>
        <w:bottom w:val="none" w:sz="0" w:space="0" w:color="auto"/>
        <w:right w:val="none" w:sz="0" w:space="0" w:color="auto"/>
      </w:divBdr>
    </w:div>
    <w:div w:id="735788188">
      <w:bodyDiv w:val="1"/>
      <w:marLeft w:val="0"/>
      <w:marRight w:val="0"/>
      <w:marTop w:val="0"/>
      <w:marBottom w:val="0"/>
      <w:divBdr>
        <w:top w:val="none" w:sz="0" w:space="0" w:color="auto"/>
        <w:left w:val="none" w:sz="0" w:space="0" w:color="auto"/>
        <w:bottom w:val="none" w:sz="0" w:space="0" w:color="auto"/>
        <w:right w:val="none" w:sz="0" w:space="0" w:color="auto"/>
      </w:divBdr>
    </w:div>
    <w:div w:id="736589485">
      <w:bodyDiv w:val="1"/>
      <w:marLeft w:val="0"/>
      <w:marRight w:val="0"/>
      <w:marTop w:val="0"/>
      <w:marBottom w:val="0"/>
      <w:divBdr>
        <w:top w:val="none" w:sz="0" w:space="0" w:color="auto"/>
        <w:left w:val="none" w:sz="0" w:space="0" w:color="auto"/>
        <w:bottom w:val="none" w:sz="0" w:space="0" w:color="auto"/>
        <w:right w:val="none" w:sz="0" w:space="0" w:color="auto"/>
      </w:divBdr>
    </w:div>
    <w:div w:id="744767439">
      <w:bodyDiv w:val="1"/>
      <w:marLeft w:val="0"/>
      <w:marRight w:val="0"/>
      <w:marTop w:val="0"/>
      <w:marBottom w:val="0"/>
      <w:divBdr>
        <w:top w:val="none" w:sz="0" w:space="0" w:color="auto"/>
        <w:left w:val="none" w:sz="0" w:space="0" w:color="auto"/>
        <w:bottom w:val="none" w:sz="0" w:space="0" w:color="auto"/>
        <w:right w:val="none" w:sz="0" w:space="0" w:color="auto"/>
      </w:divBdr>
    </w:div>
    <w:div w:id="763694441">
      <w:bodyDiv w:val="1"/>
      <w:marLeft w:val="0"/>
      <w:marRight w:val="0"/>
      <w:marTop w:val="0"/>
      <w:marBottom w:val="0"/>
      <w:divBdr>
        <w:top w:val="none" w:sz="0" w:space="0" w:color="auto"/>
        <w:left w:val="none" w:sz="0" w:space="0" w:color="auto"/>
        <w:bottom w:val="none" w:sz="0" w:space="0" w:color="auto"/>
        <w:right w:val="none" w:sz="0" w:space="0" w:color="auto"/>
      </w:divBdr>
    </w:div>
    <w:div w:id="776297009">
      <w:bodyDiv w:val="1"/>
      <w:marLeft w:val="0"/>
      <w:marRight w:val="0"/>
      <w:marTop w:val="0"/>
      <w:marBottom w:val="0"/>
      <w:divBdr>
        <w:top w:val="none" w:sz="0" w:space="0" w:color="auto"/>
        <w:left w:val="none" w:sz="0" w:space="0" w:color="auto"/>
        <w:bottom w:val="none" w:sz="0" w:space="0" w:color="auto"/>
        <w:right w:val="none" w:sz="0" w:space="0" w:color="auto"/>
      </w:divBdr>
    </w:div>
    <w:div w:id="786193310">
      <w:bodyDiv w:val="1"/>
      <w:marLeft w:val="0"/>
      <w:marRight w:val="0"/>
      <w:marTop w:val="0"/>
      <w:marBottom w:val="0"/>
      <w:divBdr>
        <w:top w:val="none" w:sz="0" w:space="0" w:color="auto"/>
        <w:left w:val="none" w:sz="0" w:space="0" w:color="auto"/>
        <w:bottom w:val="none" w:sz="0" w:space="0" w:color="auto"/>
        <w:right w:val="none" w:sz="0" w:space="0" w:color="auto"/>
      </w:divBdr>
    </w:div>
    <w:div w:id="788278986">
      <w:bodyDiv w:val="1"/>
      <w:marLeft w:val="0"/>
      <w:marRight w:val="0"/>
      <w:marTop w:val="0"/>
      <w:marBottom w:val="0"/>
      <w:divBdr>
        <w:top w:val="none" w:sz="0" w:space="0" w:color="auto"/>
        <w:left w:val="none" w:sz="0" w:space="0" w:color="auto"/>
        <w:bottom w:val="none" w:sz="0" w:space="0" w:color="auto"/>
        <w:right w:val="none" w:sz="0" w:space="0" w:color="auto"/>
      </w:divBdr>
    </w:div>
    <w:div w:id="818619119">
      <w:bodyDiv w:val="1"/>
      <w:marLeft w:val="0"/>
      <w:marRight w:val="0"/>
      <w:marTop w:val="0"/>
      <w:marBottom w:val="0"/>
      <w:divBdr>
        <w:top w:val="none" w:sz="0" w:space="0" w:color="auto"/>
        <w:left w:val="none" w:sz="0" w:space="0" w:color="auto"/>
        <w:bottom w:val="none" w:sz="0" w:space="0" w:color="auto"/>
        <w:right w:val="none" w:sz="0" w:space="0" w:color="auto"/>
      </w:divBdr>
    </w:div>
    <w:div w:id="819225195">
      <w:bodyDiv w:val="1"/>
      <w:marLeft w:val="0"/>
      <w:marRight w:val="0"/>
      <w:marTop w:val="0"/>
      <w:marBottom w:val="0"/>
      <w:divBdr>
        <w:top w:val="none" w:sz="0" w:space="0" w:color="auto"/>
        <w:left w:val="none" w:sz="0" w:space="0" w:color="auto"/>
        <w:bottom w:val="none" w:sz="0" w:space="0" w:color="auto"/>
        <w:right w:val="none" w:sz="0" w:space="0" w:color="auto"/>
      </w:divBdr>
    </w:div>
    <w:div w:id="820924353">
      <w:bodyDiv w:val="1"/>
      <w:marLeft w:val="0"/>
      <w:marRight w:val="0"/>
      <w:marTop w:val="0"/>
      <w:marBottom w:val="0"/>
      <w:divBdr>
        <w:top w:val="none" w:sz="0" w:space="0" w:color="auto"/>
        <w:left w:val="none" w:sz="0" w:space="0" w:color="auto"/>
        <w:bottom w:val="none" w:sz="0" w:space="0" w:color="auto"/>
        <w:right w:val="none" w:sz="0" w:space="0" w:color="auto"/>
      </w:divBdr>
      <w:divsChild>
        <w:div w:id="47343670">
          <w:marLeft w:val="0"/>
          <w:marRight w:val="0"/>
          <w:marTop w:val="0"/>
          <w:marBottom w:val="0"/>
          <w:divBdr>
            <w:top w:val="none" w:sz="0" w:space="0" w:color="auto"/>
            <w:left w:val="none" w:sz="0" w:space="0" w:color="auto"/>
            <w:bottom w:val="none" w:sz="0" w:space="0" w:color="auto"/>
            <w:right w:val="none" w:sz="0" w:space="0" w:color="auto"/>
          </w:divBdr>
        </w:div>
        <w:div w:id="172914596">
          <w:marLeft w:val="0"/>
          <w:marRight w:val="0"/>
          <w:marTop w:val="0"/>
          <w:marBottom w:val="0"/>
          <w:divBdr>
            <w:top w:val="none" w:sz="0" w:space="0" w:color="auto"/>
            <w:left w:val="none" w:sz="0" w:space="0" w:color="auto"/>
            <w:bottom w:val="none" w:sz="0" w:space="0" w:color="auto"/>
            <w:right w:val="none" w:sz="0" w:space="0" w:color="auto"/>
          </w:divBdr>
        </w:div>
        <w:div w:id="584648800">
          <w:marLeft w:val="0"/>
          <w:marRight w:val="0"/>
          <w:marTop w:val="0"/>
          <w:marBottom w:val="0"/>
          <w:divBdr>
            <w:top w:val="none" w:sz="0" w:space="0" w:color="auto"/>
            <w:left w:val="none" w:sz="0" w:space="0" w:color="auto"/>
            <w:bottom w:val="none" w:sz="0" w:space="0" w:color="auto"/>
            <w:right w:val="none" w:sz="0" w:space="0" w:color="auto"/>
          </w:divBdr>
        </w:div>
        <w:div w:id="1142192715">
          <w:marLeft w:val="0"/>
          <w:marRight w:val="0"/>
          <w:marTop w:val="0"/>
          <w:marBottom w:val="0"/>
          <w:divBdr>
            <w:top w:val="none" w:sz="0" w:space="0" w:color="auto"/>
            <w:left w:val="none" w:sz="0" w:space="0" w:color="auto"/>
            <w:bottom w:val="none" w:sz="0" w:space="0" w:color="auto"/>
            <w:right w:val="none" w:sz="0" w:space="0" w:color="auto"/>
          </w:divBdr>
        </w:div>
        <w:div w:id="1429348970">
          <w:marLeft w:val="0"/>
          <w:marRight w:val="0"/>
          <w:marTop w:val="0"/>
          <w:marBottom w:val="0"/>
          <w:divBdr>
            <w:top w:val="none" w:sz="0" w:space="0" w:color="auto"/>
            <w:left w:val="none" w:sz="0" w:space="0" w:color="auto"/>
            <w:bottom w:val="none" w:sz="0" w:space="0" w:color="auto"/>
            <w:right w:val="none" w:sz="0" w:space="0" w:color="auto"/>
          </w:divBdr>
        </w:div>
        <w:div w:id="1629775743">
          <w:marLeft w:val="0"/>
          <w:marRight w:val="0"/>
          <w:marTop w:val="0"/>
          <w:marBottom w:val="0"/>
          <w:divBdr>
            <w:top w:val="none" w:sz="0" w:space="0" w:color="auto"/>
            <w:left w:val="none" w:sz="0" w:space="0" w:color="auto"/>
            <w:bottom w:val="none" w:sz="0" w:space="0" w:color="auto"/>
            <w:right w:val="none" w:sz="0" w:space="0" w:color="auto"/>
          </w:divBdr>
        </w:div>
        <w:div w:id="2069958669">
          <w:marLeft w:val="0"/>
          <w:marRight w:val="0"/>
          <w:marTop w:val="0"/>
          <w:marBottom w:val="0"/>
          <w:divBdr>
            <w:top w:val="none" w:sz="0" w:space="0" w:color="auto"/>
            <w:left w:val="none" w:sz="0" w:space="0" w:color="auto"/>
            <w:bottom w:val="none" w:sz="0" w:space="0" w:color="auto"/>
            <w:right w:val="none" w:sz="0" w:space="0" w:color="auto"/>
          </w:divBdr>
        </w:div>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 w:id="830292722">
      <w:bodyDiv w:val="1"/>
      <w:marLeft w:val="0"/>
      <w:marRight w:val="0"/>
      <w:marTop w:val="0"/>
      <w:marBottom w:val="0"/>
      <w:divBdr>
        <w:top w:val="none" w:sz="0" w:space="0" w:color="auto"/>
        <w:left w:val="none" w:sz="0" w:space="0" w:color="auto"/>
        <w:bottom w:val="none" w:sz="0" w:space="0" w:color="auto"/>
        <w:right w:val="none" w:sz="0" w:space="0" w:color="auto"/>
      </w:divBdr>
    </w:div>
    <w:div w:id="838229181">
      <w:bodyDiv w:val="1"/>
      <w:marLeft w:val="0"/>
      <w:marRight w:val="0"/>
      <w:marTop w:val="0"/>
      <w:marBottom w:val="0"/>
      <w:divBdr>
        <w:top w:val="none" w:sz="0" w:space="0" w:color="auto"/>
        <w:left w:val="none" w:sz="0" w:space="0" w:color="auto"/>
        <w:bottom w:val="none" w:sz="0" w:space="0" w:color="auto"/>
        <w:right w:val="none" w:sz="0" w:space="0" w:color="auto"/>
      </w:divBdr>
    </w:div>
    <w:div w:id="839196881">
      <w:bodyDiv w:val="1"/>
      <w:marLeft w:val="0"/>
      <w:marRight w:val="0"/>
      <w:marTop w:val="0"/>
      <w:marBottom w:val="0"/>
      <w:divBdr>
        <w:top w:val="none" w:sz="0" w:space="0" w:color="auto"/>
        <w:left w:val="none" w:sz="0" w:space="0" w:color="auto"/>
        <w:bottom w:val="none" w:sz="0" w:space="0" w:color="auto"/>
        <w:right w:val="none" w:sz="0" w:space="0" w:color="auto"/>
      </w:divBdr>
    </w:div>
    <w:div w:id="841314569">
      <w:bodyDiv w:val="1"/>
      <w:marLeft w:val="0"/>
      <w:marRight w:val="0"/>
      <w:marTop w:val="0"/>
      <w:marBottom w:val="0"/>
      <w:divBdr>
        <w:top w:val="none" w:sz="0" w:space="0" w:color="auto"/>
        <w:left w:val="none" w:sz="0" w:space="0" w:color="auto"/>
        <w:bottom w:val="none" w:sz="0" w:space="0" w:color="auto"/>
        <w:right w:val="none" w:sz="0" w:space="0" w:color="auto"/>
      </w:divBdr>
    </w:div>
    <w:div w:id="859586927">
      <w:bodyDiv w:val="1"/>
      <w:marLeft w:val="0"/>
      <w:marRight w:val="0"/>
      <w:marTop w:val="0"/>
      <w:marBottom w:val="0"/>
      <w:divBdr>
        <w:top w:val="none" w:sz="0" w:space="0" w:color="auto"/>
        <w:left w:val="none" w:sz="0" w:space="0" w:color="auto"/>
        <w:bottom w:val="none" w:sz="0" w:space="0" w:color="auto"/>
        <w:right w:val="none" w:sz="0" w:space="0" w:color="auto"/>
      </w:divBdr>
    </w:div>
    <w:div w:id="890264463">
      <w:bodyDiv w:val="1"/>
      <w:marLeft w:val="0"/>
      <w:marRight w:val="0"/>
      <w:marTop w:val="0"/>
      <w:marBottom w:val="0"/>
      <w:divBdr>
        <w:top w:val="none" w:sz="0" w:space="0" w:color="auto"/>
        <w:left w:val="none" w:sz="0" w:space="0" w:color="auto"/>
        <w:bottom w:val="none" w:sz="0" w:space="0" w:color="auto"/>
        <w:right w:val="none" w:sz="0" w:space="0" w:color="auto"/>
      </w:divBdr>
    </w:div>
    <w:div w:id="897473455">
      <w:bodyDiv w:val="1"/>
      <w:marLeft w:val="0"/>
      <w:marRight w:val="0"/>
      <w:marTop w:val="0"/>
      <w:marBottom w:val="0"/>
      <w:divBdr>
        <w:top w:val="none" w:sz="0" w:space="0" w:color="auto"/>
        <w:left w:val="none" w:sz="0" w:space="0" w:color="auto"/>
        <w:bottom w:val="none" w:sz="0" w:space="0" w:color="auto"/>
        <w:right w:val="none" w:sz="0" w:space="0" w:color="auto"/>
      </w:divBdr>
    </w:div>
    <w:div w:id="905143643">
      <w:bodyDiv w:val="1"/>
      <w:marLeft w:val="0"/>
      <w:marRight w:val="0"/>
      <w:marTop w:val="0"/>
      <w:marBottom w:val="0"/>
      <w:divBdr>
        <w:top w:val="none" w:sz="0" w:space="0" w:color="auto"/>
        <w:left w:val="none" w:sz="0" w:space="0" w:color="auto"/>
        <w:bottom w:val="none" w:sz="0" w:space="0" w:color="auto"/>
        <w:right w:val="none" w:sz="0" w:space="0" w:color="auto"/>
      </w:divBdr>
    </w:div>
    <w:div w:id="933365820">
      <w:bodyDiv w:val="1"/>
      <w:marLeft w:val="0"/>
      <w:marRight w:val="0"/>
      <w:marTop w:val="0"/>
      <w:marBottom w:val="0"/>
      <w:divBdr>
        <w:top w:val="none" w:sz="0" w:space="0" w:color="auto"/>
        <w:left w:val="none" w:sz="0" w:space="0" w:color="auto"/>
        <w:bottom w:val="none" w:sz="0" w:space="0" w:color="auto"/>
        <w:right w:val="none" w:sz="0" w:space="0" w:color="auto"/>
      </w:divBdr>
    </w:div>
    <w:div w:id="933781170">
      <w:bodyDiv w:val="1"/>
      <w:marLeft w:val="0"/>
      <w:marRight w:val="0"/>
      <w:marTop w:val="0"/>
      <w:marBottom w:val="0"/>
      <w:divBdr>
        <w:top w:val="none" w:sz="0" w:space="0" w:color="auto"/>
        <w:left w:val="none" w:sz="0" w:space="0" w:color="auto"/>
        <w:bottom w:val="none" w:sz="0" w:space="0" w:color="auto"/>
        <w:right w:val="none" w:sz="0" w:space="0" w:color="auto"/>
      </w:divBdr>
    </w:div>
    <w:div w:id="954291156">
      <w:bodyDiv w:val="1"/>
      <w:marLeft w:val="0"/>
      <w:marRight w:val="0"/>
      <w:marTop w:val="0"/>
      <w:marBottom w:val="0"/>
      <w:divBdr>
        <w:top w:val="none" w:sz="0" w:space="0" w:color="auto"/>
        <w:left w:val="none" w:sz="0" w:space="0" w:color="auto"/>
        <w:bottom w:val="none" w:sz="0" w:space="0" w:color="auto"/>
        <w:right w:val="none" w:sz="0" w:space="0" w:color="auto"/>
      </w:divBdr>
    </w:div>
    <w:div w:id="958416810">
      <w:bodyDiv w:val="1"/>
      <w:marLeft w:val="0"/>
      <w:marRight w:val="0"/>
      <w:marTop w:val="0"/>
      <w:marBottom w:val="0"/>
      <w:divBdr>
        <w:top w:val="none" w:sz="0" w:space="0" w:color="auto"/>
        <w:left w:val="none" w:sz="0" w:space="0" w:color="auto"/>
        <w:bottom w:val="none" w:sz="0" w:space="0" w:color="auto"/>
        <w:right w:val="none" w:sz="0" w:space="0" w:color="auto"/>
      </w:divBdr>
    </w:div>
    <w:div w:id="974801162">
      <w:bodyDiv w:val="1"/>
      <w:marLeft w:val="0"/>
      <w:marRight w:val="0"/>
      <w:marTop w:val="0"/>
      <w:marBottom w:val="0"/>
      <w:divBdr>
        <w:top w:val="none" w:sz="0" w:space="0" w:color="auto"/>
        <w:left w:val="none" w:sz="0" w:space="0" w:color="auto"/>
        <w:bottom w:val="none" w:sz="0" w:space="0" w:color="auto"/>
        <w:right w:val="none" w:sz="0" w:space="0" w:color="auto"/>
      </w:divBdr>
    </w:div>
    <w:div w:id="982662708">
      <w:bodyDiv w:val="1"/>
      <w:marLeft w:val="0"/>
      <w:marRight w:val="0"/>
      <w:marTop w:val="0"/>
      <w:marBottom w:val="0"/>
      <w:divBdr>
        <w:top w:val="none" w:sz="0" w:space="0" w:color="auto"/>
        <w:left w:val="none" w:sz="0" w:space="0" w:color="auto"/>
        <w:bottom w:val="none" w:sz="0" w:space="0" w:color="auto"/>
        <w:right w:val="none" w:sz="0" w:space="0" w:color="auto"/>
      </w:divBdr>
    </w:div>
    <w:div w:id="1013921738">
      <w:bodyDiv w:val="1"/>
      <w:marLeft w:val="0"/>
      <w:marRight w:val="0"/>
      <w:marTop w:val="0"/>
      <w:marBottom w:val="0"/>
      <w:divBdr>
        <w:top w:val="none" w:sz="0" w:space="0" w:color="auto"/>
        <w:left w:val="none" w:sz="0" w:space="0" w:color="auto"/>
        <w:bottom w:val="none" w:sz="0" w:space="0" w:color="auto"/>
        <w:right w:val="none" w:sz="0" w:space="0" w:color="auto"/>
      </w:divBdr>
    </w:div>
    <w:div w:id="1035888254">
      <w:bodyDiv w:val="1"/>
      <w:marLeft w:val="0"/>
      <w:marRight w:val="0"/>
      <w:marTop w:val="0"/>
      <w:marBottom w:val="0"/>
      <w:divBdr>
        <w:top w:val="none" w:sz="0" w:space="0" w:color="auto"/>
        <w:left w:val="none" w:sz="0" w:space="0" w:color="auto"/>
        <w:bottom w:val="none" w:sz="0" w:space="0" w:color="auto"/>
        <w:right w:val="none" w:sz="0" w:space="0" w:color="auto"/>
      </w:divBdr>
    </w:div>
    <w:div w:id="1041707551">
      <w:bodyDiv w:val="1"/>
      <w:marLeft w:val="0"/>
      <w:marRight w:val="0"/>
      <w:marTop w:val="0"/>
      <w:marBottom w:val="0"/>
      <w:divBdr>
        <w:top w:val="none" w:sz="0" w:space="0" w:color="auto"/>
        <w:left w:val="none" w:sz="0" w:space="0" w:color="auto"/>
        <w:bottom w:val="none" w:sz="0" w:space="0" w:color="auto"/>
        <w:right w:val="none" w:sz="0" w:space="0" w:color="auto"/>
      </w:divBdr>
    </w:div>
    <w:div w:id="1060321714">
      <w:bodyDiv w:val="1"/>
      <w:marLeft w:val="0"/>
      <w:marRight w:val="0"/>
      <w:marTop w:val="0"/>
      <w:marBottom w:val="0"/>
      <w:divBdr>
        <w:top w:val="none" w:sz="0" w:space="0" w:color="auto"/>
        <w:left w:val="none" w:sz="0" w:space="0" w:color="auto"/>
        <w:bottom w:val="none" w:sz="0" w:space="0" w:color="auto"/>
        <w:right w:val="none" w:sz="0" w:space="0" w:color="auto"/>
      </w:divBdr>
    </w:div>
    <w:div w:id="1109395766">
      <w:bodyDiv w:val="1"/>
      <w:marLeft w:val="0"/>
      <w:marRight w:val="0"/>
      <w:marTop w:val="0"/>
      <w:marBottom w:val="0"/>
      <w:divBdr>
        <w:top w:val="none" w:sz="0" w:space="0" w:color="auto"/>
        <w:left w:val="none" w:sz="0" w:space="0" w:color="auto"/>
        <w:bottom w:val="none" w:sz="0" w:space="0" w:color="auto"/>
        <w:right w:val="none" w:sz="0" w:space="0" w:color="auto"/>
      </w:divBdr>
    </w:div>
    <w:div w:id="1116100540">
      <w:bodyDiv w:val="1"/>
      <w:marLeft w:val="0"/>
      <w:marRight w:val="0"/>
      <w:marTop w:val="0"/>
      <w:marBottom w:val="0"/>
      <w:divBdr>
        <w:top w:val="none" w:sz="0" w:space="0" w:color="auto"/>
        <w:left w:val="none" w:sz="0" w:space="0" w:color="auto"/>
        <w:bottom w:val="none" w:sz="0" w:space="0" w:color="auto"/>
        <w:right w:val="none" w:sz="0" w:space="0" w:color="auto"/>
      </w:divBdr>
    </w:div>
    <w:div w:id="1118644016">
      <w:bodyDiv w:val="1"/>
      <w:marLeft w:val="0"/>
      <w:marRight w:val="0"/>
      <w:marTop w:val="0"/>
      <w:marBottom w:val="0"/>
      <w:divBdr>
        <w:top w:val="none" w:sz="0" w:space="0" w:color="auto"/>
        <w:left w:val="none" w:sz="0" w:space="0" w:color="auto"/>
        <w:bottom w:val="none" w:sz="0" w:space="0" w:color="auto"/>
        <w:right w:val="none" w:sz="0" w:space="0" w:color="auto"/>
      </w:divBdr>
    </w:div>
    <w:div w:id="1129320374">
      <w:bodyDiv w:val="1"/>
      <w:marLeft w:val="0"/>
      <w:marRight w:val="0"/>
      <w:marTop w:val="0"/>
      <w:marBottom w:val="0"/>
      <w:divBdr>
        <w:top w:val="none" w:sz="0" w:space="0" w:color="auto"/>
        <w:left w:val="none" w:sz="0" w:space="0" w:color="auto"/>
        <w:bottom w:val="none" w:sz="0" w:space="0" w:color="auto"/>
        <w:right w:val="none" w:sz="0" w:space="0" w:color="auto"/>
      </w:divBdr>
    </w:div>
    <w:div w:id="1142847381">
      <w:bodyDiv w:val="1"/>
      <w:marLeft w:val="0"/>
      <w:marRight w:val="0"/>
      <w:marTop w:val="0"/>
      <w:marBottom w:val="0"/>
      <w:divBdr>
        <w:top w:val="none" w:sz="0" w:space="0" w:color="auto"/>
        <w:left w:val="none" w:sz="0" w:space="0" w:color="auto"/>
        <w:bottom w:val="none" w:sz="0" w:space="0" w:color="auto"/>
        <w:right w:val="none" w:sz="0" w:space="0" w:color="auto"/>
      </w:divBdr>
    </w:div>
    <w:div w:id="1153065621">
      <w:bodyDiv w:val="1"/>
      <w:marLeft w:val="0"/>
      <w:marRight w:val="0"/>
      <w:marTop w:val="0"/>
      <w:marBottom w:val="0"/>
      <w:divBdr>
        <w:top w:val="none" w:sz="0" w:space="0" w:color="auto"/>
        <w:left w:val="none" w:sz="0" w:space="0" w:color="auto"/>
        <w:bottom w:val="none" w:sz="0" w:space="0" w:color="auto"/>
        <w:right w:val="none" w:sz="0" w:space="0" w:color="auto"/>
      </w:divBdr>
    </w:div>
    <w:div w:id="1176965820">
      <w:bodyDiv w:val="1"/>
      <w:marLeft w:val="0"/>
      <w:marRight w:val="0"/>
      <w:marTop w:val="0"/>
      <w:marBottom w:val="0"/>
      <w:divBdr>
        <w:top w:val="none" w:sz="0" w:space="0" w:color="auto"/>
        <w:left w:val="none" w:sz="0" w:space="0" w:color="auto"/>
        <w:bottom w:val="none" w:sz="0" w:space="0" w:color="auto"/>
        <w:right w:val="none" w:sz="0" w:space="0" w:color="auto"/>
      </w:divBdr>
    </w:div>
    <w:div w:id="1182429193">
      <w:bodyDiv w:val="1"/>
      <w:marLeft w:val="0"/>
      <w:marRight w:val="0"/>
      <w:marTop w:val="0"/>
      <w:marBottom w:val="0"/>
      <w:divBdr>
        <w:top w:val="none" w:sz="0" w:space="0" w:color="auto"/>
        <w:left w:val="none" w:sz="0" w:space="0" w:color="auto"/>
        <w:bottom w:val="none" w:sz="0" w:space="0" w:color="auto"/>
        <w:right w:val="none" w:sz="0" w:space="0" w:color="auto"/>
      </w:divBdr>
    </w:div>
    <w:div w:id="1183276849">
      <w:bodyDiv w:val="1"/>
      <w:marLeft w:val="0"/>
      <w:marRight w:val="0"/>
      <w:marTop w:val="0"/>
      <w:marBottom w:val="0"/>
      <w:divBdr>
        <w:top w:val="none" w:sz="0" w:space="0" w:color="auto"/>
        <w:left w:val="none" w:sz="0" w:space="0" w:color="auto"/>
        <w:bottom w:val="none" w:sz="0" w:space="0" w:color="auto"/>
        <w:right w:val="none" w:sz="0" w:space="0" w:color="auto"/>
      </w:divBdr>
    </w:div>
    <w:div w:id="1198929029">
      <w:bodyDiv w:val="1"/>
      <w:marLeft w:val="0"/>
      <w:marRight w:val="0"/>
      <w:marTop w:val="0"/>
      <w:marBottom w:val="0"/>
      <w:divBdr>
        <w:top w:val="none" w:sz="0" w:space="0" w:color="auto"/>
        <w:left w:val="none" w:sz="0" w:space="0" w:color="auto"/>
        <w:bottom w:val="none" w:sz="0" w:space="0" w:color="auto"/>
        <w:right w:val="none" w:sz="0" w:space="0" w:color="auto"/>
      </w:divBdr>
    </w:div>
    <w:div w:id="1199588836">
      <w:bodyDiv w:val="1"/>
      <w:marLeft w:val="0"/>
      <w:marRight w:val="0"/>
      <w:marTop w:val="0"/>
      <w:marBottom w:val="0"/>
      <w:divBdr>
        <w:top w:val="none" w:sz="0" w:space="0" w:color="auto"/>
        <w:left w:val="none" w:sz="0" w:space="0" w:color="auto"/>
        <w:bottom w:val="none" w:sz="0" w:space="0" w:color="auto"/>
        <w:right w:val="none" w:sz="0" w:space="0" w:color="auto"/>
      </w:divBdr>
    </w:div>
    <w:div w:id="1203245867">
      <w:bodyDiv w:val="1"/>
      <w:marLeft w:val="0"/>
      <w:marRight w:val="0"/>
      <w:marTop w:val="0"/>
      <w:marBottom w:val="0"/>
      <w:divBdr>
        <w:top w:val="none" w:sz="0" w:space="0" w:color="auto"/>
        <w:left w:val="none" w:sz="0" w:space="0" w:color="auto"/>
        <w:bottom w:val="none" w:sz="0" w:space="0" w:color="auto"/>
        <w:right w:val="none" w:sz="0" w:space="0" w:color="auto"/>
      </w:divBdr>
    </w:div>
    <w:div w:id="1217007526">
      <w:bodyDiv w:val="1"/>
      <w:marLeft w:val="0"/>
      <w:marRight w:val="0"/>
      <w:marTop w:val="0"/>
      <w:marBottom w:val="0"/>
      <w:divBdr>
        <w:top w:val="none" w:sz="0" w:space="0" w:color="auto"/>
        <w:left w:val="none" w:sz="0" w:space="0" w:color="auto"/>
        <w:bottom w:val="none" w:sz="0" w:space="0" w:color="auto"/>
        <w:right w:val="none" w:sz="0" w:space="0" w:color="auto"/>
      </w:divBdr>
    </w:div>
    <w:div w:id="1217089995">
      <w:bodyDiv w:val="1"/>
      <w:marLeft w:val="0"/>
      <w:marRight w:val="0"/>
      <w:marTop w:val="0"/>
      <w:marBottom w:val="0"/>
      <w:divBdr>
        <w:top w:val="none" w:sz="0" w:space="0" w:color="auto"/>
        <w:left w:val="none" w:sz="0" w:space="0" w:color="auto"/>
        <w:bottom w:val="none" w:sz="0" w:space="0" w:color="auto"/>
        <w:right w:val="none" w:sz="0" w:space="0" w:color="auto"/>
      </w:divBdr>
    </w:div>
    <w:div w:id="1223640505">
      <w:bodyDiv w:val="1"/>
      <w:marLeft w:val="0"/>
      <w:marRight w:val="0"/>
      <w:marTop w:val="0"/>
      <w:marBottom w:val="0"/>
      <w:divBdr>
        <w:top w:val="none" w:sz="0" w:space="0" w:color="auto"/>
        <w:left w:val="none" w:sz="0" w:space="0" w:color="auto"/>
        <w:bottom w:val="none" w:sz="0" w:space="0" w:color="auto"/>
        <w:right w:val="none" w:sz="0" w:space="0" w:color="auto"/>
      </w:divBdr>
    </w:div>
    <w:div w:id="1234044786">
      <w:bodyDiv w:val="1"/>
      <w:marLeft w:val="0"/>
      <w:marRight w:val="0"/>
      <w:marTop w:val="0"/>
      <w:marBottom w:val="0"/>
      <w:divBdr>
        <w:top w:val="none" w:sz="0" w:space="0" w:color="auto"/>
        <w:left w:val="none" w:sz="0" w:space="0" w:color="auto"/>
        <w:bottom w:val="none" w:sz="0" w:space="0" w:color="auto"/>
        <w:right w:val="none" w:sz="0" w:space="0" w:color="auto"/>
      </w:divBdr>
    </w:div>
    <w:div w:id="1243368952">
      <w:bodyDiv w:val="1"/>
      <w:marLeft w:val="0"/>
      <w:marRight w:val="0"/>
      <w:marTop w:val="0"/>
      <w:marBottom w:val="0"/>
      <w:divBdr>
        <w:top w:val="none" w:sz="0" w:space="0" w:color="auto"/>
        <w:left w:val="none" w:sz="0" w:space="0" w:color="auto"/>
        <w:bottom w:val="none" w:sz="0" w:space="0" w:color="auto"/>
        <w:right w:val="none" w:sz="0" w:space="0" w:color="auto"/>
      </w:divBdr>
    </w:div>
    <w:div w:id="1253515519">
      <w:bodyDiv w:val="1"/>
      <w:marLeft w:val="0"/>
      <w:marRight w:val="0"/>
      <w:marTop w:val="0"/>
      <w:marBottom w:val="0"/>
      <w:divBdr>
        <w:top w:val="none" w:sz="0" w:space="0" w:color="auto"/>
        <w:left w:val="none" w:sz="0" w:space="0" w:color="auto"/>
        <w:bottom w:val="none" w:sz="0" w:space="0" w:color="auto"/>
        <w:right w:val="none" w:sz="0" w:space="0" w:color="auto"/>
      </w:divBdr>
    </w:div>
    <w:div w:id="1256010403">
      <w:bodyDiv w:val="1"/>
      <w:marLeft w:val="0"/>
      <w:marRight w:val="0"/>
      <w:marTop w:val="0"/>
      <w:marBottom w:val="0"/>
      <w:divBdr>
        <w:top w:val="none" w:sz="0" w:space="0" w:color="auto"/>
        <w:left w:val="none" w:sz="0" w:space="0" w:color="auto"/>
        <w:bottom w:val="none" w:sz="0" w:space="0" w:color="auto"/>
        <w:right w:val="none" w:sz="0" w:space="0" w:color="auto"/>
      </w:divBdr>
    </w:div>
    <w:div w:id="1257177539">
      <w:bodyDiv w:val="1"/>
      <w:marLeft w:val="0"/>
      <w:marRight w:val="0"/>
      <w:marTop w:val="0"/>
      <w:marBottom w:val="0"/>
      <w:divBdr>
        <w:top w:val="none" w:sz="0" w:space="0" w:color="auto"/>
        <w:left w:val="none" w:sz="0" w:space="0" w:color="auto"/>
        <w:bottom w:val="none" w:sz="0" w:space="0" w:color="auto"/>
        <w:right w:val="none" w:sz="0" w:space="0" w:color="auto"/>
      </w:divBdr>
    </w:div>
    <w:div w:id="1264150203">
      <w:bodyDiv w:val="1"/>
      <w:marLeft w:val="0"/>
      <w:marRight w:val="0"/>
      <w:marTop w:val="0"/>
      <w:marBottom w:val="0"/>
      <w:divBdr>
        <w:top w:val="none" w:sz="0" w:space="0" w:color="auto"/>
        <w:left w:val="none" w:sz="0" w:space="0" w:color="auto"/>
        <w:bottom w:val="none" w:sz="0" w:space="0" w:color="auto"/>
        <w:right w:val="none" w:sz="0" w:space="0" w:color="auto"/>
      </w:divBdr>
    </w:div>
    <w:div w:id="1271474320">
      <w:bodyDiv w:val="1"/>
      <w:marLeft w:val="0"/>
      <w:marRight w:val="0"/>
      <w:marTop w:val="0"/>
      <w:marBottom w:val="0"/>
      <w:divBdr>
        <w:top w:val="none" w:sz="0" w:space="0" w:color="auto"/>
        <w:left w:val="none" w:sz="0" w:space="0" w:color="auto"/>
        <w:bottom w:val="none" w:sz="0" w:space="0" w:color="auto"/>
        <w:right w:val="none" w:sz="0" w:space="0" w:color="auto"/>
      </w:divBdr>
    </w:div>
    <w:div w:id="1276444733">
      <w:bodyDiv w:val="1"/>
      <w:marLeft w:val="0"/>
      <w:marRight w:val="0"/>
      <w:marTop w:val="0"/>
      <w:marBottom w:val="0"/>
      <w:divBdr>
        <w:top w:val="none" w:sz="0" w:space="0" w:color="auto"/>
        <w:left w:val="none" w:sz="0" w:space="0" w:color="auto"/>
        <w:bottom w:val="none" w:sz="0" w:space="0" w:color="auto"/>
        <w:right w:val="none" w:sz="0" w:space="0" w:color="auto"/>
      </w:divBdr>
    </w:div>
    <w:div w:id="1285037260">
      <w:bodyDiv w:val="1"/>
      <w:marLeft w:val="0"/>
      <w:marRight w:val="0"/>
      <w:marTop w:val="0"/>
      <w:marBottom w:val="0"/>
      <w:divBdr>
        <w:top w:val="none" w:sz="0" w:space="0" w:color="auto"/>
        <w:left w:val="none" w:sz="0" w:space="0" w:color="auto"/>
        <w:bottom w:val="none" w:sz="0" w:space="0" w:color="auto"/>
        <w:right w:val="none" w:sz="0" w:space="0" w:color="auto"/>
      </w:divBdr>
    </w:div>
    <w:div w:id="1289552202">
      <w:bodyDiv w:val="1"/>
      <w:marLeft w:val="0"/>
      <w:marRight w:val="0"/>
      <w:marTop w:val="0"/>
      <w:marBottom w:val="0"/>
      <w:divBdr>
        <w:top w:val="none" w:sz="0" w:space="0" w:color="auto"/>
        <w:left w:val="none" w:sz="0" w:space="0" w:color="auto"/>
        <w:bottom w:val="none" w:sz="0" w:space="0" w:color="auto"/>
        <w:right w:val="none" w:sz="0" w:space="0" w:color="auto"/>
      </w:divBdr>
    </w:div>
    <w:div w:id="1292050669">
      <w:bodyDiv w:val="1"/>
      <w:marLeft w:val="0"/>
      <w:marRight w:val="0"/>
      <w:marTop w:val="0"/>
      <w:marBottom w:val="0"/>
      <w:divBdr>
        <w:top w:val="none" w:sz="0" w:space="0" w:color="auto"/>
        <w:left w:val="none" w:sz="0" w:space="0" w:color="auto"/>
        <w:bottom w:val="none" w:sz="0" w:space="0" w:color="auto"/>
        <w:right w:val="none" w:sz="0" w:space="0" w:color="auto"/>
      </w:divBdr>
    </w:div>
    <w:div w:id="1337879606">
      <w:bodyDiv w:val="1"/>
      <w:marLeft w:val="0"/>
      <w:marRight w:val="0"/>
      <w:marTop w:val="0"/>
      <w:marBottom w:val="0"/>
      <w:divBdr>
        <w:top w:val="none" w:sz="0" w:space="0" w:color="auto"/>
        <w:left w:val="none" w:sz="0" w:space="0" w:color="auto"/>
        <w:bottom w:val="none" w:sz="0" w:space="0" w:color="auto"/>
        <w:right w:val="none" w:sz="0" w:space="0" w:color="auto"/>
      </w:divBdr>
    </w:div>
    <w:div w:id="1349141158">
      <w:bodyDiv w:val="1"/>
      <w:marLeft w:val="0"/>
      <w:marRight w:val="0"/>
      <w:marTop w:val="0"/>
      <w:marBottom w:val="0"/>
      <w:divBdr>
        <w:top w:val="none" w:sz="0" w:space="0" w:color="auto"/>
        <w:left w:val="none" w:sz="0" w:space="0" w:color="auto"/>
        <w:bottom w:val="none" w:sz="0" w:space="0" w:color="auto"/>
        <w:right w:val="none" w:sz="0" w:space="0" w:color="auto"/>
      </w:divBdr>
    </w:div>
    <w:div w:id="1354454394">
      <w:bodyDiv w:val="1"/>
      <w:marLeft w:val="0"/>
      <w:marRight w:val="0"/>
      <w:marTop w:val="0"/>
      <w:marBottom w:val="0"/>
      <w:divBdr>
        <w:top w:val="none" w:sz="0" w:space="0" w:color="auto"/>
        <w:left w:val="none" w:sz="0" w:space="0" w:color="auto"/>
        <w:bottom w:val="none" w:sz="0" w:space="0" w:color="auto"/>
        <w:right w:val="none" w:sz="0" w:space="0" w:color="auto"/>
      </w:divBdr>
    </w:div>
    <w:div w:id="1366901524">
      <w:bodyDiv w:val="1"/>
      <w:marLeft w:val="0"/>
      <w:marRight w:val="0"/>
      <w:marTop w:val="0"/>
      <w:marBottom w:val="0"/>
      <w:divBdr>
        <w:top w:val="none" w:sz="0" w:space="0" w:color="auto"/>
        <w:left w:val="none" w:sz="0" w:space="0" w:color="auto"/>
        <w:bottom w:val="none" w:sz="0" w:space="0" w:color="auto"/>
        <w:right w:val="none" w:sz="0" w:space="0" w:color="auto"/>
      </w:divBdr>
    </w:div>
    <w:div w:id="1372344499">
      <w:bodyDiv w:val="1"/>
      <w:marLeft w:val="0"/>
      <w:marRight w:val="0"/>
      <w:marTop w:val="0"/>
      <w:marBottom w:val="0"/>
      <w:divBdr>
        <w:top w:val="none" w:sz="0" w:space="0" w:color="auto"/>
        <w:left w:val="none" w:sz="0" w:space="0" w:color="auto"/>
        <w:bottom w:val="none" w:sz="0" w:space="0" w:color="auto"/>
        <w:right w:val="none" w:sz="0" w:space="0" w:color="auto"/>
      </w:divBdr>
    </w:div>
    <w:div w:id="1396508031">
      <w:bodyDiv w:val="1"/>
      <w:marLeft w:val="0"/>
      <w:marRight w:val="0"/>
      <w:marTop w:val="0"/>
      <w:marBottom w:val="0"/>
      <w:divBdr>
        <w:top w:val="none" w:sz="0" w:space="0" w:color="auto"/>
        <w:left w:val="none" w:sz="0" w:space="0" w:color="auto"/>
        <w:bottom w:val="none" w:sz="0" w:space="0" w:color="auto"/>
        <w:right w:val="none" w:sz="0" w:space="0" w:color="auto"/>
      </w:divBdr>
    </w:div>
    <w:div w:id="1406806893">
      <w:bodyDiv w:val="1"/>
      <w:marLeft w:val="0"/>
      <w:marRight w:val="0"/>
      <w:marTop w:val="0"/>
      <w:marBottom w:val="0"/>
      <w:divBdr>
        <w:top w:val="none" w:sz="0" w:space="0" w:color="auto"/>
        <w:left w:val="none" w:sz="0" w:space="0" w:color="auto"/>
        <w:bottom w:val="none" w:sz="0" w:space="0" w:color="auto"/>
        <w:right w:val="none" w:sz="0" w:space="0" w:color="auto"/>
      </w:divBdr>
    </w:div>
    <w:div w:id="1416124573">
      <w:bodyDiv w:val="1"/>
      <w:marLeft w:val="0"/>
      <w:marRight w:val="0"/>
      <w:marTop w:val="0"/>
      <w:marBottom w:val="0"/>
      <w:divBdr>
        <w:top w:val="none" w:sz="0" w:space="0" w:color="auto"/>
        <w:left w:val="none" w:sz="0" w:space="0" w:color="auto"/>
        <w:bottom w:val="none" w:sz="0" w:space="0" w:color="auto"/>
        <w:right w:val="none" w:sz="0" w:space="0" w:color="auto"/>
      </w:divBdr>
    </w:div>
    <w:div w:id="1417744437">
      <w:bodyDiv w:val="1"/>
      <w:marLeft w:val="0"/>
      <w:marRight w:val="0"/>
      <w:marTop w:val="0"/>
      <w:marBottom w:val="0"/>
      <w:divBdr>
        <w:top w:val="none" w:sz="0" w:space="0" w:color="auto"/>
        <w:left w:val="none" w:sz="0" w:space="0" w:color="auto"/>
        <w:bottom w:val="none" w:sz="0" w:space="0" w:color="auto"/>
        <w:right w:val="none" w:sz="0" w:space="0" w:color="auto"/>
      </w:divBdr>
    </w:div>
    <w:div w:id="1418399971">
      <w:bodyDiv w:val="1"/>
      <w:marLeft w:val="0"/>
      <w:marRight w:val="0"/>
      <w:marTop w:val="0"/>
      <w:marBottom w:val="0"/>
      <w:divBdr>
        <w:top w:val="none" w:sz="0" w:space="0" w:color="auto"/>
        <w:left w:val="none" w:sz="0" w:space="0" w:color="auto"/>
        <w:bottom w:val="none" w:sz="0" w:space="0" w:color="auto"/>
        <w:right w:val="none" w:sz="0" w:space="0" w:color="auto"/>
      </w:divBdr>
    </w:div>
    <w:div w:id="1425107283">
      <w:bodyDiv w:val="1"/>
      <w:marLeft w:val="0"/>
      <w:marRight w:val="0"/>
      <w:marTop w:val="0"/>
      <w:marBottom w:val="0"/>
      <w:divBdr>
        <w:top w:val="none" w:sz="0" w:space="0" w:color="auto"/>
        <w:left w:val="none" w:sz="0" w:space="0" w:color="auto"/>
        <w:bottom w:val="none" w:sz="0" w:space="0" w:color="auto"/>
        <w:right w:val="none" w:sz="0" w:space="0" w:color="auto"/>
      </w:divBdr>
    </w:div>
    <w:div w:id="1431007699">
      <w:bodyDiv w:val="1"/>
      <w:marLeft w:val="0"/>
      <w:marRight w:val="0"/>
      <w:marTop w:val="0"/>
      <w:marBottom w:val="0"/>
      <w:divBdr>
        <w:top w:val="none" w:sz="0" w:space="0" w:color="auto"/>
        <w:left w:val="none" w:sz="0" w:space="0" w:color="auto"/>
        <w:bottom w:val="none" w:sz="0" w:space="0" w:color="auto"/>
        <w:right w:val="none" w:sz="0" w:space="0" w:color="auto"/>
      </w:divBdr>
    </w:div>
    <w:div w:id="1438405578">
      <w:bodyDiv w:val="1"/>
      <w:marLeft w:val="0"/>
      <w:marRight w:val="0"/>
      <w:marTop w:val="0"/>
      <w:marBottom w:val="0"/>
      <w:divBdr>
        <w:top w:val="none" w:sz="0" w:space="0" w:color="auto"/>
        <w:left w:val="none" w:sz="0" w:space="0" w:color="auto"/>
        <w:bottom w:val="none" w:sz="0" w:space="0" w:color="auto"/>
        <w:right w:val="none" w:sz="0" w:space="0" w:color="auto"/>
      </w:divBdr>
    </w:div>
    <w:div w:id="1440491850">
      <w:bodyDiv w:val="1"/>
      <w:marLeft w:val="0"/>
      <w:marRight w:val="0"/>
      <w:marTop w:val="0"/>
      <w:marBottom w:val="0"/>
      <w:divBdr>
        <w:top w:val="none" w:sz="0" w:space="0" w:color="auto"/>
        <w:left w:val="none" w:sz="0" w:space="0" w:color="auto"/>
        <w:bottom w:val="none" w:sz="0" w:space="0" w:color="auto"/>
        <w:right w:val="none" w:sz="0" w:space="0" w:color="auto"/>
      </w:divBdr>
    </w:div>
    <w:div w:id="1449665132">
      <w:bodyDiv w:val="1"/>
      <w:marLeft w:val="0"/>
      <w:marRight w:val="0"/>
      <w:marTop w:val="0"/>
      <w:marBottom w:val="0"/>
      <w:divBdr>
        <w:top w:val="none" w:sz="0" w:space="0" w:color="auto"/>
        <w:left w:val="none" w:sz="0" w:space="0" w:color="auto"/>
        <w:bottom w:val="none" w:sz="0" w:space="0" w:color="auto"/>
        <w:right w:val="none" w:sz="0" w:space="0" w:color="auto"/>
      </w:divBdr>
    </w:div>
    <w:div w:id="1457210927">
      <w:bodyDiv w:val="1"/>
      <w:marLeft w:val="0"/>
      <w:marRight w:val="0"/>
      <w:marTop w:val="0"/>
      <w:marBottom w:val="0"/>
      <w:divBdr>
        <w:top w:val="none" w:sz="0" w:space="0" w:color="auto"/>
        <w:left w:val="none" w:sz="0" w:space="0" w:color="auto"/>
        <w:bottom w:val="none" w:sz="0" w:space="0" w:color="auto"/>
        <w:right w:val="none" w:sz="0" w:space="0" w:color="auto"/>
      </w:divBdr>
    </w:div>
    <w:div w:id="1462990597">
      <w:bodyDiv w:val="1"/>
      <w:marLeft w:val="0"/>
      <w:marRight w:val="0"/>
      <w:marTop w:val="0"/>
      <w:marBottom w:val="0"/>
      <w:divBdr>
        <w:top w:val="none" w:sz="0" w:space="0" w:color="auto"/>
        <w:left w:val="none" w:sz="0" w:space="0" w:color="auto"/>
        <w:bottom w:val="none" w:sz="0" w:space="0" w:color="auto"/>
        <w:right w:val="none" w:sz="0" w:space="0" w:color="auto"/>
      </w:divBdr>
    </w:div>
    <w:div w:id="1464154293">
      <w:bodyDiv w:val="1"/>
      <w:marLeft w:val="0"/>
      <w:marRight w:val="0"/>
      <w:marTop w:val="0"/>
      <w:marBottom w:val="0"/>
      <w:divBdr>
        <w:top w:val="none" w:sz="0" w:space="0" w:color="auto"/>
        <w:left w:val="none" w:sz="0" w:space="0" w:color="auto"/>
        <w:bottom w:val="none" w:sz="0" w:space="0" w:color="auto"/>
        <w:right w:val="none" w:sz="0" w:space="0" w:color="auto"/>
      </w:divBdr>
    </w:div>
    <w:div w:id="1465272968">
      <w:bodyDiv w:val="1"/>
      <w:marLeft w:val="0"/>
      <w:marRight w:val="0"/>
      <w:marTop w:val="0"/>
      <w:marBottom w:val="0"/>
      <w:divBdr>
        <w:top w:val="none" w:sz="0" w:space="0" w:color="auto"/>
        <w:left w:val="none" w:sz="0" w:space="0" w:color="auto"/>
        <w:bottom w:val="none" w:sz="0" w:space="0" w:color="auto"/>
        <w:right w:val="none" w:sz="0" w:space="0" w:color="auto"/>
      </w:divBdr>
    </w:div>
    <w:div w:id="1483353652">
      <w:bodyDiv w:val="1"/>
      <w:marLeft w:val="0"/>
      <w:marRight w:val="0"/>
      <w:marTop w:val="0"/>
      <w:marBottom w:val="0"/>
      <w:divBdr>
        <w:top w:val="none" w:sz="0" w:space="0" w:color="auto"/>
        <w:left w:val="none" w:sz="0" w:space="0" w:color="auto"/>
        <w:bottom w:val="none" w:sz="0" w:space="0" w:color="auto"/>
        <w:right w:val="none" w:sz="0" w:space="0" w:color="auto"/>
      </w:divBdr>
    </w:div>
    <w:div w:id="1493258234">
      <w:bodyDiv w:val="1"/>
      <w:marLeft w:val="0"/>
      <w:marRight w:val="0"/>
      <w:marTop w:val="0"/>
      <w:marBottom w:val="0"/>
      <w:divBdr>
        <w:top w:val="none" w:sz="0" w:space="0" w:color="auto"/>
        <w:left w:val="none" w:sz="0" w:space="0" w:color="auto"/>
        <w:bottom w:val="none" w:sz="0" w:space="0" w:color="auto"/>
        <w:right w:val="none" w:sz="0" w:space="0" w:color="auto"/>
      </w:divBdr>
    </w:div>
    <w:div w:id="1513034409">
      <w:bodyDiv w:val="1"/>
      <w:marLeft w:val="0"/>
      <w:marRight w:val="0"/>
      <w:marTop w:val="0"/>
      <w:marBottom w:val="0"/>
      <w:divBdr>
        <w:top w:val="none" w:sz="0" w:space="0" w:color="auto"/>
        <w:left w:val="none" w:sz="0" w:space="0" w:color="auto"/>
        <w:bottom w:val="none" w:sz="0" w:space="0" w:color="auto"/>
        <w:right w:val="none" w:sz="0" w:space="0" w:color="auto"/>
      </w:divBdr>
    </w:div>
    <w:div w:id="1515998902">
      <w:bodyDiv w:val="1"/>
      <w:marLeft w:val="0"/>
      <w:marRight w:val="0"/>
      <w:marTop w:val="0"/>
      <w:marBottom w:val="0"/>
      <w:divBdr>
        <w:top w:val="none" w:sz="0" w:space="0" w:color="auto"/>
        <w:left w:val="none" w:sz="0" w:space="0" w:color="auto"/>
        <w:bottom w:val="none" w:sz="0" w:space="0" w:color="auto"/>
        <w:right w:val="none" w:sz="0" w:space="0" w:color="auto"/>
      </w:divBdr>
    </w:div>
    <w:div w:id="1527332751">
      <w:bodyDiv w:val="1"/>
      <w:marLeft w:val="0"/>
      <w:marRight w:val="0"/>
      <w:marTop w:val="0"/>
      <w:marBottom w:val="0"/>
      <w:divBdr>
        <w:top w:val="none" w:sz="0" w:space="0" w:color="auto"/>
        <w:left w:val="none" w:sz="0" w:space="0" w:color="auto"/>
        <w:bottom w:val="none" w:sz="0" w:space="0" w:color="auto"/>
        <w:right w:val="none" w:sz="0" w:space="0" w:color="auto"/>
      </w:divBdr>
    </w:div>
    <w:div w:id="1531382688">
      <w:bodyDiv w:val="1"/>
      <w:marLeft w:val="0"/>
      <w:marRight w:val="0"/>
      <w:marTop w:val="0"/>
      <w:marBottom w:val="0"/>
      <w:divBdr>
        <w:top w:val="none" w:sz="0" w:space="0" w:color="auto"/>
        <w:left w:val="none" w:sz="0" w:space="0" w:color="auto"/>
        <w:bottom w:val="none" w:sz="0" w:space="0" w:color="auto"/>
        <w:right w:val="none" w:sz="0" w:space="0" w:color="auto"/>
      </w:divBdr>
    </w:div>
    <w:div w:id="1534656709">
      <w:bodyDiv w:val="1"/>
      <w:marLeft w:val="0"/>
      <w:marRight w:val="0"/>
      <w:marTop w:val="0"/>
      <w:marBottom w:val="0"/>
      <w:divBdr>
        <w:top w:val="none" w:sz="0" w:space="0" w:color="auto"/>
        <w:left w:val="none" w:sz="0" w:space="0" w:color="auto"/>
        <w:bottom w:val="none" w:sz="0" w:space="0" w:color="auto"/>
        <w:right w:val="none" w:sz="0" w:space="0" w:color="auto"/>
      </w:divBdr>
    </w:div>
    <w:div w:id="1545603622">
      <w:bodyDiv w:val="1"/>
      <w:marLeft w:val="0"/>
      <w:marRight w:val="0"/>
      <w:marTop w:val="0"/>
      <w:marBottom w:val="0"/>
      <w:divBdr>
        <w:top w:val="none" w:sz="0" w:space="0" w:color="auto"/>
        <w:left w:val="none" w:sz="0" w:space="0" w:color="auto"/>
        <w:bottom w:val="none" w:sz="0" w:space="0" w:color="auto"/>
        <w:right w:val="none" w:sz="0" w:space="0" w:color="auto"/>
      </w:divBdr>
    </w:div>
    <w:div w:id="1565919459">
      <w:bodyDiv w:val="1"/>
      <w:marLeft w:val="0"/>
      <w:marRight w:val="0"/>
      <w:marTop w:val="0"/>
      <w:marBottom w:val="0"/>
      <w:divBdr>
        <w:top w:val="none" w:sz="0" w:space="0" w:color="auto"/>
        <w:left w:val="none" w:sz="0" w:space="0" w:color="auto"/>
        <w:bottom w:val="none" w:sz="0" w:space="0" w:color="auto"/>
        <w:right w:val="none" w:sz="0" w:space="0" w:color="auto"/>
      </w:divBdr>
    </w:div>
    <w:div w:id="1566067339">
      <w:bodyDiv w:val="1"/>
      <w:marLeft w:val="0"/>
      <w:marRight w:val="0"/>
      <w:marTop w:val="0"/>
      <w:marBottom w:val="0"/>
      <w:divBdr>
        <w:top w:val="none" w:sz="0" w:space="0" w:color="auto"/>
        <w:left w:val="none" w:sz="0" w:space="0" w:color="auto"/>
        <w:bottom w:val="none" w:sz="0" w:space="0" w:color="auto"/>
        <w:right w:val="none" w:sz="0" w:space="0" w:color="auto"/>
      </w:divBdr>
    </w:div>
    <w:div w:id="1578250235">
      <w:bodyDiv w:val="1"/>
      <w:marLeft w:val="0"/>
      <w:marRight w:val="0"/>
      <w:marTop w:val="0"/>
      <w:marBottom w:val="0"/>
      <w:divBdr>
        <w:top w:val="none" w:sz="0" w:space="0" w:color="auto"/>
        <w:left w:val="none" w:sz="0" w:space="0" w:color="auto"/>
        <w:bottom w:val="none" w:sz="0" w:space="0" w:color="auto"/>
        <w:right w:val="none" w:sz="0" w:space="0" w:color="auto"/>
      </w:divBdr>
    </w:div>
    <w:div w:id="1583760449">
      <w:bodyDiv w:val="1"/>
      <w:marLeft w:val="0"/>
      <w:marRight w:val="0"/>
      <w:marTop w:val="0"/>
      <w:marBottom w:val="0"/>
      <w:divBdr>
        <w:top w:val="none" w:sz="0" w:space="0" w:color="auto"/>
        <w:left w:val="none" w:sz="0" w:space="0" w:color="auto"/>
        <w:bottom w:val="none" w:sz="0" w:space="0" w:color="auto"/>
        <w:right w:val="none" w:sz="0" w:space="0" w:color="auto"/>
      </w:divBdr>
    </w:div>
    <w:div w:id="1585643728">
      <w:bodyDiv w:val="1"/>
      <w:marLeft w:val="0"/>
      <w:marRight w:val="0"/>
      <w:marTop w:val="0"/>
      <w:marBottom w:val="0"/>
      <w:divBdr>
        <w:top w:val="none" w:sz="0" w:space="0" w:color="auto"/>
        <w:left w:val="none" w:sz="0" w:space="0" w:color="auto"/>
        <w:bottom w:val="none" w:sz="0" w:space="0" w:color="auto"/>
        <w:right w:val="none" w:sz="0" w:space="0" w:color="auto"/>
      </w:divBdr>
    </w:div>
    <w:div w:id="1594581231">
      <w:bodyDiv w:val="1"/>
      <w:marLeft w:val="0"/>
      <w:marRight w:val="0"/>
      <w:marTop w:val="0"/>
      <w:marBottom w:val="0"/>
      <w:divBdr>
        <w:top w:val="none" w:sz="0" w:space="0" w:color="auto"/>
        <w:left w:val="none" w:sz="0" w:space="0" w:color="auto"/>
        <w:bottom w:val="none" w:sz="0" w:space="0" w:color="auto"/>
        <w:right w:val="none" w:sz="0" w:space="0" w:color="auto"/>
      </w:divBdr>
    </w:div>
    <w:div w:id="1601986029">
      <w:bodyDiv w:val="1"/>
      <w:marLeft w:val="0"/>
      <w:marRight w:val="0"/>
      <w:marTop w:val="0"/>
      <w:marBottom w:val="0"/>
      <w:divBdr>
        <w:top w:val="none" w:sz="0" w:space="0" w:color="auto"/>
        <w:left w:val="none" w:sz="0" w:space="0" w:color="auto"/>
        <w:bottom w:val="none" w:sz="0" w:space="0" w:color="auto"/>
        <w:right w:val="none" w:sz="0" w:space="0" w:color="auto"/>
      </w:divBdr>
    </w:div>
    <w:div w:id="1603150543">
      <w:bodyDiv w:val="1"/>
      <w:marLeft w:val="0"/>
      <w:marRight w:val="0"/>
      <w:marTop w:val="0"/>
      <w:marBottom w:val="0"/>
      <w:divBdr>
        <w:top w:val="none" w:sz="0" w:space="0" w:color="auto"/>
        <w:left w:val="none" w:sz="0" w:space="0" w:color="auto"/>
        <w:bottom w:val="none" w:sz="0" w:space="0" w:color="auto"/>
        <w:right w:val="none" w:sz="0" w:space="0" w:color="auto"/>
      </w:divBdr>
    </w:div>
    <w:div w:id="1628924195">
      <w:bodyDiv w:val="1"/>
      <w:marLeft w:val="0"/>
      <w:marRight w:val="0"/>
      <w:marTop w:val="0"/>
      <w:marBottom w:val="0"/>
      <w:divBdr>
        <w:top w:val="none" w:sz="0" w:space="0" w:color="auto"/>
        <w:left w:val="none" w:sz="0" w:space="0" w:color="auto"/>
        <w:bottom w:val="none" w:sz="0" w:space="0" w:color="auto"/>
        <w:right w:val="none" w:sz="0" w:space="0" w:color="auto"/>
      </w:divBdr>
    </w:div>
    <w:div w:id="1634210705">
      <w:bodyDiv w:val="1"/>
      <w:marLeft w:val="0"/>
      <w:marRight w:val="0"/>
      <w:marTop w:val="0"/>
      <w:marBottom w:val="0"/>
      <w:divBdr>
        <w:top w:val="none" w:sz="0" w:space="0" w:color="auto"/>
        <w:left w:val="none" w:sz="0" w:space="0" w:color="auto"/>
        <w:bottom w:val="none" w:sz="0" w:space="0" w:color="auto"/>
        <w:right w:val="none" w:sz="0" w:space="0" w:color="auto"/>
      </w:divBdr>
      <w:divsChild>
        <w:div w:id="2009551276">
          <w:marLeft w:val="0"/>
          <w:marRight w:val="0"/>
          <w:marTop w:val="0"/>
          <w:marBottom w:val="0"/>
          <w:divBdr>
            <w:top w:val="none" w:sz="0" w:space="0" w:color="auto"/>
            <w:left w:val="none" w:sz="0" w:space="0" w:color="auto"/>
            <w:bottom w:val="none" w:sz="0" w:space="0" w:color="auto"/>
            <w:right w:val="none" w:sz="0" w:space="0" w:color="auto"/>
          </w:divBdr>
        </w:div>
      </w:divsChild>
    </w:div>
    <w:div w:id="1647515355">
      <w:bodyDiv w:val="1"/>
      <w:marLeft w:val="0"/>
      <w:marRight w:val="0"/>
      <w:marTop w:val="0"/>
      <w:marBottom w:val="0"/>
      <w:divBdr>
        <w:top w:val="none" w:sz="0" w:space="0" w:color="auto"/>
        <w:left w:val="none" w:sz="0" w:space="0" w:color="auto"/>
        <w:bottom w:val="none" w:sz="0" w:space="0" w:color="auto"/>
        <w:right w:val="none" w:sz="0" w:space="0" w:color="auto"/>
      </w:divBdr>
    </w:div>
    <w:div w:id="1657806679">
      <w:bodyDiv w:val="1"/>
      <w:marLeft w:val="0"/>
      <w:marRight w:val="0"/>
      <w:marTop w:val="0"/>
      <w:marBottom w:val="0"/>
      <w:divBdr>
        <w:top w:val="none" w:sz="0" w:space="0" w:color="auto"/>
        <w:left w:val="none" w:sz="0" w:space="0" w:color="auto"/>
        <w:bottom w:val="none" w:sz="0" w:space="0" w:color="auto"/>
        <w:right w:val="none" w:sz="0" w:space="0" w:color="auto"/>
      </w:divBdr>
    </w:div>
    <w:div w:id="1675113633">
      <w:bodyDiv w:val="1"/>
      <w:marLeft w:val="0"/>
      <w:marRight w:val="0"/>
      <w:marTop w:val="0"/>
      <w:marBottom w:val="0"/>
      <w:divBdr>
        <w:top w:val="none" w:sz="0" w:space="0" w:color="auto"/>
        <w:left w:val="none" w:sz="0" w:space="0" w:color="auto"/>
        <w:bottom w:val="none" w:sz="0" w:space="0" w:color="auto"/>
        <w:right w:val="none" w:sz="0" w:space="0" w:color="auto"/>
      </w:divBdr>
    </w:div>
    <w:div w:id="1693219527">
      <w:bodyDiv w:val="1"/>
      <w:marLeft w:val="0"/>
      <w:marRight w:val="0"/>
      <w:marTop w:val="0"/>
      <w:marBottom w:val="0"/>
      <w:divBdr>
        <w:top w:val="none" w:sz="0" w:space="0" w:color="auto"/>
        <w:left w:val="none" w:sz="0" w:space="0" w:color="auto"/>
        <w:bottom w:val="none" w:sz="0" w:space="0" w:color="auto"/>
        <w:right w:val="none" w:sz="0" w:space="0" w:color="auto"/>
      </w:divBdr>
    </w:div>
    <w:div w:id="1693533026">
      <w:bodyDiv w:val="1"/>
      <w:marLeft w:val="0"/>
      <w:marRight w:val="0"/>
      <w:marTop w:val="0"/>
      <w:marBottom w:val="0"/>
      <w:divBdr>
        <w:top w:val="none" w:sz="0" w:space="0" w:color="auto"/>
        <w:left w:val="none" w:sz="0" w:space="0" w:color="auto"/>
        <w:bottom w:val="none" w:sz="0" w:space="0" w:color="auto"/>
        <w:right w:val="none" w:sz="0" w:space="0" w:color="auto"/>
      </w:divBdr>
    </w:div>
    <w:div w:id="1699310069">
      <w:bodyDiv w:val="1"/>
      <w:marLeft w:val="0"/>
      <w:marRight w:val="0"/>
      <w:marTop w:val="0"/>
      <w:marBottom w:val="0"/>
      <w:divBdr>
        <w:top w:val="none" w:sz="0" w:space="0" w:color="auto"/>
        <w:left w:val="none" w:sz="0" w:space="0" w:color="auto"/>
        <w:bottom w:val="none" w:sz="0" w:space="0" w:color="auto"/>
        <w:right w:val="none" w:sz="0" w:space="0" w:color="auto"/>
      </w:divBdr>
    </w:div>
    <w:div w:id="1705012299">
      <w:bodyDiv w:val="1"/>
      <w:marLeft w:val="0"/>
      <w:marRight w:val="0"/>
      <w:marTop w:val="0"/>
      <w:marBottom w:val="0"/>
      <w:divBdr>
        <w:top w:val="none" w:sz="0" w:space="0" w:color="auto"/>
        <w:left w:val="none" w:sz="0" w:space="0" w:color="auto"/>
        <w:bottom w:val="none" w:sz="0" w:space="0" w:color="auto"/>
        <w:right w:val="none" w:sz="0" w:space="0" w:color="auto"/>
      </w:divBdr>
    </w:div>
    <w:div w:id="1707245522">
      <w:bodyDiv w:val="1"/>
      <w:marLeft w:val="0"/>
      <w:marRight w:val="0"/>
      <w:marTop w:val="0"/>
      <w:marBottom w:val="0"/>
      <w:divBdr>
        <w:top w:val="none" w:sz="0" w:space="0" w:color="auto"/>
        <w:left w:val="none" w:sz="0" w:space="0" w:color="auto"/>
        <w:bottom w:val="none" w:sz="0" w:space="0" w:color="auto"/>
        <w:right w:val="none" w:sz="0" w:space="0" w:color="auto"/>
      </w:divBdr>
    </w:div>
    <w:div w:id="1723744750">
      <w:bodyDiv w:val="1"/>
      <w:marLeft w:val="0"/>
      <w:marRight w:val="0"/>
      <w:marTop w:val="0"/>
      <w:marBottom w:val="0"/>
      <w:divBdr>
        <w:top w:val="none" w:sz="0" w:space="0" w:color="auto"/>
        <w:left w:val="none" w:sz="0" w:space="0" w:color="auto"/>
        <w:bottom w:val="none" w:sz="0" w:space="0" w:color="auto"/>
        <w:right w:val="none" w:sz="0" w:space="0" w:color="auto"/>
      </w:divBdr>
    </w:div>
    <w:div w:id="1731920926">
      <w:bodyDiv w:val="1"/>
      <w:marLeft w:val="0"/>
      <w:marRight w:val="0"/>
      <w:marTop w:val="0"/>
      <w:marBottom w:val="0"/>
      <w:divBdr>
        <w:top w:val="none" w:sz="0" w:space="0" w:color="auto"/>
        <w:left w:val="none" w:sz="0" w:space="0" w:color="auto"/>
        <w:bottom w:val="none" w:sz="0" w:space="0" w:color="auto"/>
        <w:right w:val="none" w:sz="0" w:space="0" w:color="auto"/>
      </w:divBdr>
    </w:div>
    <w:div w:id="1732538523">
      <w:bodyDiv w:val="1"/>
      <w:marLeft w:val="0"/>
      <w:marRight w:val="0"/>
      <w:marTop w:val="0"/>
      <w:marBottom w:val="0"/>
      <w:divBdr>
        <w:top w:val="none" w:sz="0" w:space="0" w:color="auto"/>
        <w:left w:val="none" w:sz="0" w:space="0" w:color="auto"/>
        <w:bottom w:val="none" w:sz="0" w:space="0" w:color="auto"/>
        <w:right w:val="none" w:sz="0" w:space="0" w:color="auto"/>
      </w:divBdr>
    </w:div>
    <w:div w:id="1733038132">
      <w:bodyDiv w:val="1"/>
      <w:marLeft w:val="0"/>
      <w:marRight w:val="0"/>
      <w:marTop w:val="0"/>
      <w:marBottom w:val="0"/>
      <w:divBdr>
        <w:top w:val="none" w:sz="0" w:space="0" w:color="auto"/>
        <w:left w:val="none" w:sz="0" w:space="0" w:color="auto"/>
        <w:bottom w:val="none" w:sz="0" w:space="0" w:color="auto"/>
        <w:right w:val="none" w:sz="0" w:space="0" w:color="auto"/>
      </w:divBdr>
    </w:div>
    <w:div w:id="1735735357">
      <w:bodyDiv w:val="1"/>
      <w:marLeft w:val="0"/>
      <w:marRight w:val="0"/>
      <w:marTop w:val="0"/>
      <w:marBottom w:val="0"/>
      <w:divBdr>
        <w:top w:val="none" w:sz="0" w:space="0" w:color="auto"/>
        <w:left w:val="none" w:sz="0" w:space="0" w:color="auto"/>
        <w:bottom w:val="none" w:sz="0" w:space="0" w:color="auto"/>
        <w:right w:val="none" w:sz="0" w:space="0" w:color="auto"/>
      </w:divBdr>
    </w:div>
    <w:div w:id="1736313098">
      <w:bodyDiv w:val="1"/>
      <w:marLeft w:val="0"/>
      <w:marRight w:val="0"/>
      <w:marTop w:val="0"/>
      <w:marBottom w:val="0"/>
      <w:divBdr>
        <w:top w:val="none" w:sz="0" w:space="0" w:color="auto"/>
        <w:left w:val="none" w:sz="0" w:space="0" w:color="auto"/>
        <w:bottom w:val="none" w:sz="0" w:space="0" w:color="auto"/>
        <w:right w:val="none" w:sz="0" w:space="0" w:color="auto"/>
      </w:divBdr>
    </w:div>
    <w:div w:id="1739791732">
      <w:bodyDiv w:val="1"/>
      <w:marLeft w:val="0"/>
      <w:marRight w:val="0"/>
      <w:marTop w:val="0"/>
      <w:marBottom w:val="0"/>
      <w:divBdr>
        <w:top w:val="none" w:sz="0" w:space="0" w:color="auto"/>
        <w:left w:val="none" w:sz="0" w:space="0" w:color="auto"/>
        <w:bottom w:val="none" w:sz="0" w:space="0" w:color="auto"/>
        <w:right w:val="none" w:sz="0" w:space="0" w:color="auto"/>
      </w:divBdr>
    </w:div>
    <w:div w:id="1747416457">
      <w:bodyDiv w:val="1"/>
      <w:marLeft w:val="0"/>
      <w:marRight w:val="0"/>
      <w:marTop w:val="0"/>
      <w:marBottom w:val="0"/>
      <w:divBdr>
        <w:top w:val="none" w:sz="0" w:space="0" w:color="auto"/>
        <w:left w:val="none" w:sz="0" w:space="0" w:color="auto"/>
        <w:bottom w:val="none" w:sz="0" w:space="0" w:color="auto"/>
        <w:right w:val="none" w:sz="0" w:space="0" w:color="auto"/>
      </w:divBdr>
    </w:div>
    <w:div w:id="1761218351">
      <w:bodyDiv w:val="1"/>
      <w:marLeft w:val="0"/>
      <w:marRight w:val="0"/>
      <w:marTop w:val="0"/>
      <w:marBottom w:val="0"/>
      <w:divBdr>
        <w:top w:val="none" w:sz="0" w:space="0" w:color="auto"/>
        <w:left w:val="none" w:sz="0" w:space="0" w:color="auto"/>
        <w:bottom w:val="none" w:sz="0" w:space="0" w:color="auto"/>
        <w:right w:val="none" w:sz="0" w:space="0" w:color="auto"/>
      </w:divBdr>
    </w:div>
    <w:div w:id="1762605278">
      <w:bodyDiv w:val="1"/>
      <w:marLeft w:val="0"/>
      <w:marRight w:val="0"/>
      <w:marTop w:val="0"/>
      <w:marBottom w:val="0"/>
      <w:divBdr>
        <w:top w:val="none" w:sz="0" w:space="0" w:color="auto"/>
        <w:left w:val="none" w:sz="0" w:space="0" w:color="auto"/>
        <w:bottom w:val="none" w:sz="0" w:space="0" w:color="auto"/>
        <w:right w:val="none" w:sz="0" w:space="0" w:color="auto"/>
      </w:divBdr>
    </w:div>
    <w:div w:id="1777670768">
      <w:bodyDiv w:val="1"/>
      <w:marLeft w:val="0"/>
      <w:marRight w:val="0"/>
      <w:marTop w:val="0"/>
      <w:marBottom w:val="0"/>
      <w:divBdr>
        <w:top w:val="none" w:sz="0" w:space="0" w:color="auto"/>
        <w:left w:val="none" w:sz="0" w:space="0" w:color="auto"/>
        <w:bottom w:val="none" w:sz="0" w:space="0" w:color="auto"/>
        <w:right w:val="none" w:sz="0" w:space="0" w:color="auto"/>
      </w:divBdr>
    </w:div>
    <w:div w:id="1778212928">
      <w:bodyDiv w:val="1"/>
      <w:marLeft w:val="0"/>
      <w:marRight w:val="0"/>
      <w:marTop w:val="0"/>
      <w:marBottom w:val="0"/>
      <w:divBdr>
        <w:top w:val="none" w:sz="0" w:space="0" w:color="auto"/>
        <w:left w:val="none" w:sz="0" w:space="0" w:color="auto"/>
        <w:bottom w:val="none" w:sz="0" w:space="0" w:color="auto"/>
        <w:right w:val="none" w:sz="0" w:space="0" w:color="auto"/>
      </w:divBdr>
    </w:div>
    <w:div w:id="1783068664">
      <w:bodyDiv w:val="1"/>
      <w:marLeft w:val="0"/>
      <w:marRight w:val="0"/>
      <w:marTop w:val="0"/>
      <w:marBottom w:val="0"/>
      <w:divBdr>
        <w:top w:val="none" w:sz="0" w:space="0" w:color="auto"/>
        <w:left w:val="none" w:sz="0" w:space="0" w:color="auto"/>
        <w:bottom w:val="none" w:sz="0" w:space="0" w:color="auto"/>
        <w:right w:val="none" w:sz="0" w:space="0" w:color="auto"/>
      </w:divBdr>
    </w:div>
    <w:div w:id="1783919294">
      <w:bodyDiv w:val="1"/>
      <w:marLeft w:val="0"/>
      <w:marRight w:val="0"/>
      <w:marTop w:val="0"/>
      <w:marBottom w:val="0"/>
      <w:divBdr>
        <w:top w:val="none" w:sz="0" w:space="0" w:color="auto"/>
        <w:left w:val="none" w:sz="0" w:space="0" w:color="auto"/>
        <w:bottom w:val="none" w:sz="0" w:space="0" w:color="auto"/>
        <w:right w:val="none" w:sz="0" w:space="0" w:color="auto"/>
      </w:divBdr>
    </w:div>
    <w:div w:id="1784955092">
      <w:bodyDiv w:val="1"/>
      <w:marLeft w:val="0"/>
      <w:marRight w:val="0"/>
      <w:marTop w:val="0"/>
      <w:marBottom w:val="0"/>
      <w:divBdr>
        <w:top w:val="none" w:sz="0" w:space="0" w:color="auto"/>
        <w:left w:val="none" w:sz="0" w:space="0" w:color="auto"/>
        <w:bottom w:val="none" w:sz="0" w:space="0" w:color="auto"/>
        <w:right w:val="none" w:sz="0" w:space="0" w:color="auto"/>
      </w:divBdr>
    </w:div>
    <w:div w:id="1792356932">
      <w:bodyDiv w:val="1"/>
      <w:marLeft w:val="0"/>
      <w:marRight w:val="0"/>
      <w:marTop w:val="0"/>
      <w:marBottom w:val="0"/>
      <w:divBdr>
        <w:top w:val="none" w:sz="0" w:space="0" w:color="auto"/>
        <w:left w:val="none" w:sz="0" w:space="0" w:color="auto"/>
        <w:bottom w:val="none" w:sz="0" w:space="0" w:color="auto"/>
        <w:right w:val="none" w:sz="0" w:space="0" w:color="auto"/>
      </w:divBdr>
    </w:div>
    <w:div w:id="1793816492">
      <w:bodyDiv w:val="1"/>
      <w:marLeft w:val="0"/>
      <w:marRight w:val="0"/>
      <w:marTop w:val="0"/>
      <w:marBottom w:val="0"/>
      <w:divBdr>
        <w:top w:val="none" w:sz="0" w:space="0" w:color="auto"/>
        <w:left w:val="none" w:sz="0" w:space="0" w:color="auto"/>
        <w:bottom w:val="none" w:sz="0" w:space="0" w:color="auto"/>
        <w:right w:val="none" w:sz="0" w:space="0" w:color="auto"/>
      </w:divBdr>
    </w:div>
    <w:div w:id="1812400891">
      <w:bodyDiv w:val="1"/>
      <w:marLeft w:val="0"/>
      <w:marRight w:val="0"/>
      <w:marTop w:val="0"/>
      <w:marBottom w:val="0"/>
      <w:divBdr>
        <w:top w:val="none" w:sz="0" w:space="0" w:color="auto"/>
        <w:left w:val="none" w:sz="0" w:space="0" w:color="auto"/>
        <w:bottom w:val="none" w:sz="0" w:space="0" w:color="auto"/>
        <w:right w:val="none" w:sz="0" w:space="0" w:color="auto"/>
      </w:divBdr>
    </w:div>
    <w:div w:id="1822960653">
      <w:bodyDiv w:val="1"/>
      <w:marLeft w:val="0"/>
      <w:marRight w:val="0"/>
      <w:marTop w:val="0"/>
      <w:marBottom w:val="0"/>
      <w:divBdr>
        <w:top w:val="none" w:sz="0" w:space="0" w:color="auto"/>
        <w:left w:val="none" w:sz="0" w:space="0" w:color="auto"/>
        <w:bottom w:val="none" w:sz="0" w:space="0" w:color="auto"/>
        <w:right w:val="none" w:sz="0" w:space="0" w:color="auto"/>
      </w:divBdr>
    </w:div>
    <w:div w:id="1828084740">
      <w:bodyDiv w:val="1"/>
      <w:marLeft w:val="0"/>
      <w:marRight w:val="0"/>
      <w:marTop w:val="0"/>
      <w:marBottom w:val="0"/>
      <w:divBdr>
        <w:top w:val="none" w:sz="0" w:space="0" w:color="auto"/>
        <w:left w:val="none" w:sz="0" w:space="0" w:color="auto"/>
        <w:bottom w:val="none" w:sz="0" w:space="0" w:color="auto"/>
        <w:right w:val="none" w:sz="0" w:space="0" w:color="auto"/>
      </w:divBdr>
    </w:div>
    <w:div w:id="1840461506">
      <w:bodyDiv w:val="1"/>
      <w:marLeft w:val="0"/>
      <w:marRight w:val="0"/>
      <w:marTop w:val="0"/>
      <w:marBottom w:val="0"/>
      <w:divBdr>
        <w:top w:val="none" w:sz="0" w:space="0" w:color="auto"/>
        <w:left w:val="none" w:sz="0" w:space="0" w:color="auto"/>
        <w:bottom w:val="none" w:sz="0" w:space="0" w:color="auto"/>
        <w:right w:val="none" w:sz="0" w:space="0" w:color="auto"/>
      </w:divBdr>
    </w:div>
    <w:div w:id="1843159576">
      <w:bodyDiv w:val="1"/>
      <w:marLeft w:val="0"/>
      <w:marRight w:val="0"/>
      <w:marTop w:val="0"/>
      <w:marBottom w:val="0"/>
      <w:divBdr>
        <w:top w:val="none" w:sz="0" w:space="0" w:color="auto"/>
        <w:left w:val="none" w:sz="0" w:space="0" w:color="auto"/>
        <w:bottom w:val="none" w:sz="0" w:space="0" w:color="auto"/>
        <w:right w:val="none" w:sz="0" w:space="0" w:color="auto"/>
      </w:divBdr>
    </w:div>
    <w:div w:id="1857884080">
      <w:bodyDiv w:val="1"/>
      <w:marLeft w:val="0"/>
      <w:marRight w:val="0"/>
      <w:marTop w:val="0"/>
      <w:marBottom w:val="0"/>
      <w:divBdr>
        <w:top w:val="none" w:sz="0" w:space="0" w:color="auto"/>
        <w:left w:val="none" w:sz="0" w:space="0" w:color="auto"/>
        <w:bottom w:val="none" w:sz="0" w:space="0" w:color="auto"/>
        <w:right w:val="none" w:sz="0" w:space="0" w:color="auto"/>
      </w:divBdr>
    </w:div>
    <w:div w:id="1858889254">
      <w:bodyDiv w:val="1"/>
      <w:marLeft w:val="0"/>
      <w:marRight w:val="0"/>
      <w:marTop w:val="0"/>
      <w:marBottom w:val="0"/>
      <w:divBdr>
        <w:top w:val="none" w:sz="0" w:space="0" w:color="auto"/>
        <w:left w:val="none" w:sz="0" w:space="0" w:color="auto"/>
        <w:bottom w:val="none" w:sz="0" w:space="0" w:color="auto"/>
        <w:right w:val="none" w:sz="0" w:space="0" w:color="auto"/>
      </w:divBdr>
    </w:div>
    <w:div w:id="1867866616">
      <w:bodyDiv w:val="1"/>
      <w:marLeft w:val="0"/>
      <w:marRight w:val="0"/>
      <w:marTop w:val="0"/>
      <w:marBottom w:val="0"/>
      <w:divBdr>
        <w:top w:val="none" w:sz="0" w:space="0" w:color="auto"/>
        <w:left w:val="none" w:sz="0" w:space="0" w:color="auto"/>
        <w:bottom w:val="none" w:sz="0" w:space="0" w:color="auto"/>
        <w:right w:val="none" w:sz="0" w:space="0" w:color="auto"/>
      </w:divBdr>
    </w:div>
    <w:div w:id="1902016245">
      <w:bodyDiv w:val="1"/>
      <w:marLeft w:val="0"/>
      <w:marRight w:val="0"/>
      <w:marTop w:val="0"/>
      <w:marBottom w:val="0"/>
      <w:divBdr>
        <w:top w:val="none" w:sz="0" w:space="0" w:color="auto"/>
        <w:left w:val="none" w:sz="0" w:space="0" w:color="auto"/>
        <w:bottom w:val="none" w:sz="0" w:space="0" w:color="auto"/>
        <w:right w:val="none" w:sz="0" w:space="0" w:color="auto"/>
      </w:divBdr>
    </w:div>
    <w:div w:id="1906451668">
      <w:bodyDiv w:val="1"/>
      <w:marLeft w:val="0"/>
      <w:marRight w:val="0"/>
      <w:marTop w:val="0"/>
      <w:marBottom w:val="0"/>
      <w:divBdr>
        <w:top w:val="none" w:sz="0" w:space="0" w:color="auto"/>
        <w:left w:val="none" w:sz="0" w:space="0" w:color="auto"/>
        <w:bottom w:val="none" w:sz="0" w:space="0" w:color="auto"/>
        <w:right w:val="none" w:sz="0" w:space="0" w:color="auto"/>
      </w:divBdr>
    </w:div>
    <w:div w:id="1907717136">
      <w:bodyDiv w:val="1"/>
      <w:marLeft w:val="0"/>
      <w:marRight w:val="0"/>
      <w:marTop w:val="0"/>
      <w:marBottom w:val="0"/>
      <w:divBdr>
        <w:top w:val="none" w:sz="0" w:space="0" w:color="auto"/>
        <w:left w:val="none" w:sz="0" w:space="0" w:color="auto"/>
        <w:bottom w:val="none" w:sz="0" w:space="0" w:color="auto"/>
        <w:right w:val="none" w:sz="0" w:space="0" w:color="auto"/>
      </w:divBdr>
    </w:div>
    <w:div w:id="1917353601">
      <w:bodyDiv w:val="1"/>
      <w:marLeft w:val="0"/>
      <w:marRight w:val="0"/>
      <w:marTop w:val="0"/>
      <w:marBottom w:val="0"/>
      <w:divBdr>
        <w:top w:val="none" w:sz="0" w:space="0" w:color="auto"/>
        <w:left w:val="none" w:sz="0" w:space="0" w:color="auto"/>
        <w:bottom w:val="none" w:sz="0" w:space="0" w:color="auto"/>
        <w:right w:val="none" w:sz="0" w:space="0" w:color="auto"/>
      </w:divBdr>
    </w:div>
    <w:div w:id="1923485781">
      <w:bodyDiv w:val="1"/>
      <w:marLeft w:val="0"/>
      <w:marRight w:val="0"/>
      <w:marTop w:val="0"/>
      <w:marBottom w:val="0"/>
      <w:divBdr>
        <w:top w:val="none" w:sz="0" w:space="0" w:color="auto"/>
        <w:left w:val="none" w:sz="0" w:space="0" w:color="auto"/>
        <w:bottom w:val="none" w:sz="0" w:space="0" w:color="auto"/>
        <w:right w:val="none" w:sz="0" w:space="0" w:color="auto"/>
      </w:divBdr>
    </w:div>
    <w:div w:id="1937981109">
      <w:bodyDiv w:val="1"/>
      <w:marLeft w:val="0"/>
      <w:marRight w:val="0"/>
      <w:marTop w:val="0"/>
      <w:marBottom w:val="0"/>
      <w:divBdr>
        <w:top w:val="none" w:sz="0" w:space="0" w:color="auto"/>
        <w:left w:val="none" w:sz="0" w:space="0" w:color="auto"/>
        <w:bottom w:val="none" w:sz="0" w:space="0" w:color="auto"/>
        <w:right w:val="none" w:sz="0" w:space="0" w:color="auto"/>
      </w:divBdr>
    </w:div>
    <w:div w:id="1940022136">
      <w:bodyDiv w:val="1"/>
      <w:marLeft w:val="0"/>
      <w:marRight w:val="0"/>
      <w:marTop w:val="0"/>
      <w:marBottom w:val="0"/>
      <w:divBdr>
        <w:top w:val="none" w:sz="0" w:space="0" w:color="auto"/>
        <w:left w:val="none" w:sz="0" w:space="0" w:color="auto"/>
        <w:bottom w:val="none" w:sz="0" w:space="0" w:color="auto"/>
        <w:right w:val="none" w:sz="0" w:space="0" w:color="auto"/>
      </w:divBdr>
    </w:div>
    <w:div w:id="1942451316">
      <w:bodyDiv w:val="1"/>
      <w:marLeft w:val="0"/>
      <w:marRight w:val="0"/>
      <w:marTop w:val="0"/>
      <w:marBottom w:val="0"/>
      <w:divBdr>
        <w:top w:val="none" w:sz="0" w:space="0" w:color="auto"/>
        <w:left w:val="none" w:sz="0" w:space="0" w:color="auto"/>
        <w:bottom w:val="none" w:sz="0" w:space="0" w:color="auto"/>
        <w:right w:val="none" w:sz="0" w:space="0" w:color="auto"/>
      </w:divBdr>
    </w:div>
    <w:div w:id="1949238330">
      <w:bodyDiv w:val="1"/>
      <w:marLeft w:val="0"/>
      <w:marRight w:val="0"/>
      <w:marTop w:val="0"/>
      <w:marBottom w:val="0"/>
      <w:divBdr>
        <w:top w:val="none" w:sz="0" w:space="0" w:color="auto"/>
        <w:left w:val="none" w:sz="0" w:space="0" w:color="auto"/>
        <w:bottom w:val="none" w:sz="0" w:space="0" w:color="auto"/>
        <w:right w:val="none" w:sz="0" w:space="0" w:color="auto"/>
      </w:divBdr>
    </w:div>
    <w:div w:id="1951357193">
      <w:bodyDiv w:val="1"/>
      <w:marLeft w:val="0"/>
      <w:marRight w:val="0"/>
      <w:marTop w:val="0"/>
      <w:marBottom w:val="0"/>
      <w:divBdr>
        <w:top w:val="none" w:sz="0" w:space="0" w:color="auto"/>
        <w:left w:val="none" w:sz="0" w:space="0" w:color="auto"/>
        <w:bottom w:val="none" w:sz="0" w:space="0" w:color="auto"/>
        <w:right w:val="none" w:sz="0" w:space="0" w:color="auto"/>
      </w:divBdr>
    </w:div>
    <w:div w:id="1951938530">
      <w:bodyDiv w:val="1"/>
      <w:marLeft w:val="0"/>
      <w:marRight w:val="0"/>
      <w:marTop w:val="0"/>
      <w:marBottom w:val="0"/>
      <w:divBdr>
        <w:top w:val="none" w:sz="0" w:space="0" w:color="auto"/>
        <w:left w:val="none" w:sz="0" w:space="0" w:color="auto"/>
        <w:bottom w:val="none" w:sz="0" w:space="0" w:color="auto"/>
        <w:right w:val="none" w:sz="0" w:space="0" w:color="auto"/>
      </w:divBdr>
    </w:div>
    <w:div w:id="1963269177">
      <w:bodyDiv w:val="1"/>
      <w:marLeft w:val="0"/>
      <w:marRight w:val="0"/>
      <w:marTop w:val="0"/>
      <w:marBottom w:val="0"/>
      <w:divBdr>
        <w:top w:val="none" w:sz="0" w:space="0" w:color="auto"/>
        <w:left w:val="none" w:sz="0" w:space="0" w:color="auto"/>
        <w:bottom w:val="none" w:sz="0" w:space="0" w:color="auto"/>
        <w:right w:val="none" w:sz="0" w:space="0" w:color="auto"/>
      </w:divBdr>
    </w:div>
    <w:div w:id="1972901307">
      <w:bodyDiv w:val="1"/>
      <w:marLeft w:val="0"/>
      <w:marRight w:val="0"/>
      <w:marTop w:val="0"/>
      <w:marBottom w:val="0"/>
      <w:divBdr>
        <w:top w:val="none" w:sz="0" w:space="0" w:color="auto"/>
        <w:left w:val="none" w:sz="0" w:space="0" w:color="auto"/>
        <w:bottom w:val="none" w:sz="0" w:space="0" w:color="auto"/>
        <w:right w:val="none" w:sz="0" w:space="0" w:color="auto"/>
      </w:divBdr>
    </w:div>
    <w:div w:id="1974360753">
      <w:bodyDiv w:val="1"/>
      <w:marLeft w:val="0"/>
      <w:marRight w:val="0"/>
      <w:marTop w:val="0"/>
      <w:marBottom w:val="0"/>
      <w:divBdr>
        <w:top w:val="none" w:sz="0" w:space="0" w:color="auto"/>
        <w:left w:val="none" w:sz="0" w:space="0" w:color="auto"/>
        <w:bottom w:val="none" w:sz="0" w:space="0" w:color="auto"/>
        <w:right w:val="none" w:sz="0" w:space="0" w:color="auto"/>
      </w:divBdr>
    </w:div>
    <w:div w:id="1977222767">
      <w:bodyDiv w:val="1"/>
      <w:marLeft w:val="0"/>
      <w:marRight w:val="0"/>
      <w:marTop w:val="0"/>
      <w:marBottom w:val="0"/>
      <w:divBdr>
        <w:top w:val="none" w:sz="0" w:space="0" w:color="auto"/>
        <w:left w:val="none" w:sz="0" w:space="0" w:color="auto"/>
        <w:bottom w:val="none" w:sz="0" w:space="0" w:color="auto"/>
        <w:right w:val="none" w:sz="0" w:space="0" w:color="auto"/>
      </w:divBdr>
    </w:div>
    <w:div w:id="1994412120">
      <w:bodyDiv w:val="1"/>
      <w:marLeft w:val="0"/>
      <w:marRight w:val="0"/>
      <w:marTop w:val="0"/>
      <w:marBottom w:val="0"/>
      <w:divBdr>
        <w:top w:val="none" w:sz="0" w:space="0" w:color="auto"/>
        <w:left w:val="none" w:sz="0" w:space="0" w:color="auto"/>
        <w:bottom w:val="none" w:sz="0" w:space="0" w:color="auto"/>
        <w:right w:val="none" w:sz="0" w:space="0" w:color="auto"/>
      </w:divBdr>
    </w:div>
    <w:div w:id="2002656826">
      <w:bodyDiv w:val="1"/>
      <w:marLeft w:val="0"/>
      <w:marRight w:val="0"/>
      <w:marTop w:val="0"/>
      <w:marBottom w:val="0"/>
      <w:divBdr>
        <w:top w:val="none" w:sz="0" w:space="0" w:color="auto"/>
        <w:left w:val="none" w:sz="0" w:space="0" w:color="auto"/>
        <w:bottom w:val="none" w:sz="0" w:space="0" w:color="auto"/>
        <w:right w:val="none" w:sz="0" w:space="0" w:color="auto"/>
      </w:divBdr>
    </w:div>
    <w:div w:id="2031637144">
      <w:bodyDiv w:val="1"/>
      <w:marLeft w:val="0"/>
      <w:marRight w:val="0"/>
      <w:marTop w:val="0"/>
      <w:marBottom w:val="0"/>
      <w:divBdr>
        <w:top w:val="none" w:sz="0" w:space="0" w:color="auto"/>
        <w:left w:val="none" w:sz="0" w:space="0" w:color="auto"/>
        <w:bottom w:val="none" w:sz="0" w:space="0" w:color="auto"/>
        <w:right w:val="none" w:sz="0" w:space="0" w:color="auto"/>
      </w:divBdr>
    </w:div>
    <w:div w:id="2037390282">
      <w:bodyDiv w:val="1"/>
      <w:marLeft w:val="0"/>
      <w:marRight w:val="0"/>
      <w:marTop w:val="0"/>
      <w:marBottom w:val="0"/>
      <w:divBdr>
        <w:top w:val="none" w:sz="0" w:space="0" w:color="auto"/>
        <w:left w:val="none" w:sz="0" w:space="0" w:color="auto"/>
        <w:bottom w:val="none" w:sz="0" w:space="0" w:color="auto"/>
        <w:right w:val="none" w:sz="0" w:space="0" w:color="auto"/>
      </w:divBdr>
    </w:div>
    <w:div w:id="2041393757">
      <w:bodyDiv w:val="1"/>
      <w:marLeft w:val="0"/>
      <w:marRight w:val="0"/>
      <w:marTop w:val="0"/>
      <w:marBottom w:val="0"/>
      <w:divBdr>
        <w:top w:val="none" w:sz="0" w:space="0" w:color="auto"/>
        <w:left w:val="none" w:sz="0" w:space="0" w:color="auto"/>
        <w:bottom w:val="none" w:sz="0" w:space="0" w:color="auto"/>
        <w:right w:val="none" w:sz="0" w:space="0" w:color="auto"/>
      </w:divBdr>
    </w:div>
    <w:div w:id="2069451489">
      <w:bodyDiv w:val="1"/>
      <w:marLeft w:val="0"/>
      <w:marRight w:val="0"/>
      <w:marTop w:val="0"/>
      <w:marBottom w:val="0"/>
      <w:divBdr>
        <w:top w:val="none" w:sz="0" w:space="0" w:color="auto"/>
        <w:left w:val="none" w:sz="0" w:space="0" w:color="auto"/>
        <w:bottom w:val="none" w:sz="0" w:space="0" w:color="auto"/>
        <w:right w:val="none" w:sz="0" w:space="0" w:color="auto"/>
      </w:divBdr>
    </w:div>
    <w:div w:id="2069650861">
      <w:bodyDiv w:val="1"/>
      <w:marLeft w:val="0"/>
      <w:marRight w:val="0"/>
      <w:marTop w:val="0"/>
      <w:marBottom w:val="0"/>
      <w:divBdr>
        <w:top w:val="none" w:sz="0" w:space="0" w:color="auto"/>
        <w:left w:val="none" w:sz="0" w:space="0" w:color="auto"/>
        <w:bottom w:val="none" w:sz="0" w:space="0" w:color="auto"/>
        <w:right w:val="none" w:sz="0" w:space="0" w:color="auto"/>
      </w:divBdr>
    </w:div>
    <w:div w:id="2070183017">
      <w:bodyDiv w:val="1"/>
      <w:marLeft w:val="0"/>
      <w:marRight w:val="0"/>
      <w:marTop w:val="0"/>
      <w:marBottom w:val="0"/>
      <w:divBdr>
        <w:top w:val="none" w:sz="0" w:space="0" w:color="auto"/>
        <w:left w:val="none" w:sz="0" w:space="0" w:color="auto"/>
        <w:bottom w:val="none" w:sz="0" w:space="0" w:color="auto"/>
        <w:right w:val="none" w:sz="0" w:space="0" w:color="auto"/>
      </w:divBdr>
    </w:div>
    <w:div w:id="2078821825">
      <w:bodyDiv w:val="1"/>
      <w:marLeft w:val="0"/>
      <w:marRight w:val="0"/>
      <w:marTop w:val="0"/>
      <w:marBottom w:val="0"/>
      <w:divBdr>
        <w:top w:val="none" w:sz="0" w:space="0" w:color="auto"/>
        <w:left w:val="none" w:sz="0" w:space="0" w:color="auto"/>
        <w:bottom w:val="none" w:sz="0" w:space="0" w:color="auto"/>
        <w:right w:val="none" w:sz="0" w:space="0" w:color="auto"/>
      </w:divBdr>
    </w:div>
    <w:div w:id="2094082696">
      <w:bodyDiv w:val="1"/>
      <w:marLeft w:val="0"/>
      <w:marRight w:val="0"/>
      <w:marTop w:val="0"/>
      <w:marBottom w:val="0"/>
      <w:divBdr>
        <w:top w:val="none" w:sz="0" w:space="0" w:color="auto"/>
        <w:left w:val="none" w:sz="0" w:space="0" w:color="auto"/>
        <w:bottom w:val="none" w:sz="0" w:space="0" w:color="auto"/>
        <w:right w:val="none" w:sz="0" w:space="0" w:color="auto"/>
      </w:divBdr>
    </w:div>
    <w:div w:id="2107339239">
      <w:bodyDiv w:val="1"/>
      <w:marLeft w:val="0"/>
      <w:marRight w:val="0"/>
      <w:marTop w:val="0"/>
      <w:marBottom w:val="0"/>
      <w:divBdr>
        <w:top w:val="none" w:sz="0" w:space="0" w:color="auto"/>
        <w:left w:val="none" w:sz="0" w:space="0" w:color="auto"/>
        <w:bottom w:val="none" w:sz="0" w:space="0" w:color="auto"/>
        <w:right w:val="none" w:sz="0" w:space="0" w:color="auto"/>
      </w:divBdr>
    </w:div>
    <w:div w:id="213578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239C3-730E-4783-BF45-08B166FB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NOWG and PA Kick Off Call</vt:lpstr>
    </vt:vector>
  </TitlesOfParts>
  <Company>Sprint Nextel</Company>
  <LinksUpToDate>false</LinksUpToDate>
  <CharactersWithSpaces>9666</CharactersWithSpaces>
  <SharedDoc>false</SharedDoc>
  <HLinks>
    <vt:vector size="66" baseType="variant">
      <vt:variant>
        <vt:i4>1310773</vt:i4>
      </vt:variant>
      <vt:variant>
        <vt:i4>62</vt:i4>
      </vt:variant>
      <vt:variant>
        <vt:i4>0</vt:i4>
      </vt:variant>
      <vt:variant>
        <vt:i4>5</vt:i4>
      </vt:variant>
      <vt:variant>
        <vt:lpwstr/>
      </vt:variant>
      <vt:variant>
        <vt:lpwstr>_Toc314561460</vt:lpwstr>
      </vt:variant>
      <vt:variant>
        <vt:i4>1507381</vt:i4>
      </vt:variant>
      <vt:variant>
        <vt:i4>56</vt:i4>
      </vt:variant>
      <vt:variant>
        <vt:i4>0</vt:i4>
      </vt:variant>
      <vt:variant>
        <vt:i4>5</vt:i4>
      </vt:variant>
      <vt:variant>
        <vt:lpwstr/>
      </vt:variant>
      <vt:variant>
        <vt:lpwstr>_Toc314561459</vt:lpwstr>
      </vt:variant>
      <vt:variant>
        <vt:i4>1507381</vt:i4>
      </vt:variant>
      <vt:variant>
        <vt:i4>50</vt:i4>
      </vt:variant>
      <vt:variant>
        <vt:i4>0</vt:i4>
      </vt:variant>
      <vt:variant>
        <vt:i4>5</vt:i4>
      </vt:variant>
      <vt:variant>
        <vt:lpwstr/>
      </vt:variant>
      <vt:variant>
        <vt:lpwstr>_Toc314561458</vt:lpwstr>
      </vt:variant>
      <vt:variant>
        <vt:i4>1507381</vt:i4>
      </vt:variant>
      <vt:variant>
        <vt:i4>44</vt:i4>
      </vt:variant>
      <vt:variant>
        <vt:i4>0</vt:i4>
      </vt:variant>
      <vt:variant>
        <vt:i4>5</vt:i4>
      </vt:variant>
      <vt:variant>
        <vt:lpwstr/>
      </vt:variant>
      <vt:variant>
        <vt:lpwstr>_Toc314561457</vt:lpwstr>
      </vt:variant>
      <vt:variant>
        <vt:i4>1507381</vt:i4>
      </vt:variant>
      <vt:variant>
        <vt:i4>38</vt:i4>
      </vt:variant>
      <vt:variant>
        <vt:i4>0</vt:i4>
      </vt:variant>
      <vt:variant>
        <vt:i4>5</vt:i4>
      </vt:variant>
      <vt:variant>
        <vt:lpwstr/>
      </vt:variant>
      <vt:variant>
        <vt:lpwstr>_Toc314561456</vt:lpwstr>
      </vt:variant>
      <vt:variant>
        <vt:i4>1507381</vt:i4>
      </vt:variant>
      <vt:variant>
        <vt:i4>32</vt:i4>
      </vt:variant>
      <vt:variant>
        <vt:i4>0</vt:i4>
      </vt:variant>
      <vt:variant>
        <vt:i4>5</vt:i4>
      </vt:variant>
      <vt:variant>
        <vt:lpwstr/>
      </vt:variant>
      <vt:variant>
        <vt:lpwstr>_Toc314561455</vt:lpwstr>
      </vt:variant>
      <vt:variant>
        <vt:i4>1507381</vt:i4>
      </vt:variant>
      <vt:variant>
        <vt:i4>26</vt:i4>
      </vt:variant>
      <vt:variant>
        <vt:i4>0</vt:i4>
      </vt:variant>
      <vt:variant>
        <vt:i4>5</vt:i4>
      </vt:variant>
      <vt:variant>
        <vt:lpwstr/>
      </vt:variant>
      <vt:variant>
        <vt:lpwstr>_Toc314561454</vt:lpwstr>
      </vt:variant>
      <vt:variant>
        <vt:i4>1507381</vt:i4>
      </vt:variant>
      <vt:variant>
        <vt:i4>20</vt:i4>
      </vt:variant>
      <vt:variant>
        <vt:i4>0</vt:i4>
      </vt:variant>
      <vt:variant>
        <vt:i4>5</vt:i4>
      </vt:variant>
      <vt:variant>
        <vt:lpwstr/>
      </vt:variant>
      <vt:variant>
        <vt:lpwstr>_Toc314561453</vt:lpwstr>
      </vt:variant>
      <vt:variant>
        <vt:i4>1507381</vt:i4>
      </vt:variant>
      <vt:variant>
        <vt:i4>14</vt:i4>
      </vt:variant>
      <vt:variant>
        <vt:i4>0</vt:i4>
      </vt:variant>
      <vt:variant>
        <vt:i4>5</vt:i4>
      </vt:variant>
      <vt:variant>
        <vt:lpwstr/>
      </vt:variant>
      <vt:variant>
        <vt:lpwstr>_Toc314561452</vt:lpwstr>
      </vt:variant>
      <vt:variant>
        <vt:i4>1507381</vt:i4>
      </vt:variant>
      <vt:variant>
        <vt:i4>8</vt:i4>
      </vt:variant>
      <vt:variant>
        <vt:i4>0</vt:i4>
      </vt:variant>
      <vt:variant>
        <vt:i4>5</vt:i4>
      </vt:variant>
      <vt:variant>
        <vt:lpwstr/>
      </vt:variant>
      <vt:variant>
        <vt:lpwstr>_Toc314561451</vt:lpwstr>
      </vt:variant>
      <vt:variant>
        <vt:i4>1507381</vt:i4>
      </vt:variant>
      <vt:variant>
        <vt:i4>2</vt:i4>
      </vt:variant>
      <vt:variant>
        <vt:i4>0</vt:i4>
      </vt:variant>
      <vt:variant>
        <vt:i4>5</vt:i4>
      </vt:variant>
      <vt:variant>
        <vt:lpwstr/>
      </vt:variant>
      <vt:variant>
        <vt:lpwstr>_Toc314561450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NOWG and PA Kick Off Call</dc:title>
  <dc:creator>ro103129</dc:creator>
  <cp:lastModifiedBy>Riepenkroger, Karen S [CNO]</cp:lastModifiedBy>
  <cp:revision>4</cp:revision>
  <cp:lastPrinted>2012-07-13T22:45:00Z</cp:lastPrinted>
  <dcterms:created xsi:type="dcterms:W3CDTF">2016-03-04T21:15:00Z</dcterms:created>
  <dcterms:modified xsi:type="dcterms:W3CDTF">2016-03-04T21:16:00Z</dcterms:modified>
</cp:coreProperties>
</file>