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1C" w:rsidRPr="006C17F0" w:rsidRDefault="0048631C" w:rsidP="00625452">
      <w:pPr>
        <w:pStyle w:val="TOCHeading"/>
        <w:spacing w:before="0"/>
        <w:rPr>
          <w:rFonts w:ascii="Arial" w:hAnsi="Arial" w:cs="Arial"/>
          <w:color w:val="auto"/>
          <w:sz w:val="20"/>
          <w:szCs w:val="20"/>
          <w:u w:val="single"/>
        </w:rPr>
      </w:pPr>
      <w:bookmarkStart w:id="0" w:name="_GoBack"/>
      <w:bookmarkEnd w:id="0"/>
      <w:r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DE7D88">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97"/>
      </w:tblGrid>
      <w:tr w:rsidR="0048631C" w:rsidRPr="006C17F0" w:rsidTr="00C8401B">
        <w:tc>
          <w:tcPr>
            <w:tcW w:w="4399"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4397"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C8401B" w:rsidRPr="006C17F0" w:rsidTr="00C8401B">
        <w:trPr>
          <w:trHeight w:val="1250"/>
        </w:trPr>
        <w:tc>
          <w:tcPr>
            <w:tcW w:w="4399" w:type="dxa"/>
          </w:tcPr>
          <w:p w:rsidR="0085660A" w:rsidRPr="00A32AD7" w:rsidRDefault="0085660A" w:rsidP="0085660A">
            <w:pPr>
              <w:rPr>
                <w:rStyle w:val="Strong"/>
                <w:rFonts w:ascii="Arial" w:hAnsi="Arial" w:cs="Arial"/>
                <w:b w:val="0"/>
                <w:bCs w:val="0"/>
                <w:sz w:val="20"/>
                <w:szCs w:val="20"/>
              </w:rPr>
            </w:pPr>
            <w:r w:rsidRPr="00A32AD7">
              <w:rPr>
                <w:rStyle w:val="Strong"/>
                <w:rFonts w:ascii="Arial" w:hAnsi="Arial" w:cs="Arial"/>
                <w:b w:val="0"/>
                <w:bCs w:val="0"/>
                <w:sz w:val="20"/>
                <w:szCs w:val="20"/>
              </w:rPr>
              <w:t>Dana Crandall – Verizon Wireless</w:t>
            </w:r>
          </w:p>
          <w:p w:rsidR="00C90844" w:rsidRPr="00A32AD7" w:rsidRDefault="00C90844" w:rsidP="00C90844">
            <w:pPr>
              <w:rPr>
                <w:rStyle w:val="Strong"/>
                <w:rFonts w:ascii="Arial" w:hAnsi="Arial" w:cs="Arial"/>
                <w:b w:val="0"/>
                <w:bCs w:val="0"/>
                <w:sz w:val="20"/>
                <w:szCs w:val="20"/>
              </w:rPr>
            </w:pPr>
            <w:r w:rsidRPr="00A32AD7">
              <w:rPr>
                <w:rStyle w:val="Strong"/>
                <w:rFonts w:ascii="Arial" w:hAnsi="Arial" w:cs="Arial"/>
                <w:b w:val="0"/>
                <w:bCs w:val="0"/>
                <w:sz w:val="20"/>
                <w:szCs w:val="20"/>
              </w:rPr>
              <w:t>Laura Dalton – Verizon</w:t>
            </w:r>
          </w:p>
          <w:p w:rsidR="00470E05" w:rsidRPr="00A32AD7" w:rsidRDefault="00470E05" w:rsidP="00C90844">
            <w:pPr>
              <w:rPr>
                <w:rStyle w:val="Strong"/>
                <w:rFonts w:ascii="Arial" w:hAnsi="Arial" w:cs="Arial"/>
                <w:b w:val="0"/>
                <w:bCs w:val="0"/>
                <w:sz w:val="20"/>
                <w:szCs w:val="20"/>
              </w:rPr>
            </w:pPr>
            <w:r w:rsidRPr="00A32AD7">
              <w:rPr>
                <w:rStyle w:val="Strong"/>
                <w:rFonts w:ascii="Arial" w:hAnsi="Arial" w:cs="Arial"/>
                <w:b w:val="0"/>
                <w:bCs w:val="0"/>
                <w:sz w:val="20"/>
                <w:szCs w:val="20"/>
              </w:rPr>
              <w:t xml:space="preserve">Jan </w:t>
            </w:r>
            <w:proofErr w:type="spellStart"/>
            <w:r w:rsidRPr="00A32AD7">
              <w:rPr>
                <w:rStyle w:val="Strong"/>
                <w:rFonts w:ascii="Arial" w:hAnsi="Arial" w:cs="Arial"/>
                <w:b w:val="0"/>
                <w:bCs w:val="0"/>
                <w:sz w:val="20"/>
                <w:szCs w:val="20"/>
              </w:rPr>
              <w:t>Doell</w:t>
            </w:r>
            <w:proofErr w:type="spellEnd"/>
            <w:r w:rsidRPr="00A32AD7">
              <w:rPr>
                <w:rStyle w:val="Strong"/>
                <w:rFonts w:ascii="Arial" w:hAnsi="Arial" w:cs="Arial"/>
                <w:b w:val="0"/>
                <w:bCs w:val="0"/>
                <w:sz w:val="20"/>
                <w:szCs w:val="20"/>
              </w:rPr>
              <w:t xml:space="preserve"> - </w:t>
            </w:r>
            <w:proofErr w:type="spellStart"/>
            <w:r w:rsidRPr="00A32AD7">
              <w:rPr>
                <w:rStyle w:val="Strong"/>
                <w:rFonts w:ascii="Arial" w:hAnsi="Arial" w:cs="Arial"/>
                <w:b w:val="0"/>
                <w:bCs w:val="0"/>
                <w:sz w:val="20"/>
                <w:szCs w:val="20"/>
              </w:rPr>
              <w:t>CenturyLink</w:t>
            </w:r>
            <w:proofErr w:type="spellEnd"/>
            <w:r w:rsidRPr="00A32AD7">
              <w:rPr>
                <w:rStyle w:val="Strong"/>
                <w:rFonts w:ascii="Arial" w:hAnsi="Arial" w:cs="Arial"/>
                <w:b w:val="0"/>
                <w:bCs w:val="0"/>
                <w:sz w:val="20"/>
                <w:szCs w:val="20"/>
              </w:rPr>
              <w:t xml:space="preserve"> </w:t>
            </w:r>
          </w:p>
          <w:p w:rsidR="00FC6F93" w:rsidRPr="00A32AD7" w:rsidRDefault="00FC6F93" w:rsidP="003B2ACD">
            <w:pPr>
              <w:rPr>
                <w:rFonts w:ascii="Arial" w:hAnsi="Arial" w:cs="Arial"/>
                <w:sz w:val="20"/>
                <w:szCs w:val="20"/>
              </w:rPr>
            </w:pPr>
            <w:r w:rsidRPr="00A32AD7">
              <w:rPr>
                <w:rFonts w:ascii="Arial" w:hAnsi="Arial" w:cs="Arial"/>
                <w:sz w:val="20"/>
                <w:szCs w:val="20"/>
              </w:rPr>
              <w:t>Ruben Galvin – XO Communications</w:t>
            </w:r>
          </w:p>
          <w:p w:rsidR="00DB1992" w:rsidRPr="00A32AD7" w:rsidRDefault="00DB1992" w:rsidP="003B2ACD">
            <w:pPr>
              <w:rPr>
                <w:rFonts w:ascii="Arial" w:hAnsi="Arial" w:cs="Arial"/>
                <w:sz w:val="20"/>
                <w:szCs w:val="20"/>
              </w:rPr>
            </w:pPr>
            <w:r w:rsidRPr="00A32AD7">
              <w:rPr>
                <w:rFonts w:ascii="Arial" w:hAnsi="Arial" w:cs="Arial"/>
                <w:sz w:val="20"/>
                <w:szCs w:val="20"/>
              </w:rPr>
              <w:t>Chris Hepburn</w:t>
            </w:r>
            <w:r w:rsidR="00A32AD7">
              <w:rPr>
                <w:rFonts w:ascii="Arial" w:hAnsi="Arial" w:cs="Arial"/>
                <w:sz w:val="20"/>
                <w:szCs w:val="20"/>
              </w:rPr>
              <w:t xml:space="preserve"> – PA PUC</w:t>
            </w:r>
            <w:r w:rsidRPr="00A32AD7">
              <w:rPr>
                <w:rFonts w:ascii="Arial" w:hAnsi="Arial" w:cs="Arial"/>
                <w:sz w:val="20"/>
                <w:szCs w:val="20"/>
              </w:rPr>
              <w:t xml:space="preserve"> </w:t>
            </w:r>
          </w:p>
          <w:p w:rsidR="00FC6F93" w:rsidRPr="00A32AD7" w:rsidRDefault="00FC6F93" w:rsidP="003B2ACD">
            <w:pPr>
              <w:rPr>
                <w:rFonts w:ascii="Arial" w:hAnsi="Arial" w:cs="Arial"/>
                <w:sz w:val="20"/>
                <w:szCs w:val="20"/>
              </w:rPr>
            </w:pPr>
            <w:r w:rsidRPr="00A32AD7">
              <w:rPr>
                <w:rFonts w:ascii="Arial" w:hAnsi="Arial" w:cs="Arial"/>
                <w:sz w:val="20"/>
                <w:szCs w:val="20"/>
              </w:rPr>
              <w:t xml:space="preserve">Beth O’Donnell </w:t>
            </w:r>
            <w:r w:rsidR="00F1697F" w:rsidRPr="00A32AD7">
              <w:rPr>
                <w:rFonts w:ascii="Arial" w:hAnsi="Arial" w:cs="Arial"/>
                <w:sz w:val="20"/>
                <w:szCs w:val="20"/>
              </w:rPr>
              <w:t>–</w:t>
            </w:r>
            <w:r w:rsidRPr="00A32AD7">
              <w:rPr>
                <w:rFonts w:ascii="Arial" w:hAnsi="Arial" w:cs="Arial"/>
                <w:sz w:val="20"/>
                <w:szCs w:val="20"/>
              </w:rPr>
              <w:t xml:space="preserve"> Cox</w:t>
            </w:r>
          </w:p>
          <w:p w:rsidR="00F1697F" w:rsidRPr="00A32AD7" w:rsidRDefault="00F1697F" w:rsidP="00F1697F">
            <w:pPr>
              <w:rPr>
                <w:rFonts w:ascii="Arial" w:hAnsi="Arial" w:cs="Arial"/>
                <w:sz w:val="20"/>
                <w:szCs w:val="20"/>
              </w:rPr>
            </w:pPr>
            <w:r w:rsidRPr="00A32AD7">
              <w:rPr>
                <w:rFonts w:ascii="Arial" w:hAnsi="Arial" w:cs="Arial"/>
                <w:sz w:val="20"/>
                <w:szCs w:val="20"/>
              </w:rPr>
              <w:t xml:space="preserve">Karen </w:t>
            </w:r>
            <w:proofErr w:type="spellStart"/>
            <w:r w:rsidRPr="00A32AD7">
              <w:rPr>
                <w:rFonts w:ascii="Arial" w:hAnsi="Arial" w:cs="Arial"/>
                <w:sz w:val="20"/>
                <w:szCs w:val="20"/>
              </w:rPr>
              <w:t>Riepenkroger</w:t>
            </w:r>
            <w:proofErr w:type="spellEnd"/>
            <w:r w:rsidRPr="00A32AD7">
              <w:rPr>
                <w:rFonts w:ascii="Arial" w:hAnsi="Arial" w:cs="Arial"/>
                <w:sz w:val="20"/>
                <w:szCs w:val="20"/>
              </w:rPr>
              <w:t xml:space="preserve"> – Sprint</w:t>
            </w:r>
          </w:p>
          <w:p w:rsidR="00F1697F" w:rsidRPr="00A32AD7" w:rsidRDefault="00F1697F" w:rsidP="003B2ACD">
            <w:pPr>
              <w:rPr>
                <w:rFonts w:ascii="Arial" w:hAnsi="Arial" w:cs="Arial"/>
                <w:sz w:val="20"/>
                <w:szCs w:val="20"/>
              </w:rPr>
            </w:pPr>
          </w:p>
          <w:p w:rsidR="00BD5DA3" w:rsidRPr="00A32AD7" w:rsidRDefault="00BD5DA3" w:rsidP="00516FCB">
            <w:pPr>
              <w:rPr>
                <w:rStyle w:val="Strong"/>
                <w:rFonts w:ascii="Arial" w:hAnsi="Arial" w:cs="Arial"/>
                <w:b w:val="0"/>
                <w:bCs w:val="0"/>
                <w:color w:val="BFBFBF"/>
                <w:sz w:val="20"/>
                <w:szCs w:val="20"/>
              </w:rPr>
            </w:pPr>
          </w:p>
        </w:tc>
        <w:tc>
          <w:tcPr>
            <w:tcW w:w="4397" w:type="dxa"/>
          </w:tcPr>
          <w:p w:rsidR="00E0341B" w:rsidRPr="00A32AD7" w:rsidRDefault="00E0341B" w:rsidP="001F2A47">
            <w:pPr>
              <w:ind w:left="60"/>
              <w:rPr>
                <w:rFonts w:ascii="Arial" w:hAnsi="Arial" w:cs="Arial"/>
                <w:sz w:val="20"/>
                <w:szCs w:val="20"/>
              </w:rPr>
            </w:pPr>
            <w:r w:rsidRPr="00A32AD7">
              <w:rPr>
                <w:rFonts w:ascii="Arial" w:hAnsi="Arial" w:cs="Arial"/>
                <w:sz w:val="20"/>
                <w:szCs w:val="20"/>
              </w:rPr>
              <w:t>Bruce Armstrong</w:t>
            </w:r>
          </w:p>
          <w:p w:rsidR="00B1743A" w:rsidRPr="00A32AD7" w:rsidRDefault="00B1743A" w:rsidP="001F2A47">
            <w:pPr>
              <w:ind w:left="60"/>
              <w:rPr>
                <w:rFonts w:ascii="Arial" w:hAnsi="Arial" w:cs="Arial"/>
                <w:sz w:val="20"/>
                <w:szCs w:val="20"/>
              </w:rPr>
            </w:pPr>
            <w:r w:rsidRPr="00A32AD7">
              <w:rPr>
                <w:rFonts w:ascii="Arial" w:hAnsi="Arial" w:cs="Arial"/>
                <w:sz w:val="20"/>
                <w:szCs w:val="20"/>
              </w:rPr>
              <w:t>Tara</w:t>
            </w:r>
            <w:r w:rsidR="00322D4A" w:rsidRPr="00A32AD7">
              <w:rPr>
                <w:rFonts w:ascii="Arial" w:hAnsi="Arial" w:cs="Arial"/>
                <w:sz w:val="20"/>
                <w:szCs w:val="20"/>
              </w:rPr>
              <w:t xml:space="preserve"> Farquhar</w:t>
            </w:r>
          </w:p>
          <w:p w:rsidR="00EB2FA8" w:rsidRPr="00A32AD7" w:rsidRDefault="00EB2FA8" w:rsidP="001F2A47">
            <w:pPr>
              <w:ind w:left="60"/>
              <w:rPr>
                <w:rFonts w:ascii="Arial" w:hAnsi="Arial" w:cs="Arial"/>
                <w:sz w:val="20"/>
                <w:szCs w:val="20"/>
              </w:rPr>
            </w:pPr>
            <w:r w:rsidRPr="00A32AD7">
              <w:rPr>
                <w:rFonts w:ascii="Arial" w:hAnsi="Arial" w:cs="Arial"/>
                <w:sz w:val="20"/>
                <w:szCs w:val="20"/>
              </w:rPr>
              <w:t>Dara Flowers</w:t>
            </w:r>
          </w:p>
          <w:p w:rsidR="00470E05" w:rsidRPr="00A32AD7" w:rsidRDefault="00470E05" w:rsidP="001F2A47">
            <w:pPr>
              <w:ind w:left="60"/>
              <w:rPr>
                <w:rFonts w:ascii="Arial" w:hAnsi="Arial" w:cs="Arial"/>
                <w:sz w:val="20"/>
                <w:szCs w:val="20"/>
              </w:rPr>
            </w:pPr>
            <w:r w:rsidRPr="00A32AD7">
              <w:rPr>
                <w:rFonts w:ascii="Arial" w:hAnsi="Arial" w:cs="Arial"/>
                <w:sz w:val="20"/>
                <w:szCs w:val="20"/>
              </w:rPr>
              <w:t>Linda Hymans</w:t>
            </w:r>
          </w:p>
          <w:p w:rsidR="00C243F1" w:rsidRPr="00A32AD7" w:rsidRDefault="00C243F1" w:rsidP="001F2A47">
            <w:pPr>
              <w:ind w:left="60"/>
              <w:rPr>
                <w:rFonts w:ascii="Arial" w:hAnsi="Arial" w:cs="Arial"/>
                <w:sz w:val="20"/>
                <w:szCs w:val="20"/>
              </w:rPr>
            </w:pPr>
            <w:r w:rsidRPr="00A32AD7">
              <w:rPr>
                <w:rFonts w:ascii="Arial" w:hAnsi="Arial" w:cs="Arial"/>
                <w:sz w:val="20"/>
                <w:szCs w:val="20"/>
              </w:rPr>
              <w:t>Cecil</w:t>
            </w:r>
            <w:r w:rsidR="0085660A" w:rsidRPr="00A32AD7">
              <w:rPr>
                <w:rFonts w:ascii="Arial" w:hAnsi="Arial" w:cs="Arial"/>
                <w:sz w:val="20"/>
                <w:szCs w:val="20"/>
              </w:rPr>
              <w:t>i</w:t>
            </w:r>
            <w:r w:rsidRPr="00A32AD7">
              <w:rPr>
                <w:rFonts w:ascii="Arial" w:hAnsi="Arial" w:cs="Arial"/>
                <w:sz w:val="20"/>
                <w:szCs w:val="20"/>
              </w:rPr>
              <w:t>a McCabe</w:t>
            </w:r>
          </w:p>
          <w:p w:rsidR="00C8401B" w:rsidRPr="00A32AD7" w:rsidRDefault="00C8401B" w:rsidP="001F2A47">
            <w:pPr>
              <w:ind w:left="60"/>
              <w:rPr>
                <w:rFonts w:ascii="Arial" w:hAnsi="Arial" w:cs="Arial"/>
                <w:sz w:val="20"/>
                <w:szCs w:val="20"/>
              </w:rPr>
            </w:pPr>
            <w:r w:rsidRPr="00A32AD7">
              <w:rPr>
                <w:rFonts w:ascii="Arial" w:hAnsi="Arial" w:cs="Arial"/>
                <w:sz w:val="20"/>
                <w:szCs w:val="20"/>
              </w:rPr>
              <w:t>Amy Putnam</w:t>
            </w:r>
          </w:p>
          <w:p w:rsidR="00C243F1" w:rsidRPr="00A32AD7" w:rsidRDefault="00C243F1" w:rsidP="001F2A47">
            <w:pPr>
              <w:ind w:left="60"/>
              <w:rPr>
                <w:rFonts w:ascii="Arial" w:hAnsi="Arial" w:cs="Arial"/>
                <w:sz w:val="20"/>
                <w:szCs w:val="20"/>
              </w:rPr>
            </w:pPr>
            <w:r w:rsidRPr="00A32AD7">
              <w:rPr>
                <w:rFonts w:ascii="Arial" w:hAnsi="Arial" w:cs="Arial"/>
                <w:sz w:val="20"/>
                <w:szCs w:val="20"/>
              </w:rPr>
              <w:t>Shannon Sevigny</w:t>
            </w:r>
          </w:p>
          <w:p w:rsidR="00E426C0" w:rsidRPr="00A32AD7" w:rsidRDefault="00E426C0" w:rsidP="00A04D15">
            <w:pPr>
              <w:ind w:left="60"/>
              <w:rPr>
                <w:rStyle w:val="Strong"/>
                <w:rFonts w:ascii="Arial" w:hAnsi="Arial" w:cs="Arial"/>
                <w:b w:val="0"/>
                <w:sz w:val="20"/>
                <w:szCs w:val="20"/>
              </w:rPr>
            </w:pPr>
            <w:r w:rsidRPr="00A32AD7">
              <w:rPr>
                <w:rStyle w:val="Strong"/>
                <w:rFonts w:ascii="Arial" w:hAnsi="Arial" w:cs="Arial"/>
                <w:b w:val="0"/>
                <w:sz w:val="20"/>
                <w:szCs w:val="20"/>
              </w:rPr>
              <w:t>Florence Weber</w:t>
            </w:r>
          </w:p>
          <w:p w:rsidR="00BE00B0" w:rsidRPr="00A32AD7" w:rsidRDefault="00BE00B0" w:rsidP="00A04D15">
            <w:pPr>
              <w:ind w:left="60"/>
              <w:rPr>
                <w:rStyle w:val="Strong"/>
                <w:rFonts w:ascii="Arial" w:hAnsi="Arial" w:cs="Arial"/>
                <w:b w:val="0"/>
                <w:sz w:val="20"/>
                <w:szCs w:val="20"/>
              </w:rPr>
            </w:pPr>
            <w:r w:rsidRPr="00A32AD7">
              <w:rPr>
                <w:rStyle w:val="Strong"/>
                <w:rFonts w:ascii="Arial" w:hAnsi="Arial" w:cs="Arial"/>
                <w:b w:val="0"/>
                <w:sz w:val="20"/>
                <w:szCs w:val="20"/>
              </w:rPr>
              <w:t>Gary Zahn</w:t>
            </w:r>
          </w:p>
          <w:p w:rsidR="00BD5DA3" w:rsidRPr="00A32AD7" w:rsidRDefault="00BD5DA3" w:rsidP="00A04D15">
            <w:pPr>
              <w:ind w:left="60"/>
              <w:rPr>
                <w:rStyle w:val="Strong"/>
                <w:rFonts w:ascii="Arial" w:hAnsi="Arial" w:cs="Arial"/>
                <w:b w:val="0"/>
                <w:sz w:val="20"/>
                <w:szCs w:val="20"/>
              </w:rPr>
            </w:pPr>
          </w:p>
          <w:p w:rsidR="00A84687" w:rsidRPr="00A32AD7" w:rsidRDefault="00A84687"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1A5E69">
        <w:rPr>
          <w:rFonts w:ascii="Arial" w:hAnsi="Arial" w:cs="Arial"/>
          <w:b/>
          <w:sz w:val="20"/>
          <w:szCs w:val="20"/>
        </w:rPr>
        <w:t>June</w:t>
      </w:r>
      <w:r w:rsidR="00AC5E60">
        <w:rPr>
          <w:rFonts w:ascii="Arial" w:hAnsi="Arial" w:cs="Arial"/>
          <w:b/>
          <w:sz w:val="20"/>
          <w:szCs w:val="20"/>
        </w:rPr>
        <w:t>, 2013</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13493F" w:rsidP="001A5E69">
            <w:pPr>
              <w:rPr>
                <w:rFonts w:ascii="Arial" w:hAnsi="Arial" w:cs="Arial"/>
                <w:sz w:val="20"/>
                <w:szCs w:val="20"/>
              </w:rPr>
            </w:pPr>
            <w:r>
              <w:rPr>
                <w:rFonts w:ascii="Arial" w:hAnsi="Arial" w:cs="Arial"/>
                <w:sz w:val="20"/>
                <w:szCs w:val="20"/>
              </w:rPr>
              <w:t>6</w:t>
            </w:r>
            <w:r w:rsidR="001A5E69">
              <w:rPr>
                <w:rFonts w:ascii="Arial" w:hAnsi="Arial" w:cs="Arial"/>
                <w:sz w:val="20"/>
                <w:szCs w:val="20"/>
              </w:rPr>
              <w:t>30</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13493F" w:rsidP="001A5E69">
            <w:pPr>
              <w:rPr>
                <w:rFonts w:ascii="Arial" w:hAnsi="Arial" w:cs="Arial"/>
                <w:sz w:val="20"/>
                <w:szCs w:val="20"/>
              </w:rPr>
            </w:pPr>
            <w:r>
              <w:rPr>
                <w:rFonts w:ascii="Arial" w:hAnsi="Arial" w:cs="Arial"/>
                <w:sz w:val="20"/>
                <w:szCs w:val="20"/>
              </w:rPr>
              <w:t>16</w:t>
            </w:r>
            <w:r w:rsidR="001A5E69">
              <w:rPr>
                <w:rFonts w:ascii="Arial" w:hAnsi="Arial" w:cs="Arial"/>
                <w:sz w:val="20"/>
                <w:szCs w:val="20"/>
              </w:rPr>
              <w:t>4</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13493F" w:rsidP="001A5E69">
            <w:pPr>
              <w:rPr>
                <w:rFonts w:ascii="Arial" w:hAnsi="Arial" w:cs="Arial"/>
                <w:sz w:val="20"/>
                <w:szCs w:val="20"/>
              </w:rPr>
            </w:pPr>
            <w:r>
              <w:rPr>
                <w:rFonts w:ascii="Arial" w:hAnsi="Arial" w:cs="Arial"/>
                <w:sz w:val="20"/>
                <w:szCs w:val="20"/>
              </w:rPr>
              <w:t>1</w:t>
            </w:r>
            <w:r w:rsidR="001A5E69">
              <w:rPr>
                <w:rFonts w:ascii="Arial" w:hAnsi="Arial" w:cs="Arial"/>
                <w:sz w:val="20"/>
                <w:szCs w:val="20"/>
              </w:rPr>
              <w:t>71</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13493F" w:rsidP="001A5E69">
            <w:pPr>
              <w:rPr>
                <w:rFonts w:ascii="Arial" w:hAnsi="Arial" w:cs="Arial"/>
                <w:sz w:val="20"/>
                <w:szCs w:val="20"/>
              </w:rPr>
            </w:pPr>
            <w:r>
              <w:rPr>
                <w:rFonts w:ascii="Arial" w:hAnsi="Arial" w:cs="Arial"/>
                <w:sz w:val="20"/>
                <w:szCs w:val="20"/>
              </w:rPr>
              <w:t>5</w:t>
            </w:r>
            <w:r w:rsidR="001A5E69">
              <w:rPr>
                <w:rFonts w:ascii="Arial" w:hAnsi="Arial" w:cs="Arial"/>
                <w:sz w:val="20"/>
                <w:szCs w:val="20"/>
              </w:rPr>
              <w:t>27</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1A5E69" w:rsidP="00322D4A">
            <w:pPr>
              <w:rPr>
                <w:rFonts w:ascii="Arial" w:hAnsi="Arial" w:cs="Arial"/>
                <w:sz w:val="20"/>
                <w:szCs w:val="20"/>
              </w:rPr>
            </w:pPr>
            <w:r>
              <w:rPr>
                <w:rFonts w:ascii="Arial" w:hAnsi="Arial" w:cs="Arial"/>
                <w:sz w:val="20"/>
                <w:szCs w:val="20"/>
              </w:rPr>
              <w:t>25,142</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1A5E69" w:rsidP="00225869">
            <w:pPr>
              <w:rPr>
                <w:rFonts w:ascii="Arial" w:hAnsi="Arial" w:cs="Arial"/>
                <w:sz w:val="20"/>
                <w:szCs w:val="20"/>
              </w:rPr>
            </w:pPr>
            <w:r>
              <w:rPr>
                <w:rFonts w:ascii="Arial" w:hAnsi="Arial" w:cs="Arial"/>
                <w:sz w:val="20"/>
                <w:szCs w:val="20"/>
              </w:rPr>
              <w:t>864</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5502C3" w:rsidP="009506F1">
            <w:pPr>
              <w:rPr>
                <w:rFonts w:ascii="Arial" w:hAnsi="Arial" w:cs="Arial"/>
                <w:sz w:val="20"/>
                <w:szCs w:val="20"/>
              </w:rPr>
            </w:pPr>
            <w:r w:rsidRPr="006C17F0">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5502C3" w:rsidP="00225869">
            <w:pPr>
              <w:pStyle w:val="NormalWeb"/>
              <w:rPr>
                <w:rFonts w:ascii="Arial" w:hAnsi="Arial" w:cs="Arial"/>
                <w:sz w:val="20"/>
                <w:szCs w:val="20"/>
              </w:rPr>
            </w:pPr>
            <w:r w:rsidRPr="006C17F0">
              <w:rPr>
                <w:rFonts w:ascii="Arial" w:hAnsi="Arial" w:cs="Arial"/>
                <w:sz w:val="20"/>
                <w:szCs w:val="20"/>
              </w:rPr>
              <w:t>N/A</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5502C3" w:rsidP="00225869">
            <w:pPr>
              <w:rPr>
                <w:rFonts w:ascii="Arial" w:hAnsi="Arial" w:cs="Arial"/>
                <w:sz w:val="20"/>
                <w:szCs w:val="20"/>
              </w:rPr>
            </w:pPr>
            <w:r w:rsidRPr="006C17F0">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1A5E69" w:rsidP="00225869">
            <w:pPr>
              <w:rPr>
                <w:rFonts w:ascii="Arial" w:hAnsi="Arial" w:cs="Arial"/>
                <w:sz w:val="20"/>
                <w:szCs w:val="20"/>
              </w:rPr>
            </w:pPr>
            <w:r>
              <w:rPr>
                <w:rFonts w:ascii="Arial" w:hAnsi="Arial" w:cs="Arial"/>
                <w:sz w:val="20"/>
                <w:szCs w:val="20"/>
              </w:rPr>
              <w:t>75/582</w:t>
            </w:r>
          </w:p>
        </w:tc>
      </w:tr>
    </w:tbl>
    <w:p w:rsidR="00D22809" w:rsidRPr="006C17F0" w:rsidRDefault="00D22809" w:rsidP="00BE00B0">
      <w:pPr>
        <w:rPr>
          <w:rFonts w:ascii="Arial" w:hAnsi="Arial" w:cs="Arial"/>
          <w:sz w:val="20"/>
          <w:szCs w:val="20"/>
        </w:rPr>
      </w:pPr>
    </w:p>
    <w:p w:rsidR="00D22809" w:rsidRPr="006C17F0" w:rsidRDefault="00812810" w:rsidP="00BE00B0">
      <w:pPr>
        <w:rPr>
          <w:rFonts w:ascii="Arial" w:hAnsi="Arial" w:cs="Arial"/>
          <w:b/>
          <w:sz w:val="20"/>
          <w:szCs w:val="20"/>
        </w:rPr>
      </w:pPr>
      <w:r w:rsidRPr="006C17F0">
        <w:rPr>
          <w:rFonts w:ascii="Arial" w:hAnsi="Arial" w:cs="Arial"/>
          <w:b/>
          <w:sz w:val="20"/>
          <w:szCs w:val="20"/>
        </w:rPr>
        <w:br w:type="page"/>
      </w:r>
      <w:r w:rsidR="00D22809" w:rsidRPr="006C17F0">
        <w:rPr>
          <w:rFonts w:ascii="Arial" w:hAnsi="Arial" w:cs="Arial"/>
          <w:b/>
          <w:sz w:val="20"/>
          <w:szCs w:val="20"/>
        </w:rPr>
        <w:lastRenderedPageBreak/>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72327E" w:rsidRPr="006C17F0" w:rsidTr="00BE00B0">
        <w:tc>
          <w:tcPr>
            <w:tcW w:w="4518"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338"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626670" w:rsidRPr="006C17F0" w:rsidTr="00BE00B0">
        <w:tc>
          <w:tcPr>
            <w:tcW w:w="4518" w:type="dxa"/>
          </w:tcPr>
          <w:p w:rsidR="00626670" w:rsidRPr="006C17F0" w:rsidRDefault="00626670" w:rsidP="00E360B4">
            <w:pPr>
              <w:rPr>
                <w:rFonts w:ascii="Arial" w:hAnsi="Arial" w:cs="Arial"/>
                <w:sz w:val="20"/>
                <w:szCs w:val="20"/>
              </w:rPr>
            </w:pPr>
            <w:r>
              <w:rPr>
                <w:rFonts w:ascii="Arial" w:hAnsi="Arial" w:cs="Arial"/>
                <w:sz w:val="20"/>
                <w:szCs w:val="20"/>
              </w:rPr>
              <w:t>July 2012</w:t>
            </w:r>
          </w:p>
        </w:tc>
        <w:tc>
          <w:tcPr>
            <w:tcW w:w="4338" w:type="dxa"/>
          </w:tcPr>
          <w:p w:rsidR="00626670" w:rsidRPr="006C17F0" w:rsidRDefault="00626670" w:rsidP="00E360B4">
            <w:pPr>
              <w:rPr>
                <w:rFonts w:ascii="Arial" w:hAnsi="Arial" w:cs="Arial"/>
                <w:sz w:val="20"/>
                <w:szCs w:val="20"/>
              </w:rPr>
            </w:pPr>
            <w:r>
              <w:rPr>
                <w:rFonts w:ascii="Arial" w:hAnsi="Arial" w:cs="Arial"/>
                <w:sz w:val="20"/>
                <w:szCs w:val="20"/>
              </w:rPr>
              <w:t>8,021</w:t>
            </w:r>
          </w:p>
        </w:tc>
      </w:tr>
      <w:tr w:rsidR="00626670" w:rsidRPr="006C17F0" w:rsidTr="00BE00B0">
        <w:tc>
          <w:tcPr>
            <w:tcW w:w="4518" w:type="dxa"/>
          </w:tcPr>
          <w:p w:rsidR="00626670" w:rsidRPr="006C17F0" w:rsidRDefault="00626670" w:rsidP="00E360B4">
            <w:pPr>
              <w:rPr>
                <w:rFonts w:ascii="Arial" w:hAnsi="Arial" w:cs="Arial"/>
                <w:sz w:val="20"/>
                <w:szCs w:val="20"/>
              </w:rPr>
            </w:pPr>
            <w:r>
              <w:rPr>
                <w:rFonts w:ascii="Arial" w:hAnsi="Arial" w:cs="Arial"/>
                <w:sz w:val="20"/>
                <w:szCs w:val="20"/>
              </w:rPr>
              <w:t>August 2012</w:t>
            </w:r>
          </w:p>
        </w:tc>
        <w:tc>
          <w:tcPr>
            <w:tcW w:w="4338" w:type="dxa"/>
          </w:tcPr>
          <w:p w:rsidR="00626670" w:rsidRPr="006C17F0" w:rsidRDefault="00626670" w:rsidP="00E360B4">
            <w:pPr>
              <w:rPr>
                <w:rFonts w:ascii="Arial" w:hAnsi="Arial" w:cs="Arial"/>
                <w:sz w:val="20"/>
                <w:szCs w:val="20"/>
              </w:rPr>
            </w:pPr>
            <w:r>
              <w:rPr>
                <w:rFonts w:ascii="Arial" w:hAnsi="Arial" w:cs="Arial"/>
                <w:sz w:val="20"/>
                <w:szCs w:val="20"/>
              </w:rPr>
              <w:t>10,990</w:t>
            </w:r>
          </w:p>
        </w:tc>
      </w:tr>
      <w:tr w:rsidR="00626670" w:rsidRPr="006C17F0" w:rsidTr="00BE00B0">
        <w:tc>
          <w:tcPr>
            <w:tcW w:w="4518" w:type="dxa"/>
          </w:tcPr>
          <w:p w:rsidR="00626670" w:rsidRPr="006C17F0" w:rsidRDefault="00626670" w:rsidP="00E360B4">
            <w:pPr>
              <w:rPr>
                <w:rFonts w:ascii="Arial" w:hAnsi="Arial" w:cs="Arial"/>
                <w:sz w:val="20"/>
                <w:szCs w:val="20"/>
              </w:rPr>
            </w:pPr>
            <w:r>
              <w:rPr>
                <w:rFonts w:ascii="Arial" w:hAnsi="Arial" w:cs="Arial"/>
                <w:sz w:val="20"/>
                <w:szCs w:val="20"/>
              </w:rPr>
              <w:t>September 2012</w:t>
            </w:r>
          </w:p>
        </w:tc>
        <w:tc>
          <w:tcPr>
            <w:tcW w:w="4338" w:type="dxa"/>
          </w:tcPr>
          <w:p w:rsidR="00626670" w:rsidRPr="006C17F0" w:rsidRDefault="00626670" w:rsidP="00E360B4">
            <w:pPr>
              <w:rPr>
                <w:rFonts w:ascii="Arial" w:hAnsi="Arial" w:cs="Arial"/>
                <w:sz w:val="20"/>
                <w:szCs w:val="20"/>
              </w:rPr>
            </w:pPr>
            <w:r>
              <w:rPr>
                <w:rFonts w:ascii="Arial" w:hAnsi="Arial" w:cs="Arial"/>
                <w:sz w:val="20"/>
                <w:szCs w:val="20"/>
              </w:rPr>
              <w:t>15,081</w:t>
            </w:r>
          </w:p>
        </w:tc>
      </w:tr>
      <w:tr w:rsidR="00626670" w:rsidRPr="006C17F0" w:rsidTr="00BE00B0">
        <w:tc>
          <w:tcPr>
            <w:tcW w:w="4518" w:type="dxa"/>
          </w:tcPr>
          <w:p w:rsidR="00626670" w:rsidRPr="006C17F0" w:rsidRDefault="00626670" w:rsidP="00E360B4">
            <w:pPr>
              <w:rPr>
                <w:rFonts w:ascii="Arial" w:hAnsi="Arial" w:cs="Arial"/>
                <w:sz w:val="20"/>
                <w:szCs w:val="20"/>
              </w:rPr>
            </w:pPr>
            <w:r>
              <w:rPr>
                <w:rFonts w:ascii="Arial" w:hAnsi="Arial" w:cs="Arial"/>
                <w:sz w:val="20"/>
                <w:szCs w:val="20"/>
              </w:rPr>
              <w:t>October 2012</w:t>
            </w:r>
          </w:p>
        </w:tc>
        <w:tc>
          <w:tcPr>
            <w:tcW w:w="4338" w:type="dxa"/>
          </w:tcPr>
          <w:p w:rsidR="00626670" w:rsidRPr="006C17F0" w:rsidRDefault="00626670" w:rsidP="00E360B4">
            <w:pPr>
              <w:rPr>
                <w:rFonts w:ascii="Arial" w:hAnsi="Arial" w:cs="Arial"/>
                <w:sz w:val="20"/>
                <w:szCs w:val="20"/>
              </w:rPr>
            </w:pPr>
            <w:r>
              <w:rPr>
                <w:rFonts w:ascii="Arial" w:hAnsi="Arial" w:cs="Arial"/>
                <w:sz w:val="20"/>
                <w:szCs w:val="20"/>
              </w:rPr>
              <w:t>15,124</w:t>
            </w:r>
          </w:p>
        </w:tc>
      </w:tr>
      <w:tr w:rsidR="00626670" w:rsidRPr="006C17F0" w:rsidTr="00BE00B0">
        <w:trPr>
          <w:trHeight w:val="47"/>
        </w:trPr>
        <w:tc>
          <w:tcPr>
            <w:tcW w:w="4518" w:type="dxa"/>
          </w:tcPr>
          <w:p w:rsidR="00626670" w:rsidRPr="006C17F0" w:rsidRDefault="00626670" w:rsidP="00E360B4">
            <w:pPr>
              <w:rPr>
                <w:rFonts w:ascii="Arial" w:hAnsi="Arial" w:cs="Arial"/>
                <w:sz w:val="20"/>
                <w:szCs w:val="20"/>
              </w:rPr>
            </w:pPr>
            <w:r>
              <w:rPr>
                <w:rFonts w:ascii="Arial" w:hAnsi="Arial" w:cs="Arial"/>
                <w:sz w:val="20"/>
                <w:szCs w:val="20"/>
              </w:rPr>
              <w:t>November 2012</w:t>
            </w:r>
          </w:p>
        </w:tc>
        <w:tc>
          <w:tcPr>
            <w:tcW w:w="4338" w:type="dxa"/>
          </w:tcPr>
          <w:p w:rsidR="00626670" w:rsidRPr="006C17F0" w:rsidRDefault="00626670" w:rsidP="00E360B4">
            <w:pPr>
              <w:rPr>
                <w:rFonts w:ascii="Arial" w:hAnsi="Arial" w:cs="Arial"/>
                <w:sz w:val="20"/>
                <w:szCs w:val="20"/>
              </w:rPr>
            </w:pPr>
            <w:r>
              <w:rPr>
                <w:rFonts w:ascii="Arial" w:hAnsi="Arial" w:cs="Arial"/>
                <w:sz w:val="20"/>
                <w:szCs w:val="20"/>
              </w:rPr>
              <w:t>15,491</w:t>
            </w:r>
          </w:p>
        </w:tc>
      </w:tr>
      <w:tr w:rsidR="00626670" w:rsidRPr="006C17F0" w:rsidTr="00BE00B0">
        <w:trPr>
          <w:trHeight w:val="143"/>
        </w:trPr>
        <w:tc>
          <w:tcPr>
            <w:tcW w:w="4518" w:type="dxa"/>
          </w:tcPr>
          <w:p w:rsidR="00626670" w:rsidRPr="006C17F0" w:rsidRDefault="00626670" w:rsidP="00E360B4">
            <w:pPr>
              <w:rPr>
                <w:rFonts w:ascii="Arial" w:hAnsi="Arial" w:cs="Arial"/>
                <w:sz w:val="20"/>
                <w:szCs w:val="20"/>
              </w:rPr>
            </w:pPr>
            <w:r w:rsidRPr="006C17F0">
              <w:rPr>
                <w:rFonts w:ascii="Arial" w:hAnsi="Arial" w:cs="Arial"/>
                <w:sz w:val="20"/>
                <w:szCs w:val="20"/>
              </w:rPr>
              <w:t>December 201</w:t>
            </w:r>
            <w:r>
              <w:rPr>
                <w:rFonts w:ascii="Arial" w:hAnsi="Arial" w:cs="Arial"/>
                <w:sz w:val="20"/>
                <w:szCs w:val="20"/>
              </w:rPr>
              <w:t>2</w:t>
            </w:r>
          </w:p>
        </w:tc>
        <w:tc>
          <w:tcPr>
            <w:tcW w:w="4338" w:type="dxa"/>
          </w:tcPr>
          <w:p w:rsidR="00626670" w:rsidRPr="006C17F0" w:rsidRDefault="00626670" w:rsidP="00E360B4">
            <w:pPr>
              <w:rPr>
                <w:rFonts w:ascii="Arial" w:hAnsi="Arial" w:cs="Arial"/>
                <w:sz w:val="20"/>
                <w:szCs w:val="20"/>
              </w:rPr>
            </w:pPr>
            <w:r>
              <w:rPr>
                <w:rFonts w:ascii="Arial" w:hAnsi="Arial" w:cs="Arial"/>
                <w:sz w:val="20"/>
                <w:szCs w:val="20"/>
              </w:rPr>
              <w:t>7,626</w:t>
            </w:r>
          </w:p>
        </w:tc>
      </w:tr>
      <w:tr w:rsidR="00626670" w:rsidRPr="006C17F0" w:rsidTr="00BE00B0">
        <w:trPr>
          <w:trHeight w:val="143"/>
        </w:trPr>
        <w:tc>
          <w:tcPr>
            <w:tcW w:w="4518" w:type="dxa"/>
          </w:tcPr>
          <w:p w:rsidR="00626670" w:rsidRPr="006C17F0" w:rsidRDefault="00626670" w:rsidP="00E360B4">
            <w:pPr>
              <w:rPr>
                <w:rFonts w:ascii="Arial" w:hAnsi="Arial" w:cs="Arial"/>
                <w:sz w:val="20"/>
                <w:szCs w:val="20"/>
              </w:rPr>
            </w:pPr>
            <w:r>
              <w:rPr>
                <w:rFonts w:ascii="Arial" w:hAnsi="Arial" w:cs="Arial"/>
                <w:sz w:val="20"/>
                <w:szCs w:val="20"/>
              </w:rPr>
              <w:t>January 2013</w:t>
            </w:r>
          </w:p>
        </w:tc>
        <w:tc>
          <w:tcPr>
            <w:tcW w:w="4338" w:type="dxa"/>
          </w:tcPr>
          <w:p w:rsidR="00626670" w:rsidRDefault="00626670" w:rsidP="00E360B4">
            <w:pPr>
              <w:rPr>
                <w:rFonts w:ascii="Arial" w:hAnsi="Arial" w:cs="Arial"/>
                <w:sz w:val="20"/>
                <w:szCs w:val="20"/>
              </w:rPr>
            </w:pPr>
            <w:r>
              <w:rPr>
                <w:rFonts w:ascii="Arial" w:hAnsi="Arial" w:cs="Arial"/>
                <w:sz w:val="20"/>
                <w:szCs w:val="20"/>
              </w:rPr>
              <w:t>15,136</w:t>
            </w:r>
          </w:p>
        </w:tc>
      </w:tr>
      <w:tr w:rsidR="00626670" w:rsidRPr="006C17F0" w:rsidTr="00BE00B0">
        <w:trPr>
          <w:trHeight w:val="143"/>
        </w:trPr>
        <w:tc>
          <w:tcPr>
            <w:tcW w:w="4518" w:type="dxa"/>
          </w:tcPr>
          <w:p w:rsidR="00626670" w:rsidRPr="006C17F0" w:rsidRDefault="00626670" w:rsidP="00E360B4">
            <w:pPr>
              <w:rPr>
                <w:rFonts w:ascii="Arial" w:hAnsi="Arial" w:cs="Arial"/>
                <w:sz w:val="20"/>
                <w:szCs w:val="20"/>
              </w:rPr>
            </w:pPr>
            <w:r>
              <w:rPr>
                <w:rFonts w:ascii="Arial" w:hAnsi="Arial" w:cs="Arial"/>
                <w:sz w:val="20"/>
                <w:szCs w:val="20"/>
              </w:rPr>
              <w:t>February 2013</w:t>
            </w:r>
          </w:p>
        </w:tc>
        <w:tc>
          <w:tcPr>
            <w:tcW w:w="4338" w:type="dxa"/>
          </w:tcPr>
          <w:p w:rsidR="00626670" w:rsidRDefault="00626670" w:rsidP="00E360B4">
            <w:pPr>
              <w:rPr>
                <w:rFonts w:ascii="Arial" w:hAnsi="Arial" w:cs="Arial"/>
                <w:sz w:val="20"/>
                <w:szCs w:val="20"/>
              </w:rPr>
            </w:pPr>
            <w:r>
              <w:rPr>
                <w:rFonts w:ascii="Arial" w:hAnsi="Arial" w:cs="Arial"/>
                <w:sz w:val="20"/>
                <w:szCs w:val="20"/>
              </w:rPr>
              <w:t>9,602</w:t>
            </w:r>
          </w:p>
        </w:tc>
      </w:tr>
      <w:tr w:rsidR="00626670" w:rsidRPr="006C17F0" w:rsidTr="00BE00B0">
        <w:trPr>
          <w:trHeight w:val="143"/>
        </w:trPr>
        <w:tc>
          <w:tcPr>
            <w:tcW w:w="4518" w:type="dxa"/>
          </w:tcPr>
          <w:p w:rsidR="00626670" w:rsidRPr="006C17F0" w:rsidRDefault="00626670" w:rsidP="00E360B4">
            <w:pPr>
              <w:rPr>
                <w:rFonts w:ascii="Arial" w:hAnsi="Arial" w:cs="Arial"/>
                <w:sz w:val="20"/>
                <w:szCs w:val="20"/>
              </w:rPr>
            </w:pPr>
            <w:r>
              <w:rPr>
                <w:rFonts w:ascii="Arial" w:hAnsi="Arial" w:cs="Arial"/>
                <w:sz w:val="20"/>
                <w:szCs w:val="20"/>
              </w:rPr>
              <w:t>March 2013</w:t>
            </w:r>
          </w:p>
        </w:tc>
        <w:tc>
          <w:tcPr>
            <w:tcW w:w="4338" w:type="dxa"/>
          </w:tcPr>
          <w:p w:rsidR="00626670" w:rsidRDefault="00626670" w:rsidP="00E360B4">
            <w:pPr>
              <w:rPr>
                <w:rFonts w:ascii="Arial" w:hAnsi="Arial" w:cs="Arial"/>
                <w:sz w:val="20"/>
                <w:szCs w:val="20"/>
              </w:rPr>
            </w:pPr>
            <w:r>
              <w:rPr>
                <w:rFonts w:ascii="Arial" w:hAnsi="Arial" w:cs="Arial"/>
                <w:sz w:val="20"/>
                <w:szCs w:val="20"/>
              </w:rPr>
              <w:t>10,357</w:t>
            </w:r>
          </w:p>
        </w:tc>
      </w:tr>
      <w:tr w:rsidR="00626670" w:rsidRPr="006C17F0" w:rsidTr="00BE00B0">
        <w:trPr>
          <w:trHeight w:val="143"/>
        </w:trPr>
        <w:tc>
          <w:tcPr>
            <w:tcW w:w="4518" w:type="dxa"/>
          </w:tcPr>
          <w:p w:rsidR="00626670" w:rsidRPr="006C17F0" w:rsidRDefault="00626670" w:rsidP="00E360B4">
            <w:pPr>
              <w:rPr>
                <w:rFonts w:ascii="Arial" w:hAnsi="Arial" w:cs="Arial"/>
                <w:sz w:val="20"/>
                <w:szCs w:val="20"/>
              </w:rPr>
            </w:pPr>
            <w:r>
              <w:rPr>
                <w:rFonts w:ascii="Arial" w:hAnsi="Arial" w:cs="Arial"/>
                <w:sz w:val="20"/>
                <w:szCs w:val="20"/>
              </w:rPr>
              <w:t>April 2013</w:t>
            </w:r>
          </w:p>
        </w:tc>
        <w:tc>
          <w:tcPr>
            <w:tcW w:w="4338" w:type="dxa"/>
          </w:tcPr>
          <w:p w:rsidR="00626670" w:rsidRDefault="00626670" w:rsidP="00E360B4">
            <w:pPr>
              <w:rPr>
                <w:rFonts w:ascii="Arial" w:hAnsi="Arial" w:cs="Arial"/>
                <w:sz w:val="20"/>
                <w:szCs w:val="20"/>
              </w:rPr>
            </w:pPr>
            <w:r>
              <w:rPr>
                <w:rFonts w:ascii="Arial" w:hAnsi="Arial" w:cs="Arial"/>
                <w:sz w:val="20"/>
                <w:szCs w:val="20"/>
              </w:rPr>
              <w:t>11,823</w:t>
            </w:r>
          </w:p>
        </w:tc>
      </w:tr>
      <w:tr w:rsidR="00626670" w:rsidRPr="006C17F0" w:rsidTr="00BE00B0">
        <w:tc>
          <w:tcPr>
            <w:tcW w:w="4518" w:type="dxa"/>
          </w:tcPr>
          <w:p w:rsidR="00626670" w:rsidRPr="006C17F0" w:rsidRDefault="00626670" w:rsidP="00E360B4">
            <w:pPr>
              <w:rPr>
                <w:rFonts w:ascii="Arial" w:hAnsi="Arial" w:cs="Arial"/>
                <w:sz w:val="20"/>
                <w:szCs w:val="20"/>
              </w:rPr>
            </w:pPr>
            <w:r>
              <w:rPr>
                <w:rFonts w:ascii="Arial" w:hAnsi="Arial" w:cs="Arial"/>
                <w:sz w:val="20"/>
                <w:szCs w:val="20"/>
              </w:rPr>
              <w:t>May 2013</w:t>
            </w:r>
          </w:p>
        </w:tc>
        <w:tc>
          <w:tcPr>
            <w:tcW w:w="4338" w:type="dxa"/>
          </w:tcPr>
          <w:p w:rsidR="00626670" w:rsidRDefault="00626670" w:rsidP="00E360B4">
            <w:pPr>
              <w:rPr>
                <w:rFonts w:ascii="Arial" w:hAnsi="Arial" w:cs="Arial"/>
                <w:sz w:val="20"/>
                <w:szCs w:val="20"/>
              </w:rPr>
            </w:pPr>
            <w:r>
              <w:rPr>
                <w:rFonts w:ascii="Arial" w:hAnsi="Arial" w:cs="Arial"/>
                <w:sz w:val="20"/>
                <w:szCs w:val="20"/>
              </w:rPr>
              <w:t>12,863</w:t>
            </w:r>
          </w:p>
        </w:tc>
      </w:tr>
      <w:tr w:rsidR="00222500" w:rsidRPr="006C17F0" w:rsidTr="00BE00B0">
        <w:tc>
          <w:tcPr>
            <w:tcW w:w="4518" w:type="dxa"/>
          </w:tcPr>
          <w:p w:rsidR="00222500" w:rsidRPr="006C17F0" w:rsidRDefault="00626670" w:rsidP="00826A3D">
            <w:pPr>
              <w:rPr>
                <w:rFonts w:ascii="Arial" w:hAnsi="Arial" w:cs="Arial"/>
                <w:sz w:val="20"/>
                <w:szCs w:val="20"/>
              </w:rPr>
            </w:pPr>
            <w:r>
              <w:rPr>
                <w:rFonts w:ascii="Arial" w:hAnsi="Arial" w:cs="Arial"/>
                <w:sz w:val="20"/>
                <w:szCs w:val="20"/>
              </w:rPr>
              <w:t>June 2013</w:t>
            </w:r>
          </w:p>
        </w:tc>
        <w:tc>
          <w:tcPr>
            <w:tcW w:w="4338" w:type="dxa"/>
          </w:tcPr>
          <w:p w:rsidR="00222500" w:rsidRDefault="00626670" w:rsidP="00A466E0">
            <w:pPr>
              <w:rPr>
                <w:rFonts w:ascii="Arial" w:hAnsi="Arial" w:cs="Arial"/>
                <w:sz w:val="20"/>
                <w:szCs w:val="20"/>
              </w:rPr>
            </w:pPr>
            <w:r>
              <w:rPr>
                <w:rFonts w:ascii="Arial" w:hAnsi="Arial" w:cs="Arial"/>
                <w:sz w:val="20"/>
                <w:szCs w:val="20"/>
              </w:rPr>
              <w:t>25,142</w:t>
            </w:r>
          </w:p>
        </w:tc>
      </w:tr>
    </w:tbl>
    <w:p w:rsidR="00625452" w:rsidRDefault="00625452" w:rsidP="00BE00B0">
      <w:pPr>
        <w:pStyle w:val="NormalWeb"/>
        <w:spacing w:before="0" w:beforeAutospacing="0" w:after="0" w:afterAutospacing="0"/>
        <w:rPr>
          <w:rFonts w:ascii="Arial" w:hAnsi="Arial" w:cs="Arial"/>
          <w:b/>
          <w:bCs/>
          <w:sz w:val="20"/>
          <w:szCs w:val="20"/>
        </w:rPr>
      </w:pPr>
    </w:p>
    <w:bookmarkStart w:id="3" w:name="_MON_1435408548"/>
    <w:bookmarkEnd w:id="3"/>
    <w:p w:rsidR="006F5BDD" w:rsidRDefault="00626670" w:rsidP="00BE00B0">
      <w:pPr>
        <w:pStyle w:val="NormalWeb"/>
        <w:spacing w:before="0" w:beforeAutospacing="0" w:after="0" w:afterAutospacing="0"/>
        <w:rPr>
          <w:rFonts w:ascii="Arial" w:hAnsi="Arial" w:cs="Arial"/>
          <w:bCs/>
          <w:sz w:val="20"/>
          <w:szCs w:val="20"/>
        </w:rPr>
      </w:pPr>
      <w:r>
        <w:rPr>
          <w:rFonts w:ascii="Arial" w:hAnsi="Arial" w:cs="Arial"/>
          <w:bCs/>
          <w:sz w:val="20"/>
          <w:szCs w:val="20"/>
        </w:rPr>
        <w:object w:dxaOrig="1533"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8" o:title=""/>
          </v:shape>
          <o:OLEObject Type="Embed" ProgID="Word.Document.12" ShapeID="_x0000_i1025" DrawAspect="Icon" ObjectID="_1438493695" r:id="rId9">
            <o:FieldCodes>\s</o:FieldCodes>
          </o:OLEObject>
        </w:object>
      </w:r>
      <w:r>
        <w:rPr>
          <w:rFonts w:ascii="Arial" w:hAnsi="Arial" w:cs="Arial"/>
          <w:bCs/>
          <w:sz w:val="20"/>
          <w:szCs w:val="20"/>
        </w:rPr>
        <w:object w:dxaOrig="1533" w:dyaOrig="961">
          <v:shape id="_x0000_i1026" type="#_x0000_t75" style="width:76.5pt;height:48pt" o:ole="">
            <v:imagedata r:id="rId10" o:title=""/>
          </v:shape>
          <o:OLEObject Type="Embed" ProgID="Excel.Sheet.12" ShapeID="_x0000_i1026" DrawAspect="Icon" ObjectID="_1438493696" r:id="rId11"/>
        </w:object>
      </w:r>
    </w:p>
    <w:p w:rsidR="008F49C4" w:rsidRDefault="008F49C4" w:rsidP="00BE00B0">
      <w:pPr>
        <w:pStyle w:val="NormalWeb"/>
        <w:spacing w:before="0" w:beforeAutospacing="0" w:after="0" w:afterAutospacing="0"/>
        <w:rPr>
          <w:rFonts w:ascii="Arial" w:hAnsi="Arial" w:cs="Arial"/>
          <w:bCs/>
          <w:sz w:val="20"/>
          <w:szCs w:val="20"/>
        </w:rPr>
      </w:pPr>
    </w:p>
    <w:p w:rsidR="008F49C4" w:rsidRPr="006F5BDD" w:rsidRDefault="008F49C4" w:rsidP="00BE00B0">
      <w:pPr>
        <w:pStyle w:val="NormalWeb"/>
        <w:spacing w:before="0" w:beforeAutospacing="0" w:after="0" w:afterAutospacing="0"/>
        <w:rPr>
          <w:rFonts w:ascii="Arial" w:hAnsi="Arial" w:cs="Arial"/>
          <w:bCs/>
          <w:sz w:val="20"/>
          <w:szCs w:val="20"/>
        </w:rPr>
      </w:pPr>
    </w:p>
    <w:p w:rsidR="0048631C" w:rsidRPr="006C17F0" w:rsidRDefault="00DF795F" w:rsidP="00BE00B0">
      <w:pPr>
        <w:pStyle w:val="Heading1"/>
        <w:spacing w:before="0" w:after="0"/>
        <w:rPr>
          <w:rFonts w:ascii="Arial" w:hAnsi="Arial" w:cs="Arial"/>
          <w:sz w:val="20"/>
          <w:szCs w:val="20"/>
          <w:u w:val="single"/>
        </w:rPr>
      </w:pPr>
      <w:bookmarkStart w:id="4" w:name="_Toc314561452"/>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3137DA" w:rsidRPr="006C17F0" w:rsidRDefault="00A47BAF" w:rsidP="00BE00B0">
      <w:pPr>
        <w:numPr>
          <w:ilvl w:val="0"/>
          <w:numId w:val="3"/>
        </w:numPr>
        <w:tabs>
          <w:tab w:val="clear" w:pos="360"/>
          <w:tab w:val="num" w:pos="0"/>
        </w:tabs>
        <w:ind w:left="0"/>
        <w:rPr>
          <w:rFonts w:ascii="Arial" w:hAnsi="Arial" w:cs="Arial"/>
          <w:sz w:val="20"/>
          <w:szCs w:val="20"/>
          <w:u w:val="single"/>
        </w:rPr>
      </w:pPr>
      <w:r w:rsidRPr="006C17F0">
        <w:rPr>
          <w:rFonts w:ascii="Arial" w:hAnsi="Arial" w:cs="Arial"/>
          <w:sz w:val="20"/>
          <w:szCs w:val="20"/>
        </w:rPr>
        <w:t>None reported</w:t>
      </w:r>
    </w:p>
    <w:p w:rsidR="00A47BAF" w:rsidRPr="006C17F0" w:rsidRDefault="00A47BAF" w:rsidP="00BE00B0">
      <w:pPr>
        <w:rPr>
          <w:rFonts w:ascii="Arial" w:hAnsi="Arial" w:cs="Arial"/>
          <w:sz w:val="20"/>
          <w:szCs w:val="20"/>
          <w:u w:val="single"/>
        </w:rPr>
      </w:pPr>
    </w:p>
    <w:p w:rsidR="00DF795F" w:rsidRPr="006C17F0" w:rsidRDefault="00DF795F" w:rsidP="00BE00B0">
      <w:pPr>
        <w:pStyle w:val="Heading1"/>
        <w:spacing w:before="0" w:after="0"/>
        <w:rPr>
          <w:rFonts w:ascii="Arial" w:hAnsi="Arial" w:cs="Arial"/>
          <w:sz w:val="20"/>
          <w:szCs w:val="20"/>
          <w:u w:val="single"/>
        </w:rPr>
      </w:pPr>
      <w:bookmarkStart w:id="5" w:name="_Toc314561453"/>
      <w:r w:rsidRPr="006C17F0">
        <w:rPr>
          <w:rFonts w:ascii="Arial" w:hAnsi="Arial" w:cs="Arial"/>
          <w:sz w:val="20"/>
          <w:szCs w:val="20"/>
          <w:u w:val="single"/>
        </w:rPr>
        <w:t>FCC and/or NANC News</w:t>
      </w:r>
      <w:bookmarkEnd w:id="5"/>
    </w:p>
    <w:p w:rsidR="00FC6F93" w:rsidRPr="006C17F0" w:rsidRDefault="00FC6F93" w:rsidP="00FC6F93">
      <w:pPr>
        <w:numPr>
          <w:ilvl w:val="0"/>
          <w:numId w:val="3"/>
        </w:numPr>
        <w:tabs>
          <w:tab w:val="clear" w:pos="360"/>
          <w:tab w:val="num" w:pos="0"/>
        </w:tabs>
        <w:ind w:left="0"/>
        <w:rPr>
          <w:rFonts w:ascii="Arial" w:hAnsi="Arial" w:cs="Arial"/>
          <w:sz w:val="20"/>
          <w:szCs w:val="20"/>
          <w:u w:val="single"/>
        </w:rPr>
      </w:pPr>
      <w:bookmarkStart w:id="6" w:name="OLE_LINK5"/>
      <w:bookmarkStart w:id="7" w:name="OLE_LINK6"/>
      <w:r w:rsidRPr="006C17F0">
        <w:rPr>
          <w:rFonts w:ascii="Arial" w:hAnsi="Arial" w:cs="Arial"/>
          <w:sz w:val="20"/>
          <w:szCs w:val="20"/>
        </w:rPr>
        <w:t>None reported</w:t>
      </w:r>
    </w:p>
    <w:p w:rsidR="0013493F" w:rsidRDefault="0013493F" w:rsidP="00CF210E">
      <w:pPr>
        <w:rPr>
          <w:rFonts w:ascii="Arial" w:hAnsi="Arial" w:cs="Arial"/>
          <w:sz w:val="20"/>
          <w:szCs w:val="20"/>
        </w:rPr>
      </w:pPr>
    </w:p>
    <w:p w:rsidR="00CF210E" w:rsidRDefault="00CF210E" w:rsidP="00CF210E">
      <w:pPr>
        <w:pStyle w:val="Heading1"/>
        <w:spacing w:before="0" w:after="0"/>
        <w:rPr>
          <w:rFonts w:ascii="Arial" w:hAnsi="Arial" w:cs="Arial"/>
          <w:sz w:val="20"/>
          <w:szCs w:val="20"/>
          <w:u w:val="single"/>
          <w:lang w:val="en-US"/>
        </w:rPr>
      </w:pPr>
      <w:bookmarkStart w:id="8" w:name="_Toc314561454"/>
      <w:r w:rsidRPr="006C17F0">
        <w:rPr>
          <w:rFonts w:ascii="Arial" w:hAnsi="Arial" w:cs="Arial"/>
          <w:sz w:val="20"/>
          <w:szCs w:val="20"/>
          <w:u w:val="single"/>
        </w:rPr>
        <w:t>INC read out (initial closure and new issues)</w:t>
      </w:r>
      <w:bookmarkEnd w:id="8"/>
    </w:p>
    <w:p w:rsidR="00FC6F93" w:rsidRPr="006C17F0" w:rsidRDefault="00626670" w:rsidP="00FC6F93">
      <w:pPr>
        <w:numPr>
          <w:ilvl w:val="0"/>
          <w:numId w:val="3"/>
        </w:numPr>
        <w:tabs>
          <w:tab w:val="clear" w:pos="360"/>
          <w:tab w:val="num" w:pos="0"/>
        </w:tabs>
        <w:ind w:left="0"/>
        <w:rPr>
          <w:rFonts w:ascii="Arial" w:hAnsi="Arial" w:cs="Arial"/>
          <w:sz w:val="20"/>
          <w:szCs w:val="20"/>
          <w:u w:val="single"/>
        </w:rPr>
      </w:pPr>
      <w:r>
        <w:rPr>
          <w:rFonts w:ascii="Arial" w:hAnsi="Arial" w:cs="Arial"/>
          <w:sz w:val="20"/>
          <w:szCs w:val="20"/>
        </w:rPr>
        <w:t>P-ANI issue 756, Change the title of the annual RNA report in Section 5 to the “p-ANI Activity and Exhaust Report” went into Initial Closure at INC 130.  If no objections are received, the issue will be placed into Final Closure on July 19, 2013.  The guidelines will be reposted on July 26, 2013.</w:t>
      </w:r>
    </w:p>
    <w:p w:rsidR="00591932" w:rsidRPr="00E8431A" w:rsidRDefault="00591932" w:rsidP="00625452">
      <w:pPr>
        <w:pStyle w:val="Heading1"/>
        <w:spacing w:before="0" w:after="0"/>
        <w:rPr>
          <w:rFonts w:ascii="Arial" w:hAnsi="Arial" w:cs="Arial"/>
          <w:sz w:val="20"/>
          <w:szCs w:val="20"/>
          <w:u w:val="single"/>
          <w:lang w:val="en-US"/>
        </w:rPr>
      </w:pPr>
      <w:bookmarkStart w:id="9" w:name="_Toc314561455"/>
      <w:bookmarkEnd w:id="6"/>
      <w:bookmarkEnd w:id="7"/>
    </w:p>
    <w:p w:rsidR="00DF795F" w:rsidRPr="006C17F0" w:rsidRDefault="00DF795F" w:rsidP="00625452">
      <w:pPr>
        <w:pStyle w:val="Heading1"/>
        <w:spacing w:before="0" w:after="0"/>
        <w:rPr>
          <w:rFonts w:ascii="Arial" w:hAnsi="Arial" w:cs="Arial"/>
          <w:b w:val="0"/>
          <w:sz w:val="20"/>
          <w:szCs w:val="20"/>
          <w:lang w:val="en-US"/>
        </w:rPr>
      </w:pPr>
      <w:r w:rsidRPr="006C17F0">
        <w:rPr>
          <w:rFonts w:ascii="Arial" w:hAnsi="Arial" w:cs="Arial"/>
          <w:sz w:val="20"/>
          <w:szCs w:val="20"/>
          <w:u w:val="single"/>
        </w:rPr>
        <w:t>p-ANI</w:t>
      </w:r>
      <w:bookmarkEnd w:id="9"/>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bookmarkStart w:id="10" w:name="_Toc314561456"/>
            <w:r w:rsidRPr="006C17F0">
              <w:rPr>
                <w:rFonts w:ascii="Arial" w:hAnsi="Arial" w:cs="Arial"/>
                <w:sz w:val="20"/>
                <w:szCs w:val="20"/>
              </w:rPr>
              <w:t>Total Applications Processed (Part 3s Issued)</w:t>
            </w:r>
          </w:p>
        </w:tc>
        <w:tc>
          <w:tcPr>
            <w:tcW w:w="1260" w:type="dxa"/>
            <w:tcMar>
              <w:top w:w="0" w:type="dxa"/>
              <w:left w:w="108" w:type="dxa"/>
              <w:bottom w:w="0" w:type="dxa"/>
              <w:right w:w="108" w:type="dxa"/>
            </w:tcMar>
          </w:tcPr>
          <w:p w:rsidR="009F2659" w:rsidRPr="006C17F0" w:rsidRDefault="00626670" w:rsidP="00920DE7">
            <w:pPr>
              <w:jc w:val="center"/>
              <w:rPr>
                <w:rFonts w:ascii="Arial" w:eastAsia="Calibri" w:hAnsi="Arial" w:cs="Arial"/>
                <w:sz w:val="20"/>
                <w:szCs w:val="20"/>
              </w:rPr>
            </w:pPr>
            <w:r>
              <w:rPr>
                <w:rFonts w:ascii="Arial" w:eastAsia="Calibri" w:hAnsi="Arial" w:cs="Arial"/>
                <w:sz w:val="20"/>
                <w:szCs w:val="20"/>
              </w:rPr>
              <w:t>552</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bookmarkStart w:id="11" w:name="_Hlk253392609"/>
            <w:r w:rsidRPr="006C17F0">
              <w:rPr>
                <w:rFonts w:ascii="Arial" w:hAnsi="Arial" w:cs="Arial"/>
                <w:sz w:val="20"/>
                <w:szCs w:val="20"/>
              </w:rPr>
              <w:t># of applications not processed in 5 business days</w:t>
            </w:r>
            <w:bookmarkEnd w:id="11"/>
          </w:p>
        </w:tc>
        <w:tc>
          <w:tcPr>
            <w:tcW w:w="1260" w:type="dxa"/>
            <w:tcMar>
              <w:top w:w="0" w:type="dxa"/>
              <w:left w:w="108" w:type="dxa"/>
              <w:bottom w:w="0" w:type="dxa"/>
              <w:right w:w="108" w:type="dxa"/>
            </w:tcMar>
            <w:vAlign w:val="bottom"/>
          </w:tcPr>
          <w:p w:rsidR="009F2659" w:rsidRPr="006C17F0" w:rsidRDefault="00225869" w:rsidP="00410231">
            <w:pPr>
              <w:jc w:val="center"/>
              <w:rPr>
                <w:rFonts w:ascii="Arial" w:eastAsia="Calibri" w:hAnsi="Arial" w:cs="Arial"/>
                <w:sz w:val="20"/>
                <w:szCs w:val="20"/>
              </w:rPr>
            </w:pPr>
            <w:r>
              <w:rPr>
                <w:rFonts w:ascii="Arial" w:eastAsia="Calibri" w:hAnsi="Arial" w:cs="Arial"/>
                <w:sz w:val="20"/>
                <w:szCs w:val="20"/>
              </w:rPr>
              <w:t>0</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tcMar>
              <w:top w:w="0" w:type="dxa"/>
              <w:left w:w="108" w:type="dxa"/>
              <w:bottom w:w="0" w:type="dxa"/>
              <w:right w:w="108" w:type="dxa"/>
            </w:tcMar>
          </w:tcPr>
          <w:p w:rsidR="009F2659" w:rsidRPr="006C17F0" w:rsidRDefault="0013493F" w:rsidP="00920DE7">
            <w:pPr>
              <w:jc w:val="center"/>
              <w:rPr>
                <w:rFonts w:ascii="Arial" w:eastAsia="Calibri" w:hAnsi="Arial" w:cs="Arial"/>
                <w:sz w:val="20"/>
                <w:szCs w:val="20"/>
              </w:rPr>
            </w:pPr>
            <w:r>
              <w:rPr>
                <w:rFonts w:ascii="Arial" w:eastAsia="Calibri" w:hAnsi="Arial" w:cs="Arial"/>
                <w:sz w:val="20"/>
                <w:szCs w:val="20"/>
              </w:rPr>
              <w:t>3</w:t>
            </w:r>
            <w:r w:rsidR="00626670">
              <w:rPr>
                <w:rFonts w:ascii="Arial" w:eastAsia="Calibri" w:hAnsi="Arial" w:cs="Arial"/>
                <w:sz w:val="20"/>
                <w:szCs w:val="20"/>
              </w:rPr>
              <w:t>33</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tcMar>
              <w:top w:w="0" w:type="dxa"/>
              <w:left w:w="108" w:type="dxa"/>
              <w:bottom w:w="0" w:type="dxa"/>
              <w:right w:w="108" w:type="dxa"/>
            </w:tcMar>
          </w:tcPr>
          <w:p w:rsidR="009F2659" w:rsidRPr="006C17F0" w:rsidRDefault="00626670" w:rsidP="00410231">
            <w:pPr>
              <w:jc w:val="center"/>
              <w:rPr>
                <w:rFonts w:ascii="Arial" w:eastAsia="Calibri" w:hAnsi="Arial" w:cs="Arial"/>
                <w:sz w:val="20"/>
                <w:szCs w:val="20"/>
              </w:rPr>
            </w:pPr>
            <w:r>
              <w:rPr>
                <w:rFonts w:ascii="Arial" w:eastAsia="Calibri" w:hAnsi="Arial" w:cs="Arial"/>
                <w:sz w:val="20"/>
                <w:szCs w:val="20"/>
              </w:rPr>
              <w:t>71</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p-ANI returns</w:t>
            </w:r>
          </w:p>
        </w:tc>
        <w:tc>
          <w:tcPr>
            <w:tcW w:w="1260" w:type="dxa"/>
            <w:tcMar>
              <w:top w:w="0" w:type="dxa"/>
              <w:left w:w="108" w:type="dxa"/>
              <w:bottom w:w="0" w:type="dxa"/>
              <w:right w:w="108" w:type="dxa"/>
            </w:tcMar>
          </w:tcPr>
          <w:p w:rsidR="009F2659" w:rsidRPr="006C17F0" w:rsidRDefault="0013493F" w:rsidP="00920DE7">
            <w:pPr>
              <w:jc w:val="center"/>
              <w:rPr>
                <w:rFonts w:ascii="Arial" w:eastAsia="Calibri" w:hAnsi="Arial" w:cs="Arial"/>
                <w:sz w:val="20"/>
                <w:szCs w:val="20"/>
              </w:rPr>
            </w:pPr>
            <w:r>
              <w:rPr>
                <w:rFonts w:ascii="Arial" w:eastAsia="Calibri" w:hAnsi="Arial" w:cs="Arial"/>
                <w:sz w:val="20"/>
                <w:szCs w:val="20"/>
              </w:rPr>
              <w:t>1</w:t>
            </w:r>
            <w:r w:rsidR="00626670">
              <w:rPr>
                <w:rFonts w:ascii="Arial" w:eastAsia="Calibri" w:hAnsi="Arial" w:cs="Arial"/>
                <w:sz w:val="20"/>
                <w:szCs w:val="20"/>
              </w:rPr>
              <w:t>46</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tcMar>
              <w:top w:w="0" w:type="dxa"/>
              <w:left w:w="108" w:type="dxa"/>
              <w:bottom w:w="0" w:type="dxa"/>
              <w:right w:w="108" w:type="dxa"/>
            </w:tcMar>
          </w:tcPr>
          <w:p w:rsidR="009F2659" w:rsidRPr="006C17F0" w:rsidRDefault="0013493F" w:rsidP="00410231">
            <w:pPr>
              <w:jc w:val="center"/>
              <w:rPr>
                <w:rFonts w:ascii="Arial" w:eastAsia="Calibri" w:hAnsi="Arial" w:cs="Arial"/>
                <w:sz w:val="20"/>
                <w:szCs w:val="20"/>
              </w:rPr>
            </w:pPr>
            <w:r>
              <w:rPr>
                <w:rFonts w:ascii="Arial" w:eastAsia="Calibri" w:hAnsi="Arial" w:cs="Arial"/>
                <w:sz w:val="20"/>
                <w:szCs w:val="20"/>
              </w:rPr>
              <w:t>0</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requests denied</w:t>
            </w:r>
          </w:p>
        </w:tc>
        <w:tc>
          <w:tcPr>
            <w:tcW w:w="1260" w:type="dxa"/>
            <w:tcMar>
              <w:top w:w="0" w:type="dxa"/>
              <w:left w:w="108" w:type="dxa"/>
              <w:bottom w:w="0" w:type="dxa"/>
              <w:right w:w="108" w:type="dxa"/>
            </w:tcMar>
          </w:tcPr>
          <w:p w:rsidR="009F2659" w:rsidRPr="006C17F0" w:rsidRDefault="00626670" w:rsidP="00410231">
            <w:pPr>
              <w:jc w:val="center"/>
              <w:rPr>
                <w:rFonts w:ascii="Arial" w:eastAsia="Calibri" w:hAnsi="Arial" w:cs="Arial"/>
                <w:sz w:val="20"/>
                <w:szCs w:val="20"/>
              </w:rPr>
            </w:pPr>
            <w:r>
              <w:rPr>
                <w:rFonts w:ascii="Arial" w:eastAsia="Calibri" w:hAnsi="Arial" w:cs="Arial"/>
                <w:sz w:val="20"/>
                <w:szCs w:val="20"/>
              </w:rPr>
              <w:t>0</w:t>
            </w:r>
          </w:p>
        </w:tc>
      </w:tr>
      <w:tr w:rsidR="00222500" w:rsidRPr="006C17F0" w:rsidTr="00FD256B">
        <w:tc>
          <w:tcPr>
            <w:tcW w:w="5940" w:type="dxa"/>
            <w:tcMar>
              <w:top w:w="0" w:type="dxa"/>
              <w:left w:w="108" w:type="dxa"/>
              <w:bottom w:w="0" w:type="dxa"/>
              <w:right w:w="108" w:type="dxa"/>
            </w:tcMar>
          </w:tcPr>
          <w:p w:rsidR="00222500" w:rsidRPr="006C17F0" w:rsidRDefault="00DB4978" w:rsidP="00410231">
            <w:pPr>
              <w:pStyle w:val="NormalWeb"/>
              <w:rPr>
                <w:rFonts w:ascii="Arial" w:hAnsi="Arial" w:cs="Arial"/>
                <w:sz w:val="20"/>
                <w:szCs w:val="20"/>
              </w:rPr>
            </w:pPr>
            <w:r>
              <w:rPr>
                <w:rFonts w:ascii="Arial" w:hAnsi="Arial" w:cs="Arial"/>
                <w:sz w:val="20"/>
                <w:szCs w:val="20"/>
              </w:rPr>
              <w:t># of requests suspended</w:t>
            </w:r>
          </w:p>
        </w:tc>
        <w:tc>
          <w:tcPr>
            <w:tcW w:w="1260" w:type="dxa"/>
            <w:tcMar>
              <w:top w:w="0" w:type="dxa"/>
              <w:left w:w="108" w:type="dxa"/>
              <w:bottom w:w="0" w:type="dxa"/>
              <w:right w:w="108" w:type="dxa"/>
            </w:tcMar>
          </w:tcPr>
          <w:p w:rsidR="00222500" w:rsidRDefault="0013493F" w:rsidP="00410231">
            <w:pPr>
              <w:jc w:val="center"/>
              <w:rPr>
                <w:rFonts w:ascii="Arial" w:eastAsia="Calibri" w:hAnsi="Arial" w:cs="Arial"/>
                <w:sz w:val="20"/>
                <w:szCs w:val="20"/>
              </w:rPr>
            </w:pPr>
            <w:r>
              <w:rPr>
                <w:rFonts w:ascii="Arial" w:eastAsia="Calibri" w:hAnsi="Arial" w:cs="Arial"/>
                <w:sz w:val="20"/>
                <w:szCs w:val="20"/>
              </w:rPr>
              <w:t>0</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sz w:val="20"/>
                <w:szCs w:val="20"/>
              </w:rPr>
            </w:pPr>
            <w:r w:rsidRPr="006C17F0">
              <w:rPr>
                <w:rFonts w:ascii="Arial" w:hAnsi="Arial" w:cs="Arial"/>
                <w:sz w:val="20"/>
                <w:szCs w:val="20"/>
              </w:rPr>
              <w:t># of requests withdrawn</w:t>
            </w:r>
          </w:p>
        </w:tc>
        <w:tc>
          <w:tcPr>
            <w:tcW w:w="1260" w:type="dxa"/>
            <w:tcMar>
              <w:top w:w="0" w:type="dxa"/>
              <w:left w:w="108" w:type="dxa"/>
              <w:bottom w:w="0" w:type="dxa"/>
              <w:right w:w="108" w:type="dxa"/>
            </w:tcMar>
          </w:tcPr>
          <w:p w:rsidR="009F2659" w:rsidRPr="006C17F0" w:rsidRDefault="00626670" w:rsidP="00410231">
            <w:pPr>
              <w:jc w:val="center"/>
              <w:rPr>
                <w:rFonts w:ascii="Arial" w:eastAsia="Calibri" w:hAnsi="Arial" w:cs="Arial"/>
                <w:sz w:val="20"/>
                <w:szCs w:val="20"/>
              </w:rPr>
            </w:pPr>
            <w:r>
              <w:rPr>
                <w:rFonts w:ascii="Arial" w:eastAsia="Calibri" w:hAnsi="Arial" w:cs="Arial"/>
                <w:sz w:val="20"/>
                <w:szCs w:val="20"/>
              </w:rPr>
              <w:t>2</w:t>
            </w:r>
          </w:p>
        </w:tc>
      </w:tr>
    </w:tbl>
    <w:p w:rsidR="009F2659" w:rsidRDefault="009F2659" w:rsidP="004E7715">
      <w:pPr>
        <w:pStyle w:val="ListParagraph"/>
        <w:rPr>
          <w:rFonts w:ascii="Arial" w:hAnsi="Arial" w:cs="Arial"/>
          <w:sz w:val="20"/>
          <w:szCs w:val="20"/>
        </w:rPr>
      </w:pPr>
    </w:p>
    <w:p w:rsidR="002C5AC7" w:rsidRDefault="00D97542" w:rsidP="0013493F">
      <w:pPr>
        <w:pStyle w:val="ListParagraph"/>
        <w:numPr>
          <w:ilvl w:val="0"/>
          <w:numId w:val="5"/>
        </w:numPr>
        <w:contextualSpacing w:val="0"/>
        <w:rPr>
          <w:rFonts w:ascii="Arial" w:hAnsi="Arial" w:cs="Arial"/>
          <w:sz w:val="20"/>
          <w:szCs w:val="20"/>
        </w:rPr>
      </w:pPr>
      <w:r>
        <w:rPr>
          <w:rFonts w:ascii="Arial" w:hAnsi="Arial" w:cs="Arial"/>
          <w:sz w:val="20"/>
          <w:szCs w:val="20"/>
        </w:rPr>
        <w:t>Continuing to work</w:t>
      </w:r>
      <w:r w:rsidR="002C5AC7" w:rsidRPr="00826A3D">
        <w:rPr>
          <w:rFonts w:ascii="Arial" w:hAnsi="Arial" w:cs="Arial"/>
          <w:sz w:val="20"/>
          <w:szCs w:val="20"/>
        </w:rPr>
        <w:t xml:space="preserve"> on reconciling the p-ANI data</w:t>
      </w:r>
      <w:r w:rsidR="00586CDB">
        <w:rPr>
          <w:rFonts w:ascii="Arial" w:hAnsi="Arial" w:cs="Arial"/>
          <w:sz w:val="20"/>
          <w:szCs w:val="20"/>
        </w:rPr>
        <w:t xml:space="preserve">.  </w:t>
      </w:r>
      <w:r w:rsidR="004404F6">
        <w:rPr>
          <w:rFonts w:ascii="Arial" w:hAnsi="Arial" w:cs="Arial"/>
          <w:sz w:val="20"/>
          <w:szCs w:val="20"/>
        </w:rPr>
        <w:t xml:space="preserve">  </w:t>
      </w:r>
    </w:p>
    <w:p w:rsidR="009E65A5" w:rsidRPr="00826A3D" w:rsidRDefault="00626670" w:rsidP="000559A4">
      <w:pPr>
        <w:pStyle w:val="ListParagraph"/>
        <w:numPr>
          <w:ilvl w:val="0"/>
          <w:numId w:val="5"/>
        </w:numPr>
        <w:contextualSpacing w:val="0"/>
        <w:rPr>
          <w:rFonts w:ascii="Arial" w:hAnsi="Arial" w:cs="Arial"/>
          <w:sz w:val="20"/>
          <w:szCs w:val="20"/>
        </w:rPr>
      </w:pPr>
      <w:r>
        <w:rPr>
          <w:rFonts w:ascii="Arial" w:hAnsi="Arial" w:cs="Arial"/>
          <w:sz w:val="20"/>
          <w:szCs w:val="20"/>
        </w:rPr>
        <w:t>June</w:t>
      </w:r>
      <w:r w:rsidR="00DB4978">
        <w:rPr>
          <w:rFonts w:ascii="Arial" w:hAnsi="Arial" w:cs="Arial"/>
          <w:sz w:val="20"/>
          <w:szCs w:val="20"/>
        </w:rPr>
        <w:t xml:space="preserve"> p-ANI Tip – </w:t>
      </w:r>
      <w:r>
        <w:rPr>
          <w:rFonts w:ascii="Arial" w:hAnsi="Arial" w:cs="Arial"/>
          <w:sz w:val="20"/>
          <w:szCs w:val="20"/>
        </w:rPr>
        <w:t>RNAS Passwords</w:t>
      </w:r>
    </w:p>
    <w:p w:rsidR="00122C7A" w:rsidRPr="006C17F0" w:rsidRDefault="00122C7A" w:rsidP="00122C7A">
      <w:pPr>
        <w:pStyle w:val="ListParagraph"/>
        <w:ind w:left="0"/>
        <w:contextualSpacing w:val="0"/>
        <w:rPr>
          <w:rFonts w:ascii="Arial" w:hAnsi="Arial" w:cs="Arial"/>
          <w:sz w:val="20"/>
          <w:szCs w:val="20"/>
        </w:rPr>
      </w:pP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10"/>
    </w:p>
    <w:p w:rsidR="00D97542" w:rsidRDefault="006D5A95" w:rsidP="00580AEF">
      <w:pPr>
        <w:numPr>
          <w:ilvl w:val="0"/>
          <w:numId w:val="21"/>
        </w:numPr>
        <w:rPr>
          <w:rFonts w:ascii="Arial" w:hAnsi="Arial" w:cs="Arial"/>
          <w:sz w:val="20"/>
          <w:szCs w:val="20"/>
        </w:rPr>
      </w:pPr>
      <w:bookmarkStart w:id="12" w:name="_Toc314561457"/>
      <w:r w:rsidRPr="004404F6">
        <w:rPr>
          <w:rFonts w:ascii="Arial" w:hAnsi="Arial" w:cs="Arial"/>
          <w:sz w:val="20"/>
          <w:szCs w:val="20"/>
        </w:rPr>
        <w:t xml:space="preserve">CO </w:t>
      </w:r>
      <w:r w:rsidR="0099077D" w:rsidRPr="004404F6">
        <w:rPr>
          <w:rFonts w:ascii="Arial" w:hAnsi="Arial" w:cs="Arial"/>
          <w:sz w:val="20"/>
          <w:szCs w:val="20"/>
        </w:rPr>
        <w:t xml:space="preserve">24 – Enhancement of the FTP Interface with the Pooling Administration System – </w:t>
      </w:r>
      <w:r w:rsidR="00626670">
        <w:rPr>
          <w:rFonts w:ascii="Arial" w:hAnsi="Arial" w:cs="Arial"/>
          <w:sz w:val="20"/>
          <w:szCs w:val="20"/>
        </w:rPr>
        <w:t>has a partial implementation date of 7/19/13.</w:t>
      </w:r>
      <w:r w:rsidR="00DB1992">
        <w:rPr>
          <w:rFonts w:ascii="Arial" w:hAnsi="Arial" w:cs="Arial"/>
          <w:sz w:val="20"/>
          <w:szCs w:val="20"/>
        </w:rPr>
        <w:t xml:space="preserve">  Information sent out on 7/11/13 outlining the changes.</w:t>
      </w:r>
    </w:p>
    <w:p w:rsidR="004404F6" w:rsidRPr="004404F6" w:rsidRDefault="004404F6" w:rsidP="004404F6">
      <w:pPr>
        <w:rPr>
          <w:rFonts w:ascii="Arial" w:hAnsi="Arial" w:cs="Arial"/>
          <w:sz w:val="20"/>
          <w:szCs w:val="20"/>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2"/>
      <w:r w:rsidRPr="006C17F0">
        <w:rPr>
          <w:rFonts w:ascii="Arial" w:hAnsi="Arial" w:cs="Arial"/>
          <w:sz w:val="20"/>
          <w:szCs w:val="20"/>
          <w:u w:val="single"/>
        </w:rPr>
        <w:t xml:space="preserve"> </w:t>
      </w:r>
    </w:p>
    <w:p w:rsidR="006234BC" w:rsidRPr="006C17F0" w:rsidRDefault="00A429BB" w:rsidP="00C63FA1">
      <w:pPr>
        <w:numPr>
          <w:ilvl w:val="0"/>
          <w:numId w:val="2"/>
        </w:numPr>
        <w:rPr>
          <w:rFonts w:ascii="Arial" w:hAnsi="Arial" w:cs="Arial"/>
          <w:sz w:val="20"/>
          <w:szCs w:val="20"/>
        </w:rPr>
      </w:pPr>
      <w:r w:rsidRPr="006C17F0">
        <w:rPr>
          <w:rFonts w:ascii="Arial" w:hAnsi="Arial" w:cs="Arial"/>
          <w:sz w:val="20"/>
          <w:szCs w:val="20"/>
        </w:rPr>
        <w:t>Rate center activity:</w:t>
      </w:r>
      <w:r w:rsidR="00932892" w:rsidRPr="006C17F0">
        <w:rPr>
          <w:rFonts w:ascii="Arial" w:hAnsi="Arial" w:cs="Arial"/>
          <w:sz w:val="20"/>
          <w:szCs w:val="20"/>
        </w:rPr>
        <w:t xml:space="preserve"> </w:t>
      </w:r>
    </w:p>
    <w:p w:rsidR="009E3A1B" w:rsidRPr="006C17F0" w:rsidRDefault="00626670" w:rsidP="00384E6A">
      <w:pPr>
        <w:ind w:left="360"/>
        <w:rPr>
          <w:rFonts w:ascii="Arial" w:hAnsi="Arial" w:cs="Arial"/>
          <w:sz w:val="20"/>
          <w:szCs w:val="20"/>
        </w:rPr>
      </w:pPr>
      <w:r>
        <w:rPr>
          <w:rFonts w:ascii="Arial" w:hAnsi="Arial" w:cs="Arial"/>
          <w:sz w:val="20"/>
          <w:szCs w:val="20"/>
        </w:rPr>
        <w:t xml:space="preserve">June </w:t>
      </w:r>
      <w:r w:rsidR="007D2F21" w:rsidRPr="006C17F0">
        <w:rPr>
          <w:rFonts w:ascii="Arial" w:hAnsi="Arial" w:cs="Arial"/>
          <w:sz w:val="20"/>
          <w:szCs w:val="20"/>
        </w:rPr>
        <w:t xml:space="preserve">RC/NPA changes: </w:t>
      </w:r>
      <w:r w:rsidR="00EA20FA">
        <w:rPr>
          <w:rFonts w:ascii="Arial" w:hAnsi="Arial" w:cs="Arial"/>
          <w:sz w:val="20"/>
          <w:szCs w:val="20"/>
        </w:rPr>
        <w:t xml:space="preserve"> </w:t>
      </w:r>
      <w:r>
        <w:rPr>
          <w:rFonts w:ascii="Arial" w:hAnsi="Arial" w:cs="Arial"/>
          <w:sz w:val="20"/>
          <w:szCs w:val="20"/>
        </w:rPr>
        <w:t>160</w:t>
      </w:r>
      <w:r w:rsidR="00EA20FA">
        <w:rPr>
          <w:rFonts w:ascii="Arial" w:hAnsi="Arial" w:cs="Arial"/>
          <w:sz w:val="20"/>
          <w:szCs w:val="20"/>
        </w:rPr>
        <w:t xml:space="preserve"> </w:t>
      </w:r>
      <w:r w:rsidR="00D90C02" w:rsidRPr="006C17F0">
        <w:rPr>
          <w:rFonts w:ascii="Arial" w:hAnsi="Arial" w:cs="Arial"/>
          <w:sz w:val="20"/>
          <w:szCs w:val="20"/>
        </w:rPr>
        <w:t>rate centers involved with</w:t>
      </w:r>
      <w:r w:rsidR="00EA20FA">
        <w:rPr>
          <w:rFonts w:ascii="Arial" w:hAnsi="Arial" w:cs="Arial"/>
          <w:sz w:val="20"/>
          <w:szCs w:val="20"/>
        </w:rPr>
        <w:t xml:space="preserve"> </w:t>
      </w:r>
      <w:r>
        <w:rPr>
          <w:rFonts w:ascii="Arial" w:hAnsi="Arial" w:cs="Arial"/>
          <w:sz w:val="20"/>
          <w:szCs w:val="20"/>
        </w:rPr>
        <w:t>29</w:t>
      </w:r>
      <w:r w:rsidR="009F2659" w:rsidRPr="006C17F0">
        <w:rPr>
          <w:rFonts w:ascii="Arial" w:hAnsi="Arial" w:cs="Arial"/>
          <w:sz w:val="20"/>
          <w:szCs w:val="20"/>
        </w:rPr>
        <w:t xml:space="preserve"> NPAs and </w:t>
      </w:r>
      <w:r>
        <w:rPr>
          <w:rFonts w:ascii="Arial" w:hAnsi="Arial" w:cs="Arial"/>
          <w:sz w:val="20"/>
          <w:szCs w:val="20"/>
        </w:rPr>
        <w:t>19</w:t>
      </w:r>
      <w:r w:rsidR="0099077D">
        <w:rPr>
          <w:rFonts w:ascii="Arial" w:hAnsi="Arial" w:cs="Arial"/>
          <w:sz w:val="20"/>
          <w:szCs w:val="20"/>
        </w:rPr>
        <w:t xml:space="preserve"> </w:t>
      </w:r>
      <w:r w:rsidR="00D90C02" w:rsidRPr="006C17F0">
        <w:rPr>
          <w:rFonts w:ascii="Arial" w:hAnsi="Arial" w:cs="Arial"/>
          <w:sz w:val="20"/>
          <w:szCs w:val="20"/>
        </w:rPr>
        <w:t>states:</w:t>
      </w:r>
    </w:p>
    <w:p w:rsidR="00CD2BEA" w:rsidRDefault="00CD2BEA" w:rsidP="00CD2BEA">
      <w:pPr>
        <w:autoSpaceDE w:val="0"/>
        <w:autoSpaceDN w:val="0"/>
        <w:adjustRightInd w:val="0"/>
        <w:ind w:left="360"/>
      </w:pPr>
      <w:r>
        <w:lastRenderedPageBreak/>
        <w:t>X</w:t>
      </w:r>
      <w:r>
        <w:rPr>
          <w:color w:val="008080"/>
        </w:rPr>
        <w:t xml:space="preserve">   </w:t>
      </w:r>
      <w:r>
        <w:rPr>
          <w:rFonts w:ascii="Wingdings" w:hAnsi="Wingdings" w:cs="Wingdings"/>
        </w:rPr>
        <w:t></w:t>
      </w:r>
      <w:r>
        <w:t xml:space="preserve">   O</w:t>
      </w:r>
      <w:r>
        <w:rPr>
          <w:color w:val="008080"/>
        </w:rPr>
        <w:t xml:space="preserve">     </w:t>
      </w:r>
      <w:r>
        <w:t>=   6</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proofErr w:type="gramStart"/>
      <w:r>
        <w:rPr>
          <w:color w:val="FF0000"/>
        </w:rPr>
        <w:t>*</w:t>
      </w:r>
      <w:r>
        <w:rPr>
          <w:color w:val="008080"/>
        </w:rPr>
        <w:t xml:space="preserve">  </w:t>
      </w:r>
      <w:r w:rsidRPr="007E5F46">
        <w:t>=</w:t>
      </w:r>
      <w:proofErr w:type="gramEnd"/>
      <w:r>
        <w:t xml:space="preserve">   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 xml:space="preserve">  </w:t>
      </w:r>
      <w:r>
        <w:rPr>
          <w:color w:val="008080"/>
        </w:rPr>
        <w:t xml:space="preserve">  </w:t>
      </w:r>
      <w:r>
        <w:t>=   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rPr>
          <w:color w:val="FF0000"/>
        </w:rPr>
        <w:t xml:space="preserve">  </w:t>
      </w:r>
      <w:r>
        <w:rPr>
          <w:color w:val="008080"/>
        </w:rPr>
        <w:t xml:space="preserve">  </w:t>
      </w:r>
      <w:r>
        <w:t>=   67</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proofErr w:type="gramStart"/>
      <w:r>
        <w:t>*</w:t>
      </w:r>
      <w:r>
        <w:rPr>
          <w:color w:val="FF0000"/>
        </w:rPr>
        <w:t xml:space="preserve"> </w:t>
      </w:r>
      <w:r>
        <w:rPr>
          <w:color w:val="008080"/>
        </w:rPr>
        <w:t xml:space="preserve"> </w:t>
      </w:r>
      <w:r>
        <w:t>=</w:t>
      </w:r>
      <w:proofErr w:type="gramEnd"/>
      <w:r>
        <w:t xml:space="preserve">   26</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3</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D22877">
        <w:t>M</w:t>
      </w:r>
      <w:proofErr w:type="gramStart"/>
      <w:r w:rsidRPr="00D22877">
        <w:t>*</w:t>
      </w:r>
      <w:r>
        <w:rPr>
          <w:color w:val="FF0000"/>
        </w:rPr>
        <w:t xml:space="preserve">  </w:t>
      </w:r>
      <w:r>
        <w:t>=</w:t>
      </w:r>
      <w:proofErr w:type="gramEnd"/>
      <w:r>
        <w:t xml:space="preserve">   1</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proofErr w:type="spellStart"/>
      <w:r w:rsidRPr="00D22877">
        <w:t>M</w:t>
      </w:r>
      <w:proofErr w:type="spellEnd"/>
      <w:r>
        <w:t xml:space="preserve">  </w:t>
      </w:r>
      <w:r>
        <w:rPr>
          <w:color w:val="FF0000"/>
        </w:rPr>
        <w:t xml:space="preserve">  </w:t>
      </w:r>
      <w:r>
        <w:t>=   57</w:t>
      </w:r>
    </w:p>
    <w:p w:rsidR="00CD2BEA" w:rsidRDefault="00CD2BEA" w:rsidP="00CD2BEA">
      <w:pPr>
        <w:autoSpaceDE w:val="0"/>
        <w:autoSpaceDN w:val="0"/>
        <w:adjustRightInd w:val="0"/>
        <w:ind w:left="360"/>
      </w:pPr>
      <w:r>
        <w:t>M*</w:t>
      </w:r>
      <w:r>
        <w:rPr>
          <w:color w:val="FF0000"/>
        </w:rPr>
        <w:t xml:space="preserve"> </w:t>
      </w:r>
      <w:r>
        <w:rPr>
          <w:rFonts w:ascii="Wingdings" w:hAnsi="Wingdings" w:cs="Wingdings"/>
        </w:rPr>
        <w:t></w:t>
      </w:r>
      <w:r>
        <w:t xml:space="preserve">   M    =   0</w:t>
      </w:r>
    </w:p>
    <w:p w:rsidR="00FE4EE3" w:rsidRDefault="00FE4EE3" w:rsidP="0013493F">
      <w:pPr>
        <w:autoSpaceDE w:val="0"/>
        <w:autoSpaceDN w:val="0"/>
        <w:adjustRightInd w:val="0"/>
        <w:ind w:left="360"/>
        <w:rPr>
          <w:color w:val="0000FF"/>
        </w:rPr>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967616" w:rsidRPr="00967616" w:rsidRDefault="000A106D" w:rsidP="00967616">
      <w:pPr>
        <w:numPr>
          <w:ilvl w:val="0"/>
          <w:numId w:val="4"/>
        </w:numPr>
        <w:tabs>
          <w:tab w:val="clear" w:pos="1080"/>
          <w:tab w:val="num" w:pos="360"/>
        </w:tabs>
        <w:autoSpaceDE w:val="0"/>
        <w:autoSpaceDN w:val="0"/>
        <w:adjustRightInd w:val="0"/>
        <w:ind w:left="360"/>
      </w:pPr>
      <w:r>
        <w:t>There were no NANPA relief/jeopardy meetings in June</w:t>
      </w:r>
    </w:p>
    <w:p w:rsidR="00EA20FA" w:rsidRDefault="00EA20FA" w:rsidP="00EA20FA">
      <w:pPr>
        <w:pStyle w:val="ListParagraph"/>
        <w:autoSpaceDE w:val="0"/>
        <w:autoSpaceDN w:val="0"/>
        <w:adjustRightInd w:val="0"/>
      </w:pPr>
    </w:p>
    <w:p w:rsidR="009B2262" w:rsidRPr="006C17F0" w:rsidRDefault="009B2262" w:rsidP="009B2262">
      <w:pPr>
        <w:autoSpaceDE w:val="0"/>
        <w:autoSpaceDN w:val="0"/>
        <w:adjustRightInd w:val="0"/>
        <w:jc w:val="both"/>
        <w:rPr>
          <w:rFonts w:ascii="Arial" w:hAnsi="Arial" w:cs="Arial"/>
          <w:b/>
          <w:sz w:val="20"/>
          <w:szCs w:val="20"/>
          <w:u w:val="single"/>
        </w:rPr>
      </w:pPr>
      <w:r w:rsidRPr="006C17F0">
        <w:rPr>
          <w:rFonts w:ascii="Arial" w:hAnsi="Arial" w:cs="Arial"/>
          <w:b/>
          <w:sz w:val="20"/>
          <w:szCs w:val="20"/>
          <w:u w:val="single"/>
        </w:rPr>
        <w:t>Activities related to requests for pooling-related data:</w:t>
      </w:r>
    </w:p>
    <w:p w:rsidR="00B66B1F" w:rsidRDefault="000A106D" w:rsidP="00B66B1F">
      <w:pPr>
        <w:pStyle w:val="ListParagraph"/>
        <w:numPr>
          <w:ilvl w:val="0"/>
          <w:numId w:val="4"/>
        </w:numPr>
        <w:tabs>
          <w:tab w:val="clear" w:pos="1080"/>
          <w:tab w:val="num" w:pos="360"/>
        </w:tabs>
        <w:autoSpaceDE w:val="0"/>
        <w:autoSpaceDN w:val="0"/>
        <w:adjustRightInd w:val="0"/>
        <w:ind w:left="360"/>
        <w:rPr>
          <w:rFonts w:ascii="Arial" w:hAnsi="Arial" w:cs="Arial"/>
          <w:bCs/>
          <w:kern w:val="32"/>
          <w:sz w:val="20"/>
          <w:szCs w:val="20"/>
        </w:rPr>
      </w:pPr>
      <w:r>
        <w:rPr>
          <w:rFonts w:ascii="Arial" w:hAnsi="Arial" w:cs="Arial"/>
          <w:bCs/>
          <w:kern w:val="32"/>
          <w:sz w:val="20"/>
          <w:szCs w:val="20"/>
        </w:rPr>
        <w:t>There were no NANPA requests for pooling data in June</w:t>
      </w:r>
    </w:p>
    <w:p w:rsidR="000571AE" w:rsidRPr="00BA43B4" w:rsidRDefault="000571AE" w:rsidP="00586CDB">
      <w:pPr>
        <w:pStyle w:val="ListParagraph"/>
        <w:autoSpaceDE w:val="0"/>
        <w:autoSpaceDN w:val="0"/>
        <w:adjustRightInd w:val="0"/>
        <w:ind w:left="0"/>
        <w:rPr>
          <w:rFonts w:ascii="Arial" w:hAnsi="Arial" w:cs="Arial"/>
          <w:bCs/>
          <w:kern w:val="32"/>
          <w:sz w:val="20"/>
          <w:szCs w:val="20"/>
        </w:rPr>
      </w:pPr>
    </w:p>
    <w:p w:rsidR="00DF795F" w:rsidRPr="006C17F0" w:rsidRDefault="00DF795F" w:rsidP="00AA17F1">
      <w:pPr>
        <w:pStyle w:val="Heading1"/>
        <w:spacing w:before="0" w:after="0"/>
        <w:rPr>
          <w:rFonts w:ascii="Arial" w:hAnsi="Arial" w:cs="Arial"/>
          <w:sz w:val="20"/>
          <w:szCs w:val="20"/>
          <w:u w:val="single"/>
        </w:rPr>
      </w:pPr>
      <w:bookmarkStart w:id="13" w:name="_Toc314561458"/>
      <w:r w:rsidRPr="006C17F0">
        <w:rPr>
          <w:rFonts w:ascii="Arial" w:hAnsi="Arial" w:cs="Arial"/>
          <w:sz w:val="20"/>
          <w:szCs w:val="20"/>
          <w:u w:val="single"/>
        </w:rPr>
        <w:t>Regulatory Update</w:t>
      </w:r>
      <w:bookmarkEnd w:id="13"/>
    </w:p>
    <w:p w:rsidR="00967616" w:rsidRDefault="000A106D" w:rsidP="00967616">
      <w:pPr>
        <w:pStyle w:val="ListParagraph"/>
        <w:numPr>
          <w:ilvl w:val="0"/>
          <w:numId w:val="23"/>
        </w:numPr>
        <w:contextualSpacing w:val="0"/>
        <w:rPr>
          <w:rFonts w:ascii="Arial" w:hAnsi="Arial" w:cs="Arial"/>
          <w:bCs/>
          <w:kern w:val="32"/>
          <w:sz w:val="20"/>
          <w:szCs w:val="20"/>
        </w:rPr>
      </w:pPr>
      <w:r>
        <w:rPr>
          <w:rFonts w:ascii="Arial" w:hAnsi="Arial" w:cs="Arial"/>
          <w:bCs/>
          <w:kern w:val="32"/>
          <w:sz w:val="20"/>
          <w:szCs w:val="20"/>
        </w:rPr>
        <w:t>Joint NANPA/PA regulatory update call on 6/13</w:t>
      </w:r>
    </w:p>
    <w:p w:rsidR="000A106D" w:rsidRPr="00E73D1A" w:rsidRDefault="000A106D" w:rsidP="00967616">
      <w:pPr>
        <w:pStyle w:val="ListParagraph"/>
        <w:numPr>
          <w:ilvl w:val="0"/>
          <w:numId w:val="23"/>
        </w:numPr>
        <w:contextualSpacing w:val="0"/>
        <w:rPr>
          <w:rFonts w:ascii="Arial" w:hAnsi="Arial" w:cs="Arial"/>
          <w:bCs/>
          <w:kern w:val="32"/>
          <w:sz w:val="20"/>
          <w:szCs w:val="20"/>
        </w:rPr>
      </w:pPr>
      <w:r>
        <w:rPr>
          <w:rFonts w:ascii="Arial" w:hAnsi="Arial" w:cs="Arial"/>
          <w:bCs/>
          <w:kern w:val="32"/>
          <w:sz w:val="20"/>
          <w:szCs w:val="20"/>
        </w:rPr>
        <w:t>Very old overdue Part 4s project update</w:t>
      </w:r>
      <w:r w:rsidR="00DB1992">
        <w:rPr>
          <w:rFonts w:ascii="Arial" w:hAnsi="Arial" w:cs="Arial"/>
          <w:bCs/>
          <w:kern w:val="32"/>
          <w:sz w:val="20"/>
          <w:szCs w:val="20"/>
        </w:rPr>
        <w:t xml:space="preserve"> – only 3 are left to be resolved.</w:t>
      </w:r>
    </w:p>
    <w:p w:rsidR="00580AEF" w:rsidRDefault="00580AEF" w:rsidP="0091601B">
      <w:pPr>
        <w:rPr>
          <w:rFonts w:ascii="Arial" w:hAnsi="Arial" w:cs="Arial"/>
          <w:b/>
          <w:bCs/>
          <w:kern w:val="32"/>
          <w:sz w:val="20"/>
          <w:szCs w:val="20"/>
          <w:u w:val="single"/>
        </w:rPr>
      </w:pPr>
    </w:p>
    <w:p w:rsidR="001F7D3C" w:rsidRDefault="001F7D3C" w:rsidP="0091601B">
      <w:pPr>
        <w:rPr>
          <w:rFonts w:ascii="Arial" w:hAnsi="Arial" w:cs="Arial"/>
          <w:b/>
          <w:bCs/>
          <w:kern w:val="32"/>
          <w:sz w:val="20"/>
          <w:szCs w:val="20"/>
          <w:u w:val="single"/>
        </w:rPr>
      </w:pPr>
    </w:p>
    <w:p w:rsidR="0048631C" w:rsidRPr="006C17F0" w:rsidRDefault="00DF795F" w:rsidP="00190D45">
      <w:pPr>
        <w:numPr>
          <w:ilvl w:val="0"/>
          <w:numId w:val="2"/>
        </w:num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6900" w:type="dxa"/>
        <w:tblInd w:w="94" w:type="dxa"/>
        <w:tblLook w:val="04A0" w:firstRow="1" w:lastRow="0" w:firstColumn="1" w:lastColumn="0" w:noHBand="0" w:noVBand="1"/>
      </w:tblPr>
      <w:tblGrid>
        <w:gridCol w:w="3400"/>
        <w:gridCol w:w="3500"/>
      </w:tblGrid>
      <w:tr w:rsidR="00E0150D" w:rsidTr="00A466E0">
        <w:trPr>
          <w:trHeight w:val="300"/>
        </w:trPr>
        <w:tc>
          <w:tcPr>
            <w:tcW w:w="3400"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350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0A106D" w:rsidTr="002D0C37">
        <w:trPr>
          <w:trHeight w:val="90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rPr>
              <w:t xml:space="preserve">Received an inquiry from a carrier to modify its ranges (either split or consolidate ranges) that were originally reported to us via the Initial Report. </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rPr>
              <w:t>Working with the carrier on consolidating or splitting the ranges in RNAS.</w:t>
            </w:r>
          </w:p>
        </w:tc>
      </w:tr>
      <w:tr w:rsidR="000A106D" w:rsidTr="002D0C37">
        <w:trPr>
          <w:trHeight w:val="90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rPr>
              <w:t xml:space="preserve">Received a request for p-ANIs for which the documentation was confusing and not in conformance with the guidelines.  </w:t>
            </w:r>
          </w:p>
        </w:tc>
        <w:tc>
          <w:tcPr>
            <w:tcW w:w="3500" w:type="dxa"/>
            <w:tcBorders>
              <w:top w:val="single" w:sz="4" w:space="0" w:color="auto"/>
              <w:left w:val="nil"/>
              <w:bottom w:val="single" w:sz="4" w:space="0" w:color="auto"/>
              <w:right w:val="single" w:sz="4" w:space="0" w:color="auto"/>
            </w:tcBorders>
            <w:shd w:val="clear" w:color="auto" w:fill="auto"/>
            <w:noWrap/>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rPr>
              <w:t>Worked extensively with the carrier, the VPC, and the Commission to determine the best path forward based on the company’s unique situation.</w:t>
            </w:r>
          </w:p>
        </w:tc>
      </w:tr>
      <w:tr w:rsidR="000A106D" w:rsidTr="002D0C37">
        <w:trPr>
          <w:trHeight w:val="90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rPr>
              <w:t>We sought guidance from state regulatory staff on a complex certification issue for p-ANI.</w:t>
            </w:r>
          </w:p>
        </w:tc>
        <w:tc>
          <w:tcPr>
            <w:tcW w:w="3500" w:type="dxa"/>
            <w:tcBorders>
              <w:top w:val="single" w:sz="4" w:space="0" w:color="auto"/>
              <w:left w:val="nil"/>
              <w:bottom w:val="single" w:sz="4" w:space="0" w:color="auto"/>
              <w:right w:val="single" w:sz="4" w:space="0" w:color="auto"/>
            </w:tcBorders>
            <w:shd w:val="clear" w:color="auto" w:fill="auto"/>
            <w:noWrap/>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rPr>
              <w:t>We set up a conference call which was attended by multiple state regulatory staff members, reviewed the matter and came to a resolution.</w:t>
            </w:r>
          </w:p>
        </w:tc>
      </w:tr>
      <w:tr w:rsidR="000A106D" w:rsidTr="002D0C37">
        <w:trPr>
          <w:trHeight w:val="90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u w:val="single"/>
              </w:rPr>
              <w:t>Ongoing</w:t>
            </w:r>
            <w:r w:rsidRPr="000A106D">
              <w:rPr>
                <w:rFonts w:ascii="Arial" w:hAnsi="Arial" w:cs="Arial"/>
                <w:bCs/>
                <w:kern w:val="32"/>
                <w:sz w:val="20"/>
                <w:szCs w:val="20"/>
              </w:rPr>
              <w:t>: Contacted by the previous administrator (9-1-1 SSP) to look into p-ANI ranges either shown as assigned in our system and available in theirs, and vice versa.</w:t>
            </w:r>
          </w:p>
        </w:tc>
        <w:tc>
          <w:tcPr>
            <w:tcW w:w="3500" w:type="dxa"/>
            <w:tcBorders>
              <w:top w:val="single" w:sz="4" w:space="0" w:color="auto"/>
              <w:left w:val="nil"/>
              <w:bottom w:val="single" w:sz="4" w:space="0" w:color="auto"/>
              <w:right w:val="single" w:sz="4" w:space="0" w:color="auto"/>
            </w:tcBorders>
            <w:shd w:val="clear" w:color="auto" w:fill="auto"/>
            <w:noWrap/>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u w:val="single"/>
              </w:rPr>
              <w:t>Ongoing</w:t>
            </w:r>
            <w:r w:rsidRPr="000A106D">
              <w:rPr>
                <w:rFonts w:ascii="Arial" w:hAnsi="Arial" w:cs="Arial"/>
                <w:bCs/>
                <w:kern w:val="32"/>
                <w:sz w:val="20"/>
                <w:szCs w:val="20"/>
              </w:rPr>
              <w:t>: Working with the previous administrator on reconciling the data, by reaching out to the affected carriers, and updating our data as needed.</w:t>
            </w:r>
          </w:p>
        </w:tc>
      </w:tr>
      <w:tr w:rsidR="000A106D" w:rsidTr="002D0C37">
        <w:trPr>
          <w:trHeight w:val="90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u w:val="single"/>
              </w:rPr>
              <w:t>Ongoing</w:t>
            </w:r>
            <w:r w:rsidRPr="000A106D">
              <w:rPr>
                <w:rFonts w:ascii="Arial" w:hAnsi="Arial" w:cs="Arial"/>
                <w:bCs/>
                <w:kern w:val="32"/>
                <w:sz w:val="20"/>
                <w:szCs w:val="20"/>
              </w:rPr>
              <w:t>: Receive requests with either no supporting documentation or incorrect supporting documentation.</w:t>
            </w:r>
          </w:p>
        </w:tc>
        <w:tc>
          <w:tcPr>
            <w:tcW w:w="3500" w:type="dxa"/>
            <w:tcBorders>
              <w:top w:val="single" w:sz="4" w:space="0" w:color="auto"/>
              <w:left w:val="nil"/>
              <w:bottom w:val="single" w:sz="4" w:space="0" w:color="auto"/>
              <w:right w:val="single" w:sz="4" w:space="0" w:color="auto"/>
            </w:tcBorders>
            <w:shd w:val="clear" w:color="auto" w:fill="auto"/>
            <w:noWrap/>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u w:val="single"/>
              </w:rPr>
              <w:t>Ongoing</w:t>
            </w:r>
            <w:r w:rsidRPr="000A106D">
              <w:rPr>
                <w:rFonts w:ascii="Arial" w:hAnsi="Arial" w:cs="Arial"/>
                <w:bCs/>
                <w:kern w:val="32"/>
                <w:sz w:val="20"/>
                <w:szCs w:val="20"/>
              </w:rPr>
              <w:t>: Send courtesy email to applicant requesting documentation or correct documentation.</w:t>
            </w:r>
          </w:p>
        </w:tc>
      </w:tr>
      <w:tr w:rsidR="000A106D" w:rsidTr="002D0C37">
        <w:trPr>
          <w:trHeight w:val="90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u w:val="single"/>
              </w:rPr>
              <w:t>Ongoing</w:t>
            </w:r>
            <w:r w:rsidRPr="000A106D">
              <w:rPr>
                <w:rFonts w:ascii="Arial" w:hAnsi="Arial" w:cs="Arial"/>
                <w:bCs/>
                <w:kern w:val="32"/>
                <w:sz w:val="20"/>
                <w:szCs w:val="20"/>
              </w:rPr>
              <w:t>: In certain areas, it was requested that the RNA continue to assign 211 for VoIP and 511 for wireless.</w:t>
            </w:r>
          </w:p>
        </w:tc>
        <w:tc>
          <w:tcPr>
            <w:tcW w:w="3500" w:type="dxa"/>
            <w:tcBorders>
              <w:top w:val="single" w:sz="4" w:space="0" w:color="auto"/>
              <w:left w:val="nil"/>
              <w:bottom w:val="single" w:sz="4" w:space="0" w:color="auto"/>
              <w:right w:val="single" w:sz="4" w:space="0" w:color="auto"/>
            </w:tcBorders>
            <w:shd w:val="clear" w:color="auto" w:fill="auto"/>
            <w:noWrap/>
            <w:vAlign w:val="center"/>
          </w:tcPr>
          <w:p w:rsidR="000A106D" w:rsidRPr="000A106D" w:rsidRDefault="000A106D" w:rsidP="00E360B4">
            <w:pPr>
              <w:rPr>
                <w:rFonts w:ascii="Arial" w:hAnsi="Arial" w:cs="Arial"/>
                <w:bCs/>
                <w:kern w:val="32"/>
                <w:sz w:val="20"/>
                <w:szCs w:val="20"/>
              </w:rPr>
            </w:pPr>
            <w:r w:rsidRPr="000A106D">
              <w:rPr>
                <w:rFonts w:ascii="Arial" w:hAnsi="Arial" w:cs="Arial"/>
                <w:bCs/>
                <w:kern w:val="32"/>
                <w:sz w:val="20"/>
                <w:szCs w:val="20"/>
                <w:u w:val="single"/>
              </w:rPr>
              <w:t>Ongoing</w:t>
            </w:r>
            <w:r w:rsidRPr="000A106D">
              <w:rPr>
                <w:rFonts w:ascii="Arial" w:hAnsi="Arial" w:cs="Arial"/>
                <w:bCs/>
                <w:kern w:val="32"/>
                <w:sz w:val="20"/>
                <w:szCs w:val="20"/>
              </w:rPr>
              <w:t xml:space="preserve">: The RNA will continue to assign in that manner in an NPA until either the 211 or 511 NXX is depleted or if a carrier has requested a specific assignment preference. </w:t>
            </w:r>
          </w:p>
        </w:tc>
      </w:tr>
    </w:tbl>
    <w:p w:rsidR="003E036D" w:rsidRDefault="003E036D" w:rsidP="003E036D">
      <w:pPr>
        <w:ind w:left="720"/>
        <w:rPr>
          <w:rFonts w:ascii="Arial" w:hAnsi="Arial" w:cs="Arial"/>
          <w:b/>
          <w:bCs/>
          <w:kern w:val="32"/>
          <w:sz w:val="20"/>
          <w:szCs w:val="20"/>
        </w:rPr>
      </w:pPr>
    </w:p>
    <w:p w:rsidR="003E036D" w:rsidRDefault="003E036D" w:rsidP="003E036D">
      <w:pPr>
        <w:ind w:left="720"/>
        <w:rPr>
          <w:rFonts w:ascii="Arial" w:hAnsi="Arial" w:cs="Arial"/>
          <w:b/>
          <w:bCs/>
          <w:kern w:val="32"/>
          <w:sz w:val="20"/>
          <w:szCs w:val="20"/>
        </w:rPr>
      </w:pPr>
    </w:p>
    <w:p w:rsidR="000C5A67" w:rsidRPr="006C17F0" w:rsidRDefault="00385E1C" w:rsidP="000C5A67">
      <w:pPr>
        <w:numPr>
          <w:ilvl w:val="1"/>
          <w:numId w:val="2"/>
        </w:numPr>
        <w:rPr>
          <w:rFonts w:ascii="Arial" w:hAnsi="Arial" w:cs="Arial"/>
          <w:b/>
          <w:bCs/>
          <w:kern w:val="32"/>
          <w:sz w:val="20"/>
          <w:szCs w:val="20"/>
        </w:rPr>
      </w:pPr>
      <w:r w:rsidRPr="006C17F0">
        <w:rPr>
          <w:rFonts w:ascii="Arial" w:hAnsi="Arial" w:cs="Arial"/>
          <w:b/>
          <w:bCs/>
          <w:kern w:val="32"/>
          <w:sz w:val="20"/>
          <w:szCs w:val="20"/>
        </w:rPr>
        <w:t>P</w:t>
      </w:r>
      <w:r w:rsidR="00967616">
        <w:rPr>
          <w:rFonts w:ascii="Arial" w:hAnsi="Arial" w:cs="Arial"/>
          <w:b/>
          <w:bCs/>
          <w:kern w:val="32"/>
          <w:sz w:val="20"/>
          <w:szCs w:val="20"/>
        </w:rPr>
        <w:t>ooling</w:t>
      </w:r>
    </w:p>
    <w:p w:rsidR="000C5A67" w:rsidRPr="006C17F0"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811AB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811ABE"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Reviewed the comments from the NOWG annual surveys and contacted the persons who suggested improvements or made comments on performance.</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 xml:space="preserve">Contacted the state regulatory and service provider contacts for the appropriate survey comments and took suitable action. </w:t>
            </w:r>
          </w:p>
        </w:tc>
      </w:tr>
      <w:tr w:rsidR="00811ABE"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A state regulatory staff person sought assistance with finding 3 consecutive blocks for a specific service provider request to prevent the opening of an NXX code.</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With the staff person on the phone, researched information available on the website to determine what was available for this request.</w:t>
            </w:r>
          </w:p>
        </w:tc>
      </w:tr>
      <w:tr w:rsidR="00811ABE"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Affected state commission staff persons sought assistance with tracking activity in the VoIP trial.</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After the VoIP trial plans were announced by the FCC, we set up a conference call overview for the 9 affected states in the VoIP trial to review trial processes and procedures.  We also agreed to notify them when requests appear on the daily activity reports. Six of the nine states attended the overview call.</w:t>
            </w:r>
          </w:p>
        </w:tc>
      </w:tr>
      <w:tr w:rsidR="00811ABE"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A state commission staff person sought guidance on how to reach a carrier with an overdue Part 4.</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After researching the merger information for the carrier with the overdue block, we provided the proper contact information for the commission staff person and the issues surrounding the block were resolved.</w:t>
            </w:r>
          </w:p>
        </w:tc>
      </w:tr>
      <w:tr w:rsidR="00811ABE"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We sought guidance from state regulatory staff on a complex certification issue regarding mergers, serving territory, and multiple LRNs in a LATA.</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We set up a conference call with the state commission staff person who also included the service provider and after lengthy discussion we resolved the state-specific certification issue.</w:t>
            </w:r>
          </w:p>
        </w:tc>
      </w:tr>
      <w:tr w:rsidR="00811ABE"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We were made aware that 3 companies had abandoned pooled codes and blocks in 4 states.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We worked with NANPA to get permission from the regulators to reclaim the numbering resources as abandoned.  This resulted in in 35 blocks being made available in the pool, 3 pooled codes disconnected, and 18 pooled codes needing to be transferred to new code holders.</w:t>
            </w:r>
          </w:p>
        </w:tc>
      </w:tr>
      <w:tr w:rsidR="00811ABE"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As a result of the guidelines being reissued for changing the criteria for acceptable current executed interconnection agreement for proof of facilities readiness documentation for initial resource requests, the PA reach out to numerous applicants with pending requests in queue that sent us interconnection agreements that were lacking relevant pages and/or sighting relevant pages.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This helped educate the service provider about the new changes to the guidelines and saved the service providers time so that their applications would likely be approved if the missing documentation was sent to the PA rather than being denied due to insufficient documentation.</w:t>
            </w:r>
          </w:p>
        </w:tc>
      </w:tr>
      <w:tr w:rsidR="00811ABE"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We worked with a service provider who had donated blocks that were over contaminated.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This resulted in the over contaminated blocks being removed from the pool and returned to the donating company.</w:t>
            </w:r>
          </w:p>
        </w:tc>
      </w:tr>
      <w:tr w:rsidR="00811ABE" w:rsidRPr="00A16601" w:rsidTr="00811ABE">
        <w:trPr>
          <w:trHeight w:val="737"/>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We were unable to locate a new code holder from block holders or ported TN holders for a pooled code disconnect request and therefore needed to escalate this to the regulator for assistance in locating a new code holder.</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We worked with NANPA and the regulator to get a volunteer to take over the pooled code which resulted in the code not being disconnected which would have affected the block holder and any ported TN holders.</w:t>
            </w:r>
          </w:p>
        </w:tc>
      </w:tr>
      <w:tr w:rsidR="00811ABE" w:rsidRPr="00A16601"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lastRenderedPageBreak/>
              <w:t xml:space="preserve">A service provider asked us to seek donations in 1 rate center with no blocks in the pool. </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Contacted the affected SPs seeking donations for the specified rate center.</w:t>
            </w:r>
          </w:p>
        </w:tc>
      </w:tr>
      <w:tr w:rsidR="00811ABE" w:rsidRPr="00A16601"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 xml:space="preserve">A service provider had contacted us about wanting to expeditiously activate an LRN modification for a block in the NPAC since customers were been impacted. </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 xml:space="preserve">We worked with the service provider and the NPAC to activate the LRN modification so that the service provider's customers would no longer have call failures.  </w:t>
            </w:r>
          </w:p>
        </w:tc>
      </w:tr>
      <w:tr w:rsidR="00811ABE" w:rsidRPr="00A16601"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Notified several previous block holders to disconnect their NXD-X records in BIRRDS for previous block assignments since now the blocks were assigned out other block holders.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This resulted in the previous block holders disconnecting their NXD-X records so the PA and new block holder could now build the appropriate records in BIRRDS.</w:t>
            </w:r>
          </w:p>
        </w:tc>
      </w:tr>
      <w:tr w:rsidR="00811ABE" w:rsidRPr="00A16601"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When we received initial certification documentation from an applicant that we had not received before for a specific state we escalated to the regulator.</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We worked with the state regulator and the service provider so that we received the appropriate certification documentation in accordance with the guidelines.  This resulted in saving the service provider time so that their application would be approved rather than being denied due to insufficient initial certification documentation.</w:t>
            </w:r>
          </w:p>
        </w:tc>
      </w:tr>
      <w:tr w:rsidR="00811ABE" w:rsidRPr="00A16601" w:rsidTr="00811AB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Worked with the companies that are participating in the VoIP trial with getting started with pooling processes (following the new service provider checklist).</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811ABE" w:rsidRPr="00466783" w:rsidRDefault="00811ABE" w:rsidP="00E360B4">
            <w:pPr>
              <w:rPr>
                <w:rFonts w:ascii="Arial" w:hAnsi="Arial" w:cs="Arial"/>
                <w:bCs/>
                <w:kern w:val="32"/>
                <w:sz w:val="20"/>
                <w:szCs w:val="20"/>
              </w:rPr>
            </w:pPr>
            <w:r w:rsidRPr="00466783">
              <w:rPr>
                <w:rFonts w:ascii="Arial" w:hAnsi="Arial" w:cs="Arial"/>
                <w:bCs/>
                <w:kern w:val="32"/>
                <w:sz w:val="20"/>
                <w:szCs w:val="20"/>
              </w:rPr>
              <w:t xml:space="preserve">We worked with companies, NANPA, and the NPAC with registering the participating companies in PAS, NAS and the NPAC.   We also assisted the companies with contacting NECA to acquire an OCN and contacting </w:t>
            </w:r>
            <w:proofErr w:type="spellStart"/>
            <w:r w:rsidRPr="00466783">
              <w:rPr>
                <w:rFonts w:ascii="Arial" w:hAnsi="Arial" w:cs="Arial"/>
                <w:bCs/>
                <w:kern w:val="32"/>
                <w:sz w:val="20"/>
                <w:szCs w:val="20"/>
              </w:rPr>
              <w:t>iconnectiv</w:t>
            </w:r>
            <w:proofErr w:type="spellEnd"/>
            <w:r w:rsidRPr="00466783">
              <w:rPr>
                <w:rFonts w:ascii="Arial" w:hAnsi="Arial" w:cs="Arial"/>
                <w:bCs/>
                <w:kern w:val="32"/>
                <w:sz w:val="20"/>
                <w:szCs w:val="20"/>
              </w:rPr>
              <w:t xml:space="preserve"> so that they could select a company as their AOCN.  We educated and reviewed the companies about certification and proof of facilities readiness documentation prior to the applicants submitting their requests for resources which saved the companies time so that their applications would be approved rather than being denied due to insufficient initial documentation.</w:t>
            </w:r>
          </w:p>
        </w:tc>
      </w:tr>
    </w:tbl>
    <w:p w:rsidR="000C5A67" w:rsidRPr="007200B4" w:rsidRDefault="000C5A67" w:rsidP="001F3AC4">
      <w:pPr>
        <w:rPr>
          <w:sz w:val="22"/>
          <w:szCs w:val="22"/>
        </w:rPr>
      </w:pPr>
    </w:p>
    <w:p w:rsidR="00E15B0B" w:rsidRPr="006C17F0" w:rsidRDefault="00DF795F" w:rsidP="00E15B0B">
      <w:pPr>
        <w:pStyle w:val="Heading1"/>
        <w:spacing w:before="0" w:after="0"/>
        <w:rPr>
          <w:rFonts w:ascii="Arial" w:hAnsi="Arial" w:cs="Arial"/>
          <w:sz w:val="20"/>
          <w:szCs w:val="20"/>
          <w:u w:val="single"/>
        </w:rPr>
      </w:pPr>
      <w:bookmarkStart w:id="14" w:name="_Toc314561459"/>
      <w:r w:rsidRPr="006C17F0">
        <w:rPr>
          <w:rFonts w:ascii="Arial" w:hAnsi="Arial" w:cs="Arial"/>
          <w:sz w:val="20"/>
          <w:szCs w:val="20"/>
          <w:u w:val="single"/>
        </w:rPr>
        <w:t>Tracking Log</w:t>
      </w:r>
      <w:bookmarkEnd w:id="14"/>
    </w:p>
    <w:p w:rsidR="001B2CA0" w:rsidRDefault="00012DDE" w:rsidP="00600928">
      <w:pPr>
        <w:numPr>
          <w:ilvl w:val="0"/>
          <w:numId w:val="3"/>
        </w:numPr>
        <w:rPr>
          <w:rFonts w:ascii="Arial" w:hAnsi="Arial" w:cs="Arial"/>
          <w:sz w:val="20"/>
          <w:szCs w:val="20"/>
        </w:rPr>
      </w:pPr>
      <w:r>
        <w:rPr>
          <w:rFonts w:ascii="Arial" w:hAnsi="Arial" w:cs="Arial"/>
          <w:sz w:val="20"/>
          <w:szCs w:val="20"/>
        </w:rPr>
        <w:t>No Changes</w:t>
      </w:r>
    </w:p>
    <w:p w:rsidR="00C30293" w:rsidRDefault="00C30293" w:rsidP="00C30293">
      <w:pPr>
        <w:rPr>
          <w:rFonts w:ascii="Arial" w:hAnsi="Arial" w:cs="Arial"/>
          <w:sz w:val="20"/>
          <w:szCs w:val="20"/>
        </w:rPr>
      </w:pPr>
    </w:p>
    <w:p w:rsidR="00012DDE" w:rsidRDefault="00DF795F" w:rsidP="003137DA">
      <w:pPr>
        <w:pStyle w:val="NormalWeb"/>
        <w:spacing w:before="0" w:beforeAutospacing="0" w:after="0" w:afterAutospacing="0"/>
        <w:rPr>
          <w:rFonts w:ascii="Arial" w:hAnsi="Arial" w:cs="Arial"/>
          <w:b/>
          <w:color w:val="000000"/>
          <w:sz w:val="20"/>
          <w:szCs w:val="20"/>
          <w:u w:val="single"/>
        </w:rPr>
      </w:pPr>
      <w:r w:rsidRPr="006C17F0">
        <w:rPr>
          <w:rFonts w:ascii="Arial" w:hAnsi="Arial" w:cs="Arial"/>
          <w:b/>
          <w:color w:val="000000"/>
          <w:sz w:val="20"/>
          <w:szCs w:val="20"/>
          <w:u w:val="single"/>
        </w:rPr>
        <w:t>O</w:t>
      </w:r>
      <w:r w:rsidR="006205E0">
        <w:rPr>
          <w:rFonts w:ascii="Arial" w:hAnsi="Arial" w:cs="Arial"/>
          <w:b/>
          <w:color w:val="000000"/>
          <w:sz w:val="20"/>
          <w:szCs w:val="20"/>
          <w:u w:val="single"/>
        </w:rPr>
        <w:t>ther</w:t>
      </w:r>
    </w:p>
    <w:p w:rsidR="00EC3D97" w:rsidRPr="00967616" w:rsidRDefault="00967616" w:rsidP="001A7179">
      <w:pPr>
        <w:numPr>
          <w:ilvl w:val="0"/>
          <w:numId w:val="15"/>
        </w:numPr>
        <w:rPr>
          <w:b/>
          <w:color w:val="000000"/>
          <w:u w:val="single"/>
        </w:rPr>
      </w:pPr>
      <w:r>
        <w:rPr>
          <w:rFonts w:ascii="Arial" w:hAnsi="Arial" w:cs="Arial"/>
          <w:sz w:val="20"/>
          <w:szCs w:val="20"/>
        </w:rPr>
        <w:t xml:space="preserve">VoIP </w:t>
      </w:r>
      <w:r w:rsidR="00811ABE">
        <w:rPr>
          <w:rFonts w:ascii="Arial" w:hAnsi="Arial" w:cs="Arial"/>
          <w:sz w:val="20"/>
          <w:szCs w:val="20"/>
        </w:rPr>
        <w:t>trial update</w:t>
      </w:r>
      <w:r w:rsidR="00466783">
        <w:rPr>
          <w:rFonts w:ascii="Arial" w:hAnsi="Arial" w:cs="Arial"/>
          <w:sz w:val="20"/>
          <w:szCs w:val="20"/>
        </w:rPr>
        <w:t xml:space="preserve"> – </w:t>
      </w:r>
      <w:r w:rsidR="00091582">
        <w:rPr>
          <w:rFonts w:ascii="Arial" w:hAnsi="Arial" w:cs="Arial"/>
          <w:sz w:val="20"/>
          <w:szCs w:val="20"/>
        </w:rPr>
        <w:t>The PA is c</w:t>
      </w:r>
      <w:r w:rsidR="00466783">
        <w:rPr>
          <w:rFonts w:ascii="Arial" w:hAnsi="Arial" w:cs="Arial"/>
          <w:sz w:val="20"/>
          <w:szCs w:val="20"/>
        </w:rPr>
        <w:t>ontinuing to receive registrations in PAS for the participants in the VoIP trial</w:t>
      </w:r>
      <w:r w:rsidR="00091582">
        <w:rPr>
          <w:rFonts w:ascii="Arial" w:hAnsi="Arial" w:cs="Arial"/>
          <w:sz w:val="20"/>
          <w:szCs w:val="20"/>
        </w:rPr>
        <w:t xml:space="preserve"> and is assisting the</w:t>
      </w:r>
      <w:r w:rsidR="00466783">
        <w:rPr>
          <w:rFonts w:ascii="Arial" w:hAnsi="Arial" w:cs="Arial"/>
          <w:sz w:val="20"/>
          <w:szCs w:val="20"/>
        </w:rPr>
        <w:t xml:space="preserve"> participants on</w:t>
      </w:r>
      <w:r w:rsidR="00091582">
        <w:rPr>
          <w:rFonts w:ascii="Arial" w:hAnsi="Arial" w:cs="Arial"/>
          <w:sz w:val="20"/>
          <w:szCs w:val="20"/>
        </w:rPr>
        <w:t xml:space="preserve"> the</w:t>
      </w:r>
      <w:r w:rsidR="00466783">
        <w:rPr>
          <w:rFonts w:ascii="Arial" w:hAnsi="Arial" w:cs="Arial"/>
          <w:sz w:val="20"/>
          <w:szCs w:val="20"/>
        </w:rPr>
        <w:t xml:space="preserve"> steps they need to </w:t>
      </w:r>
      <w:r w:rsidR="00091582">
        <w:rPr>
          <w:rFonts w:ascii="Arial" w:hAnsi="Arial" w:cs="Arial"/>
          <w:sz w:val="20"/>
          <w:szCs w:val="20"/>
        </w:rPr>
        <w:t>complete tasks to obtain resources such as requirements for</w:t>
      </w:r>
      <w:r w:rsidR="00466783">
        <w:rPr>
          <w:rFonts w:ascii="Arial" w:hAnsi="Arial" w:cs="Arial"/>
          <w:sz w:val="20"/>
          <w:szCs w:val="20"/>
        </w:rPr>
        <w:t xml:space="preserve"> facilities readiness.  </w:t>
      </w:r>
      <w:r w:rsidR="00091582">
        <w:rPr>
          <w:rFonts w:ascii="Arial" w:hAnsi="Arial" w:cs="Arial"/>
          <w:sz w:val="20"/>
          <w:szCs w:val="20"/>
        </w:rPr>
        <w:t xml:space="preserve">The </w:t>
      </w:r>
      <w:r w:rsidR="00466783">
        <w:rPr>
          <w:rFonts w:ascii="Arial" w:hAnsi="Arial" w:cs="Arial"/>
          <w:sz w:val="20"/>
          <w:szCs w:val="20"/>
        </w:rPr>
        <w:t xml:space="preserve">PA noted that one trial participant has requested and been assigned three LRNs.  </w:t>
      </w:r>
    </w:p>
    <w:p w:rsidR="00811ABE" w:rsidRPr="00811ABE" w:rsidRDefault="00811ABE" w:rsidP="001A7179">
      <w:pPr>
        <w:numPr>
          <w:ilvl w:val="0"/>
          <w:numId w:val="15"/>
        </w:numPr>
        <w:rPr>
          <w:b/>
          <w:color w:val="000000"/>
          <w:u w:val="single"/>
        </w:rPr>
      </w:pPr>
      <w:r>
        <w:rPr>
          <w:rFonts w:ascii="Arial" w:hAnsi="Arial" w:cs="Arial"/>
          <w:sz w:val="20"/>
          <w:szCs w:val="20"/>
        </w:rPr>
        <w:t>Mid-year highlights</w:t>
      </w:r>
      <w:r w:rsidR="00466783">
        <w:rPr>
          <w:rFonts w:ascii="Arial" w:hAnsi="Arial" w:cs="Arial"/>
          <w:sz w:val="20"/>
          <w:szCs w:val="20"/>
        </w:rPr>
        <w:t xml:space="preserve"> – PA </w:t>
      </w:r>
      <w:r w:rsidR="00091582">
        <w:rPr>
          <w:rFonts w:ascii="Arial" w:hAnsi="Arial" w:cs="Arial"/>
          <w:sz w:val="20"/>
          <w:szCs w:val="20"/>
        </w:rPr>
        <w:t>noted they should have the mid-year highlights completed by the end of July.</w:t>
      </w:r>
    </w:p>
    <w:p w:rsidR="00967616" w:rsidRPr="00EC3D97" w:rsidRDefault="00811ABE" w:rsidP="001A7179">
      <w:pPr>
        <w:numPr>
          <w:ilvl w:val="0"/>
          <w:numId w:val="15"/>
        </w:numPr>
        <w:rPr>
          <w:b/>
          <w:color w:val="000000"/>
          <w:u w:val="single"/>
        </w:rPr>
      </w:pPr>
      <w:r>
        <w:rPr>
          <w:rFonts w:ascii="Arial" w:hAnsi="Arial" w:cs="Arial"/>
          <w:sz w:val="20"/>
          <w:szCs w:val="20"/>
        </w:rPr>
        <w:t xml:space="preserve">Pooling Administrator contract </w:t>
      </w:r>
      <w:r w:rsidR="00091582">
        <w:rPr>
          <w:rFonts w:ascii="Arial" w:hAnsi="Arial" w:cs="Arial"/>
          <w:sz w:val="20"/>
          <w:szCs w:val="20"/>
        </w:rPr>
        <w:t xml:space="preserve">has been awarded </w:t>
      </w:r>
      <w:r>
        <w:rPr>
          <w:rFonts w:ascii="Arial" w:hAnsi="Arial" w:cs="Arial"/>
          <w:sz w:val="20"/>
          <w:szCs w:val="20"/>
        </w:rPr>
        <w:t xml:space="preserve">to </w:t>
      </w:r>
      <w:proofErr w:type="spellStart"/>
      <w:r>
        <w:rPr>
          <w:rFonts w:ascii="Arial" w:hAnsi="Arial" w:cs="Arial"/>
          <w:sz w:val="20"/>
          <w:szCs w:val="20"/>
        </w:rPr>
        <w:t>Neustar</w:t>
      </w:r>
      <w:proofErr w:type="spellEnd"/>
      <w:r w:rsidR="00466783">
        <w:rPr>
          <w:rFonts w:ascii="Arial" w:hAnsi="Arial" w:cs="Arial"/>
          <w:sz w:val="20"/>
          <w:szCs w:val="20"/>
        </w:rPr>
        <w:t xml:space="preserve">.  The contract terms are one base year with </w:t>
      </w:r>
      <w:r w:rsidR="00091582">
        <w:rPr>
          <w:rFonts w:ascii="Arial" w:hAnsi="Arial" w:cs="Arial"/>
          <w:sz w:val="20"/>
          <w:szCs w:val="20"/>
        </w:rPr>
        <w:t>three one year extensions.  The start date of the new</w:t>
      </w:r>
      <w:r w:rsidR="00466783">
        <w:rPr>
          <w:rFonts w:ascii="Arial" w:hAnsi="Arial" w:cs="Arial"/>
          <w:sz w:val="20"/>
          <w:szCs w:val="20"/>
        </w:rPr>
        <w:t xml:space="preserve"> contract</w:t>
      </w:r>
      <w:r w:rsidR="00091582">
        <w:rPr>
          <w:rFonts w:ascii="Arial" w:hAnsi="Arial" w:cs="Arial"/>
          <w:sz w:val="20"/>
          <w:szCs w:val="20"/>
        </w:rPr>
        <w:t xml:space="preserve"> July 15, 2013 with the one base year ending on</w:t>
      </w:r>
      <w:r w:rsidR="007E77B3">
        <w:rPr>
          <w:rFonts w:ascii="Arial" w:hAnsi="Arial" w:cs="Arial"/>
          <w:sz w:val="20"/>
          <w:szCs w:val="20"/>
        </w:rPr>
        <w:t xml:space="preserve"> July 14, 2014.  </w:t>
      </w:r>
      <w:r w:rsidR="004D6993">
        <w:rPr>
          <w:rFonts w:ascii="Arial" w:hAnsi="Arial" w:cs="Arial"/>
          <w:sz w:val="20"/>
          <w:szCs w:val="20"/>
        </w:rPr>
        <w:t>A refresh and enhancements will be made to PAS over the next 12 months.</w:t>
      </w:r>
    </w:p>
    <w:p w:rsidR="006C7B45" w:rsidRPr="006C7B45" w:rsidRDefault="006C7B45" w:rsidP="006C7B45">
      <w:pPr>
        <w:rPr>
          <w:b/>
          <w:color w:val="000000"/>
          <w:u w:val="single"/>
        </w:rPr>
      </w:pPr>
    </w:p>
    <w:p w:rsidR="00DF795F" w:rsidRPr="006C17F0" w:rsidRDefault="00012DDE" w:rsidP="003137DA">
      <w:pPr>
        <w:pStyle w:val="NormalWeb"/>
        <w:spacing w:before="0" w:beforeAutospacing="0" w:after="0" w:afterAutospacing="0"/>
        <w:rPr>
          <w:rFonts w:ascii="Arial" w:hAnsi="Arial" w:cs="Arial"/>
          <w:b/>
          <w:color w:val="000000"/>
          <w:sz w:val="20"/>
          <w:szCs w:val="20"/>
          <w:u w:val="single"/>
        </w:rPr>
      </w:pPr>
      <w:r>
        <w:rPr>
          <w:rFonts w:ascii="Arial" w:hAnsi="Arial" w:cs="Arial"/>
          <w:b/>
          <w:color w:val="000000"/>
          <w:sz w:val="20"/>
          <w:szCs w:val="20"/>
          <w:u w:val="single"/>
        </w:rPr>
        <w:t>O</w:t>
      </w:r>
      <w:r w:rsidR="00DF795F" w:rsidRPr="006C17F0">
        <w:rPr>
          <w:rFonts w:ascii="Arial" w:hAnsi="Arial" w:cs="Arial"/>
          <w:b/>
          <w:color w:val="000000"/>
          <w:sz w:val="20"/>
          <w:szCs w:val="20"/>
          <w:u w:val="single"/>
        </w:rPr>
        <w:t>pen Discussion</w:t>
      </w:r>
    </w:p>
    <w:p w:rsidR="00813654" w:rsidRDefault="00813654" w:rsidP="00060D62">
      <w:pPr>
        <w:rPr>
          <w:rFonts w:ascii="Arial" w:hAnsi="Arial" w:cs="Arial"/>
          <w:sz w:val="20"/>
          <w:szCs w:val="20"/>
        </w:rPr>
      </w:pPr>
    </w:p>
    <w:p w:rsidR="00813654" w:rsidRPr="006C17F0" w:rsidRDefault="00813654" w:rsidP="00B610D5">
      <w:pPr>
        <w:ind w:left="360"/>
        <w:rPr>
          <w:rFonts w:ascii="Arial" w:hAnsi="Arial" w:cs="Arial"/>
          <w:sz w:val="20"/>
          <w:szCs w:val="20"/>
        </w:rPr>
      </w:pPr>
    </w:p>
    <w:p w:rsidR="0010614C" w:rsidRPr="006C17F0" w:rsidRDefault="0010614C" w:rsidP="0010614C">
      <w:pPr>
        <w:pStyle w:val="Heading1"/>
        <w:spacing w:before="0" w:after="0"/>
        <w:rPr>
          <w:rFonts w:ascii="Arial" w:hAnsi="Arial" w:cs="Arial"/>
          <w:color w:val="000000"/>
          <w:sz w:val="20"/>
          <w:szCs w:val="20"/>
          <w:u w:val="single"/>
        </w:rPr>
      </w:pPr>
      <w:bookmarkStart w:id="15"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5"/>
      <w:r w:rsidRPr="006C17F0">
        <w:rPr>
          <w:rFonts w:ascii="Arial" w:hAnsi="Arial" w:cs="Arial"/>
          <w:color w:val="000000"/>
          <w:sz w:val="20"/>
          <w:szCs w:val="20"/>
          <w:u w:val="single"/>
        </w:rPr>
        <w:t xml:space="preserve"> </w:t>
      </w:r>
    </w:p>
    <w:p w:rsidR="00AB5D6B" w:rsidRPr="00E62227" w:rsidRDefault="00811ABE" w:rsidP="00AB5D6B">
      <w:pPr>
        <w:numPr>
          <w:ilvl w:val="0"/>
          <w:numId w:val="3"/>
        </w:numPr>
        <w:rPr>
          <w:rFonts w:ascii="Arial" w:hAnsi="Arial" w:cs="Arial"/>
          <w:sz w:val="20"/>
          <w:szCs w:val="20"/>
        </w:rPr>
      </w:pPr>
      <w:r>
        <w:rPr>
          <w:rFonts w:ascii="Arial" w:hAnsi="Arial" w:cs="Arial"/>
          <w:sz w:val="20"/>
          <w:szCs w:val="20"/>
        </w:rPr>
        <w:t>August 27</w:t>
      </w:r>
      <w:r w:rsidR="006C7B45">
        <w:rPr>
          <w:rFonts w:ascii="Arial" w:hAnsi="Arial" w:cs="Arial"/>
          <w:sz w:val="20"/>
          <w:szCs w:val="20"/>
        </w:rPr>
        <w:t>,</w:t>
      </w:r>
      <w:r w:rsidR="00EA3B81" w:rsidRPr="00E62227">
        <w:rPr>
          <w:rFonts w:ascii="Arial" w:hAnsi="Arial" w:cs="Arial"/>
          <w:sz w:val="20"/>
          <w:szCs w:val="20"/>
        </w:rPr>
        <w:t xml:space="preserve"> 1:00pm ET</w:t>
      </w:r>
      <w:r w:rsidR="00DC1CA1" w:rsidRPr="00E62227">
        <w:rPr>
          <w:rFonts w:ascii="Arial" w:hAnsi="Arial" w:cs="Arial"/>
          <w:sz w:val="20"/>
          <w:szCs w:val="20"/>
        </w:rPr>
        <w:t xml:space="preserve"> </w:t>
      </w:r>
    </w:p>
    <w:sectPr w:rsidR="00AB5D6B" w:rsidRPr="00E62227" w:rsidSect="00144DC5">
      <w:headerReference w:type="default" r:id="rId12"/>
      <w:footerReference w:type="default" r:id="rId13"/>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88" w:rsidRDefault="00DE7D88">
      <w:r>
        <w:separator/>
      </w:r>
    </w:p>
  </w:endnote>
  <w:endnote w:type="continuationSeparator" w:id="0">
    <w:p w:rsidR="00DE7D88" w:rsidRDefault="00DE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B53F79">
      <w:rPr>
        <w:rFonts w:ascii="Arial" w:hAnsi="Arial" w:cs="Arial"/>
        <w:noProof/>
        <w:sz w:val="20"/>
        <w:szCs w:val="20"/>
      </w:rPr>
      <w:t>1</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B53F79">
      <w:rPr>
        <w:rFonts w:ascii="Arial" w:hAnsi="Arial" w:cs="Arial"/>
        <w:noProof/>
        <w:sz w:val="20"/>
        <w:szCs w:val="20"/>
      </w:rPr>
      <w:t>5</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88" w:rsidRDefault="00DE7D88">
      <w:r>
        <w:separator/>
      </w:r>
    </w:p>
  </w:footnote>
  <w:footnote w:type="continuationSeparator" w:id="0">
    <w:p w:rsidR="00DE7D88" w:rsidRDefault="00DE7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1A5E69" w:rsidP="00FA5398">
    <w:pPr>
      <w:jc w:val="center"/>
      <w:rPr>
        <w:rStyle w:val="Strong"/>
        <w:rFonts w:ascii="Arial" w:hAnsi="Arial" w:cs="Arial"/>
        <w:sz w:val="20"/>
        <w:szCs w:val="20"/>
      </w:rPr>
    </w:pPr>
    <w:r>
      <w:rPr>
        <w:rStyle w:val="Strong"/>
        <w:rFonts w:ascii="Arial" w:hAnsi="Arial" w:cs="Arial"/>
        <w:sz w:val="20"/>
        <w:szCs w:val="20"/>
      </w:rPr>
      <w:t>July 16</w:t>
    </w:r>
    <w:r w:rsidR="00A558F8">
      <w:rPr>
        <w:rStyle w:val="Strong"/>
        <w:rFonts w:ascii="Arial" w:hAnsi="Arial" w:cs="Arial"/>
        <w:sz w:val="20"/>
        <w:szCs w:val="20"/>
      </w:rPr>
      <w:t>, 2013</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9F3"/>
    <w:multiLevelType w:val="hybridMultilevel"/>
    <w:tmpl w:val="89727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5D3F"/>
    <w:multiLevelType w:val="hybridMultilevel"/>
    <w:tmpl w:val="C9B0F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254845"/>
    <w:multiLevelType w:val="hybridMultilevel"/>
    <w:tmpl w:val="82EE88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3E6924"/>
    <w:multiLevelType w:val="hybridMultilevel"/>
    <w:tmpl w:val="902EA2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AE5B23"/>
    <w:multiLevelType w:val="hybridMultilevel"/>
    <w:tmpl w:val="15BE7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FD6831"/>
    <w:multiLevelType w:val="hybridMultilevel"/>
    <w:tmpl w:val="EF90E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D02171"/>
    <w:multiLevelType w:val="hybridMultilevel"/>
    <w:tmpl w:val="4FF28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675C33"/>
    <w:multiLevelType w:val="hybridMultilevel"/>
    <w:tmpl w:val="40788BC8"/>
    <w:lvl w:ilvl="0" w:tplc="58F06080">
      <w:start w:val="1"/>
      <w:numFmt w:val="upperLetter"/>
      <w:lvlText w:val="%1."/>
      <w:lvlJc w:val="left"/>
      <w:pPr>
        <w:tabs>
          <w:tab w:val="num" w:pos="1080"/>
        </w:tabs>
        <w:ind w:left="1080" w:hanging="360"/>
      </w:pPr>
      <w:rPr>
        <w:rFonts w:ascii="Times New Roman" w:hAnsi="Times New Roman" w:cs="Times New Roman" w:hint="default"/>
        <w:b/>
        <w:i w:val="0"/>
        <w:sz w:val="24"/>
      </w:rPr>
    </w:lvl>
    <w:lvl w:ilvl="1" w:tplc="04090001">
      <w:start w:val="1"/>
      <w:numFmt w:val="bullet"/>
      <w:lvlText w:val=""/>
      <w:lvlJc w:val="left"/>
      <w:pPr>
        <w:tabs>
          <w:tab w:val="num" w:pos="1800"/>
        </w:tabs>
        <w:ind w:left="1800" w:hanging="360"/>
      </w:pPr>
      <w:rPr>
        <w:rFonts w:ascii="Symbol" w:hAnsi="Symbol" w:hint="default"/>
      </w:rPr>
    </w:lvl>
    <w:lvl w:ilvl="2" w:tplc="23CEE71A">
      <w:numFmt w:val="bullet"/>
      <w:lvlText w:val="–"/>
      <w:lvlJc w:val="left"/>
      <w:pPr>
        <w:tabs>
          <w:tab w:val="num" w:pos="2520"/>
        </w:tabs>
        <w:ind w:left="2520" w:hanging="360"/>
      </w:pPr>
      <w:rPr>
        <w:rFonts w:ascii="Times New Roman" w:eastAsia="Times New Roman" w:hAnsi="Times New Roman" w:hint="default"/>
      </w:rPr>
    </w:lvl>
    <w:lvl w:ilvl="3" w:tplc="28E08482">
      <w:start w:val="10"/>
      <w:numFmt w:val="decimal"/>
      <w:lvlText w:val="%4."/>
      <w:lvlJc w:val="left"/>
      <w:pPr>
        <w:tabs>
          <w:tab w:val="num" w:pos="3240"/>
        </w:tabs>
        <w:ind w:left="3240" w:hanging="360"/>
      </w:pPr>
      <w:rPr>
        <w:rFonts w:cs="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4AF23C9"/>
    <w:multiLevelType w:val="hybridMultilevel"/>
    <w:tmpl w:val="27BCBBA2"/>
    <w:lvl w:ilvl="0" w:tplc="04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2880"/>
        </w:tabs>
      </w:pPr>
    </w:lvl>
    <w:lvl w:ilvl="2" w:tplc="FFFFFFFF">
      <w:start w:val="1"/>
      <w:numFmt w:val="upperLetter"/>
      <w:lvlText w:val="%3."/>
      <w:lvlJc w:val="left"/>
      <w:pPr>
        <w:tabs>
          <w:tab w:val="num" w:pos="2880"/>
        </w:tabs>
      </w:pPr>
    </w:lvl>
    <w:lvl w:ilvl="3" w:tplc="FFFFFFFF">
      <w:start w:val="1"/>
      <w:numFmt w:val="lowerRoman"/>
      <w:lvlText w:val="%4."/>
      <w:lvlJc w:val="left"/>
      <w:pPr>
        <w:tabs>
          <w:tab w:val="num" w:pos="2880"/>
        </w:tabs>
      </w:pPr>
    </w:lvl>
    <w:lvl w:ilvl="4" w:tplc="FFFFFFFF">
      <w:start w:val="1"/>
      <w:numFmt w:val="upperRoman"/>
      <w:lvlText w:val="%5."/>
      <w:lvlJc w:val="left"/>
      <w:pPr>
        <w:tabs>
          <w:tab w:val="num" w:pos="2880"/>
        </w:tabs>
      </w:pPr>
    </w:lvl>
    <w:lvl w:ilvl="5" w:tplc="FFFFFFFF">
      <w:start w:val="1"/>
      <w:numFmt w:val="decimal"/>
      <w:lvlText w:val="%6."/>
      <w:lvlJc w:val="left"/>
      <w:pPr>
        <w:tabs>
          <w:tab w:val="num" w:pos="2880"/>
        </w:tabs>
      </w:pPr>
    </w:lvl>
    <w:lvl w:ilvl="6" w:tplc="FFFFFFFF">
      <w:start w:val="1"/>
      <w:numFmt w:val="bullet"/>
      <w:lvlText w:val="·"/>
      <w:lvlJc w:val="left"/>
      <w:pPr>
        <w:tabs>
          <w:tab w:val="num" w:pos="2880"/>
        </w:tabs>
      </w:pPr>
      <w:rPr>
        <w:rFonts w:ascii="Symbol" w:hAnsi="Symbol" w:cs="Symbol"/>
      </w:rPr>
    </w:lvl>
    <w:lvl w:ilvl="7" w:tplc="FFFFFFFF">
      <w:numFmt w:val="decimal"/>
      <w:lvlText w:val=""/>
      <w:lvlJc w:val="left"/>
    </w:lvl>
    <w:lvl w:ilvl="8" w:tplc="04090001">
      <w:start w:val="1"/>
      <w:numFmt w:val="bullet"/>
      <w:lvlText w:val=""/>
      <w:lvlJc w:val="left"/>
      <w:pPr>
        <w:tabs>
          <w:tab w:val="num" w:pos="1080"/>
        </w:tabs>
        <w:ind w:left="1080" w:hanging="360"/>
      </w:pPr>
      <w:rPr>
        <w:rFonts w:ascii="Symbol" w:hAnsi="Symbol" w:hint="default"/>
      </w:rPr>
    </w:lvl>
  </w:abstractNum>
  <w:abstractNum w:abstractNumId="9">
    <w:nsid w:val="476A74A2"/>
    <w:multiLevelType w:val="hybridMultilevel"/>
    <w:tmpl w:val="6556E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1875E5"/>
    <w:multiLevelType w:val="hybridMultilevel"/>
    <w:tmpl w:val="C568D9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924932"/>
    <w:multiLevelType w:val="hybridMultilevel"/>
    <w:tmpl w:val="6B82D8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4DAD347B"/>
    <w:multiLevelType w:val="hybridMultilevel"/>
    <w:tmpl w:val="306CF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E2C2854"/>
    <w:multiLevelType w:val="hybridMultilevel"/>
    <w:tmpl w:val="931AB5EA"/>
    <w:lvl w:ilvl="0" w:tplc="6FDCDFBC">
      <w:start w:val="1"/>
      <w:numFmt w:val="bullet"/>
      <w:lvlText w:val=""/>
      <w:lvlJc w:val="left"/>
      <w:pPr>
        <w:tabs>
          <w:tab w:val="num" w:pos="360"/>
        </w:tabs>
        <w:ind w:left="360" w:hanging="360"/>
      </w:pPr>
      <w:rPr>
        <w:rFonts w:ascii="Symbol" w:hAnsi="Symbol" w:hint="default"/>
        <w:color w:val="0000FF"/>
        <w:sz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526E7F43"/>
    <w:multiLevelType w:val="hybridMultilevel"/>
    <w:tmpl w:val="160667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87F375F"/>
    <w:multiLevelType w:val="hybridMultilevel"/>
    <w:tmpl w:val="FE62A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DCE6A93"/>
    <w:multiLevelType w:val="hybridMultilevel"/>
    <w:tmpl w:val="CC8A7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182036D"/>
    <w:multiLevelType w:val="hybridMultilevel"/>
    <w:tmpl w:val="4A18F4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8">
    <w:nsid w:val="641D6D90"/>
    <w:multiLevelType w:val="hybridMultilevel"/>
    <w:tmpl w:val="FA66CC9A"/>
    <w:lvl w:ilvl="0" w:tplc="A3F2070A">
      <w:start w:val="1"/>
      <w:numFmt w:val="bullet"/>
      <w:lvlText w:val=""/>
      <w:lvlJc w:val="left"/>
      <w:pPr>
        <w:ind w:left="720" w:hanging="360"/>
      </w:pPr>
      <w:rPr>
        <w:rFonts w:ascii="Symbol" w:hAnsi="Symbol" w:hint="default"/>
        <w:color w:val="auto"/>
        <w:u w:color="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7B00F5B"/>
    <w:multiLevelType w:val="multilevel"/>
    <w:tmpl w:val="A8E8442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B766C79"/>
    <w:multiLevelType w:val="hybridMultilevel"/>
    <w:tmpl w:val="4EB851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D3B3C6C"/>
    <w:multiLevelType w:val="hybridMultilevel"/>
    <w:tmpl w:val="AAC4D1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ED3488C"/>
    <w:multiLevelType w:val="hybridMultilevel"/>
    <w:tmpl w:val="E69A3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8"/>
  </w:num>
  <w:num w:numId="5">
    <w:abstractNumId w:val="19"/>
  </w:num>
  <w:num w:numId="6">
    <w:abstractNumId w:val="15"/>
  </w:num>
  <w:num w:numId="7">
    <w:abstractNumId w:val="16"/>
  </w:num>
  <w:num w:numId="8">
    <w:abstractNumId w:val="7"/>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14"/>
  </w:num>
  <w:num w:numId="13">
    <w:abstractNumId w:val="23"/>
  </w:num>
  <w:num w:numId="14">
    <w:abstractNumId w:val="6"/>
  </w:num>
  <w:num w:numId="15">
    <w:abstractNumId w:val="9"/>
  </w:num>
  <w:num w:numId="16">
    <w:abstractNumId w:val="0"/>
  </w:num>
  <w:num w:numId="17">
    <w:abstractNumId w:val="10"/>
  </w:num>
  <w:num w:numId="1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4E"/>
    <w:rsid w:val="000001BA"/>
    <w:rsid w:val="00000917"/>
    <w:rsid w:val="00000EFC"/>
    <w:rsid w:val="000017DF"/>
    <w:rsid w:val="000031ED"/>
    <w:rsid w:val="00006ED3"/>
    <w:rsid w:val="00006ED4"/>
    <w:rsid w:val="0000774B"/>
    <w:rsid w:val="00007CEF"/>
    <w:rsid w:val="00011409"/>
    <w:rsid w:val="00012DDE"/>
    <w:rsid w:val="000142D9"/>
    <w:rsid w:val="00015B89"/>
    <w:rsid w:val="00015CD0"/>
    <w:rsid w:val="0002000A"/>
    <w:rsid w:val="00020122"/>
    <w:rsid w:val="00020ED4"/>
    <w:rsid w:val="00022568"/>
    <w:rsid w:val="000239E6"/>
    <w:rsid w:val="00024229"/>
    <w:rsid w:val="0002497A"/>
    <w:rsid w:val="00024CDA"/>
    <w:rsid w:val="00025CFE"/>
    <w:rsid w:val="00026E36"/>
    <w:rsid w:val="00027B64"/>
    <w:rsid w:val="00027E54"/>
    <w:rsid w:val="000304E0"/>
    <w:rsid w:val="0003253E"/>
    <w:rsid w:val="000332A9"/>
    <w:rsid w:val="00033937"/>
    <w:rsid w:val="00033AAF"/>
    <w:rsid w:val="00033BA8"/>
    <w:rsid w:val="00033D25"/>
    <w:rsid w:val="00034FD3"/>
    <w:rsid w:val="000359A9"/>
    <w:rsid w:val="00036FF4"/>
    <w:rsid w:val="00037244"/>
    <w:rsid w:val="0003728E"/>
    <w:rsid w:val="00040161"/>
    <w:rsid w:val="00042978"/>
    <w:rsid w:val="00042E0E"/>
    <w:rsid w:val="000438DD"/>
    <w:rsid w:val="0004394A"/>
    <w:rsid w:val="0004464E"/>
    <w:rsid w:val="000446C3"/>
    <w:rsid w:val="00045524"/>
    <w:rsid w:val="00045EFE"/>
    <w:rsid w:val="000467D8"/>
    <w:rsid w:val="000504E6"/>
    <w:rsid w:val="00051510"/>
    <w:rsid w:val="00051EA9"/>
    <w:rsid w:val="00052A28"/>
    <w:rsid w:val="00052A8A"/>
    <w:rsid w:val="00052DFE"/>
    <w:rsid w:val="00053B2A"/>
    <w:rsid w:val="00054EDB"/>
    <w:rsid w:val="000559A4"/>
    <w:rsid w:val="00055E86"/>
    <w:rsid w:val="00056184"/>
    <w:rsid w:val="000566C2"/>
    <w:rsid w:val="0005677E"/>
    <w:rsid w:val="000571AE"/>
    <w:rsid w:val="000579AD"/>
    <w:rsid w:val="0006084B"/>
    <w:rsid w:val="000608CC"/>
    <w:rsid w:val="00060D62"/>
    <w:rsid w:val="00062A4C"/>
    <w:rsid w:val="00062D1B"/>
    <w:rsid w:val="00063034"/>
    <w:rsid w:val="000653C9"/>
    <w:rsid w:val="0006571E"/>
    <w:rsid w:val="00066B88"/>
    <w:rsid w:val="00066C05"/>
    <w:rsid w:val="00066D9C"/>
    <w:rsid w:val="00067A93"/>
    <w:rsid w:val="00070714"/>
    <w:rsid w:val="00070993"/>
    <w:rsid w:val="0007182E"/>
    <w:rsid w:val="000725DF"/>
    <w:rsid w:val="00072C2E"/>
    <w:rsid w:val="00073310"/>
    <w:rsid w:val="000734F7"/>
    <w:rsid w:val="00073FD1"/>
    <w:rsid w:val="00076A5F"/>
    <w:rsid w:val="0008014D"/>
    <w:rsid w:val="00080A93"/>
    <w:rsid w:val="00081931"/>
    <w:rsid w:val="00082FF5"/>
    <w:rsid w:val="00083405"/>
    <w:rsid w:val="000836F1"/>
    <w:rsid w:val="00083A1C"/>
    <w:rsid w:val="00083A86"/>
    <w:rsid w:val="0008585F"/>
    <w:rsid w:val="00085C1D"/>
    <w:rsid w:val="0008678E"/>
    <w:rsid w:val="00086E6B"/>
    <w:rsid w:val="00087EC3"/>
    <w:rsid w:val="000910A5"/>
    <w:rsid w:val="00091582"/>
    <w:rsid w:val="00091655"/>
    <w:rsid w:val="00091D5F"/>
    <w:rsid w:val="000924CE"/>
    <w:rsid w:val="00093A91"/>
    <w:rsid w:val="000961BA"/>
    <w:rsid w:val="00096785"/>
    <w:rsid w:val="000969D4"/>
    <w:rsid w:val="000A106D"/>
    <w:rsid w:val="000A1170"/>
    <w:rsid w:val="000A1715"/>
    <w:rsid w:val="000A2657"/>
    <w:rsid w:val="000A27A6"/>
    <w:rsid w:val="000A322A"/>
    <w:rsid w:val="000A6AD6"/>
    <w:rsid w:val="000A76C5"/>
    <w:rsid w:val="000B0A2A"/>
    <w:rsid w:val="000B1544"/>
    <w:rsid w:val="000B39E1"/>
    <w:rsid w:val="000B4425"/>
    <w:rsid w:val="000B54F4"/>
    <w:rsid w:val="000B6B3A"/>
    <w:rsid w:val="000C0CA2"/>
    <w:rsid w:val="000C19D2"/>
    <w:rsid w:val="000C1AD4"/>
    <w:rsid w:val="000C34CC"/>
    <w:rsid w:val="000C3592"/>
    <w:rsid w:val="000C4450"/>
    <w:rsid w:val="000C4BE1"/>
    <w:rsid w:val="000C5A67"/>
    <w:rsid w:val="000C68F1"/>
    <w:rsid w:val="000C7409"/>
    <w:rsid w:val="000D1077"/>
    <w:rsid w:val="000D1381"/>
    <w:rsid w:val="000D27EE"/>
    <w:rsid w:val="000D2DE6"/>
    <w:rsid w:val="000D4C39"/>
    <w:rsid w:val="000D54ED"/>
    <w:rsid w:val="000D7130"/>
    <w:rsid w:val="000D7A17"/>
    <w:rsid w:val="000D7BBC"/>
    <w:rsid w:val="000E2CCD"/>
    <w:rsid w:val="000E3383"/>
    <w:rsid w:val="000E37D1"/>
    <w:rsid w:val="000E4AF6"/>
    <w:rsid w:val="000E5978"/>
    <w:rsid w:val="000E7386"/>
    <w:rsid w:val="000F057A"/>
    <w:rsid w:val="000F089B"/>
    <w:rsid w:val="000F10DA"/>
    <w:rsid w:val="000F1C09"/>
    <w:rsid w:val="000F2076"/>
    <w:rsid w:val="000F36DA"/>
    <w:rsid w:val="000F53A7"/>
    <w:rsid w:val="000F5A37"/>
    <w:rsid w:val="000F6E5A"/>
    <w:rsid w:val="000F75C7"/>
    <w:rsid w:val="00100B19"/>
    <w:rsid w:val="00103485"/>
    <w:rsid w:val="00105AA5"/>
    <w:rsid w:val="00105F6C"/>
    <w:rsid w:val="00105F98"/>
    <w:rsid w:val="0010614C"/>
    <w:rsid w:val="001063DC"/>
    <w:rsid w:val="00107DFA"/>
    <w:rsid w:val="001110FD"/>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50E2"/>
    <w:rsid w:val="00127AFC"/>
    <w:rsid w:val="0013108A"/>
    <w:rsid w:val="0013493F"/>
    <w:rsid w:val="0013518E"/>
    <w:rsid w:val="00137C2A"/>
    <w:rsid w:val="001410B3"/>
    <w:rsid w:val="00141BB6"/>
    <w:rsid w:val="0014216D"/>
    <w:rsid w:val="00142582"/>
    <w:rsid w:val="00144316"/>
    <w:rsid w:val="00144DC5"/>
    <w:rsid w:val="001455BD"/>
    <w:rsid w:val="0014600E"/>
    <w:rsid w:val="0014699E"/>
    <w:rsid w:val="00151E35"/>
    <w:rsid w:val="001526FF"/>
    <w:rsid w:val="00153792"/>
    <w:rsid w:val="001541FB"/>
    <w:rsid w:val="0015442C"/>
    <w:rsid w:val="00155CEB"/>
    <w:rsid w:val="00157A97"/>
    <w:rsid w:val="00161435"/>
    <w:rsid w:val="00162E15"/>
    <w:rsid w:val="00164C38"/>
    <w:rsid w:val="00165C76"/>
    <w:rsid w:val="00166B01"/>
    <w:rsid w:val="00167086"/>
    <w:rsid w:val="00172C9D"/>
    <w:rsid w:val="00173466"/>
    <w:rsid w:val="0017390B"/>
    <w:rsid w:val="00173BAC"/>
    <w:rsid w:val="00175534"/>
    <w:rsid w:val="001755AD"/>
    <w:rsid w:val="001771E6"/>
    <w:rsid w:val="001809D7"/>
    <w:rsid w:val="00181A93"/>
    <w:rsid w:val="00181AD4"/>
    <w:rsid w:val="00181B15"/>
    <w:rsid w:val="001829BD"/>
    <w:rsid w:val="00183E97"/>
    <w:rsid w:val="001846E9"/>
    <w:rsid w:val="00185332"/>
    <w:rsid w:val="00185B0A"/>
    <w:rsid w:val="00185C49"/>
    <w:rsid w:val="0018660C"/>
    <w:rsid w:val="001870D6"/>
    <w:rsid w:val="00187DDA"/>
    <w:rsid w:val="00190D45"/>
    <w:rsid w:val="00190DCB"/>
    <w:rsid w:val="00191AB6"/>
    <w:rsid w:val="0019476F"/>
    <w:rsid w:val="00194CB9"/>
    <w:rsid w:val="00194E98"/>
    <w:rsid w:val="00194EEB"/>
    <w:rsid w:val="00196C32"/>
    <w:rsid w:val="00196FC6"/>
    <w:rsid w:val="00197A66"/>
    <w:rsid w:val="001A0042"/>
    <w:rsid w:val="001A03AA"/>
    <w:rsid w:val="001A1202"/>
    <w:rsid w:val="001A137D"/>
    <w:rsid w:val="001A13FB"/>
    <w:rsid w:val="001A1B3D"/>
    <w:rsid w:val="001A1BE7"/>
    <w:rsid w:val="001A3290"/>
    <w:rsid w:val="001A3790"/>
    <w:rsid w:val="001A4F3C"/>
    <w:rsid w:val="001A5E69"/>
    <w:rsid w:val="001A6547"/>
    <w:rsid w:val="001A7179"/>
    <w:rsid w:val="001A7798"/>
    <w:rsid w:val="001B1037"/>
    <w:rsid w:val="001B2965"/>
    <w:rsid w:val="001B2CA0"/>
    <w:rsid w:val="001B30F2"/>
    <w:rsid w:val="001B3E06"/>
    <w:rsid w:val="001B7C46"/>
    <w:rsid w:val="001C076D"/>
    <w:rsid w:val="001C0B7C"/>
    <w:rsid w:val="001C2086"/>
    <w:rsid w:val="001C50B3"/>
    <w:rsid w:val="001C629F"/>
    <w:rsid w:val="001C759C"/>
    <w:rsid w:val="001C7E64"/>
    <w:rsid w:val="001D2901"/>
    <w:rsid w:val="001D40BF"/>
    <w:rsid w:val="001D513E"/>
    <w:rsid w:val="001D54EF"/>
    <w:rsid w:val="001D66A1"/>
    <w:rsid w:val="001D715D"/>
    <w:rsid w:val="001E2843"/>
    <w:rsid w:val="001E2F47"/>
    <w:rsid w:val="001E3321"/>
    <w:rsid w:val="001E3C6E"/>
    <w:rsid w:val="001E4184"/>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2C58"/>
    <w:rsid w:val="002037B5"/>
    <w:rsid w:val="00205390"/>
    <w:rsid w:val="00205E14"/>
    <w:rsid w:val="00206BFB"/>
    <w:rsid w:val="00207512"/>
    <w:rsid w:val="002104AF"/>
    <w:rsid w:val="0021134B"/>
    <w:rsid w:val="002117B8"/>
    <w:rsid w:val="002129F6"/>
    <w:rsid w:val="00213D2C"/>
    <w:rsid w:val="00215663"/>
    <w:rsid w:val="00216760"/>
    <w:rsid w:val="002174BD"/>
    <w:rsid w:val="00220B79"/>
    <w:rsid w:val="00220D53"/>
    <w:rsid w:val="00221380"/>
    <w:rsid w:val="0022245B"/>
    <w:rsid w:val="00222500"/>
    <w:rsid w:val="0022262F"/>
    <w:rsid w:val="00222814"/>
    <w:rsid w:val="00223244"/>
    <w:rsid w:val="0022339F"/>
    <w:rsid w:val="00223F8A"/>
    <w:rsid w:val="00225135"/>
    <w:rsid w:val="00225869"/>
    <w:rsid w:val="00225E7B"/>
    <w:rsid w:val="00225F18"/>
    <w:rsid w:val="00230403"/>
    <w:rsid w:val="00230E7B"/>
    <w:rsid w:val="00231985"/>
    <w:rsid w:val="0023292B"/>
    <w:rsid w:val="00234F81"/>
    <w:rsid w:val="0023520D"/>
    <w:rsid w:val="00241347"/>
    <w:rsid w:val="00241925"/>
    <w:rsid w:val="00241D21"/>
    <w:rsid w:val="0024259F"/>
    <w:rsid w:val="00242709"/>
    <w:rsid w:val="00242C8A"/>
    <w:rsid w:val="00244EC8"/>
    <w:rsid w:val="00245C32"/>
    <w:rsid w:val="002476DF"/>
    <w:rsid w:val="00247C84"/>
    <w:rsid w:val="00250082"/>
    <w:rsid w:val="0025054F"/>
    <w:rsid w:val="00250A24"/>
    <w:rsid w:val="00253225"/>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2C87"/>
    <w:rsid w:val="00273F91"/>
    <w:rsid w:val="00274BAE"/>
    <w:rsid w:val="002801EB"/>
    <w:rsid w:val="0028088B"/>
    <w:rsid w:val="002829A8"/>
    <w:rsid w:val="002839D4"/>
    <w:rsid w:val="00283E7C"/>
    <w:rsid w:val="00284DBD"/>
    <w:rsid w:val="00285D3B"/>
    <w:rsid w:val="0028674B"/>
    <w:rsid w:val="0029054B"/>
    <w:rsid w:val="00290E86"/>
    <w:rsid w:val="00291944"/>
    <w:rsid w:val="00291BF3"/>
    <w:rsid w:val="00291C37"/>
    <w:rsid w:val="0029200E"/>
    <w:rsid w:val="0029299D"/>
    <w:rsid w:val="0029384A"/>
    <w:rsid w:val="00293A86"/>
    <w:rsid w:val="00294A83"/>
    <w:rsid w:val="0029565B"/>
    <w:rsid w:val="002962E1"/>
    <w:rsid w:val="002973BF"/>
    <w:rsid w:val="002A0221"/>
    <w:rsid w:val="002A15A2"/>
    <w:rsid w:val="002A2D46"/>
    <w:rsid w:val="002A364E"/>
    <w:rsid w:val="002A3A24"/>
    <w:rsid w:val="002A48CE"/>
    <w:rsid w:val="002A5461"/>
    <w:rsid w:val="002A5F65"/>
    <w:rsid w:val="002A652B"/>
    <w:rsid w:val="002A70DA"/>
    <w:rsid w:val="002B05BD"/>
    <w:rsid w:val="002B0881"/>
    <w:rsid w:val="002B1F96"/>
    <w:rsid w:val="002B3E1C"/>
    <w:rsid w:val="002B4206"/>
    <w:rsid w:val="002B461F"/>
    <w:rsid w:val="002B488E"/>
    <w:rsid w:val="002B4A8B"/>
    <w:rsid w:val="002B66AC"/>
    <w:rsid w:val="002B6955"/>
    <w:rsid w:val="002B764E"/>
    <w:rsid w:val="002B7844"/>
    <w:rsid w:val="002B7E27"/>
    <w:rsid w:val="002C08ED"/>
    <w:rsid w:val="002C1DAB"/>
    <w:rsid w:val="002C2A53"/>
    <w:rsid w:val="002C3C0D"/>
    <w:rsid w:val="002C5470"/>
    <w:rsid w:val="002C5AC7"/>
    <w:rsid w:val="002D016F"/>
    <w:rsid w:val="002D0EB6"/>
    <w:rsid w:val="002D1949"/>
    <w:rsid w:val="002D1DD5"/>
    <w:rsid w:val="002D1FBB"/>
    <w:rsid w:val="002D21D8"/>
    <w:rsid w:val="002D2E2E"/>
    <w:rsid w:val="002D3CA9"/>
    <w:rsid w:val="002D5523"/>
    <w:rsid w:val="002D55FB"/>
    <w:rsid w:val="002D6BE1"/>
    <w:rsid w:val="002D747E"/>
    <w:rsid w:val="002E0E72"/>
    <w:rsid w:val="002E105A"/>
    <w:rsid w:val="002E15CB"/>
    <w:rsid w:val="002E1EFF"/>
    <w:rsid w:val="002E33C4"/>
    <w:rsid w:val="002E3404"/>
    <w:rsid w:val="002E4E0C"/>
    <w:rsid w:val="002E5C98"/>
    <w:rsid w:val="002E63D9"/>
    <w:rsid w:val="002E6AB1"/>
    <w:rsid w:val="002F1685"/>
    <w:rsid w:val="002F1835"/>
    <w:rsid w:val="002F1EDA"/>
    <w:rsid w:val="002F2B3C"/>
    <w:rsid w:val="002F367E"/>
    <w:rsid w:val="002F51C3"/>
    <w:rsid w:val="002F6E7E"/>
    <w:rsid w:val="002F7DCB"/>
    <w:rsid w:val="00301367"/>
    <w:rsid w:val="00302424"/>
    <w:rsid w:val="0030249E"/>
    <w:rsid w:val="00303205"/>
    <w:rsid w:val="00304057"/>
    <w:rsid w:val="0030462B"/>
    <w:rsid w:val="00304718"/>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D4A"/>
    <w:rsid w:val="003256B3"/>
    <w:rsid w:val="00330C49"/>
    <w:rsid w:val="0033229E"/>
    <w:rsid w:val="0033246D"/>
    <w:rsid w:val="00332946"/>
    <w:rsid w:val="00332BFF"/>
    <w:rsid w:val="00333273"/>
    <w:rsid w:val="0033468C"/>
    <w:rsid w:val="00335040"/>
    <w:rsid w:val="003353D1"/>
    <w:rsid w:val="003370C9"/>
    <w:rsid w:val="00337A20"/>
    <w:rsid w:val="00340923"/>
    <w:rsid w:val="003429E8"/>
    <w:rsid w:val="00343149"/>
    <w:rsid w:val="00344DEF"/>
    <w:rsid w:val="00345ACA"/>
    <w:rsid w:val="00345CEE"/>
    <w:rsid w:val="00347DD3"/>
    <w:rsid w:val="0035075E"/>
    <w:rsid w:val="00351242"/>
    <w:rsid w:val="00351269"/>
    <w:rsid w:val="00352420"/>
    <w:rsid w:val="00352BFF"/>
    <w:rsid w:val="00356755"/>
    <w:rsid w:val="00356BBD"/>
    <w:rsid w:val="00360EEE"/>
    <w:rsid w:val="00362024"/>
    <w:rsid w:val="00363124"/>
    <w:rsid w:val="003633C3"/>
    <w:rsid w:val="003639F7"/>
    <w:rsid w:val="00363FDD"/>
    <w:rsid w:val="00366257"/>
    <w:rsid w:val="00366A1F"/>
    <w:rsid w:val="003673E1"/>
    <w:rsid w:val="00374D1A"/>
    <w:rsid w:val="00377B3B"/>
    <w:rsid w:val="00380E83"/>
    <w:rsid w:val="00381C9B"/>
    <w:rsid w:val="00383D56"/>
    <w:rsid w:val="00384A01"/>
    <w:rsid w:val="00384A63"/>
    <w:rsid w:val="00384E6A"/>
    <w:rsid w:val="00385DBD"/>
    <w:rsid w:val="00385E1C"/>
    <w:rsid w:val="003865AA"/>
    <w:rsid w:val="00387652"/>
    <w:rsid w:val="0038774A"/>
    <w:rsid w:val="0038794C"/>
    <w:rsid w:val="00390B88"/>
    <w:rsid w:val="00390F69"/>
    <w:rsid w:val="003914D0"/>
    <w:rsid w:val="00391BE7"/>
    <w:rsid w:val="00392820"/>
    <w:rsid w:val="003949E8"/>
    <w:rsid w:val="00395BE8"/>
    <w:rsid w:val="00395F4D"/>
    <w:rsid w:val="00397068"/>
    <w:rsid w:val="003970DB"/>
    <w:rsid w:val="003A0650"/>
    <w:rsid w:val="003A07C5"/>
    <w:rsid w:val="003A1277"/>
    <w:rsid w:val="003A1B75"/>
    <w:rsid w:val="003A310A"/>
    <w:rsid w:val="003A3ABB"/>
    <w:rsid w:val="003A3F61"/>
    <w:rsid w:val="003A72EE"/>
    <w:rsid w:val="003A7C9A"/>
    <w:rsid w:val="003B0926"/>
    <w:rsid w:val="003B1E2D"/>
    <w:rsid w:val="003B2ACD"/>
    <w:rsid w:val="003B2DEE"/>
    <w:rsid w:val="003B2FF6"/>
    <w:rsid w:val="003B355D"/>
    <w:rsid w:val="003B3D23"/>
    <w:rsid w:val="003B5119"/>
    <w:rsid w:val="003B65BF"/>
    <w:rsid w:val="003B67DF"/>
    <w:rsid w:val="003B6E12"/>
    <w:rsid w:val="003B7C72"/>
    <w:rsid w:val="003C117B"/>
    <w:rsid w:val="003C1251"/>
    <w:rsid w:val="003C1E03"/>
    <w:rsid w:val="003C233D"/>
    <w:rsid w:val="003C3390"/>
    <w:rsid w:val="003C426E"/>
    <w:rsid w:val="003C4340"/>
    <w:rsid w:val="003C43CF"/>
    <w:rsid w:val="003C49FA"/>
    <w:rsid w:val="003C4EAB"/>
    <w:rsid w:val="003C50CC"/>
    <w:rsid w:val="003C5397"/>
    <w:rsid w:val="003C63A5"/>
    <w:rsid w:val="003C67C8"/>
    <w:rsid w:val="003C6B78"/>
    <w:rsid w:val="003C72CB"/>
    <w:rsid w:val="003C75DC"/>
    <w:rsid w:val="003D0787"/>
    <w:rsid w:val="003D09DA"/>
    <w:rsid w:val="003D1B8D"/>
    <w:rsid w:val="003D1E30"/>
    <w:rsid w:val="003D1EE4"/>
    <w:rsid w:val="003D2040"/>
    <w:rsid w:val="003D321B"/>
    <w:rsid w:val="003D4506"/>
    <w:rsid w:val="003D66C7"/>
    <w:rsid w:val="003D6DB0"/>
    <w:rsid w:val="003D6E1A"/>
    <w:rsid w:val="003D712A"/>
    <w:rsid w:val="003D7ADC"/>
    <w:rsid w:val="003E036D"/>
    <w:rsid w:val="003E091A"/>
    <w:rsid w:val="003E0929"/>
    <w:rsid w:val="003E1F6E"/>
    <w:rsid w:val="003E209C"/>
    <w:rsid w:val="003E239E"/>
    <w:rsid w:val="003E4CC6"/>
    <w:rsid w:val="003E5F57"/>
    <w:rsid w:val="003F0251"/>
    <w:rsid w:val="003F187D"/>
    <w:rsid w:val="003F18EE"/>
    <w:rsid w:val="003F266A"/>
    <w:rsid w:val="003F2869"/>
    <w:rsid w:val="003F3AFB"/>
    <w:rsid w:val="003F3B1A"/>
    <w:rsid w:val="003F3B64"/>
    <w:rsid w:val="003F3B8A"/>
    <w:rsid w:val="003F3C4C"/>
    <w:rsid w:val="003F3F53"/>
    <w:rsid w:val="003F4157"/>
    <w:rsid w:val="003F593B"/>
    <w:rsid w:val="003F628D"/>
    <w:rsid w:val="003F68B9"/>
    <w:rsid w:val="003F6A0B"/>
    <w:rsid w:val="003F7D5D"/>
    <w:rsid w:val="00401046"/>
    <w:rsid w:val="00401864"/>
    <w:rsid w:val="00403A60"/>
    <w:rsid w:val="00404E5A"/>
    <w:rsid w:val="0040580A"/>
    <w:rsid w:val="00406953"/>
    <w:rsid w:val="004078DB"/>
    <w:rsid w:val="00407A4D"/>
    <w:rsid w:val="00407D70"/>
    <w:rsid w:val="00410231"/>
    <w:rsid w:val="00410D4B"/>
    <w:rsid w:val="00410E02"/>
    <w:rsid w:val="00413D94"/>
    <w:rsid w:val="004151F6"/>
    <w:rsid w:val="004152C3"/>
    <w:rsid w:val="0041624A"/>
    <w:rsid w:val="00420265"/>
    <w:rsid w:val="0042092E"/>
    <w:rsid w:val="004218A8"/>
    <w:rsid w:val="00421A97"/>
    <w:rsid w:val="00421B47"/>
    <w:rsid w:val="00423C43"/>
    <w:rsid w:val="00424909"/>
    <w:rsid w:val="00425286"/>
    <w:rsid w:val="004262D0"/>
    <w:rsid w:val="00426EF2"/>
    <w:rsid w:val="004276F6"/>
    <w:rsid w:val="0043015E"/>
    <w:rsid w:val="0043050D"/>
    <w:rsid w:val="00430656"/>
    <w:rsid w:val="004307C9"/>
    <w:rsid w:val="00431730"/>
    <w:rsid w:val="004326F0"/>
    <w:rsid w:val="004327CF"/>
    <w:rsid w:val="00432B49"/>
    <w:rsid w:val="00434171"/>
    <w:rsid w:val="004358FC"/>
    <w:rsid w:val="004371E4"/>
    <w:rsid w:val="0044008E"/>
    <w:rsid w:val="004404F6"/>
    <w:rsid w:val="00440869"/>
    <w:rsid w:val="00442A55"/>
    <w:rsid w:val="00442EC2"/>
    <w:rsid w:val="0044462D"/>
    <w:rsid w:val="00445828"/>
    <w:rsid w:val="004464B4"/>
    <w:rsid w:val="00447B10"/>
    <w:rsid w:val="0045165A"/>
    <w:rsid w:val="00451B4F"/>
    <w:rsid w:val="004524A9"/>
    <w:rsid w:val="00452C5F"/>
    <w:rsid w:val="00454787"/>
    <w:rsid w:val="00454C99"/>
    <w:rsid w:val="004568D8"/>
    <w:rsid w:val="0045700D"/>
    <w:rsid w:val="0045736C"/>
    <w:rsid w:val="00457725"/>
    <w:rsid w:val="00460251"/>
    <w:rsid w:val="004613AA"/>
    <w:rsid w:val="00461BC8"/>
    <w:rsid w:val="00462A7A"/>
    <w:rsid w:val="004650A6"/>
    <w:rsid w:val="00466783"/>
    <w:rsid w:val="00466835"/>
    <w:rsid w:val="00467789"/>
    <w:rsid w:val="00470E00"/>
    <w:rsid w:val="00470E05"/>
    <w:rsid w:val="00471B61"/>
    <w:rsid w:val="004733E1"/>
    <w:rsid w:val="00473E7F"/>
    <w:rsid w:val="00473F2B"/>
    <w:rsid w:val="004742D1"/>
    <w:rsid w:val="0047677D"/>
    <w:rsid w:val="0047698D"/>
    <w:rsid w:val="00477175"/>
    <w:rsid w:val="00480944"/>
    <w:rsid w:val="00480BC9"/>
    <w:rsid w:val="004819AA"/>
    <w:rsid w:val="004829CD"/>
    <w:rsid w:val="00482E1D"/>
    <w:rsid w:val="0048406F"/>
    <w:rsid w:val="0048410D"/>
    <w:rsid w:val="00484F94"/>
    <w:rsid w:val="00485818"/>
    <w:rsid w:val="00485FF0"/>
    <w:rsid w:val="0048631C"/>
    <w:rsid w:val="004876C5"/>
    <w:rsid w:val="004876C6"/>
    <w:rsid w:val="00491726"/>
    <w:rsid w:val="004924C1"/>
    <w:rsid w:val="00492E41"/>
    <w:rsid w:val="00494A03"/>
    <w:rsid w:val="004960F5"/>
    <w:rsid w:val="004A10DB"/>
    <w:rsid w:val="004A12D4"/>
    <w:rsid w:val="004A1464"/>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3C64"/>
    <w:rsid w:val="004B5633"/>
    <w:rsid w:val="004B683B"/>
    <w:rsid w:val="004B7206"/>
    <w:rsid w:val="004B75BF"/>
    <w:rsid w:val="004B78C3"/>
    <w:rsid w:val="004C115C"/>
    <w:rsid w:val="004C19B6"/>
    <w:rsid w:val="004C1E5F"/>
    <w:rsid w:val="004C2EAE"/>
    <w:rsid w:val="004C436F"/>
    <w:rsid w:val="004C473F"/>
    <w:rsid w:val="004C6F56"/>
    <w:rsid w:val="004D0795"/>
    <w:rsid w:val="004D07E8"/>
    <w:rsid w:val="004D08B8"/>
    <w:rsid w:val="004D0D70"/>
    <w:rsid w:val="004D189A"/>
    <w:rsid w:val="004D1E4B"/>
    <w:rsid w:val="004D3992"/>
    <w:rsid w:val="004D51B0"/>
    <w:rsid w:val="004D5DC5"/>
    <w:rsid w:val="004D6993"/>
    <w:rsid w:val="004D6C44"/>
    <w:rsid w:val="004D72F8"/>
    <w:rsid w:val="004E19C4"/>
    <w:rsid w:val="004E25CF"/>
    <w:rsid w:val="004E38DE"/>
    <w:rsid w:val="004E4303"/>
    <w:rsid w:val="004E4688"/>
    <w:rsid w:val="004E480E"/>
    <w:rsid w:val="004E5856"/>
    <w:rsid w:val="004E60C9"/>
    <w:rsid w:val="004E7715"/>
    <w:rsid w:val="004E7DBF"/>
    <w:rsid w:val="004F11D3"/>
    <w:rsid w:val="004F211A"/>
    <w:rsid w:val="004F357D"/>
    <w:rsid w:val="004F38E7"/>
    <w:rsid w:val="004F3C6A"/>
    <w:rsid w:val="004F3E27"/>
    <w:rsid w:val="004F46F6"/>
    <w:rsid w:val="004F5496"/>
    <w:rsid w:val="004F5535"/>
    <w:rsid w:val="004F667A"/>
    <w:rsid w:val="004F774B"/>
    <w:rsid w:val="005021D0"/>
    <w:rsid w:val="0050331E"/>
    <w:rsid w:val="0050357D"/>
    <w:rsid w:val="00503DF3"/>
    <w:rsid w:val="005045CD"/>
    <w:rsid w:val="005047B9"/>
    <w:rsid w:val="005053CF"/>
    <w:rsid w:val="005053F3"/>
    <w:rsid w:val="005060FD"/>
    <w:rsid w:val="00506B4B"/>
    <w:rsid w:val="005104E1"/>
    <w:rsid w:val="00510E99"/>
    <w:rsid w:val="00511F0E"/>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45A3"/>
    <w:rsid w:val="00530EF5"/>
    <w:rsid w:val="005345F4"/>
    <w:rsid w:val="005353A7"/>
    <w:rsid w:val="00535F11"/>
    <w:rsid w:val="00536ED2"/>
    <w:rsid w:val="0053712C"/>
    <w:rsid w:val="00537A89"/>
    <w:rsid w:val="00540442"/>
    <w:rsid w:val="00540AD3"/>
    <w:rsid w:val="00543619"/>
    <w:rsid w:val="00544114"/>
    <w:rsid w:val="00547436"/>
    <w:rsid w:val="0054775E"/>
    <w:rsid w:val="00547C08"/>
    <w:rsid w:val="005502C3"/>
    <w:rsid w:val="00550BC9"/>
    <w:rsid w:val="00551C10"/>
    <w:rsid w:val="00552674"/>
    <w:rsid w:val="00555CDF"/>
    <w:rsid w:val="00560EAC"/>
    <w:rsid w:val="00562562"/>
    <w:rsid w:val="0056276B"/>
    <w:rsid w:val="00562B9B"/>
    <w:rsid w:val="00565177"/>
    <w:rsid w:val="00565A92"/>
    <w:rsid w:val="00565B7E"/>
    <w:rsid w:val="005716D6"/>
    <w:rsid w:val="00571C00"/>
    <w:rsid w:val="00573BFC"/>
    <w:rsid w:val="00573C40"/>
    <w:rsid w:val="00574565"/>
    <w:rsid w:val="00574FDA"/>
    <w:rsid w:val="00575225"/>
    <w:rsid w:val="005754AB"/>
    <w:rsid w:val="005762EC"/>
    <w:rsid w:val="005778AA"/>
    <w:rsid w:val="00580AEF"/>
    <w:rsid w:val="00580DD0"/>
    <w:rsid w:val="00581D07"/>
    <w:rsid w:val="00582173"/>
    <w:rsid w:val="005832C8"/>
    <w:rsid w:val="00583703"/>
    <w:rsid w:val="005856B1"/>
    <w:rsid w:val="005857AA"/>
    <w:rsid w:val="005857C2"/>
    <w:rsid w:val="00586CDB"/>
    <w:rsid w:val="00587E9D"/>
    <w:rsid w:val="00590182"/>
    <w:rsid w:val="005904F4"/>
    <w:rsid w:val="00590903"/>
    <w:rsid w:val="00590C3D"/>
    <w:rsid w:val="00591932"/>
    <w:rsid w:val="00593EDC"/>
    <w:rsid w:val="00594EBC"/>
    <w:rsid w:val="0059548B"/>
    <w:rsid w:val="00595968"/>
    <w:rsid w:val="00595DFF"/>
    <w:rsid w:val="005962A8"/>
    <w:rsid w:val="0059664D"/>
    <w:rsid w:val="00596714"/>
    <w:rsid w:val="0059694D"/>
    <w:rsid w:val="00596CA9"/>
    <w:rsid w:val="005A0972"/>
    <w:rsid w:val="005A33B0"/>
    <w:rsid w:val="005A45AE"/>
    <w:rsid w:val="005A51DA"/>
    <w:rsid w:val="005A57C1"/>
    <w:rsid w:val="005A584C"/>
    <w:rsid w:val="005A67F2"/>
    <w:rsid w:val="005B1165"/>
    <w:rsid w:val="005B19D8"/>
    <w:rsid w:val="005B2923"/>
    <w:rsid w:val="005B2D58"/>
    <w:rsid w:val="005B3339"/>
    <w:rsid w:val="005B39C5"/>
    <w:rsid w:val="005B71EC"/>
    <w:rsid w:val="005B78A7"/>
    <w:rsid w:val="005C1F71"/>
    <w:rsid w:val="005C269C"/>
    <w:rsid w:val="005C2DB6"/>
    <w:rsid w:val="005C31B6"/>
    <w:rsid w:val="005C37C1"/>
    <w:rsid w:val="005C3B2A"/>
    <w:rsid w:val="005C5B56"/>
    <w:rsid w:val="005C6042"/>
    <w:rsid w:val="005C6403"/>
    <w:rsid w:val="005C74A3"/>
    <w:rsid w:val="005D0312"/>
    <w:rsid w:val="005D03C9"/>
    <w:rsid w:val="005D0868"/>
    <w:rsid w:val="005D0C67"/>
    <w:rsid w:val="005D1C57"/>
    <w:rsid w:val="005D1CB9"/>
    <w:rsid w:val="005D24F4"/>
    <w:rsid w:val="005D26B7"/>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2084"/>
    <w:rsid w:val="005F48E9"/>
    <w:rsid w:val="005F4E20"/>
    <w:rsid w:val="005F51FB"/>
    <w:rsid w:val="005F56AB"/>
    <w:rsid w:val="005F5719"/>
    <w:rsid w:val="005F5D24"/>
    <w:rsid w:val="005F69FA"/>
    <w:rsid w:val="005F7CD8"/>
    <w:rsid w:val="00600928"/>
    <w:rsid w:val="006020D3"/>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F"/>
    <w:rsid w:val="00613F6A"/>
    <w:rsid w:val="00614634"/>
    <w:rsid w:val="00615870"/>
    <w:rsid w:val="0061688E"/>
    <w:rsid w:val="006204A8"/>
    <w:rsid w:val="006205E0"/>
    <w:rsid w:val="006228C4"/>
    <w:rsid w:val="00622956"/>
    <w:rsid w:val="00622BE6"/>
    <w:rsid w:val="00622F3F"/>
    <w:rsid w:val="0062303A"/>
    <w:rsid w:val="0062309E"/>
    <w:rsid w:val="0062334F"/>
    <w:rsid w:val="006234BC"/>
    <w:rsid w:val="006236B5"/>
    <w:rsid w:val="006248F4"/>
    <w:rsid w:val="00624DE0"/>
    <w:rsid w:val="00625452"/>
    <w:rsid w:val="00625D1C"/>
    <w:rsid w:val="00626356"/>
    <w:rsid w:val="00626670"/>
    <w:rsid w:val="006302B0"/>
    <w:rsid w:val="006321D1"/>
    <w:rsid w:val="0063226A"/>
    <w:rsid w:val="00632A94"/>
    <w:rsid w:val="00632EFB"/>
    <w:rsid w:val="006330EA"/>
    <w:rsid w:val="00633F75"/>
    <w:rsid w:val="00635648"/>
    <w:rsid w:val="006367E0"/>
    <w:rsid w:val="00637F93"/>
    <w:rsid w:val="00640C09"/>
    <w:rsid w:val="006410F2"/>
    <w:rsid w:val="0064122D"/>
    <w:rsid w:val="006413E7"/>
    <w:rsid w:val="006416C9"/>
    <w:rsid w:val="00641944"/>
    <w:rsid w:val="00642D5E"/>
    <w:rsid w:val="00642EC8"/>
    <w:rsid w:val="0064338F"/>
    <w:rsid w:val="006441DA"/>
    <w:rsid w:val="00644732"/>
    <w:rsid w:val="00645757"/>
    <w:rsid w:val="00651B6B"/>
    <w:rsid w:val="0065510C"/>
    <w:rsid w:val="0065538E"/>
    <w:rsid w:val="00655469"/>
    <w:rsid w:val="00656B67"/>
    <w:rsid w:val="00657F81"/>
    <w:rsid w:val="006613CD"/>
    <w:rsid w:val="00661CDE"/>
    <w:rsid w:val="00662036"/>
    <w:rsid w:val="006641E7"/>
    <w:rsid w:val="0066553B"/>
    <w:rsid w:val="006669BC"/>
    <w:rsid w:val="00667380"/>
    <w:rsid w:val="006709EB"/>
    <w:rsid w:val="006712E9"/>
    <w:rsid w:val="006714D8"/>
    <w:rsid w:val="00672092"/>
    <w:rsid w:val="00673913"/>
    <w:rsid w:val="00674A12"/>
    <w:rsid w:val="00676536"/>
    <w:rsid w:val="00676AFB"/>
    <w:rsid w:val="00676F06"/>
    <w:rsid w:val="0067792A"/>
    <w:rsid w:val="00681A9D"/>
    <w:rsid w:val="0068256E"/>
    <w:rsid w:val="00682A1C"/>
    <w:rsid w:val="006836D5"/>
    <w:rsid w:val="006846E0"/>
    <w:rsid w:val="00684A09"/>
    <w:rsid w:val="006862E3"/>
    <w:rsid w:val="00686424"/>
    <w:rsid w:val="00686F71"/>
    <w:rsid w:val="00691C51"/>
    <w:rsid w:val="00692E3E"/>
    <w:rsid w:val="00693A65"/>
    <w:rsid w:val="00693ECB"/>
    <w:rsid w:val="006944CC"/>
    <w:rsid w:val="006948C1"/>
    <w:rsid w:val="006959AA"/>
    <w:rsid w:val="00695D4F"/>
    <w:rsid w:val="0069709F"/>
    <w:rsid w:val="006978B6"/>
    <w:rsid w:val="006A03D0"/>
    <w:rsid w:val="006A0913"/>
    <w:rsid w:val="006A1C81"/>
    <w:rsid w:val="006A1DF1"/>
    <w:rsid w:val="006A2194"/>
    <w:rsid w:val="006A230F"/>
    <w:rsid w:val="006A31B6"/>
    <w:rsid w:val="006A46E4"/>
    <w:rsid w:val="006A52BF"/>
    <w:rsid w:val="006A5597"/>
    <w:rsid w:val="006A7776"/>
    <w:rsid w:val="006A7894"/>
    <w:rsid w:val="006B0E99"/>
    <w:rsid w:val="006B1BD1"/>
    <w:rsid w:val="006B3DD9"/>
    <w:rsid w:val="006B4BFF"/>
    <w:rsid w:val="006B4D10"/>
    <w:rsid w:val="006B5137"/>
    <w:rsid w:val="006B595A"/>
    <w:rsid w:val="006B60C5"/>
    <w:rsid w:val="006B6468"/>
    <w:rsid w:val="006B66A7"/>
    <w:rsid w:val="006B6D26"/>
    <w:rsid w:val="006B6FFA"/>
    <w:rsid w:val="006B7426"/>
    <w:rsid w:val="006B7F6B"/>
    <w:rsid w:val="006C17F0"/>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3A12"/>
    <w:rsid w:val="006F0997"/>
    <w:rsid w:val="006F1DBB"/>
    <w:rsid w:val="006F3192"/>
    <w:rsid w:val="006F3657"/>
    <w:rsid w:val="006F40F2"/>
    <w:rsid w:val="006F4862"/>
    <w:rsid w:val="006F5BDD"/>
    <w:rsid w:val="006F61BC"/>
    <w:rsid w:val="006F61C9"/>
    <w:rsid w:val="006F6581"/>
    <w:rsid w:val="006F6B1E"/>
    <w:rsid w:val="0070181F"/>
    <w:rsid w:val="0070185B"/>
    <w:rsid w:val="00701DA6"/>
    <w:rsid w:val="00702052"/>
    <w:rsid w:val="00702D11"/>
    <w:rsid w:val="00703367"/>
    <w:rsid w:val="00703530"/>
    <w:rsid w:val="0070393F"/>
    <w:rsid w:val="007048DC"/>
    <w:rsid w:val="00705AB3"/>
    <w:rsid w:val="00705BAF"/>
    <w:rsid w:val="007114C2"/>
    <w:rsid w:val="00711922"/>
    <w:rsid w:val="007122C7"/>
    <w:rsid w:val="00712545"/>
    <w:rsid w:val="00712867"/>
    <w:rsid w:val="00713306"/>
    <w:rsid w:val="00714456"/>
    <w:rsid w:val="00714BC8"/>
    <w:rsid w:val="0071559F"/>
    <w:rsid w:val="007163CC"/>
    <w:rsid w:val="00717478"/>
    <w:rsid w:val="007200B4"/>
    <w:rsid w:val="00720246"/>
    <w:rsid w:val="00721E16"/>
    <w:rsid w:val="0072327E"/>
    <w:rsid w:val="0072333C"/>
    <w:rsid w:val="00724B4E"/>
    <w:rsid w:val="00725C5F"/>
    <w:rsid w:val="00727A9A"/>
    <w:rsid w:val="0073001A"/>
    <w:rsid w:val="0073025E"/>
    <w:rsid w:val="00730EF5"/>
    <w:rsid w:val="007315D1"/>
    <w:rsid w:val="007321C8"/>
    <w:rsid w:val="007339B3"/>
    <w:rsid w:val="007352BA"/>
    <w:rsid w:val="0074111B"/>
    <w:rsid w:val="0074167A"/>
    <w:rsid w:val="00742490"/>
    <w:rsid w:val="00743387"/>
    <w:rsid w:val="00745DA9"/>
    <w:rsid w:val="00746586"/>
    <w:rsid w:val="007468D7"/>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5A78"/>
    <w:rsid w:val="0077747F"/>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5F8"/>
    <w:rsid w:val="0079193D"/>
    <w:rsid w:val="00793CC3"/>
    <w:rsid w:val="00794A19"/>
    <w:rsid w:val="0079538D"/>
    <w:rsid w:val="00796629"/>
    <w:rsid w:val="00797DDF"/>
    <w:rsid w:val="007A0324"/>
    <w:rsid w:val="007A1298"/>
    <w:rsid w:val="007A2373"/>
    <w:rsid w:val="007A2655"/>
    <w:rsid w:val="007A275C"/>
    <w:rsid w:val="007A3A64"/>
    <w:rsid w:val="007A3DE4"/>
    <w:rsid w:val="007A4A7A"/>
    <w:rsid w:val="007A4AA5"/>
    <w:rsid w:val="007A6CE2"/>
    <w:rsid w:val="007A6D58"/>
    <w:rsid w:val="007A6F87"/>
    <w:rsid w:val="007B4133"/>
    <w:rsid w:val="007B50D2"/>
    <w:rsid w:val="007B7E54"/>
    <w:rsid w:val="007C00CB"/>
    <w:rsid w:val="007C02EB"/>
    <w:rsid w:val="007C0322"/>
    <w:rsid w:val="007C0E54"/>
    <w:rsid w:val="007C1BCD"/>
    <w:rsid w:val="007C40D9"/>
    <w:rsid w:val="007C547B"/>
    <w:rsid w:val="007C5508"/>
    <w:rsid w:val="007C559A"/>
    <w:rsid w:val="007C6849"/>
    <w:rsid w:val="007C7C68"/>
    <w:rsid w:val="007D00A5"/>
    <w:rsid w:val="007D061B"/>
    <w:rsid w:val="007D1E71"/>
    <w:rsid w:val="007D2F21"/>
    <w:rsid w:val="007D3202"/>
    <w:rsid w:val="007D69EC"/>
    <w:rsid w:val="007D6B25"/>
    <w:rsid w:val="007D7C2D"/>
    <w:rsid w:val="007D7C89"/>
    <w:rsid w:val="007D7E2F"/>
    <w:rsid w:val="007E124E"/>
    <w:rsid w:val="007E3468"/>
    <w:rsid w:val="007E3CBB"/>
    <w:rsid w:val="007E3D4D"/>
    <w:rsid w:val="007E4A49"/>
    <w:rsid w:val="007E4B18"/>
    <w:rsid w:val="007E4B5D"/>
    <w:rsid w:val="007E505F"/>
    <w:rsid w:val="007E5191"/>
    <w:rsid w:val="007E5BEA"/>
    <w:rsid w:val="007E62C3"/>
    <w:rsid w:val="007E77B3"/>
    <w:rsid w:val="007F0023"/>
    <w:rsid w:val="007F0052"/>
    <w:rsid w:val="007F074D"/>
    <w:rsid w:val="007F0E74"/>
    <w:rsid w:val="007F0F63"/>
    <w:rsid w:val="007F1F0B"/>
    <w:rsid w:val="007F404B"/>
    <w:rsid w:val="007F504E"/>
    <w:rsid w:val="007F7EA9"/>
    <w:rsid w:val="0080046D"/>
    <w:rsid w:val="00800F9B"/>
    <w:rsid w:val="00801571"/>
    <w:rsid w:val="00802340"/>
    <w:rsid w:val="00804A17"/>
    <w:rsid w:val="00804D2C"/>
    <w:rsid w:val="00804FE7"/>
    <w:rsid w:val="008079D4"/>
    <w:rsid w:val="0081029D"/>
    <w:rsid w:val="0081039B"/>
    <w:rsid w:val="0081085A"/>
    <w:rsid w:val="00811ABE"/>
    <w:rsid w:val="00811D88"/>
    <w:rsid w:val="0081279F"/>
    <w:rsid w:val="00812810"/>
    <w:rsid w:val="00812D5A"/>
    <w:rsid w:val="00813654"/>
    <w:rsid w:val="008146A8"/>
    <w:rsid w:val="00814B20"/>
    <w:rsid w:val="00814B28"/>
    <w:rsid w:val="00815DCA"/>
    <w:rsid w:val="00816017"/>
    <w:rsid w:val="008200E1"/>
    <w:rsid w:val="00820370"/>
    <w:rsid w:val="00820EB1"/>
    <w:rsid w:val="00821F8E"/>
    <w:rsid w:val="0082240B"/>
    <w:rsid w:val="00822684"/>
    <w:rsid w:val="00824C31"/>
    <w:rsid w:val="008259B3"/>
    <w:rsid w:val="00825A5A"/>
    <w:rsid w:val="00826A3D"/>
    <w:rsid w:val="00826BE8"/>
    <w:rsid w:val="008277D7"/>
    <w:rsid w:val="00830065"/>
    <w:rsid w:val="008307BB"/>
    <w:rsid w:val="008314CF"/>
    <w:rsid w:val="00833887"/>
    <w:rsid w:val="00834809"/>
    <w:rsid w:val="00835B1A"/>
    <w:rsid w:val="0083794D"/>
    <w:rsid w:val="00837AEA"/>
    <w:rsid w:val="00840F0D"/>
    <w:rsid w:val="00841AC4"/>
    <w:rsid w:val="00841AD3"/>
    <w:rsid w:val="00842428"/>
    <w:rsid w:val="00843840"/>
    <w:rsid w:val="00845286"/>
    <w:rsid w:val="008457F2"/>
    <w:rsid w:val="008465E9"/>
    <w:rsid w:val="008473CC"/>
    <w:rsid w:val="008512B8"/>
    <w:rsid w:val="00853417"/>
    <w:rsid w:val="008537DD"/>
    <w:rsid w:val="00856574"/>
    <w:rsid w:val="0085660A"/>
    <w:rsid w:val="00856C7B"/>
    <w:rsid w:val="00860DDA"/>
    <w:rsid w:val="008614BC"/>
    <w:rsid w:val="008631F1"/>
    <w:rsid w:val="008635D3"/>
    <w:rsid w:val="008657A2"/>
    <w:rsid w:val="00865D42"/>
    <w:rsid w:val="00865DDB"/>
    <w:rsid w:val="0086746B"/>
    <w:rsid w:val="00870067"/>
    <w:rsid w:val="00870801"/>
    <w:rsid w:val="00870A37"/>
    <w:rsid w:val="00871047"/>
    <w:rsid w:val="00871C9D"/>
    <w:rsid w:val="008730B4"/>
    <w:rsid w:val="00873B64"/>
    <w:rsid w:val="00873FFE"/>
    <w:rsid w:val="0087426A"/>
    <w:rsid w:val="00874588"/>
    <w:rsid w:val="008745AF"/>
    <w:rsid w:val="00875E99"/>
    <w:rsid w:val="00875F87"/>
    <w:rsid w:val="00876872"/>
    <w:rsid w:val="00876F8C"/>
    <w:rsid w:val="00877144"/>
    <w:rsid w:val="00877B49"/>
    <w:rsid w:val="00880F45"/>
    <w:rsid w:val="0088165B"/>
    <w:rsid w:val="00882DEA"/>
    <w:rsid w:val="00883FF6"/>
    <w:rsid w:val="00884EBD"/>
    <w:rsid w:val="00885382"/>
    <w:rsid w:val="008855E3"/>
    <w:rsid w:val="00885939"/>
    <w:rsid w:val="00886B98"/>
    <w:rsid w:val="00886BE8"/>
    <w:rsid w:val="00890CBC"/>
    <w:rsid w:val="00890E3E"/>
    <w:rsid w:val="00890EAA"/>
    <w:rsid w:val="0089467C"/>
    <w:rsid w:val="00894F24"/>
    <w:rsid w:val="00897CBA"/>
    <w:rsid w:val="008A0500"/>
    <w:rsid w:val="008A11A9"/>
    <w:rsid w:val="008A1948"/>
    <w:rsid w:val="008A1EDB"/>
    <w:rsid w:val="008A2BEC"/>
    <w:rsid w:val="008A303A"/>
    <w:rsid w:val="008A45CD"/>
    <w:rsid w:val="008A4995"/>
    <w:rsid w:val="008A64FA"/>
    <w:rsid w:val="008A7EB6"/>
    <w:rsid w:val="008B193C"/>
    <w:rsid w:val="008B2DB2"/>
    <w:rsid w:val="008B39B9"/>
    <w:rsid w:val="008B5CBC"/>
    <w:rsid w:val="008B6F25"/>
    <w:rsid w:val="008B70FB"/>
    <w:rsid w:val="008B7A94"/>
    <w:rsid w:val="008C04E0"/>
    <w:rsid w:val="008C0CB0"/>
    <w:rsid w:val="008C0F7F"/>
    <w:rsid w:val="008C1A1C"/>
    <w:rsid w:val="008C3FB8"/>
    <w:rsid w:val="008C43F4"/>
    <w:rsid w:val="008C68F5"/>
    <w:rsid w:val="008C71AD"/>
    <w:rsid w:val="008D09A1"/>
    <w:rsid w:val="008D0C59"/>
    <w:rsid w:val="008D0F6D"/>
    <w:rsid w:val="008D27C0"/>
    <w:rsid w:val="008D3DF5"/>
    <w:rsid w:val="008D3F91"/>
    <w:rsid w:val="008D4A72"/>
    <w:rsid w:val="008D5434"/>
    <w:rsid w:val="008D56EB"/>
    <w:rsid w:val="008D6032"/>
    <w:rsid w:val="008D7F9B"/>
    <w:rsid w:val="008E032F"/>
    <w:rsid w:val="008E0CC3"/>
    <w:rsid w:val="008E1A58"/>
    <w:rsid w:val="008E1D5B"/>
    <w:rsid w:val="008E2565"/>
    <w:rsid w:val="008E3396"/>
    <w:rsid w:val="008E3A62"/>
    <w:rsid w:val="008E3E1F"/>
    <w:rsid w:val="008E58CF"/>
    <w:rsid w:val="008E5E52"/>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C0E"/>
    <w:rsid w:val="0090336D"/>
    <w:rsid w:val="00904FBC"/>
    <w:rsid w:val="00905AA1"/>
    <w:rsid w:val="00906033"/>
    <w:rsid w:val="0090786C"/>
    <w:rsid w:val="00907B9C"/>
    <w:rsid w:val="00911297"/>
    <w:rsid w:val="00912644"/>
    <w:rsid w:val="00912888"/>
    <w:rsid w:val="009137B9"/>
    <w:rsid w:val="00914049"/>
    <w:rsid w:val="00916006"/>
    <w:rsid w:val="0091601B"/>
    <w:rsid w:val="009164D6"/>
    <w:rsid w:val="00917265"/>
    <w:rsid w:val="00920B9A"/>
    <w:rsid w:val="00920DE7"/>
    <w:rsid w:val="00921BDE"/>
    <w:rsid w:val="0092217A"/>
    <w:rsid w:val="009221D4"/>
    <w:rsid w:val="00922937"/>
    <w:rsid w:val="00922D85"/>
    <w:rsid w:val="00922E89"/>
    <w:rsid w:val="009240FC"/>
    <w:rsid w:val="00927E90"/>
    <w:rsid w:val="00930ECC"/>
    <w:rsid w:val="00931510"/>
    <w:rsid w:val="009316B5"/>
    <w:rsid w:val="009327E3"/>
    <w:rsid w:val="00932892"/>
    <w:rsid w:val="00932F17"/>
    <w:rsid w:val="0093315A"/>
    <w:rsid w:val="009338E3"/>
    <w:rsid w:val="00933D80"/>
    <w:rsid w:val="0093435C"/>
    <w:rsid w:val="00934C87"/>
    <w:rsid w:val="009350E1"/>
    <w:rsid w:val="009357D3"/>
    <w:rsid w:val="0094092A"/>
    <w:rsid w:val="00940E5D"/>
    <w:rsid w:val="009412C5"/>
    <w:rsid w:val="0094167F"/>
    <w:rsid w:val="009432F1"/>
    <w:rsid w:val="009436B5"/>
    <w:rsid w:val="00944CEB"/>
    <w:rsid w:val="00944DB8"/>
    <w:rsid w:val="00944E7F"/>
    <w:rsid w:val="00946590"/>
    <w:rsid w:val="009506F1"/>
    <w:rsid w:val="00950787"/>
    <w:rsid w:val="00951640"/>
    <w:rsid w:val="009534C8"/>
    <w:rsid w:val="009543AB"/>
    <w:rsid w:val="00955464"/>
    <w:rsid w:val="009561D2"/>
    <w:rsid w:val="00956500"/>
    <w:rsid w:val="009607DE"/>
    <w:rsid w:val="009612C0"/>
    <w:rsid w:val="00965191"/>
    <w:rsid w:val="00965FB0"/>
    <w:rsid w:val="00966BF6"/>
    <w:rsid w:val="00967616"/>
    <w:rsid w:val="00967C1B"/>
    <w:rsid w:val="00967D32"/>
    <w:rsid w:val="00971C15"/>
    <w:rsid w:val="00971C83"/>
    <w:rsid w:val="00972B62"/>
    <w:rsid w:val="009734C2"/>
    <w:rsid w:val="00973720"/>
    <w:rsid w:val="009746E6"/>
    <w:rsid w:val="009750D7"/>
    <w:rsid w:val="00975109"/>
    <w:rsid w:val="00976876"/>
    <w:rsid w:val="009809C8"/>
    <w:rsid w:val="009822D0"/>
    <w:rsid w:val="00983887"/>
    <w:rsid w:val="00983AB9"/>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E43"/>
    <w:rsid w:val="009A296F"/>
    <w:rsid w:val="009A332C"/>
    <w:rsid w:val="009A3944"/>
    <w:rsid w:val="009A3DC9"/>
    <w:rsid w:val="009A4CE9"/>
    <w:rsid w:val="009A681E"/>
    <w:rsid w:val="009B2252"/>
    <w:rsid w:val="009B2262"/>
    <w:rsid w:val="009B3163"/>
    <w:rsid w:val="009B6C68"/>
    <w:rsid w:val="009B716D"/>
    <w:rsid w:val="009B76F2"/>
    <w:rsid w:val="009C0C75"/>
    <w:rsid w:val="009C165B"/>
    <w:rsid w:val="009C2207"/>
    <w:rsid w:val="009C3D75"/>
    <w:rsid w:val="009C53E4"/>
    <w:rsid w:val="009C6B95"/>
    <w:rsid w:val="009C6E42"/>
    <w:rsid w:val="009C78A5"/>
    <w:rsid w:val="009D0E7F"/>
    <w:rsid w:val="009D10F0"/>
    <w:rsid w:val="009D1B96"/>
    <w:rsid w:val="009D58DF"/>
    <w:rsid w:val="009D5AFE"/>
    <w:rsid w:val="009E0F9B"/>
    <w:rsid w:val="009E3075"/>
    <w:rsid w:val="009E30BD"/>
    <w:rsid w:val="009E3A1B"/>
    <w:rsid w:val="009E5A91"/>
    <w:rsid w:val="009E5D86"/>
    <w:rsid w:val="009E65A5"/>
    <w:rsid w:val="009E6896"/>
    <w:rsid w:val="009E71DA"/>
    <w:rsid w:val="009E7610"/>
    <w:rsid w:val="009E7D97"/>
    <w:rsid w:val="009F0237"/>
    <w:rsid w:val="009F0420"/>
    <w:rsid w:val="009F05E1"/>
    <w:rsid w:val="009F14FE"/>
    <w:rsid w:val="009F1D2D"/>
    <w:rsid w:val="009F21B3"/>
    <w:rsid w:val="009F2659"/>
    <w:rsid w:val="009F2A35"/>
    <w:rsid w:val="009F3C7E"/>
    <w:rsid w:val="009F6B67"/>
    <w:rsid w:val="00A00380"/>
    <w:rsid w:val="00A01241"/>
    <w:rsid w:val="00A01456"/>
    <w:rsid w:val="00A024B1"/>
    <w:rsid w:val="00A025FE"/>
    <w:rsid w:val="00A02B3D"/>
    <w:rsid w:val="00A03661"/>
    <w:rsid w:val="00A03B1B"/>
    <w:rsid w:val="00A03E7B"/>
    <w:rsid w:val="00A04D15"/>
    <w:rsid w:val="00A05C21"/>
    <w:rsid w:val="00A11FAB"/>
    <w:rsid w:val="00A136ED"/>
    <w:rsid w:val="00A14A62"/>
    <w:rsid w:val="00A156C3"/>
    <w:rsid w:val="00A15BC9"/>
    <w:rsid w:val="00A15DD9"/>
    <w:rsid w:val="00A164A6"/>
    <w:rsid w:val="00A16601"/>
    <w:rsid w:val="00A1750C"/>
    <w:rsid w:val="00A200DA"/>
    <w:rsid w:val="00A20CB9"/>
    <w:rsid w:val="00A21398"/>
    <w:rsid w:val="00A21BFD"/>
    <w:rsid w:val="00A22895"/>
    <w:rsid w:val="00A23282"/>
    <w:rsid w:val="00A24B27"/>
    <w:rsid w:val="00A25CA5"/>
    <w:rsid w:val="00A25D8E"/>
    <w:rsid w:val="00A26F49"/>
    <w:rsid w:val="00A27CBE"/>
    <w:rsid w:val="00A30637"/>
    <w:rsid w:val="00A307C8"/>
    <w:rsid w:val="00A31529"/>
    <w:rsid w:val="00A316B3"/>
    <w:rsid w:val="00A31E19"/>
    <w:rsid w:val="00A32AD7"/>
    <w:rsid w:val="00A32F78"/>
    <w:rsid w:val="00A334CF"/>
    <w:rsid w:val="00A3361E"/>
    <w:rsid w:val="00A3692A"/>
    <w:rsid w:val="00A376A5"/>
    <w:rsid w:val="00A37860"/>
    <w:rsid w:val="00A40089"/>
    <w:rsid w:val="00A421F9"/>
    <w:rsid w:val="00A429BB"/>
    <w:rsid w:val="00A43FD6"/>
    <w:rsid w:val="00A4429B"/>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7ADB"/>
    <w:rsid w:val="00A67B80"/>
    <w:rsid w:val="00A71D6A"/>
    <w:rsid w:val="00A72374"/>
    <w:rsid w:val="00A7375B"/>
    <w:rsid w:val="00A75828"/>
    <w:rsid w:val="00A768CA"/>
    <w:rsid w:val="00A7699E"/>
    <w:rsid w:val="00A76A66"/>
    <w:rsid w:val="00A77E82"/>
    <w:rsid w:val="00A800BC"/>
    <w:rsid w:val="00A8068A"/>
    <w:rsid w:val="00A80A08"/>
    <w:rsid w:val="00A80C50"/>
    <w:rsid w:val="00A80CC8"/>
    <w:rsid w:val="00A81CEA"/>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56AA"/>
    <w:rsid w:val="00A9588E"/>
    <w:rsid w:val="00A9604E"/>
    <w:rsid w:val="00A9790B"/>
    <w:rsid w:val="00AA033B"/>
    <w:rsid w:val="00AA17F1"/>
    <w:rsid w:val="00AA4707"/>
    <w:rsid w:val="00AA5E17"/>
    <w:rsid w:val="00AA6EB8"/>
    <w:rsid w:val="00AA7B9B"/>
    <w:rsid w:val="00AB191C"/>
    <w:rsid w:val="00AB1E18"/>
    <w:rsid w:val="00AB20AA"/>
    <w:rsid w:val="00AB3446"/>
    <w:rsid w:val="00AB48C7"/>
    <w:rsid w:val="00AB4B81"/>
    <w:rsid w:val="00AB5D6B"/>
    <w:rsid w:val="00AB77FF"/>
    <w:rsid w:val="00AC0985"/>
    <w:rsid w:val="00AC09F7"/>
    <w:rsid w:val="00AC1892"/>
    <w:rsid w:val="00AC3BB5"/>
    <w:rsid w:val="00AC3CA6"/>
    <w:rsid w:val="00AC5E60"/>
    <w:rsid w:val="00AC5EB0"/>
    <w:rsid w:val="00AC6688"/>
    <w:rsid w:val="00AC682E"/>
    <w:rsid w:val="00AC71C3"/>
    <w:rsid w:val="00AD0568"/>
    <w:rsid w:val="00AD1754"/>
    <w:rsid w:val="00AD1999"/>
    <w:rsid w:val="00AD1CEB"/>
    <w:rsid w:val="00AD290E"/>
    <w:rsid w:val="00AD2AE0"/>
    <w:rsid w:val="00AD3E6B"/>
    <w:rsid w:val="00AD50E7"/>
    <w:rsid w:val="00AD56E0"/>
    <w:rsid w:val="00AE27F5"/>
    <w:rsid w:val="00AE3254"/>
    <w:rsid w:val="00AE3F47"/>
    <w:rsid w:val="00AE4198"/>
    <w:rsid w:val="00AE5BE8"/>
    <w:rsid w:val="00AE7D76"/>
    <w:rsid w:val="00AF085E"/>
    <w:rsid w:val="00AF0E5E"/>
    <w:rsid w:val="00AF1782"/>
    <w:rsid w:val="00AF206B"/>
    <w:rsid w:val="00AF4498"/>
    <w:rsid w:val="00AF58B4"/>
    <w:rsid w:val="00AF7672"/>
    <w:rsid w:val="00AF7D82"/>
    <w:rsid w:val="00B008E3"/>
    <w:rsid w:val="00B010EF"/>
    <w:rsid w:val="00B02347"/>
    <w:rsid w:val="00B05879"/>
    <w:rsid w:val="00B05B5E"/>
    <w:rsid w:val="00B06139"/>
    <w:rsid w:val="00B069BB"/>
    <w:rsid w:val="00B10CBA"/>
    <w:rsid w:val="00B11AD8"/>
    <w:rsid w:val="00B1242B"/>
    <w:rsid w:val="00B15193"/>
    <w:rsid w:val="00B16B6F"/>
    <w:rsid w:val="00B1743A"/>
    <w:rsid w:val="00B201AB"/>
    <w:rsid w:val="00B20F9D"/>
    <w:rsid w:val="00B21450"/>
    <w:rsid w:val="00B22435"/>
    <w:rsid w:val="00B22671"/>
    <w:rsid w:val="00B23517"/>
    <w:rsid w:val="00B23CAB"/>
    <w:rsid w:val="00B2438B"/>
    <w:rsid w:val="00B24795"/>
    <w:rsid w:val="00B25613"/>
    <w:rsid w:val="00B25707"/>
    <w:rsid w:val="00B25E56"/>
    <w:rsid w:val="00B26D0C"/>
    <w:rsid w:val="00B27C4B"/>
    <w:rsid w:val="00B27C94"/>
    <w:rsid w:val="00B27F00"/>
    <w:rsid w:val="00B306E4"/>
    <w:rsid w:val="00B31D4F"/>
    <w:rsid w:val="00B3265A"/>
    <w:rsid w:val="00B332DD"/>
    <w:rsid w:val="00B33CC5"/>
    <w:rsid w:val="00B3453E"/>
    <w:rsid w:val="00B35341"/>
    <w:rsid w:val="00B355A9"/>
    <w:rsid w:val="00B35C65"/>
    <w:rsid w:val="00B370AA"/>
    <w:rsid w:val="00B372A3"/>
    <w:rsid w:val="00B40BA6"/>
    <w:rsid w:val="00B41B75"/>
    <w:rsid w:val="00B41C2F"/>
    <w:rsid w:val="00B42DB2"/>
    <w:rsid w:val="00B444F4"/>
    <w:rsid w:val="00B455D8"/>
    <w:rsid w:val="00B471BA"/>
    <w:rsid w:val="00B506B9"/>
    <w:rsid w:val="00B5132B"/>
    <w:rsid w:val="00B5166F"/>
    <w:rsid w:val="00B528DD"/>
    <w:rsid w:val="00B53F79"/>
    <w:rsid w:val="00B55574"/>
    <w:rsid w:val="00B56D4F"/>
    <w:rsid w:val="00B600F0"/>
    <w:rsid w:val="00B60C58"/>
    <w:rsid w:val="00B60E76"/>
    <w:rsid w:val="00B610D5"/>
    <w:rsid w:val="00B61EE0"/>
    <w:rsid w:val="00B626F9"/>
    <w:rsid w:val="00B62A76"/>
    <w:rsid w:val="00B631CB"/>
    <w:rsid w:val="00B634F6"/>
    <w:rsid w:val="00B63657"/>
    <w:rsid w:val="00B63E74"/>
    <w:rsid w:val="00B63F22"/>
    <w:rsid w:val="00B64B20"/>
    <w:rsid w:val="00B650AE"/>
    <w:rsid w:val="00B6538C"/>
    <w:rsid w:val="00B6620B"/>
    <w:rsid w:val="00B66B1F"/>
    <w:rsid w:val="00B66BCA"/>
    <w:rsid w:val="00B70E18"/>
    <w:rsid w:val="00B71316"/>
    <w:rsid w:val="00B716F2"/>
    <w:rsid w:val="00B71915"/>
    <w:rsid w:val="00B72E59"/>
    <w:rsid w:val="00B731DC"/>
    <w:rsid w:val="00B7360E"/>
    <w:rsid w:val="00B73918"/>
    <w:rsid w:val="00B74173"/>
    <w:rsid w:val="00B74568"/>
    <w:rsid w:val="00B74675"/>
    <w:rsid w:val="00B74DB0"/>
    <w:rsid w:val="00B774AB"/>
    <w:rsid w:val="00B7770E"/>
    <w:rsid w:val="00B80D71"/>
    <w:rsid w:val="00B81483"/>
    <w:rsid w:val="00B81CFD"/>
    <w:rsid w:val="00B82B16"/>
    <w:rsid w:val="00B847DC"/>
    <w:rsid w:val="00B855AD"/>
    <w:rsid w:val="00B86E53"/>
    <w:rsid w:val="00B87744"/>
    <w:rsid w:val="00B87BC9"/>
    <w:rsid w:val="00B916BB"/>
    <w:rsid w:val="00B949BF"/>
    <w:rsid w:val="00B953E1"/>
    <w:rsid w:val="00B969A5"/>
    <w:rsid w:val="00BA0CF5"/>
    <w:rsid w:val="00BA43B4"/>
    <w:rsid w:val="00BA6E9B"/>
    <w:rsid w:val="00BA76CB"/>
    <w:rsid w:val="00BA7887"/>
    <w:rsid w:val="00BA7ABF"/>
    <w:rsid w:val="00BB022A"/>
    <w:rsid w:val="00BB03DD"/>
    <w:rsid w:val="00BB1F02"/>
    <w:rsid w:val="00BB27F1"/>
    <w:rsid w:val="00BB318A"/>
    <w:rsid w:val="00BB3C66"/>
    <w:rsid w:val="00BB4914"/>
    <w:rsid w:val="00BB5B31"/>
    <w:rsid w:val="00BB5D83"/>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2F34"/>
    <w:rsid w:val="00BD5DA3"/>
    <w:rsid w:val="00BD6ABB"/>
    <w:rsid w:val="00BD774C"/>
    <w:rsid w:val="00BE00B0"/>
    <w:rsid w:val="00BE095A"/>
    <w:rsid w:val="00BE0D8E"/>
    <w:rsid w:val="00BE167A"/>
    <w:rsid w:val="00BE16AC"/>
    <w:rsid w:val="00BE3D15"/>
    <w:rsid w:val="00BE4097"/>
    <w:rsid w:val="00BE442A"/>
    <w:rsid w:val="00BE4D12"/>
    <w:rsid w:val="00BE54D2"/>
    <w:rsid w:val="00BE740F"/>
    <w:rsid w:val="00BE79B5"/>
    <w:rsid w:val="00BF1463"/>
    <w:rsid w:val="00BF3F90"/>
    <w:rsid w:val="00BF4004"/>
    <w:rsid w:val="00BF5DB5"/>
    <w:rsid w:val="00BF6460"/>
    <w:rsid w:val="00BF743E"/>
    <w:rsid w:val="00BF75D7"/>
    <w:rsid w:val="00BF7695"/>
    <w:rsid w:val="00BF7DEF"/>
    <w:rsid w:val="00C002D0"/>
    <w:rsid w:val="00C00593"/>
    <w:rsid w:val="00C00713"/>
    <w:rsid w:val="00C01756"/>
    <w:rsid w:val="00C020A6"/>
    <w:rsid w:val="00C02CC7"/>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2AB9"/>
    <w:rsid w:val="00C23158"/>
    <w:rsid w:val="00C23215"/>
    <w:rsid w:val="00C243F1"/>
    <w:rsid w:val="00C24FC2"/>
    <w:rsid w:val="00C26327"/>
    <w:rsid w:val="00C27039"/>
    <w:rsid w:val="00C30293"/>
    <w:rsid w:val="00C30733"/>
    <w:rsid w:val="00C30B93"/>
    <w:rsid w:val="00C33201"/>
    <w:rsid w:val="00C34A17"/>
    <w:rsid w:val="00C34C54"/>
    <w:rsid w:val="00C351D4"/>
    <w:rsid w:val="00C36314"/>
    <w:rsid w:val="00C37E7D"/>
    <w:rsid w:val="00C400C9"/>
    <w:rsid w:val="00C40AEC"/>
    <w:rsid w:val="00C40E6B"/>
    <w:rsid w:val="00C41261"/>
    <w:rsid w:val="00C42D79"/>
    <w:rsid w:val="00C450E7"/>
    <w:rsid w:val="00C45993"/>
    <w:rsid w:val="00C468E4"/>
    <w:rsid w:val="00C46BD6"/>
    <w:rsid w:val="00C46CDE"/>
    <w:rsid w:val="00C471FA"/>
    <w:rsid w:val="00C53450"/>
    <w:rsid w:val="00C538ED"/>
    <w:rsid w:val="00C5393E"/>
    <w:rsid w:val="00C53CA9"/>
    <w:rsid w:val="00C53CE5"/>
    <w:rsid w:val="00C552D8"/>
    <w:rsid w:val="00C56034"/>
    <w:rsid w:val="00C56905"/>
    <w:rsid w:val="00C57B60"/>
    <w:rsid w:val="00C57DB9"/>
    <w:rsid w:val="00C57F20"/>
    <w:rsid w:val="00C6095D"/>
    <w:rsid w:val="00C61D14"/>
    <w:rsid w:val="00C62239"/>
    <w:rsid w:val="00C6248A"/>
    <w:rsid w:val="00C63FA1"/>
    <w:rsid w:val="00C645D9"/>
    <w:rsid w:val="00C657C6"/>
    <w:rsid w:val="00C66A18"/>
    <w:rsid w:val="00C66ACA"/>
    <w:rsid w:val="00C6793D"/>
    <w:rsid w:val="00C70AE8"/>
    <w:rsid w:val="00C713D2"/>
    <w:rsid w:val="00C72D7E"/>
    <w:rsid w:val="00C730CF"/>
    <w:rsid w:val="00C73E56"/>
    <w:rsid w:val="00C7413B"/>
    <w:rsid w:val="00C74342"/>
    <w:rsid w:val="00C746CB"/>
    <w:rsid w:val="00C75DE6"/>
    <w:rsid w:val="00C76C3D"/>
    <w:rsid w:val="00C800F5"/>
    <w:rsid w:val="00C821B4"/>
    <w:rsid w:val="00C83B68"/>
    <w:rsid w:val="00C8401B"/>
    <w:rsid w:val="00C84F02"/>
    <w:rsid w:val="00C852E7"/>
    <w:rsid w:val="00C86212"/>
    <w:rsid w:val="00C86FBB"/>
    <w:rsid w:val="00C9048F"/>
    <w:rsid w:val="00C90568"/>
    <w:rsid w:val="00C90844"/>
    <w:rsid w:val="00C91086"/>
    <w:rsid w:val="00C913B0"/>
    <w:rsid w:val="00C91D5F"/>
    <w:rsid w:val="00C91E20"/>
    <w:rsid w:val="00C9209C"/>
    <w:rsid w:val="00C92FAB"/>
    <w:rsid w:val="00C93385"/>
    <w:rsid w:val="00C93805"/>
    <w:rsid w:val="00C94BC3"/>
    <w:rsid w:val="00C95D74"/>
    <w:rsid w:val="00C97568"/>
    <w:rsid w:val="00C97F95"/>
    <w:rsid w:val="00C97FC8"/>
    <w:rsid w:val="00CA2E8D"/>
    <w:rsid w:val="00CA4073"/>
    <w:rsid w:val="00CA4E7D"/>
    <w:rsid w:val="00CA547D"/>
    <w:rsid w:val="00CA5D8D"/>
    <w:rsid w:val="00CA609E"/>
    <w:rsid w:val="00CB0C89"/>
    <w:rsid w:val="00CB1146"/>
    <w:rsid w:val="00CB270C"/>
    <w:rsid w:val="00CB30BF"/>
    <w:rsid w:val="00CB31F9"/>
    <w:rsid w:val="00CB46E3"/>
    <w:rsid w:val="00CB7AC3"/>
    <w:rsid w:val="00CC1676"/>
    <w:rsid w:val="00CC1F63"/>
    <w:rsid w:val="00CC205E"/>
    <w:rsid w:val="00CC2BC9"/>
    <w:rsid w:val="00CC5C69"/>
    <w:rsid w:val="00CD0450"/>
    <w:rsid w:val="00CD0B88"/>
    <w:rsid w:val="00CD12F8"/>
    <w:rsid w:val="00CD1678"/>
    <w:rsid w:val="00CD19FA"/>
    <w:rsid w:val="00CD2630"/>
    <w:rsid w:val="00CD2BEA"/>
    <w:rsid w:val="00CD3324"/>
    <w:rsid w:val="00CD3E18"/>
    <w:rsid w:val="00CD416E"/>
    <w:rsid w:val="00CD41DD"/>
    <w:rsid w:val="00CD6674"/>
    <w:rsid w:val="00CE1363"/>
    <w:rsid w:val="00CE2C6F"/>
    <w:rsid w:val="00CE4935"/>
    <w:rsid w:val="00CE7880"/>
    <w:rsid w:val="00CF1076"/>
    <w:rsid w:val="00CF108A"/>
    <w:rsid w:val="00CF210E"/>
    <w:rsid w:val="00CF432F"/>
    <w:rsid w:val="00CF4369"/>
    <w:rsid w:val="00CF4E11"/>
    <w:rsid w:val="00CF6793"/>
    <w:rsid w:val="00D014E1"/>
    <w:rsid w:val="00D026C8"/>
    <w:rsid w:val="00D03076"/>
    <w:rsid w:val="00D03382"/>
    <w:rsid w:val="00D04CA2"/>
    <w:rsid w:val="00D04E55"/>
    <w:rsid w:val="00D04FEF"/>
    <w:rsid w:val="00D06D50"/>
    <w:rsid w:val="00D07C72"/>
    <w:rsid w:val="00D108CD"/>
    <w:rsid w:val="00D1183B"/>
    <w:rsid w:val="00D123B2"/>
    <w:rsid w:val="00D132BB"/>
    <w:rsid w:val="00D141C4"/>
    <w:rsid w:val="00D14632"/>
    <w:rsid w:val="00D15A0E"/>
    <w:rsid w:val="00D16318"/>
    <w:rsid w:val="00D16DC3"/>
    <w:rsid w:val="00D17121"/>
    <w:rsid w:val="00D175D5"/>
    <w:rsid w:val="00D17890"/>
    <w:rsid w:val="00D20315"/>
    <w:rsid w:val="00D22650"/>
    <w:rsid w:val="00D22809"/>
    <w:rsid w:val="00D22B8F"/>
    <w:rsid w:val="00D22FD6"/>
    <w:rsid w:val="00D23773"/>
    <w:rsid w:val="00D2386A"/>
    <w:rsid w:val="00D23ECA"/>
    <w:rsid w:val="00D26A02"/>
    <w:rsid w:val="00D26B64"/>
    <w:rsid w:val="00D27418"/>
    <w:rsid w:val="00D30FE5"/>
    <w:rsid w:val="00D315EC"/>
    <w:rsid w:val="00D3196B"/>
    <w:rsid w:val="00D34C11"/>
    <w:rsid w:val="00D3559F"/>
    <w:rsid w:val="00D35CCD"/>
    <w:rsid w:val="00D373B4"/>
    <w:rsid w:val="00D3758F"/>
    <w:rsid w:val="00D375A7"/>
    <w:rsid w:val="00D421A2"/>
    <w:rsid w:val="00D42B2B"/>
    <w:rsid w:val="00D43085"/>
    <w:rsid w:val="00D4634F"/>
    <w:rsid w:val="00D46841"/>
    <w:rsid w:val="00D470A7"/>
    <w:rsid w:val="00D47F1D"/>
    <w:rsid w:val="00D504DC"/>
    <w:rsid w:val="00D51C01"/>
    <w:rsid w:val="00D536D9"/>
    <w:rsid w:val="00D55339"/>
    <w:rsid w:val="00D553F2"/>
    <w:rsid w:val="00D55558"/>
    <w:rsid w:val="00D571EF"/>
    <w:rsid w:val="00D57F6A"/>
    <w:rsid w:val="00D6016A"/>
    <w:rsid w:val="00D6053F"/>
    <w:rsid w:val="00D611E1"/>
    <w:rsid w:val="00D62576"/>
    <w:rsid w:val="00D64B80"/>
    <w:rsid w:val="00D668FB"/>
    <w:rsid w:val="00D66DAE"/>
    <w:rsid w:val="00D71913"/>
    <w:rsid w:val="00D71C67"/>
    <w:rsid w:val="00D71EE6"/>
    <w:rsid w:val="00D71F62"/>
    <w:rsid w:val="00D72351"/>
    <w:rsid w:val="00D725C1"/>
    <w:rsid w:val="00D7493B"/>
    <w:rsid w:val="00D7573C"/>
    <w:rsid w:val="00D7594E"/>
    <w:rsid w:val="00D75989"/>
    <w:rsid w:val="00D766F4"/>
    <w:rsid w:val="00D773B6"/>
    <w:rsid w:val="00D80458"/>
    <w:rsid w:val="00D80F57"/>
    <w:rsid w:val="00D81ED0"/>
    <w:rsid w:val="00D83696"/>
    <w:rsid w:val="00D83906"/>
    <w:rsid w:val="00D843B4"/>
    <w:rsid w:val="00D86906"/>
    <w:rsid w:val="00D86C0B"/>
    <w:rsid w:val="00D87BA4"/>
    <w:rsid w:val="00D90C02"/>
    <w:rsid w:val="00D914FD"/>
    <w:rsid w:val="00D9299E"/>
    <w:rsid w:val="00D93E80"/>
    <w:rsid w:val="00D94851"/>
    <w:rsid w:val="00D95341"/>
    <w:rsid w:val="00D95D2B"/>
    <w:rsid w:val="00D960C7"/>
    <w:rsid w:val="00D97542"/>
    <w:rsid w:val="00D97BD3"/>
    <w:rsid w:val="00DA13B1"/>
    <w:rsid w:val="00DA5967"/>
    <w:rsid w:val="00DA5A4F"/>
    <w:rsid w:val="00DA62C6"/>
    <w:rsid w:val="00DA6378"/>
    <w:rsid w:val="00DA6E5C"/>
    <w:rsid w:val="00DB0F83"/>
    <w:rsid w:val="00DB1992"/>
    <w:rsid w:val="00DB1B9F"/>
    <w:rsid w:val="00DB27F9"/>
    <w:rsid w:val="00DB2CA7"/>
    <w:rsid w:val="00DB4338"/>
    <w:rsid w:val="00DB467E"/>
    <w:rsid w:val="00DB4978"/>
    <w:rsid w:val="00DB5B56"/>
    <w:rsid w:val="00DB6AA1"/>
    <w:rsid w:val="00DC0298"/>
    <w:rsid w:val="00DC07BF"/>
    <w:rsid w:val="00DC0F73"/>
    <w:rsid w:val="00DC17EC"/>
    <w:rsid w:val="00DC1CA1"/>
    <w:rsid w:val="00DC1E55"/>
    <w:rsid w:val="00DC426E"/>
    <w:rsid w:val="00DD011A"/>
    <w:rsid w:val="00DD03C3"/>
    <w:rsid w:val="00DD31B8"/>
    <w:rsid w:val="00DD44EB"/>
    <w:rsid w:val="00DD4869"/>
    <w:rsid w:val="00DD4921"/>
    <w:rsid w:val="00DD60E4"/>
    <w:rsid w:val="00DD60F1"/>
    <w:rsid w:val="00DD647B"/>
    <w:rsid w:val="00DD6916"/>
    <w:rsid w:val="00DD74EB"/>
    <w:rsid w:val="00DE01C3"/>
    <w:rsid w:val="00DE0C60"/>
    <w:rsid w:val="00DE268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106E1"/>
    <w:rsid w:val="00E11ABA"/>
    <w:rsid w:val="00E12900"/>
    <w:rsid w:val="00E12DFD"/>
    <w:rsid w:val="00E1363A"/>
    <w:rsid w:val="00E14D39"/>
    <w:rsid w:val="00E15B0B"/>
    <w:rsid w:val="00E15F18"/>
    <w:rsid w:val="00E16EA7"/>
    <w:rsid w:val="00E2197E"/>
    <w:rsid w:val="00E22090"/>
    <w:rsid w:val="00E2227D"/>
    <w:rsid w:val="00E23A28"/>
    <w:rsid w:val="00E24322"/>
    <w:rsid w:val="00E247D0"/>
    <w:rsid w:val="00E24A00"/>
    <w:rsid w:val="00E27035"/>
    <w:rsid w:val="00E275DF"/>
    <w:rsid w:val="00E30DA3"/>
    <w:rsid w:val="00E30E41"/>
    <w:rsid w:val="00E32638"/>
    <w:rsid w:val="00E32FD1"/>
    <w:rsid w:val="00E34111"/>
    <w:rsid w:val="00E34567"/>
    <w:rsid w:val="00E41EF4"/>
    <w:rsid w:val="00E426C0"/>
    <w:rsid w:val="00E46C7D"/>
    <w:rsid w:val="00E473CC"/>
    <w:rsid w:val="00E47E80"/>
    <w:rsid w:val="00E50784"/>
    <w:rsid w:val="00E50C21"/>
    <w:rsid w:val="00E5196D"/>
    <w:rsid w:val="00E532CE"/>
    <w:rsid w:val="00E54557"/>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772B"/>
    <w:rsid w:val="00E720D9"/>
    <w:rsid w:val="00E721E2"/>
    <w:rsid w:val="00E73D1A"/>
    <w:rsid w:val="00E7495C"/>
    <w:rsid w:val="00E74EE5"/>
    <w:rsid w:val="00E75F21"/>
    <w:rsid w:val="00E77B2A"/>
    <w:rsid w:val="00E77B59"/>
    <w:rsid w:val="00E802DC"/>
    <w:rsid w:val="00E8043C"/>
    <w:rsid w:val="00E82060"/>
    <w:rsid w:val="00E82160"/>
    <w:rsid w:val="00E8431A"/>
    <w:rsid w:val="00E84BE4"/>
    <w:rsid w:val="00E8756A"/>
    <w:rsid w:val="00E90C52"/>
    <w:rsid w:val="00E92818"/>
    <w:rsid w:val="00E930B7"/>
    <w:rsid w:val="00E93B08"/>
    <w:rsid w:val="00E942E6"/>
    <w:rsid w:val="00E96943"/>
    <w:rsid w:val="00E9760A"/>
    <w:rsid w:val="00EA1426"/>
    <w:rsid w:val="00EA1682"/>
    <w:rsid w:val="00EA1AB2"/>
    <w:rsid w:val="00EA20FA"/>
    <w:rsid w:val="00EA2278"/>
    <w:rsid w:val="00EA24D8"/>
    <w:rsid w:val="00EA34A0"/>
    <w:rsid w:val="00EA3B81"/>
    <w:rsid w:val="00EA478A"/>
    <w:rsid w:val="00EA4C72"/>
    <w:rsid w:val="00EA764A"/>
    <w:rsid w:val="00EA7BB0"/>
    <w:rsid w:val="00EA7E05"/>
    <w:rsid w:val="00EA7E37"/>
    <w:rsid w:val="00EB2209"/>
    <w:rsid w:val="00EB25E4"/>
    <w:rsid w:val="00EB2DDE"/>
    <w:rsid w:val="00EB2FA8"/>
    <w:rsid w:val="00EB473A"/>
    <w:rsid w:val="00EB64AB"/>
    <w:rsid w:val="00EB74DF"/>
    <w:rsid w:val="00EB7A90"/>
    <w:rsid w:val="00EC1D7E"/>
    <w:rsid w:val="00EC22E3"/>
    <w:rsid w:val="00EC34D1"/>
    <w:rsid w:val="00EC3AFB"/>
    <w:rsid w:val="00EC3D97"/>
    <w:rsid w:val="00EC6980"/>
    <w:rsid w:val="00EC719E"/>
    <w:rsid w:val="00EC7564"/>
    <w:rsid w:val="00EC7C92"/>
    <w:rsid w:val="00ED00DB"/>
    <w:rsid w:val="00ED05AB"/>
    <w:rsid w:val="00ED0821"/>
    <w:rsid w:val="00ED0A55"/>
    <w:rsid w:val="00ED1DF4"/>
    <w:rsid w:val="00ED1DFE"/>
    <w:rsid w:val="00ED3718"/>
    <w:rsid w:val="00ED3A70"/>
    <w:rsid w:val="00ED445D"/>
    <w:rsid w:val="00ED4F48"/>
    <w:rsid w:val="00ED6038"/>
    <w:rsid w:val="00ED6B27"/>
    <w:rsid w:val="00ED6DC2"/>
    <w:rsid w:val="00ED7B75"/>
    <w:rsid w:val="00EE099F"/>
    <w:rsid w:val="00EE1F87"/>
    <w:rsid w:val="00EE2162"/>
    <w:rsid w:val="00EE2B56"/>
    <w:rsid w:val="00EE2C4F"/>
    <w:rsid w:val="00EE3BAE"/>
    <w:rsid w:val="00EE3FD7"/>
    <w:rsid w:val="00EE4E37"/>
    <w:rsid w:val="00EE598D"/>
    <w:rsid w:val="00EE5E02"/>
    <w:rsid w:val="00EE68D3"/>
    <w:rsid w:val="00EE7597"/>
    <w:rsid w:val="00EE78EE"/>
    <w:rsid w:val="00EF011A"/>
    <w:rsid w:val="00EF2020"/>
    <w:rsid w:val="00EF3FF3"/>
    <w:rsid w:val="00EF53FF"/>
    <w:rsid w:val="00EF64BF"/>
    <w:rsid w:val="00EF6564"/>
    <w:rsid w:val="00EF7369"/>
    <w:rsid w:val="00EF7400"/>
    <w:rsid w:val="00F02938"/>
    <w:rsid w:val="00F0330F"/>
    <w:rsid w:val="00F039C2"/>
    <w:rsid w:val="00F04EFC"/>
    <w:rsid w:val="00F05375"/>
    <w:rsid w:val="00F054EF"/>
    <w:rsid w:val="00F05B20"/>
    <w:rsid w:val="00F05D49"/>
    <w:rsid w:val="00F06BC6"/>
    <w:rsid w:val="00F0764B"/>
    <w:rsid w:val="00F11719"/>
    <w:rsid w:val="00F1254E"/>
    <w:rsid w:val="00F139B5"/>
    <w:rsid w:val="00F14E39"/>
    <w:rsid w:val="00F1697F"/>
    <w:rsid w:val="00F17897"/>
    <w:rsid w:val="00F17A04"/>
    <w:rsid w:val="00F17E54"/>
    <w:rsid w:val="00F21296"/>
    <w:rsid w:val="00F218FE"/>
    <w:rsid w:val="00F224A5"/>
    <w:rsid w:val="00F22F44"/>
    <w:rsid w:val="00F23158"/>
    <w:rsid w:val="00F247BA"/>
    <w:rsid w:val="00F24F42"/>
    <w:rsid w:val="00F25905"/>
    <w:rsid w:val="00F25ACD"/>
    <w:rsid w:val="00F265C0"/>
    <w:rsid w:val="00F27597"/>
    <w:rsid w:val="00F30438"/>
    <w:rsid w:val="00F314BA"/>
    <w:rsid w:val="00F3265D"/>
    <w:rsid w:val="00F335F7"/>
    <w:rsid w:val="00F34335"/>
    <w:rsid w:val="00F3473C"/>
    <w:rsid w:val="00F34794"/>
    <w:rsid w:val="00F3635B"/>
    <w:rsid w:val="00F36ECF"/>
    <w:rsid w:val="00F40E6A"/>
    <w:rsid w:val="00F42FB9"/>
    <w:rsid w:val="00F43745"/>
    <w:rsid w:val="00F437A6"/>
    <w:rsid w:val="00F448F5"/>
    <w:rsid w:val="00F45214"/>
    <w:rsid w:val="00F45D93"/>
    <w:rsid w:val="00F4697A"/>
    <w:rsid w:val="00F46AE2"/>
    <w:rsid w:val="00F4762E"/>
    <w:rsid w:val="00F51608"/>
    <w:rsid w:val="00F52325"/>
    <w:rsid w:val="00F52CD4"/>
    <w:rsid w:val="00F56E00"/>
    <w:rsid w:val="00F576D1"/>
    <w:rsid w:val="00F57C8B"/>
    <w:rsid w:val="00F600F2"/>
    <w:rsid w:val="00F607E5"/>
    <w:rsid w:val="00F60D81"/>
    <w:rsid w:val="00F61754"/>
    <w:rsid w:val="00F62140"/>
    <w:rsid w:val="00F6477C"/>
    <w:rsid w:val="00F64CF5"/>
    <w:rsid w:val="00F65C59"/>
    <w:rsid w:val="00F6687B"/>
    <w:rsid w:val="00F66BD8"/>
    <w:rsid w:val="00F66C76"/>
    <w:rsid w:val="00F67D45"/>
    <w:rsid w:val="00F70748"/>
    <w:rsid w:val="00F723D0"/>
    <w:rsid w:val="00F7280F"/>
    <w:rsid w:val="00F802DC"/>
    <w:rsid w:val="00F818EA"/>
    <w:rsid w:val="00F81AC8"/>
    <w:rsid w:val="00F82844"/>
    <w:rsid w:val="00F82C75"/>
    <w:rsid w:val="00F84112"/>
    <w:rsid w:val="00F850FE"/>
    <w:rsid w:val="00F85B7D"/>
    <w:rsid w:val="00F85BE9"/>
    <w:rsid w:val="00F87748"/>
    <w:rsid w:val="00F90679"/>
    <w:rsid w:val="00F91D55"/>
    <w:rsid w:val="00F922E7"/>
    <w:rsid w:val="00F93CC6"/>
    <w:rsid w:val="00F94CCA"/>
    <w:rsid w:val="00F95DFB"/>
    <w:rsid w:val="00F95F8B"/>
    <w:rsid w:val="00F97F5E"/>
    <w:rsid w:val="00FA2115"/>
    <w:rsid w:val="00FA27CA"/>
    <w:rsid w:val="00FA2A3D"/>
    <w:rsid w:val="00FA5398"/>
    <w:rsid w:val="00FA5EF8"/>
    <w:rsid w:val="00FA670B"/>
    <w:rsid w:val="00FA7CF4"/>
    <w:rsid w:val="00FA7FC3"/>
    <w:rsid w:val="00FB0466"/>
    <w:rsid w:val="00FB0F6F"/>
    <w:rsid w:val="00FB16CE"/>
    <w:rsid w:val="00FB188C"/>
    <w:rsid w:val="00FB294F"/>
    <w:rsid w:val="00FB35A4"/>
    <w:rsid w:val="00FB54F1"/>
    <w:rsid w:val="00FB59FE"/>
    <w:rsid w:val="00FB5FA8"/>
    <w:rsid w:val="00FB6689"/>
    <w:rsid w:val="00FB7786"/>
    <w:rsid w:val="00FC037F"/>
    <w:rsid w:val="00FC30A2"/>
    <w:rsid w:val="00FC32E2"/>
    <w:rsid w:val="00FC3FA4"/>
    <w:rsid w:val="00FC4A26"/>
    <w:rsid w:val="00FC537E"/>
    <w:rsid w:val="00FC592C"/>
    <w:rsid w:val="00FC6A51"/>
    <w:rsid w:val="00FC6F93"/>
    <w:rsid w:val="00FD06C7"/>
    <w:rsid w:val="00FD07F2"/>
    <w:rsid w:val="00FD1F44"/>
    <w:rsid w:val="00FD256B"/>
    <w:rsid w:val="00FD3130"/>
    <w:rsid w:val="00FD4DDD"/>
    <w:rsid w:val="00FD6ABE"/>
    <w:rsid w:val="00FD7B9D"/>
    <w:rsid w:val="00FD7BC1"/>
    <w:rsid w:val="00FE01B7"/>
    <w:rsid w:val="00FE0908"/>
    <w:rsid w:val="00FE2D7C"/>
    <w:rsid w:val="00FE4A69"/>
    <w:rsid w:val="00FE4BD7"/>
    <w:rsid w:val="00FE4BD8"/>
    <w:rsid w:val="00FE4EE3"/>
    <w:rsid w:val="00FE5706"/>
    <w:rsid w:val="00FE6579"/>
    <w:rsid w:val="00FE70E2"/>
    <w:rsid w:val="00FF2E4E"/>
    <w:rsid w:val="00FF3635"/>
    <w:rsid w:val="00FF4116"/>
    <w:rsid w:val="00FF5ADB"/>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bidi="ar-SA"/>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bidi="ar-SA"/>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11897</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PCTech</cp:lastModifiedBy>
  <cp:revision>2</cp:revision>
  <cp:lastPrinted>2012-07-13T22:45:00Z</cp:lastPrinted>
  <dcterms:created xsi:type="dcterms:W3CDTF">2013-08-20T13:49:00Z</dcterms:created>
  <dcterms:modified xsi:type="dcterms:W3CDTF">2013-08-20T13:49:00Z</dcterms:modified>
</cp:coreProperties>
</file>