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31C" w:rsidRPr="006C17F0" w:rsidRDefault="001A6445" w:rsidP="00625452">
      <w:pPr>
        <w:pStyle w:val="TOCHeading"/>
        <w:spacing w:before="0"/>
        <w:rPr>
          <w:rFonts w:ascii="Arial" w:hAnsi="Arial" w:cs="Arial"/>
          <w:color w:val="auto"/>
          <w:sz w:val="20"/>
          <w:szCs w:val="20"/>
          <w:u w:val="single"/>
        </w:rPr>
      </w:pPr>
      <w:bookmarkStart w:id="0" w:name="_GoBack"/>
      <w:bookmarkEnd w:id="0"/>
      <w:r>
        <w:rPr>
          <w:rFonts w:ascii="Arial" w:hAnsi="Arial" w:cs="Arial"/>
          <w:color w:val="auto"/>
          <w:sz w:val="20"/>
          <w:szCs w:val="20"/>
          <w:u w:val="single"/>
          <w:lang w:val="en-US"/>
        </w:rPr>
        <w:t xml:space="preserve"> </w:t>
      </w:r>
      <w:r w:rsidR="0048631C" w:rsidRPr="006C17F0">
        <w:rPr>
          <w:rFonts w:ascii="Arial" w:hAnsi="Arial" w:cs="Arial"/>
          <w:color w:val="auto"/>
          <w:sz w:val="20"/>
          <w:szCs w:val="20"/>
          <w:u w:val="single"/>
        </w:rPr>
        <w:t>Contents</w:t>
      </w:r>
    </w:p>
    <w:p w:rsidR="00DB0F83" w:rsidRPr="006C17F0" w:rsidRDefault="0048631C">
      <w:pPr>
        <w:pStyle w:val="TOC1"/>
        <w:tabs>
          <w:tab w:val="right" w:leader="dot" w:pos="8630"/>
        </w:tabs>
        <w:rPr>
          <w:rFonts w:ascii="Arial" w:hAnsi="Arial" w:cs="Arial"/>
          <w:noProof/>
          <w:sz w:val="20"/>
          <w:szCs w:val="20"/>
        </w:rPr>
      </w:pPr>
      <w:r w:rsidRPr="006C17F0">
        <w:rPr>
          <w:rFonts w:ascii="Arial" w:hAnsi="Arial" w:cs="Arial"/>
          <w:sz w:val="20"/>
          <w:szCs w:val="20"/>
        </w:rPr>
        <w:fldChar w:fldCharType="begin"/>
      </w:r>
      <w:r w:rsidRPr="006C17F0">
        <w:rPr>
          <w:rFonts w:ascii="Arial" w:hAnsi="Arial" w:cs="Arial"/>
          <w:sz w:val="20"/>
          <w:szCs w:val="20"/>
        </w:rPr>
        <w:instrText xml:space="preserve"> TOC \o "1-3" \h \z \u </w:instrText>
      </w:r>
      <w:r w:rsidRPr="006C17F0">
        <w:rPr>
          <w:rFonts w:ascii="Arial" w:hAnsi="Arial" w:cs="Arial"/>
          <w:sz w:val="20"/>
          <w:szCs w:val="20"/>
        </w:rPr>
        <w:fldChar w:fldCharType="separate"/>
      </w:r>
      <w:hyperlink w:anchor="_Toc314561450" w:history="1">
        <w:r w:rsidR="00DB0F83" w:rsidRPr="006C17F0">
          <w:rPr>
            <w:rStyle w:val="Hyperlink"/>
            <w:rFonts w:ascii="Arial" w:hAnsi="Arial" w:cs="Arial"/>
            <w:noProof/>
            <w:color w:val="auto"/>
            <w:sz w:val="20"/>
            <w:szCs w:val="20"/>
          </w:rPr>
          <w:t>Attendees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_Toc314561450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1</w:t>
        </w:r>
        <w:r w:rsidR="00DB0F83" w:rsidRPr="006C17F0">
          <w:rPr>
            <w:rFonts w:ascii="Arial" w:hAnsi="Arial" w:cs="Arial"/>
            <w:noProof/>
            <w:webHidden/>
            <w:sz w:val="20"/>
            <w:szCs w:val="20"/>
          </w:rPr>
          <w:fldChar w:fldCharType="end"/>
        </w:r>
      </w:hyperlink>
    </w:p>
    <w:p w:rsidR="00DB0F83" w:rsidRPr="006C17F0" w:rsidRDefault="0092190C">
      <w:pPr>
        <w:pStyle w:val="TOC1"/>
        <w:tabs>
          <w:tab w:val="right" w:leader="dot" w:pos="8630"/>
        </w:tabs>
        <w:rPr>
          <w:rFonts w:ascii="Arial" w:hAnsi="Arial" w:cs="Arial"/>
          <w:noProof/>
          <w:sz w:val="20"/>
          <w:szCs w:val="20"/>
        </w:rPr>
      </w:pPr>
      <w:hyperlink w:anchor="_Toc314561451" w:history="1">
        <w:r w:rsidR="00DB0F83" w:rsidRPr="006C17F0">
          <w:rPr>
            <w:rStyle w:val="Hyperlink"/>
            <w:rFonts w:ascii="Arial" w:hAnsi="Arial" w:cs="Arial"/>
            <w:noProof/>
            <w:color w:val="auto"/>
            <w:sz w:val="20"/>
            <w:szCs w:val="20"/>
          </w:rPr>
          <w:t>Quality assurance performance monitoring metrics and measurements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_Toc314561451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1</w:t>
        </w:r>
        <w:r w:rsidR="00DB0F83" w:rsidRPr="006C17F0">
          <w:rPr>
            <w:rFonts w:ascii="Arial" w:hAnsi="Arial" w:cs="Arial"/>
            <w:noProof/>
            <w:webHidden/>
            <w:sz w:val="20"/>
            <w:szCs w:val="20"/>
          </w:rPr>
          <w:fldChar w:fldCharType="end"/>
        </w:r>
      </w:hyperlink>
    </w:p>
    <w:p w:rsidR="00DB0F83" w:rsidRPr="006C17F0" w:rsidRDefault="0092190C">
      <w:pPr>
        <w:pStyle w:val="TOC1"/>
        <w:tabs>
          <w:tab w:val="right" w:leader="dot" w:pos="8630"/>
        </w:tabs>
        <w:rPr>
          <w:rFonts w:ascii="Arial" w:hAnsi="Arial" w:cs="Arial"/>
          <w:noProof/>
          <w:sz w:val="20"/>
          <w:szCs w:val="20"/>
        </w:rPr>
      </w:pPr>
      <w:hyperlink w:anchor="_Toc314561452" w:history="1">
        <w:r w:rsidR="00DB0F83" w:rsidRPr="006C17F0">
          <w:rPr>
            <w:rStyle w:val="Hyperlink"/>
            <w:rFonts w:ascii="Arial" w:hAnsi="Arial" w:cs="Arial"/>
            <w:noProof/>
            <w:color w:val="auto"/>
            <w:sz w:val="20"/>
            <w:szCs w:val="20"/>
          </w:rPr>
          <w:t>Formal Complaints and corrective action plans to resolve complaints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_Toc314561452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92190C">
      <w:pPr>
        <w:pStyle w:val="TOC1"/>
        <w:tabs>
          <w:tab w:val="right" w:leader="dot" w:pos="8630"/>
        </w:tabs>
        <w:rPr>
          <w:rFonts w:ascii="Arial" w:hAnsi="Arial" w:cs="Arial"/>
          <w:noProof/>
          <w:sz w:val="20"/>
          <w:szCs w:val="20"/>
        </w:rPr>
      </w:pPr>
      <w:hyperlink w:anchor="_Toc314561453" w:history="1">
        <w:r w:rsidR="00DB0F83" w:rsidRPr="006C17F0">
          <w:rPr>
            <w:rStyle w:val="Hyperlink"/>
            <w:rFonts w:ascii="Arial" w:hAnsi="Arial" w:cs="Arial"/>
            <w:noProof/>
            <w:color w:val="auto"/>
            <w:sz w:val="20"/>
            <w:szCs w:val="20"/>
          </w:rPr>
          <w:t>FCC and/or NANC News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_Toc314561453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92190C">
      <w:pPr>
        <w:pStyle w:val="TOC1"/>
        <w:tabs>
          <w:tab w:val="right" w:leader="dot" w:pos="8630"/>
        </w:tabs>
        <w:rPr>
          <w:rFonts w:ascii="Arial" w:hAnsi="Arial" w:cs="Arial"/>
          <w:noProof/>
          <w:sz w:val="20"/>
          <w:szCs w:val="20"/>
        </w:rPr>
      </w:pPr>
      <w:hyperlink w:anchor="_Toc314561454" w:history="1">
        <w:r w:rsidR="00DB0F83" w:rsidRPr="006C17F0">
          <w:rPr>
            <w:rStyle w:val="Hyperlink"/>
            <w:rFonts w:ascii="Arial" w:hAnsi="Arial" w:cs="Arial"/>
            <w:noProof/>
            <w:color w:val="auto"/>
            <w:sz w:val="20"/>
            <w:szCs w:val="20"/>
          </w:rPr>
          <w:t>INC read out (initial closure and new issues)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_Toc314561454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92190C">
      <w:pPr>
        <w:pStyle w:val="TOC1"/>
        <w:tabs>
          <w:tab w:val="right" w:leader="dot" w:pos="8630"/>
        </w:tabs>
        <w:rPr>
          <w:rFonts w:ascii="Arial" w:hAnsi="Arial" w:cs="Arial"/>
          <w:noProof/>
          <w:sz w:val="20"/>
          <w:szCs w:val="20"/>
        </w:rPr>
      </w:pPr>
      <w:hyperlink w:anchor="_Toc314561455" w:history="1">
        <w:r w:rsidR="00DB0F83" w:rsidRPr="006C17F0">
          <w:rPr>
            <w:rStyle w:val="Hyperlink"/>
            <w:rFonts w:ascii="Arial" w:hAnsi="Arial" w:cs="Arial"/>
            <w:noProof/>
            <w:color w:val="auto"/>
            <w:sz w:val="20"/>
            <w:szCs w:val="20"/>
          </w:rPr>
          <w:t>p-ANI</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_Toc314561455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92190C">
      <w:pPr>
        <w:pStyle w:val="TOC1"/>
        <w:tabs>
          <w:tab w:val="right" w:leader="dot" w:pos="8630"/>
        </w:tabs>
        <w:rPr>
          <w:rFonts w:ascii="Arial" w:hAnsi="Arial" w:cs="Arial"/>
          <w:noProof/>
          <w:sz w:val="20"/>
          <w:szCs w:val="20"/>
        </w:rPr>
      </w:pPr>
      <w:hyperlink w:anchor="_Toc314561456" w:history="1">
        <w:r w:rsidR="00DB0F83" w:rsidRPr="006C17F0">
          <w:rPr>
            <w:rStyle w:val="Hyperlink"/>
            <w:rFonts w:ascii="Arial" w:hAnsi="Arial" w:cs="Arial"/>
            <w:noProof/>
            <w:color w:val="auto"/>
            <w:sz w:val="20"/>
            <w:szCs w:val="20"/>
          </w:rPr>
          <w:t>Change Orders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_Toc314561456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92190C">
      <w:pPr>
        <w:pStyle w:val="TOC1"/>
        <w:tabs>
          <w:tab w:val="right" w:leader="dot" w:pos="8630"/>
        </w:tabs>
        <w:rPr>
          <w:rFonts w:ascii="Arial" w:hAnsi="Arial" w:cs="Arial"/>
          <w:noProof/>
          <w:sz w:val="20"/>
          <w:szCs w:val="20"/>
        </w:rPr>
      </w:pPr>
      <w:hyperlink w:anchor="_Toc314561457" w:history="1">
        <w:r w:rsidR="00DB0F83" w:rsidRPr="006C17F0">
          <w:rPr>
            <w:rStyle w:val="Hyperlink"/>
            <w:rFonts w:ascii="Arial" w:hAnsi="Arial" w:cs="Arial"/>
            <w:noProof/>
            <w:color w:val="auto"/>
            <w:sz w:val="20"/>
            <w:szCs w:val="20"/>
          </w:rPr>
          <w:t>Pooling Related Activities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_Toc314561457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3</w:t>
        </w:r>
        <w:r w:rsidR="00DB0F83" w:rsidRPr="006C17F0">
          <w:rPr>
            <w:rFonts w:ascii="Arial" w:hAnsi="Arial" w:cs="Arial"/>
            <w:noProof/>
            <w:webHidden/>
            <w:sz w:val="20"/>
            <w:szCs w:val="20"/>
          </w:rPr>
          <w:fldChar w:fldCharType="end"/>
        </w:r>
      </w:hyperlink>
    </w:p>
    <w:p w:rsidR="00DB0F83" w:rsidRPr="006C17F0" w:rsidRDefault="0092190C">
      <w:pPr>
        <w:pStyle w:val="TOC1"/>
        <w:tabs>
          <w:tab w:val="right" w:leader="dot" w:pos="8630"/>
        </w:tabs>
        <w:rPr>
          <w:rFonts w:ascii="Arial" w:hAnsi="Arial" w:cs="Arial"/>
          <w:noProof/>
          <w:sz w:val="20"/>
          <w:szCs w:val="20"/>
        </w:rPr>
      </w:pPr>
      <w:hyperlink w:anchor="_Toc314561458" w:history="1">
        <w:r w:rsidR="00DB0F83" w:rsidRPr="006C17F0">
          <w:rPr>
            <w:rStyle w:val="Hyperlink"/>
            <w:rFonts w:ascii="Arial" w:hAnsi="Arial" w:cs="Arial"/>
            <w:noProof/>
            <w:color w:val="auto"/>
            <w:sz w:val="20"/>
            <w:szCs w:val="20"/>
          </w:rPr>
          <w:t>Regulatory Update</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_Toc314561458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4</w:t>
        </w:r>
        <w:r w:rsidR="00DB0F83" w:rsidRPr="006C17F0">
          <w:rPr>
            <w:rFonts w:ascii="Arial" w:hAnsi="Arial" w:cs="Arial"/>
            <w:noProof/>
            <w:webHidden/>
            <w:sz w:val="20"/>
            <w:szCs w:val="20"/>
          </w:rPr>
          <w:fldChar w:fldCharType="end"/>
        </w:r>
      </w:hyperlink>
    </w:p>
    <w:p w:rsidR="00DB0F83" w:rsidRPr="006C17F0" w:rsidRDefault="0092190C">
      <w:pPr>
        <w:pStyle w:val="TOC1"/>
        <w:tabs>
          <w:tab w:val="right" w:leader="dot" w:pos="8630"/>
        </w:tabs>
        <w:rPr>
          <w:rFonts w:ascii="Arial" w:hAnsi="Arial" w:cs="Arial"/>
          <w:noProof/>
          <w:sz w:val="20"/>
          <w:szCs w:val="20"/>
        </w:rPr>
      </w:pPr>
      <w:hyperlink w:anchor="_Toc314561459" w:history="1">
        <w:r w:rsidR="00DB0F83" w:rsidRPr="006C17F0">
          <w:rPr>
            <w:rStyle w:val="Hyperlink"/>
            <w:rFonts w:ascii="Arial" w:hAnsi="Arial" w:cs="Arial"/>
            <w:noProof/>
            <w:color w:val="auto"/>
            <w:sz w:val="20"/>
            <w:szCs w:val="20"/>
          </w:rPr>
          <w:t>Tracking Log</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_Toc314561459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5</w:t>
        </w:r>
        <w:r w:rsidR="00DB0F83" w:rsidRPr="006C17F0">
          <w:rPr>
            <w:rFonts w:ascii="Arial" w:hAnsi="Arial" w:cs="Arial"/>
            <w:noProof/>
            <w:webHidden/>
            <w:sz w:val="20"/>
            <w:szCs w:val="20"/>
          </w:rPr>
          <w:fldChar w:fldCharType="end"/>
        </w:r>
      </w:hyperlink>
    </w:p>
    <w:p w:rsidR="00DB0F83" w:rsidRPr="006C17F0" w:rsidRDefault="0092190C">
      <w:pPr>
        <w:pStyle w:val="TOC1"/>
        <w:tabs>
          <w:tab w:val="right" w:leader="dot" w:pos="8630"/>
        </w:tabs>
        <w:rPr>
          <w:rFonts w:ascii="Arial" w:hAnsi="Arial" w:cs="Arial"/>
          <w:noProof/>
          <w:sz w:val="20"/>
          <w:szCs w:val="20"/>
        </w:rPr>
      </w:pPr>
      <w:hyperlink w:anchor="_Toc314561460" w:history="1">
        <w:r w:rsidR="0072327E" w:rsidRPr="006C17F0">
          <w:rPr>
            <w:rStyle w:val="Hyperlink"/>
            <w:rFonts w:ascii="Arial" w:hAnsi="Arial" w:cs="Arial"/>
            <w:noProof/>
            <w:color w:val="auto"/>
            <w:sz w:val="20"/>
            <w:szCs w:val="20"/>
          </w:rPr>
          <w:t>Next m</w:t>
        </w:r>
        <w:r w:rsidR="00DB0F83" w:rsidRPr="006C17F0">
          <w:rPr>
            <w:rStyle w:val="Hyperlink"/>
            <w:rFonts w:ascii="Arial" w:hAnsi="Arial" w:cs="Arial"/>
            <w:noProof/>
            <w:color w:val="auto"/>
            <w:sz w:val="20"/>
            <w:szCs w:val="20"/>
          </w:rPr>
          <w:t>eeting</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_Toc314561460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5</w:t>
        </w:r>
        <w:r w:rsidR="00DB0F83" w:rsidRPr="006C17F0">
          <w:rPr>
            <w:rFonts w:ascii="Arial" w:hAnsi="Arial" w:cs="Arial"/>
            <w:noProof/>
            <w:webHidden/>
            <w:sz w:val="20"/>
            <w:szCs w:val="20"/>
          </w:rPr>
          <w:fldChar w:fldCharType="end"/>
        </w:r>
      </w:hyperlink>
    </w:p>
    <w:p w:rsidR="003137DA" w:rsidRPr="006C17F0" w:rsidRDefault="0048631C" w:rsidP="006F6B1E">
      <w:pPr>
        <w:rPr>
          <w:rStyle w:val="Strong"/>
          <w:rFonts w:ascii="Arial" w:hAnsi="Arial" w:cs="Arial"/>
          <w:sz w:val="20"/>
          <w:szCs w:val="20"/>
          <w:u w:val="single"/>
        </w:rPr>
      </w:pPr>
      <w:r w:rsidRPr="006C17F0">
        <w:rPr>
          <w:rFonts w:ascii="Arial" w:hAnsi="Arial" w:cs="Arial"/>
          <w:sz w:val="20"/>
          <w:szCs w:val="20"/>
        </w:rPr>
        <w:fldChar w:fldCharType="end"/>
      </w:r>
    </w:p>
    <w:p w:rsidR="00574565" w:rsidRPr="006C17F0" w:rsidRDefault="00006ED3" w:rsidP="00625452">
      <w:pPr>
        <w:pStyle w:val="Heading1"/>
        <w:spacing w:before="0" w:after="0"/>
        <w:rPr>
          <w:rStyle w:val="Strong"/>
          <w:rFonts w:ascii="Arial" w:hAnsi="Arial" w:cs="Arial"/>
          <w:b/>
          <w:sz w:val="20"/>
          <w:szCs w:val="20"/>
          <w:u w:val="single"/>
        </w:rPr>
      </w:pPr>
      <w:bookmarkStart w:id="1" w:name="_Toc314561450"/>
      <w:r w:rsidRPr="006C17F0">
        <w:rPr>
          <w:rStyle w:val="Strong"/>
          <w:rFonts w:ascii="Arial" w:hAnsi="Arial" w:cs="Arial"/>
          <w:b/>
          <w:sz w:val="20"/>
          <w:szCs w:val="20"/>
          <w:u w:val="single"/>
        </w:rPr>
        <w:t>Attendees</w:t>
      </w:r>
      <w:bookmarkEnd w:id="1"/>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9"/>
        <w:gridCol w:w="4397"/>
      </w:tblGrid>
      <w:tr w:rsidR="0048631C" w:rsidRPr="006C17F0" w:rsidTr="00C8401B">
        <w:tc>
          <w:tcPr>
            <w:tcW w:w="4399" w:type="dxa"/>
          </w:tcPr>
          <w:p w:rsidR="0048631C" w:rsidRPr="006C17F0" w:rsidRDefault="0048631C" w:rsidP="00625452">
            <w:pPr>
              <w:jc w:val="center"/>
              <w:rPr>
                <w:rStyle w:val="Strong"/>
                <w:rFonts w:ascii="Arial" w:hAnsi="Arial" w:cs="Arial"/>
                <w:sz w:val="20"/>
                <w:szCs w:val="20"/>
              </w:rPr>
            </w:pPr>
            <w:r w:rsidRPr="006C17F0">
              <w:rPr>
                <w:rStyle w:val="Strong"/>
                <w:rFonts w:ascii="Arial" w:hAnsi="Arial" w:cs="Arial"/>
                <w:sz w:val="20"/>
                <w:szCs w:val="20"/>
              </w:rPr>
              <w:t>NOWG</w:t>
            </w:r>
          </w:p>
        </w:tc>
        <w:tc>
          <w:tcPr>
            <w:tcW w:w="4397" w:type="dxa"/>
          </w:tcPr>
          <w:p w:rsidR="0048631C" w:rsidRPr="006C17F0" w:rsidRDefault="0048631C" w:rsidP="00625452">
            <w:pPr>
              <w:jc w:val="center"/>
              <w:rPr>
                <w:rStyle w:val="Strong"/>
                <w:rFonts w:ascii="Arial" w:hAnsi="Arial" w:cs="Arial"/>
                <w:sz w:val="20"/>
                <w:szCs w:val="20"/>
              </w:rPr>
            </w:pPr>
            <w:r w:rsidRPr="006C17F0">
              <w:rPr>
                <w:rStyle w:val="Strong"/>
                <w:rFonts w:ascii="Arial" w:hAnsi="Arial" w:cs="Arial"/>
                <w:sz w:val="20"/>
                <w:szCs w:val="20"/>
              </w:rPr>
              <w:t>PA</w:t>
            </w:r>
          </w:p>
        </w:tc>
      </w:tr>
      <w:tr w:rsidR="00C8401B" w:rsidRPr="006C17F0" w:rsidTr="000413CA">
        <w:trPr>
          <w:trHeight w:val="1250"/>
        </w:trPr>
        <w:tc>
          <w:tcPr>
            <w:tcW w:w="4399" w:type="dxa"/>
            <w:shd w:val="clear" w:color="auto" w:fill="auto"/>
          </w:tcPr>
          <w:p w:rsidR="000413CA" w:rsidRPr="00A95F9A" w:rsidRDefault="000413CA" w:rsidP="00F60D62">
            <w:pPr>
              <w:rPr>
                <w:rFonts w:ascii="Arial" w:hAnsi="Arial" w:cs="Arial"/>
                <w:sz w:val="20"/>
                <w:szCs w:val="20"/>
              </w:rPr>
            </w:pPr>
            <w:r w:rsidRPr="00A95F9A">
              <w:rPr>
                <w:rFonts w:ascii="Arial" w:hAnsi="Arial" w:cs="Arial"/>
                <w:sz w:val="20"/>
                <w:szCs w:val="20"/>
              </w:rPr>
              <w:t>AT&amp;T – Linda Richardson</w:t>
            </w:r>
          </w:p>
          <w:p w:rsidR="00EF198F" w:rsidRPr="00A95F9A" w:rsidRDefault="00F60D62" w:rsidP="00F60D62">
            <w:pPr>
              <w:rPr>
                <w:rFonts w:ascii="Arial" w:hAnsi="Arial" w:cs="Arial"/>
                <w:sz w:val="20"/>
                <w:szCs w:val="20"/>
              </w:rPr>
            </w:pPr>
            <w:r w:rsidRPr="00A95F9A">
              <w:rPr>
                <w:rFonts w:ascii="Arial" w:hAnsi="Arial" w:cs="Arial"/>
                <w:sz w:val="20"/>
                <w:szCs w:val="20"/>
              </w:rPr>
              <w:t>Cox Communication - Beth O’Donnell</w:t>
            </w:r>
          </w:p>
          <w:p w:rsidR="00B27F8F" w:rsidRPr="00A95F9A" w:rsidRDefault="00B27F8F" w:rsidP="00B27F8F">
            <w:pPr>
              <w:rPr>
                <w:rStyle w:val="Strong"/>
                <w:rFonts w:ascii="Arial" w:hAnsi="Arial" w:cs="Arial"/>
                <w:b w:val="0"/>
                <w:bCs w:val="0"/>
                <w:sz w:val="20"/>
                <w:szCs w:val="20"/>
              </w:rPr>
            </w:pPr>
            <w:r w:rsidRPr="00A95F9A">
              <w:rPr>
                <w:rStyle w:val="Strong"/>
                <w:rFonts w:ascii="Arial" w:hAnsi="Arial" w:cs="Arial"/>
                <w:b w:val="0"/>
                <w:bCs w:val="0"/>
                <w:sz w:val="20"/>
                <w:szCs w:val="20"/>
              </w:rPr>
              <w:t>PA PUC  -  Chris Hepburn</w:t>
            </w:r>
          </w:p>
          <w:p w:rsidR="00B60E81" w:rsidRPr="00A95F9A" w:rsidRDefault="00B60E81" w:rsidP="00B27F8F">
            <w:pPr>
              <w:rPr>
                <w:rStyle w:val="Strong"/>
                <w:rFonts w:ascii="Arial" w:hAnsi="Arial" w:cs="Arial"/>
                <w:b w:val="0"/>
                <w:bCs w:val="0"/>
                <w:sz w:val="20"/>
                <w:szCs w:val="20"/>
              </w:rPr>
            </w:pPr>
            <w:r w:rsidRPr="00A95F9A">
              <w:rPr>
                <w:rStyle w:val="Strong"/>
                <w:rFonts w:ascii="Arial" w:hAnsi="Arial" w:cs="Arial"/>
                <w:b w:val="0"/>
                <w:bCs w:val="0"/>
                <w:sz w:val="20"/>
                <w:szCs w:val="20"/>
              </w:rPr>
              <w:t>Sprint – Shaunna Forshee</w:t>
            </w:r>
          </w:p>
          <w:p w:rsidR="00F60D62" w:rsidRPr="00A95F9A" w:rsidRDefault="00F60D62" w:rsidP="00F60D62">
            <w:pPr>
              <w:rPr>
                <w:rStyle w:val="Strong"/>
                <w:rFonts w:ascii="Arial" w:hAnsi="Arial" w:cs="Arial"/>
                <w:b w:val="0"/>
                <w:bCs w:val="0"/>
                <w:sz w:val="20"/>
                <w:szCs w:val="20"/>
              </w:rPr>
            </w:pPr>
            <w:r w:rsidRPr="00A95F9A">
              <w:rPr>
                <w:rStyle w:val="Strong"/>
                <w:rFonts w:ascii="Arial" w:hAnsi="Arial" w:cs="Arial"/>
                <w:b w:val="0"/>
                <w:bCs w:val="0"/>
                <w:sz w:val="20"/>
                <w:szCs w:val="20"/>
              </w:rPr>
              <w:t xml:space="preserve">Sprint – </w:t>
            </w:r>
            <w:r w:rsidR="003B3F1A" w:rsidRPr="00A95F9A">
              <w:rPr>
                <w:rStyle w:val="Strong"/>
                <w:rFonts w:ascii="Arial" w:hAnsi="Arial" w:cs="Arial"/>
                <w:b w:val="0"/>
                <w:bCs w:val="0"/>
                <w:sz w:val="20"/>
                <w:szCs w:val="20"/>
              </w:rPr>
              <w:t>Karen Riepenkroger</w:t>
            </w:r>
          </w:p>
          <w:p w:rsidR="00B60E81" w:rsidRPr="00A95F9A" w:rsidRDefault="00B60E81" w:rsidP="00F60D62">
            <w:pPr>
              <w:rPr>
                <w:rStyle w:val="Strong"/>
                <w:rFonts w:ascii="Arial" w:hAnsi="Arial" w:cs="Arial"/>
                <w:b w:val="0"/>
                <w:bCs w:val="0"/>
                <w:sz w:val="20"/>
                <w:szCs w:val="20"/>
              </w:rPr>
            </w:pPr>
            <w:r w:rsidRPr="00A95F9A">
              <w:rPr>
                <w:rStyle w:val="Strong"/>
                <w:rFonts w:ascii="Arial" w:hAnsi="Arial" w:cs="Arial"/>
                <w:b w:val="0"/>
                <w:bCs w:val="0"/>
                <w:sz w:val="20"/>
                <w:szCs w:val="20"/>
              </w:rPr>
              <w:t>T-Mobile – Cathie Capita</w:t>
            </w:r>
          </w:p>
          <w:p w:rsidR="00802ABA" w:rsidRPr="00A95F9A" w:rsidRDefault="00802ABA" w:rsidP="00F60D62">
            <w:pPr>
              <w:rPr>
                <w:rStyle w:val="Strong"/>
                <w:rFonts w:ascii="Arial" w:hAnsi="Arial" w:cs="Arial"/>
                <w:b w:val="0"/>
                <w:bCs w:val="0"/>
                <w:sz w:val="20"/>
                <w:szCs w:val="20"/>
              </w:rPr>
            </w:pPr>
            <w:r w:rsidRPr="00A95F9A">
              <w:rPr>
                <w:rStyle w:val="Strong"/>
                <w:rFonts w:ascii="Arial" w:hAnsi="Arial" w:cs="Arial"/>
                <w:b w:val="0"/>
                <w:bCs w:val="0"/>
                <w:sz w:val="20"/>
                <w:szCs w:val="20"/>
              </w:rPr>
              <w:t>Verizon Wireless – Dana Crandall</w:t>
            </w:r>
          </w:p>
          <w:p w:rsidR="000413CA" w:rsidRPr="00A95F9A" w:rsidRDefault="000413CA" w:rsidP="00F60D62">
            <w:pPr>
              <w:rPr>
                <w:rStyle w:val="Strong"/>
                <w:rFonts w:ascii="Arial" w:hAnsi="Arial" w:cs="Arial"/>
                <w:b w:val="0"/>
                <w:bCs w:val="0"/>
                <w:sz w:val="20"/>
                <w:szCs w:val="20"/>
              </w:rPr>
            </w:pPr>
            <w:r w:rsidRPr="00A95F9A">
              <w:rPr>
                <w:rStyle w:val="Strong"/>
                <w:rFonts w:ascii="Arial" w:hAnsi="Arial" w:cs="Arial"/>
                <w:b w:val="0"/>
                <w:bCs w:val="0"/>
                <w:sz w:val="20"/>
                <w:szCs w:val="20"/>
              </w:rPr>
              <w:t>XO Communications – Ruben Galvan</w:t>
            </w:r>
          </w:p>
          <w:p w:rsidR="00F60D62" w:rsidRPr="00A95F9A" w:rsidRDefault="00F60D62" w:rsidP="00557C4E">
            <w:pPr>
              <w:rPr>
                <w:rStyle w:val="Strong"/>
                <w:rFonts w:ascii="Arial" w:hAnsi="Arial" w:cs="Arial"/>
                <w:b w:val="0"/>
                <w:bCs w:val="0"/>
                <w:sz w:val="20"/>
                <w:szCs w:val="20"/>
              </w:rPr>
            </w:pPr>
          </w:p>
          <w:p w:rsidR="00BD5DA3" w:rsidRPr="00A95F9A" w:rsidRDefault="00BD5DA3" w:rsidP="004F0CFE">
            <w:pPr>
              <w:rPr>
                <w:rStyle w:val="Strong"/>
                <w:rFonts w:ascii="Arial" w:hAnsi="Arial" w:cs="Arial"/>
                <w:b w:val="0"/>
                <w:bCs w:val="0"/>
                <w:color w:val="BFBFBF"/>
                <w:sz w:val="20"/>
                <w:szCs w:val="20"/>
              </w:rPr>
            </w:pPr>
          </w:p>
        </w:tc>
        <w:tc>
          <w:tcPr>
            <w:tcW w:w="4397" w:type="dxa"/>
            <w:shd w:val="clear" w:color="auto" w:fill="auto"/>
          </w:tcPr>
          <w:p w:rsidR="00F60D62" w:rsidRPr="00A95F9A" w:rsidRDefault="00F60D62" w:rsidP="00F60D62">
            <w:pPr>
              <w:ind w:left="60"/>
              <w:rPr>
                <w:rFonts w:ascii="Arial" w:hAnsi="Arial" w:cs="Arial"/>
                <w:sz w:val="20"/>
                <w:szCs w:val="20"/>
              </w:rPr>
            </w:pPr>
            <w:r w:rsidRPr="00A95F9A">
              <w:rPr>
                <w:rFonts w:ascii="Arial" w:hAnsi="Arial" w:cs="Arial"/>
                <w:sz w:val="20"/>
                <w:szCs w:val="20"/>
              </w:rPr>
              <w:t>Bruce Armstrong</w:t>
            </w:r>
          </w:p>
          <w:p w:rsidR="006819CB" w:rsidRPr="00A95F9A" w:rsidRDefault="006819CB" w:rsidP="00F60D62">
            <w:pPr>
              <w:ind w:left="60"/>
              <w:rPr>
                <w:rFonts w:ascii="Arial" w:hAnsi="Arial" w:cs="Arial"/>
                <w:sz w:val="20"/>
                <w:szCs w:val="20"/>
              </w:rPr>
            </w:pPr>
            <w:r w:rsidRPr="00A95F9A">
              <w:rPr>
                <w:rFonts w:ascii="Arial" w:hAnsi="Arial" w:cs="Arial"/>
                <w:sz w:val="20"/>
                <w:szCs w:val="20"/>
              </w:rPr>
              <w:t>Tara Farquhar</w:t>
            </w:r>
          </w:p>
          <w:p w:rsidR="00B60E81" w:rsidRPr="00A95F9A" w:rsidRDefault="00B60E81" w:rsidP="00F60D62">
            <w:pPr>
              <w:ind w:left="60"/>
              <w:rPr>
                <w:rFonts w:ascii="Arial" w:hAnsi="Arial" w:cs="Arial"/>
                <w:sz w:val="20"/>
                <w:szCs w:val="20"/>
              </w:rPr>
            </w:pPr>
            <w:r w:rsidRPr="00A95F9A">
              <w:rPr>
                <w:rFonts w:ascii="Arial" w:hAnsi="Arial" w:cs="Arial"/>
                <w:sz w:val="20"/>
                <w:szCs w:val="20"/>
              </w:rPr>
              <w:t>Dara Flowers</w:t>
            </w:r>
          </w:p>
          <w:p w:rsidR="00F60D62" w:rsidRPr="00A95F9A" w:rsidRDefault="00F60D62" w:rsidP="00F60D62">
            <w:pPr>
              <w:ind w:left="60"/>
              <w:rPr>
                <w:rFonts w:ascii="Arial" w:hAnsi="Arial" w:cs="Arial"/>
                <w:sz w:val="20"/>
                <w:szCs w:val="20"/>
              </w:rPr>
            </w:pPr>
            <w:r w:rsidRPr="00A95F9A">
              <w:rPr>
                <w:rFonts w:ascii="Arial" w:hAnsi="Arial" w:cs="Arial"/>
                <w:sz w:val="20"/>
                <w:szCs w:val="20"/>
              </w:rPr>
              <w:t>Linda Hymans</w:t>
            </w:r>
          </w:p>
          <w:p w:rsidR="00112053" w:rsidRPr="00A95F9A" w:rsidRDefault="00112053" w:rsidP="00F60D62">
            <w:pPr>
              <w:ind w:left="60"/>
              <w:rPr>
                <w:rFonts w:ascii="Arial" w:hAnsi="Arial" w:cs="Arial"/>
                <w:sz w:val="20"/>
                <w:szCs w:val="20"/>
              </w:rPr>
            </w:pPr>
            <w:r w:rsidRPr="00A95F9A">
              <w:rPr>
                <w:rFonts w:ascii="Arial" w:hAnsi="Arial" w:cs="Arial"/>
                <w:sz w:val="20"/>
                <w:szCs w:val="20"/>
              </w:rPr>
              <w:t>Cecilia McCabe</w:t>
            </w:r>
          </w:p>
          <w:p w:rsidR="00F60D62" w:rsidRPr="00A95F9A" w:rsidRDefault="00F60D62" w:rsidP="00F60D62">
            <w:pPr>
              <w:ind w:left="60"/>
              <w:rPr>
                <w:rFonts w:ascii="Arial" w:hAnsi="Arial" w:cs="Arial"/>
                <w:sz w:val="20"/>
                <w:szCs w:val="20"/>
              </w:rPr>
            </w:pPr>
            <w:r w:rsidRPr="00A95F9A">
              <w:rPr>
                <w:rFonts w:ascii="Arial" w:hAnsi="Arial" w:cs="Arial"/>
                <w:sz w:val="20"/>
                <w:szCs w:val="20"/>
              </w:rPr>
              <w:t>Amy Putnam</w:t>
            </w:r>
          </w:p>
          <w:p w:rsidR="00F60D62" w:rsidRPr="00A95F9A" w:rsidRDefault="00F60D62" w:rsidP="00F60D62">
            <w:pPr>
              <w:ind w:left="60"/>
              <w:rPr>
                <w:rFonts w:ascii="Arial" w:hAnsi="Arial" w:cs="Arial"/>
                <w:sz w:val="20"/>
                <w:szCs w:val="20"/>
              </w:rPr>
            </w:pPr>
            <w:r w:rsidRPr="00A95F9A">
              <w:rPr>
                <w:rFonts w:ascii="Arial" w:hAnsi="Arial" w:cs="Arial"/>
                <w:sz w:val="20"/>
                <w:szCs w:val="20"/>
              </w:rPr>
              <w:t>Shannon Sevigny</w:t>
            </w:r>
          </w:p>
          <w:p w:rsidR="00112053" w:rsidRPr="00A95F9A" w:rsidRDefault="00112053" w:rsidP="00F60D62">
            <w:pPr>
              <w:ind w:left="60"/>
              <w:rPr>
                <w:rFonts w:ascii="Arial" w:hAnsi="Arial" w:cs="Arial"/>
                <w:sz w:val="20"/>
                <w:szCs w:val="20"/>
              </w:rPr>
            </w:pPr>
            <w:r w:rsidRPr="00A95F9A">
              <w:rPr>
                <w:rFonts w:ascii="Arial" w:hAnsi="Arial" w:cs="Arial"/>
                <w:sz w:val="20"/>
                <w:szCs w:val="20"/>
              </w:rPr>
              <w:t>Florence Weber</w:t>
            </w:r>
          </w:p>
          <w:p w:rsidR="00E53CC9" w:rsidRPr="00A95F9A" w:rsidRDefault="00E53CC9" w:rsidP="00F60D62">
            <w:pPr>
              <w:ind w:left="60"/>
              <w:rPr>
                <w:rFonts w:ascii="Arial" w:hAnsi="Arial" w:cs="Arial"/>
                <w:sz w:val="20"/>
                <w:szCs w:val="20"/>
              </w:rPr>
            </w:pPr>
          </w:p>
          <w:p w:rsidR="00636120" w:rsidRPr="00A95F9A" w:rsidRDefault="00636120" w:rsidP="00A04D15">
            <w:pPr>
              <w:ind w:left="60"/>
              <w:rPr>
                <w:rStyle w:val="Strong"/>
                <w:rFonts w:ascii="Arial" w:hAnsi="Arial" w:cs="Arial"/>
                <w:b w:val="0"/>
                <w:sz w:val="20"/>
                <w:szCs w:val="20"/>
              </w:rPr>
            </w:pPr>
          </w:p>
          <w:p w:rsidR="00BD5DA3" w:rsidRPr="00A95F9A" w:rsidRDefault="00BD5DA3" w:rsidP="00A04D15">
            <w:pPr>
              <w:ind w:left="60"/>
              <w:rPr>
                <w:rStyle w:val="Strong"/>
                <w:rFonts w:ascii="Arial" w:hAnsi="Arial" w:cs="Arial"/>
                <w:b w:val="0"/>
                <w:sz w:val="20"/>
                <w:szCs w:val="20"/>
              </w:rPr>
            </w:pPr>
          </w:p>
          <w:p w:rsidR="00A84687" w:rsidRPr="00A95F9A" w:rsidRDefault="00A84687" w:rsidP="00BD5DA3">
            <w:pPr>
              <w:ind w:left="60"/>
              <w:rPr>
                <w:rStyle w:val="Strong"/>
                <w:rFonts w:ascii="Arial" w:hAnsi="Arial" w:cs="Arial"/>
                <w:sz w:val="20"/>
                <w:szCs w:val="20"/>
                <w:u w:val="single"/>
              </w:rPr>
            </w:pPr>
          </w:p>
        </w:tc>
      </w:tr>
    </w:tbl>
    <w:p w:rsidR="0048631C" w:rsidRPr="006C17F0" w:rsidRDefault="0048631C" w:rsidP="00625452">
      <w:pPr>
        <w:ind w:left="60"/>
        <w:rPr>
          <w:rStyle w:val="Strong"/>
          <w:rFonts w:ascii="Arial" w:hAnsi="Arial" w:cs="Arial"/>
          <w:sz w:val="20"/>
          <w:szCs w:val="20"/>
          <w:u w:val="single"/>
        </w:rPr>
      </w:pPr>
    </w:p>
    <w:p w:rsidR="0021134B" w:rsidRPr="006C17F0" w:rsidRDefault="0021134B" w:rsidP="00625452">
      <w:pPr>
        <w:pStyle w:val="Heading1"/>
        <w:spacing w:before="0" w:after="0"/>
        <w:rPr>
          <w:rFonts w:ascii="Arial" w:hAnsi="Arial" w:cs="Arial"/>
          <w:sz w:val="20"/>
          <w:szCs w:val="20"/>
          <w:u w:val="single"/>
        </w:rPr>
      </w:pPr>
      <w:bookmarkStart w:id="2" w:name="_Toc314561451"/>
      <w:r w:rsidRPr="006C17F0">
        <w:rPr>
          <w:rFonts w:ascii="Arial" w:hAnsi="Arial" w:cs="Arial"/>
          <w:sz w:val="20"/>
          <w:szCs w:val="20"/>
          <w:u w:val="single"/>
        </w:rPr>
        <w:t>Quality assurance performance monitoring metrics and measurements</w:t>
      </w:r>
      <w:bookmarkEnd w:id="2"/>
    </w:p>
    <w:p w:rsidR="00D3196B" w:rsidRPr="006C17F0" w:rsidRDefault="00D3196B" w:rsidP="00D3196B">
      <w:pPr>
        <w:rPr>
          <w:rFonts w:ascii="Arial" w:hAnsi="Arial" w:cs="Arial"/>
          <w:sz w:val="20"/>
          <w:szCs w:val="20"/>
        </w:rPr>
      </w:pPr>
    </w:p>
    <w:p w:rsidR="00812810" w:rsidRPr="006C17F0" w:rsidRDefault="00D22809" w:rsidP="00D3196B">
      <w:pPr>
        <w:pStyle w:val="NormalWeb"/>
        <w:spacing w:before="0" w:beforeAutospacing="0" w:after="0" w:afterAutospacing="0"/>
        <w:rPr>
          <w:rFonts w:ascii="Arial" w:hAnsi="Arial" w:cs="Arial"/>
          <w:b/>
          <w:sz w:val="20"/>
          <w:szCs w:val="20"/>
        </w:rPr>
      </w:pPr>
      <w:r w:rsidRPr="006C17F0">
        <w:rPr>
          <w:rFonts w:ascii="Arial" w:hAnsi="Arial" w:cs="Arial"/>
          <w:b/>
          <w:sz w:val="20"/>
          <w:szCs w:val="20"/>
        </w:rPr>
        <w:t xml:space="preserve">Summary: </w:t>
      </w:r>
    </w:p>
    <w:p w:rsidR="00D22809" w:rsidRPr="006C17F0" w:rsidRDefault="00D22809" w:rsidP="00D3196B">
      <w:pPr>
        <w:pStyle w:val="NormalWeb"/>
        <w:spacing w:before="0" w:beforeAutospacing="0" w:after="0" w:afterAutospacing="0"/>
        <w:rPr>
          <w:rFonts w:ascii="Arial" w:hAnsi="Arial" w:cs="Arial"/>
          <w:b/>
          <w:sz w:val="20"/>
          <w:szCs w:val="20"/>
        </w:rPr>
      </w:pPr>
      <w:r w:rsidRPr="006C17F0">
        <w:rPr>
          <w:rFonts w:ascii="Arial" w:hAnsi="Arial" w:cs="Arial"/>
          <w:b/>
          <w:sz w:val="20"/>
          <w:szCs w:val="20"/>
        </w:rPr>
        <w:t>Number Pool Status</w:t>
      </w:r>
      <w:r w:rsidR="009506F1" w:rsidRPr="006C17F0">
        <w:rPr>
          <w:rFonts w:ascii="Arial" w:hAnsi="Arial" w:cs="Arial"/>
          <w:b/>
          <w:sz w:val="20"/>
          <w:szCs w:val="20"/>
        </w:rPr>
        <w:t xml:space="preserve"> </w:t>
      </w:r>
      <w:r w:rsidRPr="006C17F0">
        <w:rPr>
          <w:rFonts w:ascii="Arial" w:hAnsi="Arial" w:cs="Arial"/>
          <w:b/>
          <w:sz w:val="20"/>
          <w:szCs w:val="20"/>
        </w:rPr>
        <w:t xml:space="preserve">for </w:t>
      </w:r>
      <w:r w:rsidR="002856E9">
        <w:rPr>
          <w:rFonts w:ascii="Arial" w:hAnsi="Arial" w:cs="Arial"/>
          <w:b/>
          <w:sz w:val="20"/>
          <w:szCs w:val="20"/>
        </w:rPr>
        <w:t>May</w:t>
      </w:r>
      <w:r w:rsidR="00192F77">
        <w:rPr>
          <w:rFonts w:ascii="Arial" w:hAnsi="Arial" w:cs="Arial"/>
          <w:b/>
          <w:sz w:val="20"/>
          <w:szCs w:val="20"/>
        </w:rPr>
        <w:t>, 2015</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338"/>
      </w:tblGrid>
      <w:tr w:rsidR="00812810" w:rsidRPr="006C17F0" w:rsidTr="00BE00B0">
        <w:tc>
          <w:tcPr>
            <w:tcW w:w="4518" w:type="dxa"/>
          </w:tcPr>
          <w:p w:rsidR="00812810" w:rsidRPr="006C17F0" w:rsidRDefault="00812810" w:rsidP="008E7C9E">
            <w:pPr>
              <w:jc w:val="center"/>
              <w:rPr>
                <w:rFonts w:ascii="Arial" w:hAnsi="Arial" w:cs="Arial"/>
                <w:b/>
                <w:sz w:val="20"/>
                <w:szCs w:val="20"/>
              </w:rPr>
            </w:pPr>
            <w:r w:rsidRPr="006C17F0">
              <w:rPr>
                <w:rFonts w:ascii="Arial" w:hAnsi="Arial" w:cs="Arial"/>
                <w:b/>
                <w:sz w:val="20"/>
                <w:szCs w:val="20"/>
              </w:rPr>
              <w:t>Metric</w:t>
            </w:r>
          </w:p>
        </w:tc>
        <w:tc>
          <w:tcPr>
            <w:tcW w:w="4338" w:type="dxa"/>
          </w:tcPr>
          <w:p w:rsidR="00812810" w:rsidRPr="006C17F0" w:rsidRDefault="005502C3" w:rsidP="008E7C9E">
            <w:pPr>
              <w:jc w:val="center"/>
              <w:rPr>
                <w:rFonts w:ascii="Arial" w:hAnsi="Arial" w:cs="Arial"/>
                <w:b/>
                <w:sz w:val="20"/>
                <w:szCs w:val="20"/>
              </w:rPr>
            </w:pPr>
            <w:r w:rsidRPr="006C17F0">
              <w:rPr>
                <w:rFonts w:ascii="Arial" w:hAnsi="Arial" w:cs="Arial"/>
                <w:b/>
                <w:sz w:val="20"/>
                <w:szCs w:val="20"/>
              </w:rPr>
              <w:t>Measure</w:t>
            </w:r>
          </w:p>
        </w:tc>
      </w:tr>
      <w:tr w:rsidR="00D22809" w:rsidRPr="006C17F0" w:rsidTr="00BE00B0">
        <w:tc>
          <w:tcPr>
            <w:tcW w:w="4518" w:type="dxa"/>
          </w:tcPr>
          <w:p w:rsidR="00D22809" w:rsidRPr="006C17F0" w:rsidRDefault="009506F1" w:rsidP="00D3196B">
            <w:pPr>
              <w:rPr>
                <w:rFonts w:ascii="Arial" w:hAnsi="Arial" w:cs="Arial"/>
                <w:sz w:val="20"/>
                <w:szCs w:val="20"/>
              </w:rPr>
            </w:pPr>
            <w:r w:rsidRPr="006C17F0">
              <w:rPr>
                <w:rFonts w:ascii="Arial" w:hAnsi="Arial" w:cs="Arial"/>
                <w:sz w:val="20"/>
                <w:szCs w:val="20"/>
              </w:rPr>
              <w:t>RCs with &lt; 6 months inventory based on forecast</w:t>
            </w:r>
          </w:p>
        </w:tc>
        <w:tc>
          <w:tcPr>
            <w:tcW w:w="4338" w:type="dxa"/>
            <w:vAlign w:val="bottom"/>
          </w:tcPr>
          <w:p w:rsidR="00D22809" w:rsidRPr="006C17F0" w:rsidRDefault="002856E9" w:rsidP="005A49E1">
            <w:pPr>
              <w:rPr>
                <w:rFonts w:ascii="Arial" w:hAnsi="Arial" w:cs="Arial"/>
                <w:sz w:val="20"/>
                <w:szCs w:val="20"/>
              </w:rPr>
            </w:pPr>
            <w:r>
              <w:rPr>
                <w:rFonts w:ascii="Arial" w:hAnsi="Arial" w:cs="Arial"/>
                <w:sz w:val="20"/>
                <w:szCs w:val="20"/>
              </w:rPr>
              <w:t>908</w:t>
            </w:r>
          </w:p>
        </w:tc>
      </w:tr>
      <w:tr w:rsidR="00D22809" w:rsidRPr="006C17F0" w:rsidTr="00BE00B0">
        <w:tc>
          <w:tcPr>
            <w:tcW w:w="4518" w:type="dxa"/>
          </w:tcPr>
          <w:p w:rsidR="00D22809" w:rsidRPr="006C17F0" w:rsidRDefault="009506F1" w:rsidP="009506F1">
            <w:pPr>
              <w:rPr>
                <w:rFonts w:ascii="Arial" w:hAnsi="Arial" w:cs="Arial"/>
                <w:sz w:val="20"/>
                <w:szCs w:val="20"/>
              </w:rPr>
            </w:pPr>
            <w:r w:rsidRPr="006C17F0">
              <w:rPr>
                <w:rFonts w:ascii="Arial" w:hAnsi="Arial" w:cs="Arial"/>
                <w:sz w:val="20"/>
                <w:szCs w:val="20"/>
              </w:rPr>
              <w:t>RCs &lt; 6 months inventory based on forecast and zero blocks</w:t>
            </w:r>
          </w:p>
        </w:tc>
        <w:tc>
          <w:tcPr>
            <w:tcW w:w="4338" w:type="dxa"/>
            <w:vAlign w:val="bottom"/>
          </w:tcPr>
          <w:p w:rsidR="00D22809" w:rsidRPr="006C17F0" w:rsidRDefault="002856E9" w:rsidP="006753C2">
            <w:pPr>
              <w:rPr>
                <w:rFonts w:ascii="Arial" w:hAnsi="Arial" w:cs="Arial"/>
                <w:sz w:val="20"/>
                <w:szCs w:val="20"/>
              </w:rPr>
            </w:pPr>
            <w:r>
              <w:rPr>
                <w:rFonts w:ascii="Arial" w:hAnsi="Arial" w:cs="Arial"/>
                <w:sz w:val="20"/>
                <w:szCs w:val="20"/>
              </w:rPr>
              <w:t>360</w:t>
            </w:r>
          </w:p>
        </w:tc>
      </w:tr>
      <w:tr w:rsidR="009506F1" w:rsidRPr="006C17F0" w:rsidTr="00BE00B0">
        <w:trPr>
          <w:trHeight w:val="188"/>
        </w:trPr>
        <w:tc>
          <w:tcPr>
            <w:tcW w:w="4518" w:type="dxa"/>
          </w:tcPr>
          <w:p w:rsidR="009506F1" w:rsidRPr="006C17F0" w:rsidRDefault="009506F1" w:rsidP="009506F1">
            <w:pPr>
              <w:pStyle w:val="NormalWeb"/>
              <w:rPr>
                <w:rFonts w:ascii="Arial" w:hAnsi="Arial" w:cs="Arial"/>
                <w:sz w:val="20"/>
                <w:szCs w:val="20"/>
              </w:rPr>
            </w:pPr>
            <w:r w:rsidRPr="006C17F0">
              <w:rPr>
                <w:rFonts w:ascii="Arial" w:hAnsi="Arial" w:cs="Arial"/>
                <w:sz w:val="20"/>
                <w:szCs w:val="20"/>
              </w:rPr>
              <w:t>Codes opened for pool replenishment</w:t>
            </w:r>
          </w:p>
        </w:tc>
        <w:tc>
          <w:tcPr>
            <w:tcW w:w="4338" w:type="dxa"/>
            <w:vAlign w:val="bottom"/>
          </w:tcPr>
          <w:p w:rsidR="009506F1" w:rsidRPr="006C17F0" w:rsidRDefault="002856E9" w:rsidP="001A5E69">
            <w:pPr>
              <w:rPr>
                <w:rFonts w:ascii="Arial" w:hAnsi="Arial" w:cs="Arial"/>
                <w:sz w:val="20"/>
                <w:szCs w:val="20"/>
              </w:rPr>
            </w:pPr>
            <w:r>
              <w:rPr>
                <w:rFonts w:ascii="Arial" w:hAnsi="Arial" w:cs="Arial"/>
                <w:sz w:val="20"/>
                <w:szCs w:val="20"/>
              </w:rPr>
              <w:t>229</w:t>
            </w:r>
          </w:p>
        </w:tc>
      </w:tr>
      <w:tr w:rsidR="00D22809" w:rsidRPr="006C17F0" w:rsidTr="00BE00B0">
        <w:tc>
          <w:tcPr>
            <w:tcW w:w="4518" w:type="dxa"/>
          </w:tcPr>
          <w:p w:rsidR="00D22809" w:rsidRPr="006C17F0" w:rsidRDefault="009506F1" w:rsidP="008E7C9E">
            <w:pPr>
              <w:pStyle w:val="NormalWeb"/>
              <w:rPr>
                <w:rFonts w:ascii="Arial" w:hAnsi="Arial" w:cs="Arial"/>
                <w:sz w:val="20"/>
                <w:szCs w:val="20"/>
              </w:rPr>
            </w:pPr>
            <w:r w:rsidRPr="006C17F0">
              <w:rPr>
                <w:rFonts w:ascii="Arial" w:hAnsi="Arial" w:cs="Arial"/>
                <w:sz w:val="20"/>
                <w:szCs w:val="20"/>
              </w:rPr>
              <w:t>RCs with blocks in pending status</w:t>
            </w:r>
          </w:p>
        </w:tc>
        <w:tc>
          <w:tcPr>
            <w:tcW w:w="4338" w:type="dxa"/>
            <w:vAlign w:val="bottom"/>
          </w:tcPr>
          <w:p w:rsidR="00D22809" w:rsidRPr="006C17F0" w:rsidRDefault="002856E9" w:rsidP="00F60D62">
            <w:pPr>
              <w:rPr>
                <w:rFonts w:ascii="Arial" w:hAnsi="Arial" w:cs="Arial"/>
                <w:sz w:val="20"/>
                <w:szCs w:val="20"/>
              </w:rPr>
            </w:pPr>
            <w:r>
              <w:rPr>
                <w:rFonts w:ascii="Arial" w:hAnsi="Arial" w:cs="Arial"/>
                <w:sz w:val="20"/>
                <w:szCs w:val="20"/>
              </w:rPr>
              <w:t>556</w:t>
            </w:r>
          </w:p>
        </w:tc>
      </w:tr>
      <w:tr w:rsidR="00C746CB" w:rsidRPr="006C17F0" w:rsidTr="00BE00B0">
        <w:tc>
          <w:tcPr>
            <w:tcW w:w="4518" w:type="dxa"/>
          </w:tcPr>
          <w:p w:rsidR="00C746CB" w:rsidRPr="006C17F0" w:rsidRDefault="00EA34A0" w:rsidP="00562562">
            <w:pPr>
              <w:rPr>
                <w:rFonts w:ascii="Arial" w:hAnsi="Arial" w:cs="Arial"/>
                <w:sz w:val="20"/>
                <w:szCs w:val="20"/>
              </w:rPr>
            </w:pPr>
            <w:r w:rsidRPr="006C17F0">
              <w:rPr>
                <w:rFonts w:ascii="Arial" w:hAnsi="Arial" w:cs="Arial"/>
                <w:sz w:val="20"/>
                <w:szCs w:val="20"/>
              </w:rPr>
              <w:t>N</w:t>
            </w:r>
            <w:r w:rsidR="00C746CB" w:rsidRPr="006C17F0">
              <w:rPr>
                <w:rFonts w:ascii="Arial" w:hAnsi="Arial" w:cs="Arial"/>
                <w:sz w:val="20"/>
                <w:szCs w:val="20"/>
              </w:rPr>
              <w:t>umber of</w:t>
            </w:r>
            <w:r w:rsidR="00562562">
              <w:rPr>
                <w:rFonts w:ascii="Arial" w:hAnsi="Arial" w:cs="Arial"/>
                <w:sz w:val="20"/>
                <w:szCs w:val="20"/>
              </w:rPr>
              <w:t xml:space="preserve"> applications processed </w:t>
            </w:r>
          </w:p>
        </w:tc>
        <w:tc>
          <w:tcPr>
            <w:tcW w:w="4338" w:type="dxa"/>
            <w:vAlign w:val="bottom"/>
          </w:tcPr>
          <w:p w:rsidR="00C746CB" w:rsidRPr="006C17F0" w:rsidRDefault="002856E9" w:rsidP="00322D4A">
            <w:pPr>
              <w:rPr>
                <w:rFonts w:ascii="Arial" w:hAnsi="Arial" w:cs="Arial"/>
                <w:sz w:val="20"/>
                <w:szCs w:val="20"/>
              </w:rPr>
            </w:pPr>
            <w:r>
              <w:rPr>
                <w:rFonts w:ascii="Arial" w:hAnsi="Arial" w:cs="Arial"/>
                <w:sz w:val="20"/>
                <w:szCs w:val="20"/>
              </w:rPr>
              <w:t>17,565</w:t>
            </w:r>
          </w:p>
        </w:tc>
      </w:tr>
      <w:tr w:rsidR="00C746CB" w:rsidRPr="006C17F0" w:rsidTr="00BE00B0">
        <w:tc>
          <w:tcPr>
            <w:tcW w:w="4518" w:type="dxa"/>
          </w:tcPr>
          <w:p w:rsidR="00C746CB" w:rsidRPr="006C17F0" w:rsidRDefault="00C746CB" w:rsidP="00562562">
            <w:pPr>
              <w:pStyle w:val="NormalWeb"/>
              <w:rPr>
                <w:rFonts w:ascii="Arial" w:hAnsi="Arial" w:cs="Arial"/>
                <w:sz w:val="20"/>
                <w:szCs w:val="20"/>
              </w:rPr>
            </w:pPr>
            <w:r w:rsidRPr="006C17F0">
              <w:rPr>
                <w:rFonts w:ascii="Arial" w:hAnsi="Arial" w:cs="Arial"/>
                <w:sz w:val="20"/>
                <w:szCs w:val="20"/>
              </w:rPr>
              <w:t>Number of Part 1s passed thru from PAS to NAS</w:t>
            </w:r>
            <w:r w:rsidR="00EA34A0" w:rsidRPr="006C17F0">
              <w:rPr>
                <w:rFonts w:ascii="Arial" w:hAnsi="Arial" w:cs="Arial"/>
                <w:sz w:val="20"/>
                <w:szCs w:val="20"/>
              </w:rPr>
              <w:t xml:space="preserve"> </w:t>
            </w:r>
          </w:p>
        </w:tc>
        <w:tc>
          <w:tcPr>
            <w:tcW w:w="4338" w:type="dxa"/>
            <w:vAlign w:val="bottom"/>
          </w:tcPr>
          <w:p w:rsidR="00C746CB" w:rsidRPr="006C17F0" w:rsidRDefault="002856E9" w:rsidP="00E71FAE">
            <w:pPr>
              <w:rPr>
                <w:rFonts w:ascii="Arial" w:hAnsi="Arial" w:cs="Arial"/>
                <w:sz w:val="20"/>
                <w:szCs w:val="20"/>
              </w:rPr>
            </w:pPr>
            <w:r>
              <w:rPr>
                <w:rFonts w:ascii="Arial" w:hAnsi="Arial" w:cs="Arial"/>
                <w:sz w:val="20"/>
                <w:szCs w:val="20"/>
              </w:rPr>
              <w:t>588</w:t>
            </w:r>
          </w:p>
        </w:tc>
      </w:tr>
      <w:tr w:rsidR="009506F1" w:rsidRPr="006C17F0" w:rsidTr="00BE00B0">
        <w:tc>
          <w:tcPr>
            <w:tcW w:w="4518" w:type="dxa"/>
          </w:tcPr>
          <w:p w:rsidR="009506F1" w:rsidRPr="006C17F0" w:rsidRDefault="00C746CB" w:rsidP="00C746CB">
            <w:pPr>
              <w:pStyle w:val="NormalWeb"/>
              <w:rPr>
                <w:rFonts w:ascii="Arial" w:hAnsi="Arial" w:cs="Arial"/>
                <w:sz w:val="20"/>
                <w:szCs w:val="20"/>
              </w:rPr>
            </w:pPr>
            <w:r w:rsidRPr="006C17F0">
              <w:rPr>
                <w:rFonts w:ascii="Arial" w:hAnsi="Arial" w:cs="Arial"/>
                <w:sz w:val="20"/>
                <w:szCs w:val="20"/>
              </w:rPr>
              <w:t>Applications</w:t>
            </w:r>
            <w:r w:rsidR="009506F1" w:rsidRPr="006C17F0">
              <w:rPr>
                <w:rFonts w:ascii="Arial" w:hAnsi="Arial" w:cs="Arial"/>
                <w:sz w:val="20"/>
                <w:szCs w:val="20"/>
              </w:rPr>
              <w:t xml:space="preserve"> not processed in 7 </w:t>
            </w:r>
            <w:r w:rsidRPr="006C17F0">
              <w:rPr>
                <w:rFonts w:ascii="Arial" w:hAnsi="Arial" w:cs="Arial"/>
                <w:sz w:val="20"/>
                <w:szCs w:val="20"/>
              </w:rPr>
              <w:t>calendar</w:t>
            </w:r>
            <w:r w:rsidR="009506F1" w:rsidRPr="006C17F0">
              <w:rPr>
                <w:rFonts w:ascii="Arial" w:hAnsi="Arial" w:cs="Arial"/>
                <w:sz w:val="20"/>
                <w:szCs w:val="20"/>
              </w:rPr>
              <w:t xml:space="preserve"> days</w:t>
            </w:r>
          </w:p>
        </w:tc>
        <w:tc>
          <w:tcPr>
            <w:tcW w:w="4338" w:type="dxa"/>
          </w:tcPr>
          <w:p w:rsidR="009506F1" w:rsidRPr="006C17F0" w:rsidRDefault="00E71FAE" w:rsidP="009506F1">
            <w:pPr>
              <w:rPr>
                <w:rFonts w:ascii="Arial" w:hAnsi="Arial" w:cs="Arial"/>
                <w:sz w:val="20"/>
                <w:szCs w:val="20"/>
              </w:rPr>
            </w:pPr>
            <w:r>
              <w:rPr>
                <w:rFonts w:ascii="Arial" w:hAnsi="Arial" w:cs="Arial"/>
                <w:sz w:val="20"/>
                <w:szCs w:val="20"/>
              </w:rPr>
              <w:t>0</w:t>
            </w:r>
          </w:p>
        </w:tc>
      </w:tr>
      <w:tr w:rsidR="00C746CB" w:rsidRPr="006C17F0" w:rsidTr="00BE00B0">
        <w:tc>
          <w:tcPr>
            <w:tcW w:w="4518" w:type="dxa"/>
          </w:tcPr>
          <w:p w:rsidR="00C746CB" w:rsidRPr="006C17F0" w:rsidRDefault="00C746CB" w:rsidP="009506F1">
            <w:pPr>
              <w:pStyle w:val="NormalWeb"/>
              <w:rPr>
                <w:rFonts w:ascii="Arial" w:hAnsi="Arial" w:cs="Arial"/>
                <w:sz w:val="20"/>
                <w:szCs w:val="20"/>
              </w:rPr>
            </w:pPr>
            <w:r w:rsidRPr="006C17F0">
              <w:rPr>
                <w:rFonts w:ascii="Arial" w:hAnsi="Arial" w:cs="Arial"/>
                <w:sz w:val="20"/>
                <w:szCs w:val="20"/>
              </w:rPr>
              <w:t>Reasons that applications were not processed within 7 calendar days</w:t>
            </w:r>
          </w:p>
        </w:tc>
        <w:tc>
          <w:tcPr>
            <w:tcW w:w="4338" w:type="dxa"/>
            <w:vAlign w:val="bottom"/>
          </w:tcPr>
          <w:p w:rsidR="00C746CB" w:rsidRPr="006C17F0" w:rsidRDefault="00436110" w:rsidP="008675C1">
            <w:pPr>
              <w:pStyle w:val="NormalWeb"/>
              <w:rPr>
                <w:rFonts w:ascii="Arial" w:hAnsi="Arial" w:cs="Arial"/>
                <w:sz w:val="20"/>
                <w:szCs w:val="20"/>
              </w:rPr>
            </w:pPr>
            <w:r>
              <w:rPr>
                <w:rFonts w:ascii="Arial" w:hAnsi="Arial" w:cs="Arial"/>
                <w:sz w:val="20"/>
                <w:szCs w:val="20"/>
              </w:rPr>
              <w:t xml:space="preserve"> </w:t>
            </w:r>
          </w:p>
        </w:tc>
      </w:tr>
      <w:tr w:rsidR="00C746CB" w:rsidRPr="006C17F0" w:rsidTr="00BE00B0">
        <w:tc>
          <w:tcPr>
            <w:tcW w:w="4518" w:type="dxa"/>
          </w:tcPr>
          <w:p w:rsidR="00C746CB" w:rsidRPr="006C17F0" w:rsidRDefault="00C746CB" w:rsidP="009506F1">
            <w:pPr>
              <w:pStyle w:val="NormalWeb"/>
              <w:rPr>
                <w:rFonts w:ascii="Arial" w:hAnsi="Arial" w:cs="Arial"/>
                <w:sz w:val="20"/>
                <w:szCs w:val="20"/>
              </w:rPr>
            </w:pPr>
            <w:r w:rsidRPr="006C17F0">
              <w:rPr>
                <w:rFonts w:ascii="Arial" w:hAnsi="Arial" w:cs="Arial"/>
                <w:sz w:val="20"/>
                <w:szCs w:val="20"/>
              </w:rPr>
              <w:t>Percent of calls returned within one business day</w:t>
            </w:r>
          </w:p>
        </w:tc>
        <w:tc>
          <w:tcPr>
            <w:tcW w:w="4338" w:type="dxa"/>
            <w:vAlign w:val="bottom"/>
          </w:tcPr>
          <w:p w:rsidR="00C746CB" w:rsidRPr="006C17F0" w:rsidRDefault="005502C3" w:rsidP="00225869">
            <w:pPr>
              <w:rPr>
                <w:rFonts w:ascii="Arial" w:hAnsi="Arial" w:cs="Arial"/>
                <w:sz w:val="20"/>
                <w:szCs w:val="20"/>
              </w:rPr>
            </w:pPr>
            <w:r w:rsidRPr="006C17F0">
              <w:rPr>
                <w:rFonts w:ascii="Arial" w:hAnsi="Arial" w:cs="Arial"/>
                <w:sz w:val="20"/>
                <w:szCs w:val="20"/>
              </w:rPr>
              <w:t>100%</w:t>
            </w:r>
          </w:p>
        </w:tc>
      </w:tr>
      <w:tr w:rsidR="00C746CB" w:rsidRPr="006C17F0" w:rsidTr="00BE00B0">
        <w:tc>
          <w:tcPr>
            <w:tcW w:w="4518" w:type="dxa"/>
          </w:tcPr>
          <w:p w:rsidR="00C746CB" w:rsidRPr="006C17F0" w:rsidRDefault="00C746CB" w:rsidP="00EA34A0">
            <w:pPr>
              <w:pStyle w:val="NormalWeb"/>
              <w:rPr>
                <w:rFonts w:ascii="Arial" w:hAnsi="Arial" w:cs="Arial"/>
                <w:sz w:val="20"/>
                <w:szCs w:val="20"/>
              </w:rPr>
            </w:pPr>
            <w:r w:rsidRPr="006C17F0">
              <w:rPr>
                <w:rFonts w:ascii="Arial" w:hAnsi="Arial" w:cs="Arial"/>
                <w:sz w:val="20"/>
                <w:szCs w:val="20"/>
              </w:rPr>
              <w:t>Number of  blocks on reclamation list (new blocks/total)</w:t>
            </w:r>
          </w:p>
        </w:tc>
        <w:tc>
          <w:tcPr>
            <w:tcW w:w="4338" w:type="dxa"/>
            <w:vAlign w:val="bottom"/>
          </w:tcPr>
          <w:p w:rsidR="00C746CB" w:rsidRPr="006C17F0" w:rsidRDefault="002856E9" w:rsidP="00225869">
            <w:pPr>
              <w:rPr>
                <w:rFonts w:ascii="Arial" w:hAnsi="Arial" w:cs="Arial"/>
                <w:sz w:val="20"/>
                <w:szCs w:val="20"/>
              </w:rPr>
            </w:pPr>
            <w:r>
              <w:rPr>
                <w:rFonts w:ascii="Arial" w:hAnsi="Arial" w:cs="Arial"/>
                <w:sz w:val="20"/>
                <w:szCs w:val="20"/>
              </w:rPr>
              <w:t>72/227</w:t>
            </w:r>
          </w:p>
        </w:tc>
      </w:tr>
    </w:tbl>
    <w:p w:rsidR="004C256C" w:rsidRDefault="004C256C" w:rsidP="00BE00B0">
      <w:pPr>
        <w:rPr>
          <w:rFonts w:ascii="Arial" w:hAnsi="Arial" w:cs="Arial"/>
          <w:b/>
          <w:sz w:val="20"/>
          <w:szCs w:val="20"/>
        </w:rPr>
      </w:pPr>
    </w:p>
    <w:bookmarkStart w:id="3" w:name="_MON_1496558882"/>
    <w:bookmarkEnd w:id="3"/>
    <w:p w:rsidR="00D22809" w:rsidRPr="006C17F0" w:rsidRDefault="002856E9" w:rsidP="004C256C">
      <w:pPr>
        <w:ind w:left="-180"/>
        <w:rPr>
          <w:rFonts w:ascii="Arial" w:hAnsi="Arial" w:cs="Arial"/>
          <w:b/>
          <w:sz w:val="20"/>
          <w:szCs w:val="20"/>
        </w:rPr>
      </w:pPr>
      <w:r>
        <w:rPr>
          <w:rFonts w:ascii="Arial" w:hAnsi="Arial" w:cs="Arial"/>
          <w:b/>
          <w:sz w:val="20"/>
          <w:szCs w:val="20"/>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12" ShapeID="_x0000_i1025" DrawAspect="Icon" ObjectID="_1497771342" r:id="rId10">
            <o:FieldCodes>\s</o:FieldCodes>
          </o:OLEObject>
        </w:object>
      </w:r>
      <w:r w:rsidR="00812810" w:rsidRPr="006C17F0">
        <w:rPr>
          <w:rFonts w:ascii="Arial" w:hAnsi="Arial" w:cs="Arial"/>
          <w:b/>
          <w:sz w:val="20"/>
          <w:szCs w:val="20"/>
        </w:rPr>
        <w:br w:type="page"/>
      </w:r>
      <w:r w:rsidR="00D22809" w:rsidRPr="006C17F0">
        <w:rPr>
          <w:rFonts w:ascii="Arial" w:hAnsi="Arial" w:cs="Arial"/>
          <w:b/>
          <w:sz w:val="20"/>
          <w:szCs w:val="20"/>
        </w:rPr>
        <w:lastRenderedPageBreak/>
        <w:t>Details:</w:t>
      </w:r>
    </w:p>
    <w:p w:rsidR="00D3196B" w:rsidRPr="006C17F0" w:rsidRDefault="00D3196B" w:rsidP="00BE00B0">
      <w:pPr>
        <w:pStyle w:val="NormalWeb"/>
        <w:spacing w:before="0" w:beforeAutospacing="0" w:after="0" w:afterAutospacing="0"/>
        <w:rPr>
          <w:rFonts w:ascii="Arial" w:hAnsi="Arial" w:cs="Arial"/>
          <w:b/>
          <w:color w:val="000000"/>
          <w:sz w:val="20"/>
          <w:szCs w:val="20"/>
        </w:rPr>
      </w:pPr>
      <w:r w:rsidRPr="006C17F0">
        <w:rPr>
          <w:rFonts w:ascii="Arial" w:hAnsi="Arial" w:cs="Arial"/>
          <w:b/>
          <w:color w:val="000000"/>
          <w:sz w:val="20"/>
          <w:szCs w:val="20"/>
        </w:rPr>
        <w:t xml:space="preserve">Applications – number of applications processed monthly (running 12 month total)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226"/>
      </w:tblGrid>
      <w:tr w:rsidR="0072327E" w:rsidRPr="006C17F0" w:rsidTr="007217C7">
        <w:tc>
          <w:tcPr>
            <w:tcW w:w="4404" w:type="dxa"/>
          </w:tcPr>
          <w:p w:rsidR="0072327E" w:rsidRPr="006C17F0" w:rsidRDefault="0072327E" w:rsidP="00596CA9">
            <w:pPr>
              <w:jc w:val="center"/>
              <w:rPr>
                <w:rFonts w:ascii="Arial" w:hAnsi="Arial" w:cs="Arial"/>
                <w:b/>
                <w:sz w:val="20"/>
                <w:szCs w:val="20"/>
              </w:rPr>
            </w:pPr>
            <w:r w:rsidRPr="006C17F0">
              <w:rPr>
                <w:rFonts w:ascii="Arial" w:hAnsi="Arial" w:cs="Arial"/>
                <w:b/>
                <w:sz w:val="20"/>
                <w:szCs w:val="20"/>
              </w:rPr>
              <w:t>Month &amp; Year</w:t>
            </w:r>
          </w:p>
        </w:tc>
        <w:tc>
          <w:tcPr>
            <w:tcW w:w="4226" w:type="dxa"/>
          </w:tcPr>
          <w:p w:rsidR="0072327E" w:rsidRPr="006C17F0" w:rsidRDefault="0072327E" w:rsidP="00596CA9">
            <w:pPr>
              <w:jc w:val="center"/>
              <w:rPr>
                <w:rFonts w:ascii="Arial" w:hAnsi="Arial" w:cs="Arial"/>
                <w:b/>
                <w:sz w:val="20"/>
                <w:szCs w:val="20"/>
              </w:rPr>
            </w:pPr>
            <w:r w:rsidRPr="006C17F0">
              <w:rPr>
                <w:rFonts w:ascii="Arial" w:hAnsi="Arial" w:cs="Arial"/>
                <w:b/>
                <w:sz w:val="20"/>
                <w:szCs w:val="20"/>
              </w:rPr>
              <w:t>Running 12-month total</w:t>
            </w:r>
          </w:p>
        </w:tc>
      </w:tr>
      <w:tr w:rsidR="002856E9" w:rsidRPr="006C17F0" w:rsidTr="007217C7">
        <w:tc>
          <w:tcPr>
            <w:tcW w:w="4404" w:type="dxa"/>
          </w:tcPr>
          <w:p w:rsidR="002856E9" w:rsidRPr="006C17F0" w:rsidRDefault="002856E9" w:rsidP="002856E9">
            <w:pPr>
              <w:rPr>
                <w:rFonts w:ascii="Arial" w:hAnsi="Arial" w:cs="Arial"/>
                <w:sz w:val="20"/>
                <w:szCs w:val="20"/>
              </w:rPr>
            </w:pPr>
            <w:r>
              <w:rPr>
                <w:rFonts w:ascii="Arial" w:hAnsi="Arial" w:cs="Arial"/>
                <w:sz w:val="20"/>
                <w:szCs w:val="20"/>
              </w:rPr>
              <w:t>June 2014</w:t>
            </w:r>
          </w:p>
        </w:tc>
        <w:tc>
          <w:tcPr>
            <w:tcW w:w="4226" w:type="dxa"/>
          </w:tcPr>
          <w:p w:rsidR="002856E9" w:rsidRDefault="002856E9" w:rsidP="002856E9">
            <w:pPr>
              <w:rPr>
                <w:rFonts w:ascii="Arial" w:hAnsi="Arial" w:cs="Arial"/>
                <w:sz w:val="20"/>
                <w:szCs w:val="20"/>
              </w:rPr>
            </w:pPr>
            <w:r>
              <w:rPr>
                <w:rFonts w:ascii="Arial" w:hAnsi="Arial" w:cs="Arial"/>
                <w:sz w:val="20"/>
                <w:szCs w:val="20"/>
              </w:rPr>
              <w:t>8,145</w:t>
            </w:r>
          </w:p>
        </w:tc>
      </w:tr>
      <w:tr w:rsidR="002856E9" w:rsidRPr="006C17F0" w:rsidTr="007217C7">
        <w:tc>
          <w:tcPr>
            <w:tcW w:w="4404" w:type="dxa"/>
          </w:tcPr>
          <w:p w:rsidR="002856E9" w:rsidRPr="006C17F0" w:rsidRDefault="002856E9" w:rsidP="002856E9">
            <w:pPr>
              <w:rPr>
                <w:rFonts w:ascii="Arial" w:hAnsi="Arial" w:cs="Arial"/>
                <w:sz w:val="20"/>
                <w:szCs w:val="20"/>
              </w:rPr>
            </w:pPr>
            <w:r>
              <w:rPr>
                <w:rFonts w:ascii="Arial" w:hAnsi="Arial" w:cs="Arial"/>
                <w:sz w:val="20"/>
                <w:szCs w:val="20"/>
              </w:rPr>
              <w:t>July 2014</w:t>
            </w:r>
          </w:p>
        </w:tc>
        <w:tc>
          <w:tcPr>
            <w:tcW w:w="4226" w:type="dxa"/>
          </w:tcPr>
          <w:p w:rsidR="002856E9" w:rsidRDefault="002856E9" w:rsidP="002856E9">
            <w:pPr>
              <w:rPr>
                <w:rFonts w:ascii="Arial" w:hAnsi="Arial" w:cs="Arial"/>
                <w:sz w:val="20"/>
                <w:szCs w:val="20"/>
              </w:rPr>
            </w:pPr>
            <w:r>
              <w:rPr>
                <w:rFonts w:ascii="Arial" w:hAnsi="Arial" w:cs="Arial"/>
                <w:sz w:val="20"/>
                <w:szCs w:val="20"/>
              </w:rPr>
              <w:t>10,493</w:t>
            </w:r>
          </w:p>
        </w:tc>
      </w:tr>
      <w:tr w:rsidR="002856E9" w:rsidRPr="006C17F0" w:rsidTr="007217C7">
        <w:tc>
          <w:tcPr>
            <w:tcW w:w="4404" w:type="dxa"/>
          </w:tcPr>
          <w:p w:rsidR="002856E9" w:rsidRPr="006C17F0" w:rsidRDefault="002856E9" w:rsidP="002856E9">
            <w:pPr>
              <w:rPr>
                <w:rFonts w:ascii="Arial" w:hAnsi="Arial" w:cs="Arial"/>
                <w:sz w:val="20"/>
                <w:szCs w:val="20"/>
              </w:rPr>
            </w:pPr>
            <w:r>
              <w:rPr>
                <w:rFonts w:ascii="Arial" w:hAnsi="Arial" w:cs="Arial"/>
                <w:sz w:val="20"/>
                <w:szCs w:val="20"/>
              </w:rPr>
              <w:t>August 2014</w:t>
            </w:r>
          </w:p>
        </w:tc>
        <w:tc>
          <w:tcPr>
            <w:tcW w:w="4226" w:type="dxa"/>
          </w:tcPr>
          <w:p w:rsidR="002856E9" w:rsidRDefault="002856E9" w:rsidP="002856E9">
            <w:pPr>
              <w:rPr>
                <w:rFonts w:ascii="Arial" w:hAnsi="Arial" w:cs="Arial"/>
                <w:sz w:val="20"/>
                <w:szCs w:val="20"/>
              </w:rPr>
            </w:pPr>
            <w:r>
              <w:rPr>
                <w:rFonts w:ascii="Arial" w:hAnsi="Arial" w:cs="Arial"/>
                <w:sz w:val="20"/>
                <w:szCs w:val="20"/>
              </w:rPr>
              <w:t>15,232</w:t>
            </w:r>
          </w:p>
        </w:tc>
      </w:tr>
      <w:tr w:rsidR="002856E9" w:rsidRPr="006C17F0" w:rsidTr="007217C7">
        <w:tc>
          <w:tcPr>
            <w:tcW w:w="4404" w:type="dxa"/>
          </w:tcPr>
          <w:p w:rsidR="002856E9" w:rsidRPr="006C17F0" w:rsidRDefault="002856E9" w:rsidP="002856E9">
            <w:pPr>
              <w:rPr>
                <w:rFonts w:ascii="Arial" w:hAnsi="Arial" w:cs="Arial"/>
                <w:sz w:val="20"/>
                <w:szCs w:val="20"/>
              </w:rPr>
            </w:pPr>
            <w:r>
              <w:rPr>
                <w:rFonts w:ascii="Arial" w:hAnsi="Arial" w:cs="Arial"/>
                <w:sz w:val="20"/>
                <w:szCs w:val="20"/>
              </w:rPr>
              <w:t>September 2014</w:t>
            </w:r>
          </w:p>
        </w:tc>
        <w:tc>
          <w:tcPr>
            <w:tcW w:w="4226" w:type="dxa"/>
          </w:tcPr>
          <w:p w:rsidR="002856E9" w:rsidRDefault="002856E9" w:rsidP="002856E9">
            <w:pPr>
              <w:rPr>
                <w:rFonts w:ascii="Arial" w:hAnsi="Arial" w:cs="Arial"/>
                <w:sz w:val="20"/>
                <w:szCs w:val="20"/>
              </w:rPr>
            </w:pPr>
            <w:r>
              <w:rPr>
                <w:rFonts w:ascii="Arial" w:hAnsi="Arial" w:cs="Arial"/>
                <w:sz w:val="20"/>
                <w:szCs w:val="20"/>
              </w:rPr>
              <w:t>12,113</w:t>
            </w:r>
          </w:p>
        </w:tc>
      </w:tr>
      <w:tr w:rsidR="002856E9" w:rsidRPr="006C17F0" w:rsidTr="007217C7">
        <w:trPr>
          <w:trHeight w:val="47"/>
        </w:trPr>
        <w:tc>
          <w:tcPr>
            <w:tcW w:w="4404" w:type="dxa"/>
          </w:tcPr>
          <w:p w:rsidR="002856E9" w:rsidRPr="006C17F0" w:rsidRDefault="002856E9" w:rsidP="002856E9">
            <w:pPr>
              <w:rPr>
                <w:rFonts w:ascii="Arial" w:hAnsi="Arial" w:cs="Arial"/>
                <w:sz w:val="20"/>
                <w:szCs w:val="20"/>
              </w:rPr>
            </w:pPr>
            <w:r>
              <w:rPr>
                <w:rFonts w:ascii="Arial" w:hAnsi="Arial" w:cs="Arial"/>
                <w:sz w:val="20"/>
                <w:szCs w:val="20"/>
              </w:rPr>
              <w:t>October 2014</w:t>
            </w:r>
          </w:p>
        </w:tc>
        <w:tc>
          <w:tcPr>
            <w:tcW w:w="4226" w:type="dxa"/>
          </w:tcPr>
          <w:p w:rsidR="002856E9" w:rsidRDefault="002856E9" w:rsidP="002856E9">
            <w:pPr>
              <w:rPr>
                <w:rFonts w:ascii="Arial" w:hAnsi="Arial" w:cs="Arial"/>
                <w:sz w:val="20"/>
                <w:szCs w:val="20"/>
              </w:rPr>
            </w:pPr>
            <w:r>
              <w:rPr>
                <w:rFonts w:ascii="Arial" w:hAnsi="Arial" w:cs="Arial"/>
                <w:sz w:val="20"/>
                <w:szCs w:val="20"/>
              </w:rPr>
              <w:t>15,849</w:t>
            </w:r>
          </w:p>
        </w:tc>
      </w:tr>
      <w:tr w:rsidR="002856E9" w:rsidRPr="006C17F0" w:rsidTr="007217C7">
        <w:trPr>
          <w:trHeight w:val="143"/>
        </w:trPr>
        <w:tc>
          <w:tcPr>
            <w:tcW w:w="4404" w:type="dxa"/>
          </w:tcPr>
          <w:p w:rsidR="002856E9" w:rsidRPr="006C17F0" w:rsidRDefault="002856E9" w:rsidP="002856E9">
            <w:pPr>
              <w:rPr>
                <w:rFonts w:ascii="Arial" w:hAnsi="Arial" w:cs="Arial"/>
                <w:sz w:val="20"/>
                <w:szCs w:val="20"/>
              </w:rPr>
            </w:pPr>
            <w:r>
              <w:rPr>
                <w:rFonts w:ascii="Arial" w:hAnsi="Arial" w:cs="Arial"/>
                <w:sz w:val="20"/>
                <w:szCs w:val="20"/>
              </w:rPr>
              <w:t>November 2014</w:t>
            </w:r>
          </w:p>
        </w:tc>
        <w:tc>
          <w:tcPr>
            <w:tcW w:w="4226" w:type="dxa"/>
          </w:tcPr>
          <w:p w:rsidR="002856E9" w:rsidRDefault="002856E9" w:rsidP="002856E9">
            <w:pPr>
              <w:rPr>
                <w:rFonts w:ascii="Arial" w:hAnsi="Arial" w:cs="Arial"/>
                <w:sz w:val="20"/>
                <w:szCs w:val="20"/>
              </w:rPr>
            </w:pPr>
            <w:r>
              <w:rPr>
                <w:rFonts w:ascii="Arial" w:hAnsi="Arial" w:cs="Arial"/>
                <w:sz w:val="20"/>
                <w:szCs w:val="20"/>
              </w:rPr>
              <w:t>13,954</w:t>
            </w:r>
          </w:p>
        </w:tc>
      </w:tr>
      <w:tr w:rsidR="002856E9" w:rsidRPr="006C17F0" w:rsidTr="007217C7">
        <w:trPr>
          <w:trHeight w:val="143"/>
        </w:trPr>
        <w:tc>
          <w:tcPr>
            <w:tcW w:w="4404" w:type="dxa"/>
          </w:tcPr>
          <w:p w:rsidR="002856E9" w:rsidRPr="006C17F0" w:rsidRDefault="002856E9" w:rsidP="002856E9">
            <w:pPr>
              <w:rPr>
                <w:rFonts w:ascii="Arial" w:hAnsi="Arial" w:cs="Arial"/>
                <w:sz w:val="20"/>
                <w:szCs w:val="20"/>
              </w:rPr>
            </w:pPr>
            <w:r>
              <w:rPr>
                <w:rFonts w:ascii="Arial" w:hAnsi="Arial" w:cs="Arial"/>
                <w:sz w:val="20"/>
                <w:szCs w:val="20"/>
              </w:rPr>
              <w:t>December 2014</w:t>
            </w:r>
          </w:p>
        </w:tc>
        <w:tc>
          <w:tcPr>
            <w:tcW w:w="4226" w:type="dxa"/>
          </w:tcPr>
          <w:p w:rsidR="002856E9" w:rsidRDefault="002856E9" w:rsidP="002856E9">
            <w:pPr>
              <w:rPr>
                <w:rFonts w:ascii="Arial" w:hAnsi="Arial" w:cs="Arial"/>
                <w:sz w:val="20"/>
                <w:szCs w:val="20"/>
              </w:rPr>
            </w:pPr>
            <w:r>
              <w:rPr>
                <w:rFonts w:ascii="Arial" w:hAnsi="Arial" w:cs="Arial"/>
                <w:sz w:val="20"/>
                <w:szCs w:val="20"/>
              </w:rPr>
              <w:t>10,601</w:t>
            </w:r>
          </w:p>
        </w:tc>
      </w:tr>
      <w:tr w:rsidR="002856E9" w:rsidRPr="006C17F0" w:rsidTr="007217C7">
        <w:trPr>
          <w:trHeight w:val="143"/>
        </w:trPr>
        <w:tc>
          <w:tcPr>
            <w:tcW w:w="4404" w:type="dxa"/>
          </w:tcPr>
          <w:p w:rsidR="002856E9" w:rsidRPr="006C17F0" w:rsidRDefault="002856E9" w:rsidP="002856E9">
            <w:pPr>
              <w:rPr>
                <w:rFonts w:ascii="Arial" w:hAnsi="Arial" w:cs="Arial"/>
                <w:sz w:val="20"/>
                <w:szCs w:val="20"/>
              </w:rPr>
            </w:pPr>
            <w:r>
              <w:rPr>
                <w:rFonts w:ascii="Arial" w:hAnsi="Arial" w:cs="Arial"/>
                <w:sz w:val="20"/>
                <w:szCs w:val="20"/>
              </w:rPr>
              <w:t>January 2015</w:t>
            </w:r>
          </w:p>
        </w:tc>
        <w:tc>
          <w:tcPr>
            <w:tcW w:w="4226" w:type="dxa"/>
          </w:tcPr>
          <w:p w:rsidR="002856E9" w:rsidRDefault="002856E9" w:rsidP="002856E9">
            <w:pPr>
              <w:rPr>
                <w:rFonts w:ascii="Arial" w:hAnsi="Arial" w:cs="Arial"/>
                <w:sz w:val="20"/>
                <w:szCs w:val="20"/>
              </w:rPr>
            </w:pPr>
            <w:r>
              <w:rPr>
                <w:rFonts w:ascii="Arial" w:hAnsi="Arial" w:cs="Arial"/>
                <w:sz w:val="20"/>
                <w:szCs w:val="20"/>
              </w:rPr>
              <w:t>7,518</w:t>
            </w:r>
          </w:p>
        </w:tc>
      </w:tr>
      <w:tr w:rsidR="002856E9" w:rsidRPr="006C17F0" w:rsidTr="007217C7">
        <w:trPr>
          <w:trHeight w:val="143"/>
        </w:trPr>
        <w:tc>
          <w:tcPr>
            <w:tcW w:w="4404" w:type="dxa"/>
          </w:tcPr>
          <w:p w:rsidR="002856E9" w:rsidRPr="006C17F0" w:rsidRDefault="002856E9" w:rsidP="002856E9">
            <w:pPr>
              <w:rPr>
                <w:rFonts w:ascii="Arial" w:hAnsi="Arial" w:cs="Arial"/>
                <w:sz w:val="20"/>
                <w:szCs w:val="20"/>
              </w:rPr>
            </w:pPr>
            <w:r>
              <w:rPr>
                <w:rFonts w:ascii="Arial" w:hAnsi="Arial" w:cs="Arial"/>
                <w:sz w:val="20"/>
                <w:szCs w:val="20"/>
              </w:rPr>
              <w:t>February 2015</w:t>
            </w:r>
          </w:p>
        </w:tc>
        <w:tc>
          <w:tcPr>
            <w:tcW w:w="4226" w:type="dxa"/>
          </w:tcPr>
          <w:p w:rsidR="002856E9" w:rsidRDefault="002856E9" w:rsidP="002856E9">
            <w:pPr>
              <w:rPr>
                <w:rFonts w:ascii="Arial" w:hAnsi="Arial" w:cs="Arial"/>
                <w:sz w:val="20"/>
                <w:szCs w:val="20"/>
              </w:rPr>
            </w:pPr>
            <w:r>
              <w:rPr>
                <w:rFonts w:ascii="Arial" w:hAnsi="Arial" w:cs="Arial"/>
                <w:sz w:val="20"/>
                <w:szCs w:val="20"/>
              </w:rPr>
              <w:t>15,628</w:t>
            </w:r>
          </w:p>
        </w:tc>
      </w:tr>
      <w:tr w:rsidR="002856E9" w:rsidRPr="006C17F0" w:rsidTr="007217C7">
        <w:trPr>
          <w:trHeight w:val="143"/>
        </w:trPr>
        <w:tc>
          <w:tcPr>
            <w:tcW w:w="4404" w:type="dxa"/>
          </w:tcPr>
          <w:p w:rsidR="002856E9" w:rsidRPr="006C17F0" w:rsidRDefault="002856E9" w:rsidP="002856E9">
            <w:pPr>
              <w:rPr>
                <w:rFonts w:ascii="Arial" w:hAnsi="Arial" w:cs="Arial"/>
                <w:sz w:val="20"/>
                <w:szCs w:val="20"/>
              </w:rPr>
            </w:pPr>
            <w:r>
              <w:rPr>
                <w:rFonts w:ascii="Arial" w:hAnsi="Arial" w:cs="Arial"/>
                <w:sz w:val="20"/>
                <w:szCs w:val="20"/>
              </w:rPr>
              <w:t>March 2015</w:t>
            </w:r>
          </w:p>
        </w:tc>
        <w:tc>
          <w:tcPr>
            <w:tcW w:w="4226" w:type="dxa"/>
          </w:tcPr>
          <w:p w:rsidR="002856E9" w:rsidRDefault="002856E9" w:rsidP="002856E9">
            <w:pPr>
              <w:rPr>
                <w:rFonts w:ascii="Arial" w:hAnsi="Arial" w:cs="Arial"/>
                <w:sz w:val="20"/>
                <w:szCs w:val="20"/>
              </w:rPr>
            </w:pPr>
            <w:r>
              <w:rPr>
                <w:rFonts w:ascii="Arial" w:hAnsi="Arial" w:cs="Arial"/>
                <w:sz w:val="20"/>
                <w:szCs w:val="20"/>
              </w:rPr>
              <w:t>10,763</w:t>
            </w:r>
          </w:p>
        </w:tc>
      </w:tr>
      <w:tr w:rsidR="002856E9" w:rsidRPr="006C17F0" w:rsidTr="007217C7">
        <w:tc>
          <w:tcPr>
            <w:tcW w:w="4404" w:type="dxa"/>
          </w:tcPr>
          <w:p w:rsidR="002856E9" w:rsidRPr="006C17F0" w:rsidRDefault="002856E9" w:rsidP="002856E9">
            <w:pPr>
              <w:rPr>
                <w:rFonts w:ascii="Arial" w:hAnsi="Arial" w:cs="Arial"/>
                <w:sz w:val="20"/>
                <w:szCs w:val="20"/>
              </w:rPr>
            </w:pPr>
            <w:r>
              <w:rPr>
                <w:rFonts w:ascii="Arial" w:hAnsi="Arial" w:cs="Arial"/>
                <w:sz w:val="20"/>
                <w:szCs w:val="20"/>
              </w:rPr>
              <w:t>April 2015</w:t>
            </w:r>
          </w:p>
        </w:tc>
        <w:tc>
          <w:tcPr>
            <w:tcW w:w="4226" w:type="dxa"/>
          </w:tcPr>
          <w:p w:rsidR="002856E9" w:rsidRDefault="002856E9" w:rsidP="002856E9">
            <w:pPr>
              <w:rPr>
                <w:rFonts w:ascii="Arial" w:hAnsi="Arial" w:cs="Arial"/>
                <w:sz w:val="20"/>
                <w:szCs w:val="20"/>
              </w:rPr>
            </w:pPr>
            <w:r>
              <w:rPr>
                <w:rFonts w:ascii="Arial" w:hAnsi="Arial" w:cs="Arial"/>
                <w:sz w:val="20"/>
                <w:szCs w:val="20"/>
              </w:rPr>
              <w:t>13,295</w:t>
            </w:r>
          </w:p>
        </w:tc>
      </w:tr>
      <w:tr w:rsidR="008021F1" w:rsidRPr="006C17F0" w:rsidTr="007217C7">
        <w:tc>
          <w:tcPr>
            <w:tcW w:w="4404" w:type="dxa"/>
          </w:tcPr>
          <w:p w:rsidR="008021F1" w:rsidRPr="006C17F0" w:rsidRDefault="002856E9" w:rsidP="008021F1">
            <w:pPr>
              <w:rPr>
                <w:rFonts w:ascii="Arial" w:hAnsi="Arial" w:cs="Arial"/>
                <w:sz w:val="20"/>
                <w:szCs w:val="20"/>
              </w:rPr>
            </w:pPr>
            <w:r>
              <w:rPr>
                <w:rFonts w:ascii="Arial" w:hAnsi="Arial" w:cs="Arial"/>
                <w:sz w:val="20"/>
                <w:szCs w:val="20"/>
              </w:rPr>
              <w:t>May 2015</w:t>
            </w:r>
          </w:p>
        </w:tc>
        <w:tc>
          <w:tcPr>
            <w:tcW w:w="4226" w:type="dxa"/>
          </w:tcPr>
          <w:p w:rsidR="008021F1" w:rsidRDefault="002856E9" w:rsidP="008021F1">
            <w:pPr>
              <w:rPr>
                <w:rFonts w:ascii="Arial" w:hAnsi="Arial" w:cs="Arial"/>
                <w:sz w:val="20"/>
                <w:szCs w:val="20"/>
              </w:rPr>
            </w:pPr>
            <w:r>
              <w:rPr>
                <w:rFonts w:ascii="Arial" w:hAnsi="Arial" w:cs="Arial"/>
                <w:sz w:val="20"/>
                <w:szCs w:val="20"/>
              </w:rPr>
              <w:t>17,565</w:t>
            </w:r>
          </w:p>
        </w:tc>
      </w:tr>
    </w:tbl>
    <w:p w:rsidR="008F49C4" w:rsidRDefault="008F49C4" w:rsidP="00BE00B0">
      <w:pPr>
        <w:pStyle w:val="NormalWeb"/>
        <w:spacing w:before="0" w:beforeAutospacing="0" w:after="0" w:afterAutospacing="0"/>
        <w:rPr>
          <w:rFonts w:ascii="Arial" w:hAnsi="Arial" w:cs="Arial"/>
          <w:bCs/>
          <w:sz w:val="20"/>
          <w:szCs w:val="20"/>
        </w:rPr>
      </w:pPr>
    </w:p>
    <w:p w:rsidR="008021F1" w:rsidRPr="006F5BDD" w:rsidRDefault="008021F1" w:rsidP="00BE00B0">
      <w:pPr>
        <w:pStyle w:val="NormalWeb"/>
        <w:spacing w:before="0" w:beforeAutospacing="0" w:after="0" w:afterAutospacing="0"/>
        <w:rPr>
          <w:rFonts w:ascii="Arial" w:hAnsi="Arial" w:cs="Arial"/>
          <w:bCs/>
          <w:sz w:val="20"/>
          <w:szCs w:val="20"/>
        </w:rPr>
      </w:pPr>
    </w:p>
    <w:p w:rsidR="0048631C" w:rsidRPr="006C17F0" w:rsidRDefault="00DF795F" w:rsidP="00BE00B0">
      <w:pPr>
        <w:pStyle w:val="Heading1"/>
        <w:spacing w:before="0" w:after="0"/>
        <w:rPr>
          <w:rFonts w:ascii="Arial" w:hAnsi="Arial" w:cs="Arial"/>
          <w:sz w:val="20"/>
          <w:szCs w:val="20"/>
          <w:u w:val="single"/>
        </w:rPr>
      </w:pPr>
      <w:bookmarkStart w:id="4" w:name="_Toc314561452"/>
      <w:r w:rsidRPr="006C17F0">
        <w:rPr>
          <w:rFonts w:ascii="Arial" w:hAnsi="Arial" w:cs="Arial"/>
          <w:sz w:val="20"/>
          <w:szCs w:val="20"/>
          <w:u w:val="single"/>
        </w:rPr>
        <w:t>Formal Complaints a</w:t>
      </w:r>
      <w:r w:rsidR="00FD06C7" w:rsidRPr="006C17F0">
        <w:rPr>
          <w:rFonts w:ascii="Arial" w:hAnsi="Arial" w:cs="Arial"/>
          <w:sz w:val="20"/>
          <w:szCs w:val="20"/>
          <w:u w:val="single"/>
        </w:rPr>
        <w:t xml:space="preserve">nd corrective </w:t>
      </w:r>
      <w:r w:rsidRPr="006C17F0">
        <w:rPr>
          <w:rFonts w:ascii="Arial" w:hAnsi="Arial" w:cs="Arial"/>
          <w:sz w:val="20"/>
          <w:szCs w:val="20"/>
          <w:u w:val="single"/>
        </w:rPr>
        <w:t>action plans to resolve complaints</w:t>
      </w:r>
      <w:bookmarkEnd w:id="4"/>
      <w:r w:rsidRPr="006C17F0">
        <w:rPr>
          <w:rFonts w:ascii="Arial" w:hAnsi="Arial" w:cs="Arial"/>
          <w:sz w:val="20"/>
          <w:szCs w:val="20"/>
          <w:u w:val="single"/>
        </w:rPr>
        <w:t xml:space="preserve">  </w:t>
      </w:r>
    </w:p>
    <w:p w:rsidR="00A47BAF" w:rsidRPr="004C256C" w:rsidRDefault="004C256C" w:rsidP="009A341A">
      <w:pPr>
        <w:pStyle w:val="ListParagraph"/>
        <w:numPr>
          <w:ilvl w:val="0"/>
          <w:numId w:val="5"/>
        </w:numPr>
        <w:ind w:left="360"/>
        <w:rPr>
          <w:rFonts w:ascii="Arial" w:hAnsi="Arial" w:cs="Arial"/>
          <w:sz w:val="20"/>
          <w:szCs w:val="20"/>
        </w:rPr>
      </w:pPr>
      <w:r w:rsidRPr="004C256C">
        <w:rPr>
          <w:rFonts w:ascii="Arial" w:hAnsi="Arial" w:cs="Arial"/>
          <w:sz w:val="20"/>
          <w:szCs w:val="20"/>
        </w:rPr>
        <w:t>None Reported</w:t>
      </w:r>
    </w:p>
    <w:p w:rsidR="004C256C" w:rsidRPr="004C256C" w:rsidRDefault="004C256C" w:rsidP="00BE00B0">
      <w:pPr>
        <w:rPr>
          <w:rFonts w:ascii="Arial" w:hAnsi="Arial" w:cs="Arial"/>
          <w:sz w:val="20"/>
          <w:szCs w:val="20"/>
        </w:rPr>
      </w:pPr>
    </w:p>
    <w:p w:rsidR="00DF795F" w:rsidRPr="00B87424" w:rsidRDefault="00DF795F" w:rsidP="00BE00B0">
      <w:pPr>
        <w:pStyle w:val="Heading1"/>
        <w:spacing w:before="0" w:after="0"/>
        <w:rPr>
          <w:rFonts w:ascii="Arial" w:hAnsi="Arial" w:cs="Arial"/>
          <w:sz w:val="20"/>
          <w:szCs w:val="20"/>
          <w:u w:val="single"/>
          <w:lang w:val="en-US"/>
        </w:rPr>
      </w:pPr>
      <w:bookmarkStart w:id="5" w:name="_Toc314561453"/>
      <w:r w:rsidRPr="006C17F0">
        <w:rPr>
          <w:rFonts w:ascii="Arial" w:hAnsi="Arial" w:cs="Arial"/>
          <w:sz w:val="20"/>
          <w:szCs w:val="20"/>
          <w:u w:val="single"/>
        </w:rPr>
        <w:t>FCC and/or NANC News</w:t>
      </w:r>
      <w:bookmarkEnd w:id="5"/>
    </w:p>
    <w:p w:rsidR="00C33A6D" w:rsidRDefault="00303AE0" w:rsidP="00303AE0">
      <w:pPr>
        <w:pStyle w:val="ListParagraph"/>
        <w:numPr>
          <w:ilvl w:val="0"/>
          <w:numId w:val="5"/>
        </w:numPr>
        <w:ind w:left="360"/>
        <w:rPr>
          <w:rFonts w:ascii="Arial" w:hAnsi="Arial" w:cs="Arial"/>
          <w:sz w:val="20"/>
          <w:szCs w:val="20"/>
        </w:rPr>
      </w:pPr>
      <w:bookmarkStart w:id="6" w:name="OLE_LINK5"/>
      <w:bookmarkStart w:id="7" w:name="OLE_LINK6"/>
      <w:r w:rsidRPr="00303AE0">
        <w:rPr>
          <w:rFonts w:ascii="Arial" w:hAnsi="Arial" w:cs="Arial"/>
          <w:sz w:val="20"/>
          <w:szCs w:val="20"/>
        </w:rPr>
        <w:t xml:space="preserve">NANC meeting </w:t>
      </w:r>
      <w:r w:rsidR="002856E9">
        <w:rPr>
          <w:rFonts w:ascii="Arial" w:hAnsi="Arial" w:cs="Arial"/>
          <w:sz w:val="20"/>
          <w:szCs w:val="20"/>
        </w:rPr>
        <w:t>held on June 4, 2015</w:t>
      </w:r>
    </w:p>
    <w:p w:rsidR="006819CB" w:rsidRDefault="006819CB" w:rsidP="00303AE0">
      <w:pPr>
        <w:pStyle w:val="ListParagraph"/>
        <w:numPr>
          <w:ilvl w:val="0"/>
          <w:numId w:val="5"/>
        </w:numPr>
        <w:ind w:left="360"/>
        <w:rPr>
          <w:rFonts w:ascii="Arial" w:hAnsi="Arial" w:cs="Arial"/>
          <w:sz w:val="20"/>
          <w:szCs w:val="20"/>
        </w:rPr>
      </w:pPr>
      <w:r>
        <w:rPr>
          <w:rFonts w:ascii="Arial" w:hAnsi="Arial" w:cs="Arial"/>
          <w:sz w:val="20"/>
          <w:szCs w:val="20"/>
        </w:rPr>
        <w:t>FCC did issue the order for VoIP carriers to get direct access to numbering resources – PA is currently reviewing the order to see what changes may need to occur</w:t>
      </w:r>
    </w:p>
    <w:p w:rsidR="00A23D4F" w:rsidRDefault="00A23D4F" w:rsidP="003C310A">
      <w:pPr>
        <w:rPr>
          <w:rFonts w:ascii="Arial" w:hAnsi="Arial" w:cs="Arial"/>
          <w:sz w:val="20"/>
          <w:szCs w:val="20"/>
        </w:rPr>
      </w:pPr>
    </w:p>
    <w:p w:rsidR="003C310A" w:rsidRDefault="003C310A" w:rsidP="003C310A">
      <w:pPr>
        <w:pStyle w:val="Heading1"/>
        <w:spacing w:before="0" w:after="0"/>
        <w:rPr>
          <w:rFonts w:ascii="Arial" w:hAnsi="Arial" w:cs="Arial"/>
          <w:sz w:val="20"/>
          <w:szCs w:val="20"/>
          <w:u w:val="single"/>
          <w:lang w:val="en-US"/>
        </w:rPr>
      </w:pPr>
      <w:r w:rsidRPr="006C17F0">
        <w:rPr>
          <w:rFonts w:ascii="Arial" w:hAnsi="Arial" w:cs="Arial"/>
          <w:sz w:val="20"/>
          <w:szCs w:val="20"/>
          <w:u w:val="single"/>
        </w:rPr>
        <w:t xml:space="preserve">INC read out (initial </w:t>
      </w:r>
      <w:r w:rsidR="00273279">
        <w:rPr>
          <w:rFonts w:ascii="Arial" w:hAnsi="Arial" w:cs="Arial"/>
          <w:sz w:val="20"/>
          <w:szCs w:val="20"/>
          <w:u w:val="single"/>
          <w:lang w:val="en-US"/>
        </w:rPr>
        <w:t xml:space="preserve">and final </w:t>
      </w:r>
      <w:r w:rsidRPr="006C17F0">
        <w:rPr>
          <w:rFonts w:ascii="Arial" w:hAnsi="Arial" w:cs="Arial"/>
          <w:sz w:val="20"/>
          <w:szCs w:val="20"/>
          <w:u w:val="single"/>
        </w:rPr>
        <w:t>closure and new issues)</w:t>
      </w:r>
    </w:p>
    <w:p w:rsidR="00273279" w:rsidRDefault="00D3583A" w:rsidP="00AE074B">
      <w:pPr>
        <w:pStyle w:val="ListParagraph"/>
        <w:numPr>
          <w:ilvl w:val="0"/>
          <w:numId w:val="3"/>
        </w:numPr>
        <w:spacing w:before="120" w:after="120"/>
      </w:pPr>
      <w:bookmarkStart w:id="8" w:name="_Toc314561455"/>
      <w:bookmarkEnd w:id="6"/>
      <w:bookmarkEnd w:id="7"/>
      <w:r>
        <w:t xml:space="preserve">Following issues went to </w:t>
      </w:r>
      <w:r w:rsidR="002856E9">
        <w:t>Initial</w:t>
      </w:r>
      <w:r>
        <w:t xml:space="preserve"> Closure on </w:t>
      </w:r>
      <w:r w:rsidR="002856E9">
        <w:t>5/15</w:t>
      </w:r>
      <w:r>
        <w:t>/15</w:t>
      </w:r>
      <w:r w:rsidR="00273279" w:rsidRPr="00EC4252">
        <w:t>:</w:t>
      </w:r>
    </w:p>
    <w:p w:rsidR="002856E9" w:rsidRPr="0089513C" w:rsidRDefault="002856E9" w:rsidP="002856E9">
      <w:pPr>
        <w:pStyle w:val="NormalWeb"/>
        <w:numPr>
          <w:ilvl w:val="1"/>
          <w:numId w:val="3"/>
        </w:numPr>
      </w:pPr>
      <w:r>
        <w:t>I</w:t>
      </w:r>
      <w:r w:rsidR="0089513C" w:rsidRPr="0089513C">
        <w:t xml:space="preserve">ssue </w:t>
      </w:r>
      <w:r>
        <w:t>793, Update the CLLI</w:t>
      </w:r>
      <w:r w:rsidR="006819CB" w:rsidRPr="006819CB">
        <w:rPr>
          <w:vertAlign w:val="superscript"/>
        </w:rPr>
        <w:t>TM</w:t>
      </w:r>
      <w:r>
        <w:t xml:space="preserve"> Definition in all INC Guidelines with a Glossary referencing CLLI</w:t>
      </w:r>
      <w:r w:rsidR="006819CB" w:rsidRPr="006819CB">
        <w:rPr>
          <w:vertAlign w:val="superscript"/>
        </w:rPr>
        <w:t>TM</w:t>
      </w:r>
    </w:p>
    <w:p w:rsidR="0089513C" w:rsidRPr="0089513C" w:rsidRDefault="002856E9" w:rsidP="0089513C">
      <w:pPr>
        <w:pStyle w:val="NormalWeb"/>
        <w:numPr>
          <w:ilvl w:val="1"/>
          <w:numId w:val="3"/>
        </w:numPr>
      </w:pPr>
      <w:r>
        <w:t>Issue 796, Allow code transfer when there are no assigned numbers in order to prevent code opening for LRN purposes</w:t>
      </w:r>
    </w:p>
    <w:p w:rsidR="00DF795F" w:rsidRPr="006C17F0" w:rsidRDefault="00DF795F" w:rsidP="00625452">
      <w:pPr>
        <w:pStyle w:val="Heading1"/>
        <w:spacing w:before="0" w:after="0"/>
        <w:rPr>
          <w:rFonts w:ascii="Arial" w:hAnsi="Arial" w:cs="Arial"/>
          <w:b w:val="0"/>
          <w:sz w:val="20"/>
          <w:szCs w:val="20"/>
          <w:lang w:val="en-US"/>
        </w:rPr>
      </w:pPr>
      <w:r w:rsidRPr="006C17F0">
        <w:rPr>
          <w:rFonts w:ascii="Arial" w:hAnsi="Arial" w:cs="Arial"/>
          <w:sz w:val="20"/>
          <w:szCs w:val="20"/>
          <w:u w:val="single"/>
        </w:rPr>
        <w:t>p-ANI</w:t>
      </w:r>
      <w:bookmarkEnd w:id="8"/>
      <w:r w:rsidR="0065510C" w:rsidRPr="006C17F0">
        <w:rPr>
          <w:rFonts w:ascii="Arial" w:hAnsi="Arial" w:cs="Arial"/>
          <w:b w:val="0"/>
          <w:sz w:val="20"/>
          <w:szCs w:val="20"/>
        </w:rPr>
        <w:t xml:space="preserve"> </w:t>
      </w:r>
      <w:r w:rsidR="00D90C02" w:rsidRPr="006C17F0">
        <w:rPr>
          <w:rFonts w:ascii="Arial" w:hAnsi="Arial" w:cs="Arial"/>
          <w:b w:val="0"/>
          <w:sz w:val="20"/>
          <w:szCs w:val="20"/>
        </w:rPr>
        <w:t xml:space="preserve"> </w:t>
      </w:r>
    </w:p>
    <w:p w:rsidR="008C71AD" w:rsidRPr="006C17F0" w:rsidRDefault="008C71AD" w:rsidP="008C71AD">
      <w:pPr>
        <w:rPr>
          <w:sz w:val="20"/>
          <w:szCs w:val="20"/>
          <w:lang w:eastAsia="x-none"/>
        </w:rPr>
      </w:pP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0"/>
        <w:gridCol w:w="1260"/>
      </w:tblGrid>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bookmarkStart w:id="9" w:name="_Toc314561456"/>
            <w:r w:rsidRPr="006C17F0">
              <w:rPr>
                <w:rFonts w:ascii="Arial" w:hAnsi="Arial" w:cs="Arial"/>
                <w:sz w:val="20"/>
                <w:szCs w:val="20"/>
              </w:rPr>
              <w:t>Total Applications Processed (Part 3s Issued)</w:t>
            </w:r>
          </w:p>
        </w:tc>
        <w:tc>
          <w:tcPr>
            <w:tcW w:w="1260" w:type="dxa"/>
            <w:vAlign w:val="bottom"/>
          </w:tcPr>
          <w:p w:rsidR="0089513C" w:rsidRPr="0089513C" w:rsidRDefault="002856E9" w:rsidP="0089513C">
            <w:pPr>
              <w:jc w:val="right"/>
              <w:rPr>
                <w:rFonts w:ascii="Arial" w:hAnsi="Arial" w:cs="Arial"/>
                <w:sz w:val="20"/>
                <w:szCs w:val="20"/>
              </w:rPr>
            </w:pPr>
            <w:r>
              <w:rPr>
                <w:rFonts w:ascii="Arial" w:hAnsi="Arial" w:cs="Arial"/>
                <w:sz w:val="20"/>
                <w:szCs w:val="20"/>
              </w:rPr>
              <w:t>380</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bookmarkStart w:id="10" w:name="_Hlk253392609"/>
            <w:r w:rsidRPr="006C17F0">
              <w:rPr>
                <w:rFonts w:ascii="Arial" w:hAnsi="Arial" w:cs="Arial"/>
                <w:sz w:val="20"/>
                <w:szCs w:val="20"/>
              </w:rPr>
              <w:t># of applications not processed in 5 business days</w:t>
            </w:r>
            <w:bookmarkEnd w:id="10"/>
          </w:p>
        </w:tc>
        <w:tc>
          <w:tcPr>
            <w:tcW w:w="1260" w:type="dxa"/>
            <w:vAlign w:val="bottom"/>
          </w:tcPr>
          <w:p w:rsidR="0089513C" w:rsidRPr="0089513C" w:rsidRDefault="0089513C" w:rsidP="0089513C">
            <w:pPr>
              <w:jc w:val="right"/>
              <w:rPr>
                <w:rFonts w:ascii="Arial" w:hAnsi="Arial" w:cs="Arial"/>
                <w:sz w:val="20"/>
                <w:szCs w:val="20"/>
              </w:rPr>
            </w:pPr>
            <w:r w:rsidRPr="0089513C">
              <w:rPr>
                <w:rFonts w:ascii="Arial" w:hAnsi="Arial" w:cs="Arial"/>
                <w:sz w:val="20"/>
                <w:szCs w:val="20"/>
              </w:rPr>
              <w:t>0</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new p-ANI assignments made</w:t>
            </w:r>
          </w:p>
        </w:tc>
        <w:tc>
          <w:tcPr>
            <w:tcW w:w="1260" w:type="dxa"/>
            <w:vAlign w:val="bottom"/>
          </w:tcPr>
          <w:p w:rsidR="0089513C" w:rsidRPr="0089513C" w:rsidRDefault="002856E9" w:rsidP="0089513C">
            <w:pPr>
              <w:jc w:val="right"/>
              <w:rPr>
                <w:rFonts w:ascii="Arial" w:hAnsi="Arial" w:cs="Arial"/>
                <w:sz w:val="20"/>
                <w:szCs w:val="20"/>
              </w:rPr>
            </w:pPr>
            <w:r>
              <w:rPr>
                <w:rFonts w:ascii="Arial" w:hAnsi="Arial" w:cs="Arial"/>
                <w:sz w:val="20"/>
                <w:szCs w:val="20"/>
              </w:rPr>
              <w:t>302</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modifications to existing p-ANIs</w:t>
            </w:r>
          </w:p>
        </w:tc>
        <w:tc>
          <w:tcPr>
            <w:tcW w:w="1260" w:type="dxa"/>
            <w:vAlign w:val="bottom"/>
          </w:tcPr>
          <w:p w:rsidR="0089513C" w:rsidRPr="0089513C" w:rsidRDefault="002856E9" w:rsidP="0089513C">
            <w:pPr>
              <w:jc w:val="right"/>
              <w:rPr>
                <w:rFonts w:ascii="Arial" w:hAnsi="Arial" w:cs="Arial"/>
                <w:sz w:val="20"/>
                <w:szCs w:val="20"/>
              </w:rPr>
            </w:pPr>
            <w:r>
              <w:rPr>
                <w:rFonts w:ascii="Arial" w:hAnsi="Arial" w:cs="Arial"/>
                <w:sz w:val="20"/>
                <w:szCs w:val="20"/>
              </w:rPr>
              <w:t>1</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p-ANI returns</w:t>
            </w:r>
          </w:p>
        </w:tc>
        <w:tc>
          <w:tcPr>
            <w:tcW w:w="1260" w:type="dxa"/>
            <w:vAlign w:val="bottom"/>
          </w:tcPr>
          <w:p w:rsidR="0089513C" w:rsidRPr="0089513C" w:rsidRDefault="002856E9" w:rsidP="0089513C">
            <w:pPr>
              <w:jc w:val="right"/>
              <w:rPr>
                <w:rFonts w:ascii="Arial" w:hAnsi="Arial" w:cs="Arial"/>
                <w:sz w:val="20"/>
                <w:szCs w:val="20"/>
              </w:rPr>
            </w:pPr>
            <w:r>
              <w:rPr>
                <w:rFonts w:ascii="Arial" w:hAnsi="Arial" w:cs="Arial"/>
                <w:sz w:val="20"/>
                <w:szCs w:val="20"/>
              </w:rPr>
              <w:t>24</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requests to cancel p-ANI return</w:t>
            </w:r>
          </w:p>
        </w:tc>
        <w:tc>
          <w:tcPr>
            <w:tcW w:w="1260" w:type="dxa"/>
            <w:vAlign w:val="bottom"/>
          </w:tcPr>
          <w:p w:rsidR="0089513C" w:rsidRPr="0089513C" w:rsidRDefault="002856E9" w:rsidP="0089513C">
            <w:pPr>
              <w:jc w:val="right"/>
              <w:rPr>
                <w:rFonts w:ascii="Arial" w:hAnsi="Arial" w:cs="Arial"/>
                <w:sz w:val="20"/>
                <w:szCs w:val="20"/>
              </w:rPr>
            </w:pPr>
            <w:r>
              <w:rPr>
                <w:rFonts w:ascii="Arial" w:hAnsi="Arial" w:cs="Arial"/>
                <w:sz w:val="20"/>
                <w:szCs w:val="20"/>
              </w:rPr>
              <w:t>16</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requests denied</w:t>
            </w:r>
          </w:p>
        </w:tc>
        <w:tc>
          <w:tcPr>
            <w:tcW w:w="1260" w:type="dxa"/>
            <w:vAlign w:val="bottom"/>
          </w:tcPr>
          <w:p w:rsidR="0089513C" w:rsidRPr="0089513C" w:rsidRDefault="002856E9" w:rsidP="0089513C">
            <w:pPr>
              <w:jc w:val="right"/>
              <w:rPr>
                <w:rFonts w:ascii="Arial" w:hAnsi="Arial" w:cs="Arial"/>
                <w:sz w:val="20"/>
                <w:szCs w:val="20"/>
              </w:rPr>
            </w:pPr>
            <w:r>
              <w:rPr>
                <w:rFonts w:ascii="Arial" w:hAnsi="Arial" w:cs="Arial"/>
                <w:sz w:val="20"/>
                <w:szCs w:val="20"/>
              </w:rPr>
              <w:t>3</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sz w:val="20"/>
                <w:szCs w:val="20"/>
              </w:rPr>
            </w:pPr>
            <w:r>
              <w:rPr>
                <w:rFonts w:ascii="Arial" w:hAnsi="Arial" w:cs="Arial"/>
                <w:sz w:val="20"/>
                <w:szCs w:val="20"/>
              </w:rPr>
              <w:t># of requests suspended</w:t>
            </w:r>
          </w:p>
        </w:tc>
        <w:tc>
          <w:tcPr>
            <w:tcW w:w="1260" w:type="dxa"/>
            <w:vAlign w:val="bottom"/>
          </w:tcPr>
          <w:p w:rsidR="0089513C" w:rsidRPr="0089513C" w:rsidRDefault="002856E9" w:rsidP="0089513C">
            <w:pPr>
              <w:jc w:val="right"/>
              <w:rPr>
                <w:rFonts w:ascii="Arial" w:hAnsi="Arial" w:cs="Arial"/>
                <w:sz w:val="20"/>
                <w:szCs w:val="20"/>
              </w:rPr>
            </w:pPr>
            <w:r>
              <w:rPr>
                <w:rFonts w:ascii="Arial" w:hAnsi="Arial" w:cs="Arial"/>
                <w:sz w:val="20"/>
                <w:szCs w:val="20"/>
              </w:rPr>
              <w:t>1</w:t>
            </w:r>
          </w:p>
        </w:tc>
      </w:tr>
      <w:tr w:rsidR="0089513C" w:rsidRPr="006C17F0" w:rsidTr="0089513C">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sz w:val="20"/>
                <w:szCs w:val="20"/>
              </w:rPr>
            </w:pPr>
            <w:r w:rsidRPr="006C17F0">
              <w:rPr>
                <w:rFonts w:ascii="Arial" w:hAnsi="Arial" w:cs="Arial"/>
                <w:sz w:val="20"/>
                <w:szCs w:val="20"/>
              </w:rPr>
              <w:t># of requests withdrawn</w:t>
            </w:r>
          </w:p>
        </w:tc>
        <w:tc>
          <w:tcPr>
            <w:tcW w:w="1260" w:type="dxa"/>
            <w:vAlign w:val="bottom"/>
          </w:tcPr>
          <w:p w:rsidR="0089513C" w:rsidRPr="0089513C" w:rsidRDefault="002856E9" w:rsidP="0089513C">
            <w:pPr>
              <w:jc w:val="right"/>
              <w:rPr>
                <w:rFonts w:ascii="Arial" w:hAnsi="Arial" w:cs="Arial"/>
                <w:sz w:val="20"/>
                <w:szCs w:val="20"/>
              </w:rPr>
            </w:pPr>
            <w:r>
              <w:rPr>
                <w:rFonts w:ascii="Arial" w:hAnsi="Arial" w:cs="Arial"/>
                <w:sz w:val="20"/>
                <w:szCs w:val="20"/>
              </w:rPr>
              <w:t>33</w:t>
            </w:r>
          </w:p>
        </w:tc>
      </w:tr>
    </w:tbl>
    <w:p w:rsidR="009F2659" w:rsidRDefault="009F2659" w:rsidP="004E7715">
      <w:pPr>
        <w:pStyle w:val="ListParagraph"/>
        <w:rPr>
          <w:rFonts w:ascii="Arial" w:hAnsi="Arial" w:cs="Arial"/>
          <w:sz w:val="20"/>
          <w:szCs w:val="20"/>
        </w:rPr>
      </w:pPr>
    </w:p>
    <w:p w:rsidR="00934108" w:rsidRDefault="00830B03" w:rsidP="00A95F9A">
      <w:pPr>
        <w:pStyle w:val="ListParagraph"/>
        <w:numPr>
          <w:ilvl w:val="0"/>
          <w:numId w:val="3"/>
        </w:numPr>
        <w:rPr>
          <w:rFonts w:ascii="Calibri" w:hAnsi="Calibri"/>
          <w:sz w:val="22"/>
          <w:szCs w:val="22"/>
        </w:rPr>
      </w:pPr>
      <w:r>
        <w:rPr>
          <w:rFonts w:ascii="Calibri" w:hAnsi="Calibri"/>
          <w:sz w:val="22"/>
          <w:szCs w:val="22"/>
        </w:rPr>
        <w:t xml:space="preserve">Followed up with the FCC </w:t>
      </w:r>
      <w:r w:rsidR="00A95F9A">
        <w:rPr>
          <w:rFonts w:ascii="Calibri" w:hAnsi="Calibri"/>
          <w:sz w:val="22"/>
          <w:szCs w:val="22"/>
        </w:rPr>
        <w:t xml:space="preserve">staff </w:t>
      </w:r>
      <w:r>
        <w:rPr>
          <w:rFonts w:ascii="Calibri" w:hAnsi="Calibri"/>
          <w:sz w:val="22"/>
          <w:szCs w:val="22"/>
        </w:rPr>
        <w:t>on a p-ANI comment received</w:t>
      </w:r>
      <w:r w:rsidR="00A95F9A">
        <w:rPr>
          <w:rFonts w:ascii="Calibri" w:hAnsi="Calibri"/>
          <w:sz w:val="22"/>
          <w:szCs w:val="22"/>
        </w:rPr>
        <w:t xml:space="preserve"> on the RNA performance survey form</w:t>
      </w:r>
      <w:r>
        <w:rPr>
          <w:rFonts w:ascii="Calibri" w:hAnsi="Calibri"/>
          <w:sz w:val="22"/>
          <w:szCs w:val="22"/>
        </w:rPr>
        <w:t>.</w:t>
      </w:r>
      <w:r w:rsidR="006819CB">
        <w:rPr>
          <w:rFonts w:ascii="Calibri" w:hAnsi="Calibri"/>
          <w:sz w:val="22"/>
          <w:szCs w:val="22"/>
        </w:rPr>
        <w:t xml:space="preserve">  Provided </w:t>
      </w:r>
      <w:r w:rsidR="00A95F9A">
        <w:rPr>
          <w:rFonts w:ascii="Calibri" w:hAnsi="Calibri"/>
          <w:sz w:val="22"/>
          <w:szCs w:val="22"/>
        </w:rPr>
        <w:t xml:space="preserve">the </w:t>
      </w:r>
      <w:r w:rsidR="006819CB">
        <w:rPr>
          <w:rFonts w:ascii="Calibri" w:hAnsi="Calibri"/>
          <w:sz w:val="22"/>
          <w:szCs w:val="22"/>
        </w:rPr>
        <w:t xml:space="preserve">FCC </w:t>
      </w:r>
      <w:r w:rsidR="00A95F9A">
        <w:rPr>
          <w:rFonts w:ascii="Calibri" w:hAnsi="Calibri"/>
          <w:sz w:val="22"/>
          <w:szCs w:val="22"/>
        </w:rPr>
        <w:t xml:space="preserve">staff </w:t>
      </w:r>
      <w:r w:rsidR="006819CB">
        <w:rPr>
          <w:rFonts w:ascii="Calibri" w:hAnsi="Calibri"/>
          <w:sz w:val="22"/>
          <w:szCs w:val="22"/>
        </w:rPr>
        <w:t>with background on the situation</w:t>
      </w:r>
      <w:r w:rsidR="00A95F9A">
        <w:rPr>
          <w:rFonts w:ascii="Calibri" w:hAnsi="Calibri"/>
          <w:sz w:val="22"/>
          <w:szCs w:val="22"/>
        </w:rPr>
        <w:t xml:space="preserve"> and what steps the RNA has taken to work with the commenter on their special requests</w:t>
      </w:r>
      <w:r w:rsidR="006819CB">
        <w:rPr>
          <w:rFonts w:ascii="Calibri" w:hAnsi="Calibri"/>
          <w:sz w:val="22"/>
          <w:szCs w:val="22"/>
        </w:rPr>
        <w:t xml:space="preserve">. </w:t>
      </w:r>
      <w:r w:rsidR="00A95F9A">
        <w:rPr>
          <w:rFonts w:ascii="Calibri" w:hAnsi="Calibri"/>
          <w:sz w:val="22"/>
          <w:szCs w:val="22"/>
        </w:rPr>
        <w:t xml:space="preserve"> At the FCC’s staff request, the PA provided the FCC staff the commenter’s contact information.</w:t>
      </w:r>
    </w:p>
    <w:p w:rsidR="00E409C8" w:rsidRPr="00B87424" w:rsidRDefault="0070682C" w:rsidP="00B87424">
      <w:pPr>
        <w:tabs>
          <w:tab w:val="num" w:pos="360"/>
        </w:tabs>
        <w:autoSpaceDE w:val="0"/>
        <w:autoSpaceDN w:val="0"/>
        <w:adjustRightInd w:val="0"/>
        <w:ind w:left="360"/>
        <w:rPr>
          <w:rFonts w:ascii="Arial" w:hAnsi="Arial" w:cs="Arial"/>
          <w:sz w:val="20"/>
          <w:szCs w:val="20"/>
        </w:rPr>
      </w:pPr>
      <w:r w:rsidRPr="00B87424">
        <w:rPr>
          <w:rFonts w:ascii="Arial" w:hAnsi="Arial" w:cs="Arial"/>
          <w:sz w:val="20"/>
          <w:szCs w:val="20"/>
        </w:rPr>
        <w:t>.</w:t>
      </w:r>
      <w:r w:rsidR="00880B16" w:rsidRPr="00B87424">
        <w:rPr>
          <w:rFonts w:ascii="Arial" w:hAnsi="Arial" w:cs="Arial"/>
          <w:sz w:val="20"/>
          <w:szCs w:val="20"/>
        </w:rPr>
        <w:t xml:space="preserve">  </w:t>
      </w:r>
      <w:r w:rsidR="002B61CF" w:rsidRPr="00B87424">
        <w:rPr>
          <w:rFonts w:ascii="Arial" w:hAnsi="Arial" w:cs="Arial"/>
          <w:sz w:val="20"/>
          <w:szCs w:val="20"/>
        </w:rPr>
        <w:t xml:space="preserve"> </w:t>
      </w:r>
    </w:p>
    <w:p w:rsidR="00DF795F" w:rsidRPr="006C17F0" w:rsidRDefault="00DF795F" w:rsidP="00625452">
      <w:pPr>
        <w:pStyle w:val="Heading1"/>
        <w:spacing w:before="0" w:after="0"/>
        <w:rPr>
          <w:rFonts w:ascii="Arial" w:hAnsi="Arial" w:cs="Arial"/>
          <w:b w:val="0"/>
          <w:sz w:val="20"/>
          <w:szCs w:val="20"/>
          <w:highlight w:val="yellow"/>
        </w:rPr>
      </w:pPr>
      <w:r w:rsidRPr="006C17F0">
        <w:rPr>
          <w:rFonts w:ascii="Arial" w:hAnsi="Arial" w:cs="Arial"/>
          <w:sz w:val="20"/>
          <w:szCs w:val="20"/>
          <w:u w:val="single"/>
        </w:rPr>
        <w:t>Change Orders</w:t>
      </w:r>
      <w:bookmarkEnd w:id="9"/>
    </w:p>
    <w:p w:rsidR="00051954" w:rsidRDefault="00051954" w:rsidP="00051954">
      <w:pPr>
        <w:pStyle w:val="ListParagraph"/>
        <w:ind w:left="360"/>
        <w:rPr>
          <w:lang w:eastAsia="x-none"/>
        </w:rPr>
      </w:pPr>
      <w:bookmarkStart w:id="11" w:name="_Toc314561457"/>
    </w:p>
    <w:p w:rsidR="00DF795F" w:rsidRPr="006C17F0" w:rsidRDefault="00DF795F" w:rsidP="009E3A1B">
      <w:pPr>
        <w:pStyle w:val="Heading1"/>
        <w:spacing w:before="0" w:after="0"/>
        <w:rPr>
          <w:rFonts w:ascii="Arial" w:hAnsi="Arial" w:cs="Arial"/>
          <w:sz w:val="20"/>
          <w:szCs w:val="20"/>
          <w:u w:val="single"/>
        </w:rPr>
      </w:pPr>
      <w:r w:rsidRPr="006C17F0">
        <w:rPr>
          <w:rFonts w:ascii="Arial" w:hAnsi="Arial" w:cs="Arial"/>
          <w:sz w:val="20"/>
          <w:szCs w:val="20"/>
          <w:u w:val="single"/>
        </w:rPr>
        <w:t>Pooling Related Activities</w:t>
      </w:r>
      <w:bookmarkEnd w:id="11"/>
      <w:r w:rsidRPr="006C17F0">
        <w:rPr>
          <w:rFonts w:ascii="Arial" w:hAnsi="Arial" w:cs="Arial"/>
          <w:sz w:val="20"/>
          <w:szCs w:val="20"/>
          <w:u w:val="single"/>
        </w:rPr>
        <w:t xml:space="preserve"> </w:t>
      </w:r>
    </w:p>
    <w:p w:rsidR="006234BC" w:rsidRPr="006C17F0" w:rsidRDefault="00A429BB" w:rsidP="00C63FA1">
      <w:pPr>
        <w:numPr>
          <w:ilvl w:val="0"/>
          <w:numId w:val="2"/>
        </w:numPr>
        <w:rPr>
          <w:rFonts w:ascii="Arial" w:hAnsi="Arial" w:cs="Arial"/>
          <w:sz w:val="20"/>
          <w:szCs w:val="20"/>
        </w:rPr>
      </w:pPr>
      <w:r w:rsidRPr="006C17F0">
        <w:rPr>
          <w:rFonts w:ascii="Arial" w:hAnsi="Arial" w:cs="Arial"/>
          <w:sz w:val="20"/>
          <w:szCs w:val="20"/>
        </w:rPr>
        <w:t>Rate center activity:</w:t>
      </w:r>
      <w:r w:rsidR="00932892" w:rsidRPr="006C17F0">
        <w:rPr>
          <w:rFonts w:ascii="Arial" w:hAnsi="Arial" w:cs="Arial"/>
          <w:sz w:val="20"/>
          <w:szCs w:val="20"/>
        </w:rPr>
        <w:t xml:space="preserve"> </w:t>
      </w:r>
    </w:p>
    <w:p w:rsidR="00D244CD" w:rsidRDefault="00D244CD" w:rsidP="00384E6A">
      <w:pPr>
        <w:ind w:left="360"/>
        <w:rPr>
          <w:rFonts w:ascii="Arial" w:hAnsi="Arial" w:cs="Arial"/>
          <w:sz w:val="20"/>
          <w:szCs w:val="20"/>
        </w:rPr>
      </w:pPr>
    </w:p>
    <w:p w:rsidR="009E3A1B" w:rsidRPr="006C17F0" w:rsidRDefault="00830B03" w:rsidP="00384E6A">
      <w:pPr>
        <w:ind w:left="360"/>
        <w:rPr>
          <w:rFonts w:ascii="Arial" w:hAnsi="Arial" w:cs="Arial"/>
          <w:sz w:val="20"/>
          <w:szCs w:val="20"/>
        </w:rPr>
      </w:pPr>
      <w:r>
        <w:rPr>
          <w:rFonts w:ascii="Arial" w:hAnsi="Arial" w:cs="Arial"/>
          <w:sz w:val="20"/>
          <w:szCs w:val="20"/>
        </w:rPr>
        <w:t xml:space="preserve">May </w:t>
      </w:r>
      <w:r w:rsidR="00672269">
        <w:rPr>
          <w:rFonts w:ascii="Arial" w:hAnsi="Arial" w:cs="Arial"/>
          <w:sz w:val="20"/>
          <w:szCs w:val="20"/>
        </w:rPr>
        <w:t>2015</w:t>
      </w:r>
      <w:r w:rsidR="00201DFC">
        <w:rPr>
          <w:rFonts w:ascii="Arial" w:hAnsi="Arial" w:cs="Arial"/>
          <w:sz w:val="20"/>
          <w:szCs w:val="20"/>
        </w:rPr>
        <w:t xml:space="preserve"> </w:t>
      </w:r>
      <w:r w:rsidR="007D2F21" w:rsidRPr="006C17F0">
        <w:rPr>
          <w:rFonts w:ascii="Arial" w:hAnsi="Arial" w:cs="Arial"/>
          <w:sz w:val="20"/>
          <w:szCs w:val="20"/>
        </w:rPr>
        <w:t xml:space="preserve">RC/NPA changes: </w:t>
      </w:r>
      <w:r w:rsidR="00EA20FA">
        <w:rPr>
          <w:rFonts w:ascii="Arial" w:hAnsi="Arial" w:cs="Arial"/>
          <w:sz w:val="20"/>
          <w:szCs w:val="20"/>
        </w:rPr>
        <w:t xml:space="preserve"> </w:t>
      </w:r>
      <w:r w:rsidR="003C4BE2">
        <w:rPr>
          <w:rFonts w:ascii="Arial" w:hAnsi="Arial" w:cs="Arial"/>
          <w:sz w:val="20"/>
          <w:szCs w:val="20"/>
        </w:rPr>
        <w:t>9</w:t>
      </w:r>
      <w:r w:rsidR="00EA20FA">
        <w:rPr>
          <w:rFonts w:ascii="Arial" w:hAnsi="Arial" w:cs="Arial"/>
          <w:sz w:val="20"/>
          <w:szCs w:val="20"/>
        </w:rPr>
        <w:t xml:space="preserve"> </w:t>
      </w:r>
      <w:r w:rsidR="00D90C02" w:rsidRPr="006C17F0">
        <w:rPr>
          <w:rFonts w:ascii="Arial" w:hAnsi="Arial" w:cs="Arial"/>
          <w:sz w:val="20"/>
          <w:szCs w:val="20"/>
        </w:rPr>
        <w:t>rate centers involved with</w:t>
      </w:r>
      <w:r w:rsidR="0036641D">
        <w:rPr>
          <w:rFonts w:ascii="Arial" w:hAnsi="Arial" w:cs="Arial"/>
          <w:sz w:val="20"/>
          <w:szCs w:val="20"/>
        </w:rPr>
        <w:t xml:space="preserve"> </w:t>
      </w:r>
      <w:r w:rsidR="003C4BE2">
        <w:rPr>
          <w:rFonts w:ascii="Arial" w:hAnsi="Arial" w:cs="Arial"/>
          <w:sz w:val="20"/>
          <w:szCs w:val="20"/>
        </w:rPr>
        <w:t>8</w:t>
      </w:r>
      <w:r w:rsidR="009F2659" w:rsidRPr="006C17F0">
        <w:rPr>
          <w:rFonts w:ascii="Arial" w:hAnsi="Arial" w:cs="Arial"/>
          <w:sz w:val="20"/>
          <w:szCs w:val="20"/>
        </w:rPr>
        <w:t xml:space="preserve"> NPAs and </w:t>
      </w:r>
      <w:r>
        <w:rPr>
          <w:rFonts w:ascii="Arial" w:hAnsi="Arial" w:cs="Arial"/>
          <w:sz w:val="20"/>
          <w:szCs w:val="20"/>
        </w:rPr>
        <w:t>5</w:t>
      </w:r>
      <w:r w:rsidR="008021F1">
        <w:rPr>
          <w:rFonts w:ascii="Arial" w:hAnsi="Arial" w:cs="Arial"/>
          <w:sz w:val="20"/>
          <w:szCs w:val="20"/>
        </w:rPr>
        <w:t xml:space="preserve"> </w:t>
      </w:r>
      <w:r w:rsidR="00D90C02" w:rsidRPr="006C17F0">
        <w:rPr>
          <w:rFonts w:ascii="Arial" w:hAnsi="Arial" w:cs="Arial"/>
          <w:sz w:val="20"/>
          <w:szCs w:val="20"/>
        </w:rPr>
        <w:t>states:</w:t>
      </w:r>
    </w:p>
    <w:p w:rsidR="00D244CD" w:rsidRDefault="00D244CD" w:rsidP="00CD2BEA">
      <w:pPr>
        <w:autoSpaceDE w:val="0"/>
        <w:autoSpaceDN w:val="0"/>
        <w:adjustRightInd w:val="0"/>
        <w:ind w:left="360"/>
      </w:pPr>
    </w:p>
    <w:p w:rsidR="00CD2BEA" w:rsidRDefault="00CD2BEA" w:rsidP="00CD2BEA">
      <w:pPr>
        <w:autoSpaceDE w:val="0"/>
        <w:autoSpaceDN w:val="0"/>
        <w:adjustRightInd w:val="0"/>
        <w:ind w:left="360"/>
      </w:pPr>
      <w:r>
        <w:t>X</w:t>
      </w:r>
      <w:r>
        <w:rPr>
          <w:color w:val="008080"/>
        </w:rPr>
        <w:t xml:space="preserve">   </w:t>
      </w:r>
      <w:r>
        <w:rPr>
          <w:rFonts w:ascii="Wingdings" w:hAnsi="Wingdings" w:cs="Wingdings"/>
        </w:rPr>
        <w:t></w:t>
      </w:r>
      <w:r>
        <w:t xml:space="preserve">   O</w:t>
      </w:r>
      <w:r>
        <w:rPr>
          <w:color w:val="008080"/>
        </w:rPr>
        <w:t xml:space="preserve">     </w:t>
      </w:r>
      <w:r>
        <w:t xml:space="preserve">=   </w:t>
      </w:r>
      <w:r w:rsidR="00830B03">
        <w:t>7</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C358F9">
        <w:rPr>
          <w:color w:val="FF0000"/>
        </w:rPr>
        <w:t>M</w:t>
      </w:r>
      <w:r>
        <w:rPr>
          <w:color w:val="FF0000"/>
        </w:rPr>
        <w:t>*</w:t>
      </w:r>
      <w:r>
        <w:rPr>
          <w:color w:val="008080"/>
        </w:rPr>
        <w:t xml:space="preserve">  </w:t>
      </w:r>
      <w:r w:rsidRPr="007E5F46">
        <w:t>=</w:t>
      </w:r>
      <w:r>
        <w:t xml:space="preserve">   </w:t>
      </w:r>
      <w:r w:rsidR="00E20F1B">
        <w:t>0</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C358F9">
        <w:rPr>
          <w:color w:val="FF0000"/>
        </w:rPr>
        <w:t>M</w:t>
      </w:r>
      <w:r>
        <w:rPr>
          <w:color w:val="FF0000"/>
        </w:rPr>
        <w:t xml:space="preserve">  </w:t>
      </w:r>
      <w:r>
        <w:rPr>
          <w:color w:val="008080"/>
        </w:rPr>
        <w:t xml:space="preserve">  </w:t>
      </w:r>
      <w:r>
        <w:t xml:space="preserve">=   </w:t>
      </w:r>
      <w:r w:rsidR="00E20F1B">
        <w:t>0</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D14B07">
        <w:t>M</w:t>
      </w:r>
      <w:r>
        <w:rPr>
          <w:color w:val="FF0000"/>
        </w:rPr>
        <w:t xml:space="preserve">  </w:t>
      </w:r>
      <w:r>
        <w:rPr>
          <w:color w:val="008080"/>
        </w:rPr>
        <w:t xml:space="preserve">  </w:t>
      </w:r>
      <w:r>
        <w:t xml:space="preserve">=   </w:t>
      </w:r>
      <w:r w:rsidR="0013766A">
        <w:t>0</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D14B07">
        <w:t>M</w:t>
      </w:r>
      <w:r>
        <w:t>*</w:t>
      </w:r>
      <w:r>
        <w:rPr>
          <w:color w:val="FF0000"/>
        </w:rPr>
        <w:t xml:space="preserve"> </w:t>
      </w:r>
      <w:r>
        <w:rPr>
          <w:color w:val="008080"/>
        </w:rPr>
        <w:t xml:space="preserve"> </w:t>
      </w:r>
      <w:r>
        <w:t xml:space="preserve">=   </w:t>
      </w:r>
      <w:r w:rsidR="0013766A">
        <w:t>0</w:t>
      </w:r>
    </w:p>
    <w:p w:rsidR="00CD2BEA" w:rsidRDefault="00CD2BEA" w:rsidP="00CD2BEA">
      <w:pPr>
        <w:autoSpaceDE w:val="0"/>
        <w:autoSpaceDN w:val="0"/>
        <w:adjustRightInd w:val="0"/>
        <w:ind w:left="360"/>
      </w:pPr>
      <w:r w:rsidRPr="00C358F9">
        <w:rPr>
          <w:color w:val="FF0000"/>
        </w:rPr>
        <w:t>M*</w:t>
      </w:r>
      <w:r>
        <w:rPr>
          <w:color w:val="FF0000"/>
        </w:rPr>
        <w:t xml:space="preserve"> </w:t>
      </w:r>
      <w:r>
        <w:rPr>
          <w:rFonts w:ascii="Wingdings" w:hAnsi="Wingdings" w:cs="Wingdings"/>
        </w:rPr>
        <w:t></w:t>
      </w:r>
      <w:r>
        <w:t xml:space="preserve">   </w:t>
      </w:r>
      <w:r w:rsidRPr="00C358F9">
        <w:rPr>
          <w:color w:val="FF0000"/>
        </w:rPr>
        <w:t>M</w:t>
      </w:r>
      <w:r>
        <w:rPr>
          <w:color w:val="FF0000"/>
        </w:rPr>
        <w:t xml:space="preserve">    </w:t>
      </w:r>
      <w:r>
        <w:t xml:space="preserve">=   </w:t>
      </w:r>
      <w:r w:rsidR="00830B03">
        <w:t>2</w:t>
      </w:r>
    </w:p>
    <w:p w:rsidR="00CD2BEA" w:rsidRDefault="00CD2BEA" w:rsidP="00CD2BEA">
      <w:pPr>
        <w:autoSpaceDE w:val="0"/>
        <w:autoSpaceDN w:val="0"/>
        <w:adjustRightInd w:val="0"/>
        <w:ind w:left="360"/>
      </w:pPr>
      <w:r>
        <w:t>M*</w:t>
      </w:r>
      <w:r>
        <w:rPr>
          <w:color w:val="FF0000"/>
        </w:rPr>
        <w:t xml:space="preserve"> </w:t>
      </w:r>
      <w:r>
        <w:rPr>
          <w:rFonts w:ascii="Wingdings" w:hAnsi="Wingdings" w:cs="Wingdings"/>
        </w:rPr>
        <w:t></w:t>
      </w:r>
      <w:r>
        <w:t xml:space="preserve">   M    =   </w:t>
      </w:r>
      <w:r w:rsidR="00830B03">
        <w:t>0</w:t>
      </w:r>
    </w:p>
    <w:p w:rsidR="00EF7C74" w:rsidRDefault="00EF7C74" w:rsidP="00CD2BEA">
      <w:pPr>
        <w:autoSpaceDE w:val="0"/>
        <w:autoSpaceDN w:val="0"/>
        <w:adjustRightInd w:val="0"/>
        <w:ind w:left="360"/>
      </w:pPr>
    </w:p>
    <w:p w:rsidR="009B2262" w:rsidRPr="006C17F0" w:rsidRDefault="009B2262" w:rsidP="009B2262">
      <w:pPr>
        <w:autoSpaceDE w:val="0"/>
        <w:autoSpaceDN w:val="0"/>
        <w:adjustRightInd w:val="0"/>
        <w:rPr>
          <w:rFonts w:ascii="Arial" w:hAnsi="Arial" w:cs="Arial"/>
          <w:b/>
          <w:sz w:val="20"/>
          <w:szCs w:val="20"/>
          <w:u w:val="single"/>
        </w:rPr>
      </w:pPr>
      <w:r w:rsidRPr="006C17F0">
        <w:rPr>
          <w:rFonts w:ascii="Arial" w:hAnsi="Arial" w:cs="Arial"/>
          <w:b/>
          <w:sz w:val="20"/>
          <w:szCs w:val="20"/>
          <w:u w:val="single"/>
        </w:rPr>
        <w:t>Meetings:</w:t>
      </w:r>
    </w:p>
    <w:p w:rsidR="009A4855" w:rsidRPr="00ED3D74" w:rsidRDefault="00ED3D74" w:rsidP="009A4855">
      <w:pPr>
        <w:pStyle w:val="ListParagraph"/>
        <w:numPr>
          <w:ilvl w:val="0"/>
          <w:numId w:val="2"/>
        </w:numPr>
        <w:autoSpaceDE w:val="0"/>
        <w:autoSpaceDN w:val="0"/>
        <w:adjustRightInd w:val="0"/>
        <w:jc w:val="both"/>
        <w:rPr>
          <w:rFonts w:ascii="Arial" w:hAnsi="Arial" w:cs="Arial"/>
          <w:b/>
          <w:sz w:val="20"/>
          <w:szCs w:val="20"/>
          <w:u w:val="single"/>
        </w:rPr>
      </w:pPr>
      <w:r>
        <w:rPr>
          <w:rFonts w:ascii="Arial" w:hAnsi="Arial" w:cs="Arial"/>
          <w:sz w:val="20"/>
          <w:szCs w:val="20"/>
        </w:rPr>
        <w:t>Participated in the following meetings:</w:t>
      </w:r>
    </w:p>
    <w:p w:rsidR="006F4AE5" w:rsidRPr="006F5CC3" w:rsidRDefault="00AD3875" w:rsidP="00ED3D74">
      <w:pPr>
        <w:pStyle w:val="ListParagraph"/>
        <w:numPr>
          <w:ilvl w:val="1"/>
          <w:numId w:val="2"/>
        </w:numPr>
        <w:autoSpaceDE w:val="0"/>
        <w:autoSpaceDN w:val="0"/>
        <w:adjustRightInd w:val="0"/>
        <w:jc w:val="both"/>
        <w:rPr>
          <w:rFonts w:ascii="Arial" w:hAnsi="Arial" w:cs="Arial"/>
          <w:b/>
          <w:sz w:val="20"/>
          <w:szCs w:val="20"/>
          <w:u w:val="single"/>
        </w:rPr>
      </w:pPr>
      <w:r>
        <w:rPr>
          <w:rFonts w:ascii="Arial" w:hAnsi="Arial" w:cs="Arial"/>
          <w:sz w:val="20"/>
          <w:szCs w:val="20"/>
        </w:rPr>
        <w:t>ID 208 pre-IPD call on May 12, 2015</w:t>
      </w:r>
    </w:p>
    <w:p w:rsidR="006F5CC3" w:rsidRPr="00C214D7" w:rsidRDefault="00AD3875" w:rsidP="00ED3D74">
      <w:pPr>
        <w:pStyle w:val="ListParagraph"/>
        <w:numPr>
          <w:ilvl w:val="1"/>
          <w:numId w:val="2"/>
        </w:numPr>
        <w:autoSpaceDE w:val="0"/>
        <w:autoSpaceDN w:val="0"/>
        <w:adjustRightInd w:val="0"/>
        <w:jc w:val="both"/>
        <w:rPr>
          <w:rFonts w:ascii="Arial" w:hAnsi="Arial" w:cs="Arial"/>
          <w:b/>
          <w:sz w:val="20"/>
          <w:szCs w:val="20"/>
          <w:u w:val="single"/>
        </w:rPr>
      </w:pPr>
      <w:r>
        <w:rPr>
          <w:rFonts w:ascii="Arial" w:hAnsi="Arial" w:cs="Arial"/>
          <w:sz w:val="20"/>
          <w:szCs w:val="20"/>
        </w:rPr>
        <w:t>WA 206, 253, 360, and 425 overlay scenarios call on May 28, 2015</w:t>
      </w:r>
    </w:p>
    <w:p w:rsidR="00ED3D74" w:rsidRPr="00C214D7" w:rsidRDefault="00ED3D74" w:rsidP="00C214D7">
      <w:pPr>
        <w:autoSpaceDE w:val="0"/>
        <w:autoSpaceDN w:val="0"/>
        <w:adjustRightInd w:val="0"/>
        <w:jc w:val="both"/>
        <w:rPr>
          <w:rFonts w:ascii="Arial" w:hAnsi="Arial" w:cs="Arial"/>
          <w:b/>
          <w:sz w:val="20"/>
          <w:szCs w:val="20"/>
          <w:u w:val="single"/>
        </w:rPr>
      </w:pPr>
    </w:p>
    <w:p w:rsidR="009B2262" w:rsidRPr="006C17F0" w:rsidRDefault="009B2262" w:rsidP="009B2262">
      <w:pPr>
        <w:autoSpaceDE w:val="0"/>
        <w:autoSpaceDN w:val="0"/>
        <w:adjustRightInd w:val="0"/>
        <w:jc w:val="both"/>
        <w:rPr>
          <w:rFonts w:ascii="Arial" w:hAnsi="Arial" w:cs="Arial"/>
          <w:b/>
          <w:sz w:val="20"/>
          <w:szCs w:val="20"/>
          <w:u w:val="single"/>
        </w:rPr>
      </w:pPr>
      <w:r w:rsidRPr="006C17F0">
        <w:rPr>
          <w:rFonts w:ascii="Arial" w:hAnsi="Arial" w:cs="Arial"/>
          <w:b/>
          <w:sz w:val="20"/>
          <w:szCs w:val="20"/>
          <w:u w:val="single"/>
        </w:rPr>
        <w:t>Activities related to requests for pooling-related data:</w:t>
      </w:r>
    </w:p>
    <w:p w:rsidR="00097855" w:rsidRPr="00ED3D74" w:rsidRDefault="00097855" w:rsidP="00097855">
      <w:pPr>
        <w:pStyle w:val="ListParagraph"/>
        <w:numPr>
          <w:ilvl w:val="0"/>
          <w:numId w:val="2"/>
        </w:numPr>
        <w:autoSpaceDE w:val="0"/>
        <w:autoSpaceDN w:val="0"/>
        <w:adjustRightInd w:val="0"/>
        <w:jc w:val="both"/>
        <w:rPr>
          <w:rFonts w:ascii="Arial" w:hAnsi="Arial" w:cs="Arial"/>
          <w:b/>
          <w:sz w:val="20"/>
          <w:szCs w:val="20"/>
          <w:u w:val="single"/>
        </w:rPr>
      </w:pPr>
      <w:r>
        <w:rPr>
          <w:rFonts w:ascii="Arial" w:hAnsi="Arial" w:cs="Arial"/>
          <w:sz w:val="20"/>
          <w:szCs w:val="20"/>
        </w:rPr>
        <w:t>Provided NANPA the following:</w:t>
      </w:r>
    </w:p>
    <w:p w:rsidR="006F5CC3" w:rsidRPr="006F5CC3" w:rsidRDefault="006F5CC3" w:rsidP="00097855">
      <w:pPr>
        <w:pStyle w:val="ListParagraph"/>
        <w:numPr>
          <w:ilvl w:val="1"/>
          <w:numId w:val="2"/>
        </w:numPr>
        <w:autoSpaceDE w:val="0"/>
        <w:autoSpaceDN w:val="0"/>
        <w:adjustRightInd w:val="0"/>
        <w:jc w:val="both"/>
        <w:rPr>
          <w:rFonts w:ascii="Arial" w:hAnsi="Arial" w:cs="Arial"/>
          <w:b/>
          <w:sz w:val="20"/>
          <w:szCs w:val="20"/>
          <w:u w:val="single"/>
        </w:rPr>
      </w:pPr>
      <w:r>
        <w:rPr>
          <w:rFonts w:ascii="Arial" w:hAnsi="Arial" w:cs="Arial"/>
          <w:sz w:val="20"/>
          <w:szCs w:val="20"/>
        </w:rPr>
        <w:t xml:space="preserve">ID 208 </w:t>
      </w:r>
      <w:r w:rsidR="00AD3875">
        <w:rPr>
          <w:rFonts w:ascii="Arial" w:hAnsi="Arial" w:cs="Arial"/>
          <w:sz w:val="20"/>
          <w:szCs w:val="20"/>
        </w:rPr>
        <w:t xml:space="preserve">– updated </w:t>
      </w:r>
      <w:r>
        <w:rPr>
          <w:rFonts w:ascii="Arial" w:hAnsi="Arial" w:cs="Arial"/>
          <w:sz w:val="20"/>
          <w:szCs w:val="20"/>
        </w:rPr>
        <w:t>pooling data for May 12 relief planning call</w:t>
      </w:r>
    </w:p>
    <w:p w:rsidR="00AD3875" w:rsidRPr="00AD3875" w:rsidRDefault="00AD3875" w:rsidP="00097855">
      <w:pPr>
        <w:pStyle w:val="ListParagraph"/>
        <w:numPr>
          <w:ilvl w:val="1"/>
          <w:numId w:val="2"/>
        </w:numPr>
        <w:autoSpaceDE w:val="0"/>
        <w:autoSpaceDN w:val="0"/>
        <w:adjustRightInd w:val="0"/>
        <w:jc w:val="both"/>
        <w:rPr>
          <w:rFonts w:ascii="Arial" w:hAnsi="Arial" w:cs="Arial"/>
          <w:b/>
          <w:sz w:val="20"/>
          <w:szCs w:val="20"/>
          <w:u w:val="single"/>
        </w:rPr>
      </w:pPr>
      <w:r>
        <w:rPr>
          <w:rFonts w:ascii="Arial" w:hAnsi="Arial" w:cs="Arial"/>
          <w:sz w:val="20"/>
          <w:szCs w:val="20"/>
        </w:rPr>
        <w:t>WA 206, 253, 360, 425 – pooling data for May 28, 2015 call</w:t>
      </w:r>
    </w:p>
    <w:p w:rsidR="006F5CC3" w:rsidRPr="00AD3875" w:rsidRDefault="006F5CC3" w:rsidP="00AD3875">
      <w:pPr>
        <w:pStyle w:val="ListParagraph"/>
        <w:autoSpaceDE w:val="0"/>
        <w:autoSpaceDN w:val="0"/>
        <w:adjustRightInd w:val="0"/>
        <w:ind w:left="1080"/>
        <w:jc w:val="both"/>
        <w:rPr>
          <w:rFonts w:ascii="Arial" w:hAnsi="Arial" w:cs="Arial"/>
          <w:b/>
          <w:sz w:val="20"/>
          <w:szCs w:val="20"/>
          <w:u w:val="single"/>
        </w:rPr>
      </w:pPr>
    </w:p>
    <w:p w:rsidR="00ED3D74" w:rsidRDefault="00ED3D74" w:rsidP="00ED3D74">
      <w:pPr>
        <w:autoSpaceDE w:val="0"/>
        <w:autoSpaceDN w:val="0"/>
        <w:adjustRightInd w:val="0"/>
        <w:rPr>
          <w:rFonts w:ascii="Arial" w:hAnsi="Arial" w:cs="Arial"/>
          <w:sz w:val="20"/>
          <w:szCs w:val="20"/>
        </w:rPr>
      </w:pPr>
    </w:p>
    <w:p w:rsidR="00DF795F" w:rsidRPr="006C17F0" w:rsidRDefault="00DF795F" w:rsidP="00AA17F1">
      <w:pPr>
        <w:pStyle w:val="Heading1"/>
        <w:spacing w:before="0" w:after="0"/>
        <w:rPr>
          <w:rFonts w:ascii="Arial" w:hAnsi="Arial" w:cs="Arial"/>
          <w:sz w:val="20"/>
          <w:szCs w:val="20"/>
          <w:u w:val="single"/>
        </w:rPr>
      </w:pPr>
      <w:bookmarkStart w:id="12" w:name="_Toc314561458"/>
      <w:r w:rsidRPr="006C17F0">
        <w:rPr>
          <w:rFonts w:ascii="Arial" w:hAnsi="Arial" w:cs="Arial"/>
          <w:sz w:val="20"/>
          <w:szCs w:val="20"/>
          <w:u w:val="single"/>
        </w:rPr>
        <w:t>Regulatory Update</w:t>
      </w:r>
      <w:bookmarkEnd w:id="12"/>
    </w:p>
    <w:p w:rsidR="00CC4A83" w:rsidRPr="00A95F9A" w:rsidRDefault="00A95F9A" w:rsidP="009D287F">
      <w:pPr>
        <w:pStyle w:val="ListParagraph"/>
        <w:numPr>
          <w:ilvl w:val="0"/>
          <w:numId w:val="4"/>
        </w:numPr>
        <w:rPr>
          <w:rFonts w:ascii="Arial" w:hAnsi="Arial" w:cs="Arial"/>
          <w:sz w:val="20"/>
          <w:szCs w:val="20"/>
        </w:rPr>
      </w:pPr>
      <w:r>
        <w:rPr>
          <w:rFonts w:ascii="Arial" w:hAnsi="Arial" w:cs="Arial"/>
          <w:sz w:val="20"/>
          <w:szCs w:val="20"/>
        </w:rPr>
        <w:t>The</w:t>
      </w:r>
      <w:r w:rsidRPr="00A95F9A">
        <w:rPr>
          <w:rFonts w:ascii="Arial" w:hAnsi="Arial" w:cs="Arial"/>
          <w:sz w:val="20"/>
          <w:szCs w:val="20"/>
        </w:rPr>
        <w:t xml:space="preserve"> PA recently encountered a couple of situations where email s</w:t>
      </w:r>
      <w:r w:rsidR="00AD3875" w:rsidRPr="00A95F9A">
        <w:rPr>
          <w:rFonts w:ascii="Arial" w:hAnsi="Arial" w:cs="Arial"/>
          <w:sz w:val="20"/>
          <w:szCs w:val="20"/>
        </w:rPr>
        <w:t xml:space="preserve">afety valve </w:t>
      </w:r>
      <w:r w:rsidRPr="00A95F9A">
        <w:rPr>
          <w:rFonts w:ascii="Arial" w:hAnsi="Arial" w:cs="Arial"/>
          <w:sz w:val="20"/>
          <w:szCs w:val="20"/>
        </w:rPr>
        <w:t xml:space="preserve">waiver </w:t>
      </w:r>
      <w:r w:rsidR="00AD3875" w:rsidRPr="00A95F9A">
        <w:rPr>
          <w:rFonts w:ascii="Arial" w:hAnsi="Arial" w:cs="Arial"/>
          <w:sz w:val="20"/>
          <w:szCs w:val="20"/>
        </w:rPr>
        <w:t xml:space="preserve">approvals </w:t>
      </w:r>
      <w:r w:rsidRPr="00A95F9A">
        <w:rPr>
          <w:rFonts w:ascii="Arial" w:hAnsi="Arial" w:cs="Arial"/>
          <w:sz w:val="20"/>
          <w:szCs w:val="20"/>
        </w:rPr>
        <w:t>did not include</w:t>
      </w:r>
      <w:r w:rsidR="00AD3875" w:rsidRPr="00A95F9A">
        <w:rPr>
          <w:rFonts w:ascii="Arial" w:hAnsi="Arial" w:cs="Arial"/>
          <w:sz w:val="20"/>
          <w:szCs w:val="20"/>
        </w:rPr>
        <w:t xml:space="preserve"> NPA/rate center information</w:t>
      </w:r>
      <w:r>
        <w:rPr>
          <w:rFonts w:ascii="Arial" w:hAnsi="Arial" w:cs="Arial"/>
          <w:sz w:val="20"/>
          <w:szCs w:val="20"/>
        </w:rPr>
        <w:t xml:space="preserve">.  See the PA Customer Focus items </w:t>
      </w:r>
      <w:r w:rsidR="00DE04E2">
        <w:rPr>
          <w:rFonts w:ascii="Arial" w:hAnsi="Arial" w:cs="Arial"/>
          <w:sz w:val="20"/>
          <w:szCs w:val="20"/>
        </w:rPr>
        <w:t>for details.</w:t>
      </w:r>
    </w:p>
    <w:p w:rsidR="006F5CC3" w:rsidRDefault="00AD3875" w:rsidP="006F5CC3">
      <w:pPr>
        <w:pStyle w:val="ListParagraph"/>
        <w:numPr>
          <w:ilvl w:val="0"/>
          <w:numId w:val="4"/>
        </w:numPr>
        <w:rPr>
          <w:rFonts w:ascii="Arial" w:hAnsi="Arial" w:cs="Arial"/>
          <w:sz w:val="20"/>
          <w:szCs w:val="20"/>
        </w:rPr>
      </w:pPr>
      <w:r>
        <w:rPr>
          <w:rFonts w:ascii="Arial" w:hAnsi="Arial" w:cs="Arial"/>
          <w:sz w:val="20"/>
          <w:szCs w:val="20"/>
        </w:rPr>
        <w:t>Regulatory contact change:  FL – Bob Casey is retiring</w:t>
      </w:r>
      <w:r w:rsidR="00DE04E2">
        <w:rPr>
          <w:rFonts w:ascii="Arial" w:hAnsi="Arial" w:cs="Arial"/>
          <w:sz w:val="20"/>
          <w:szCs w:val="20"/>
        </w:rPr>
        <w:t xml:space="preserve"> and</w:t>
      </w:r>
      <w:r w:rsidR="00CC4A83">
        <w:rPr>
          <w:rFonts w:ascii="Arial" w:hAnsi="Arial" w:cs="Arial"/>
          <w:sz w:val="20"/>
          <w:szCs w:val="20"/>
        </w:rPr>
        <w:t xml:space="preserve"> </w:t>
      </w:r>
      <w:r w:rsidR="00341367">
        <w:rPr>
          <w:rFonts w:ascii="Arial" w:hAnsi="Arial" w:cs="Arial"/>
          <w:sz w:val="20"/>
          <w:szCs w:val="20"/>
        </w:rPr>
        <w:t xml:space="preserve">Catherine </w:t>
      </w:r>
      <w:r w:rsidR="00CC4A83">
        <w:rPr>
          <w:rFonts w:ascii="Arial" w:hAnsi="Arial" w:cs="Arial"/>
          <w:sz w:val="20"/>
          <w:szCs w:val="20"/>
        </w:rPr>
        <w:t>Beard will be the main numbering contact in Florida.</w:t>
      </w:r>
    </w:p>
    <w:p w:rsidR="00F506F9" w:rsidRDefault="00F506F9" w:rsidP="007E4947">
      <w:pPr>
        <w:pStyle w:val="ListParagraph"/>
        <w:ind w:left="360"/>
        <w:rPr>
          <w:rFonts w:ascii="Arial" w:hAnsi="Arial" w:cs="Arial"/>
          <w:sz w:val="20"/>
          <w:szCs w:val="20"/>
        </w:rPr>
      </w:pPr>
    </w:p>
    <w:p w:rsidR="008433BD" w:rsidRPr="008433BD" w:rsidRDefault="008433BD" w:rsidP="008433BD">
      <w:pPr>
        <w:pStyle w:val="ListParagraph"/>
        <w:rPr>
          <w:rFonts w:ascii="Arial" w:hAnsi="Arial" w:cs="Arial"/>
          <w:sz w:val="20"/>
          <w:szCs w:val="20"/>
        </w:rPr>
      </w:pPr>
    </w:p>
    <w:p w:rsidR="0048631C" w:rsidRPr="006C17F0" w:rsidRDefault="00DF795F" w:rsidP="00E20F1B">
      <w:pPr>
        <w:rPr>
          <w:rFonts w:ascii="Arial" w:hAnsi="Arial" w:cs="Arial"/>
          <w:b/>
          <w:bCs/>
          <w:kern w:val="32"/>
          <w:sz w:val="20"/>
          <w:szCs w:val="20"/>
          <w:u w:val="single"/>
        </w:rPr>
      </w:pPr>
      <w:r w:rsidRPr="006C17F0">
        <w:rPr>
          <w:rFonts w:ascii="Arial" w:hAnsi="Arial" w:cs="Arial"/>
          <w:b/>
          <w:bCs/>
          <w:kern w:val="32"/>
          <w:sz w:val="20"/>
          <w:szCs w:val="20"/>
          <w:u w:val="single"/>
        </w:rPr>
        <w:t>Customer Focus</w:t>
      </w:r>
    </w:p>
    <w:p w:rsidR="000C5A67" w:rsidRDefault="000C5A67" w:rsidP="000C5A67">
      <w:pPr>
        <w:ind w:left="360"/>
        <w:rPr>
          <w:rFonts w:ascii="Arial" w:hAnsi="Arial" w:cs="Arial"/>
          <w:b/>
          <w:bCs/>
          <w:kern w:val="32"/>
          <w:sz w:val="20"/>
          <w:szCs w:val="20"/>
        </w:rPr>
      </w:pPr>
    </w:p>
    <w:p w:rsidR="000C5A67" w:rsidRPr="006C17F0" w:rsidRDefault="000C5A67" w:rsidP="00385E1C">
      <w:pPr>
        <w:numPr>
          <w:ilvl w:val="1"/>
          <w:numId w:val="2"/>
        </w:numPr>
        <w:rPr>
          <w:rFonts w:ascii="Arial" w:hAnsi="Arial" w:cs="Arial"/>
          <w:b/>
          <w:bCs/>
          <w:kern w:val="32"/>
          <w:sz w:val="20"/>
          <w:szCs w:val="20"/>
        </w:rPr>
      </w:pPr>
      <w:r w:rsidRPr="006C17F0">
        <w:rPr>
          <w:rFonts w:ascii="Arial" w:hAnsi="Arial" w:cs="Arial"/>
          <w:b/>
          <w:bCs/>
          <w:kern w:val="32"/>
          <w:sz w:val="20"/>
          <w:szCs w:val="20"/>
        </w:rPr>
        <w:t>p-ANI</w:t>
      </w:r>
    </w:p>
    <w:p w:rsidR="000C5A67" w:rsidRPr="00596CA9" w:rsidRDefault="000C5A67" w:rsidP="000C5A67">
      <w:pPr>
        <w:rPr>
          <w:rFonts w:ascii="Arial" w:hAnsi="Arial" w:cs="Arial"/>
          <w:b/>
          <w:bCs/>
          <w:color w:val="000000"/>
          <w:kern w:val="32"/>
          <w:sz w:val="20"/>
          <w:szCs w:val="20"/>
        </w:rPr>
      </w:pPr>
    </w:p>
    <w:tbl>
      <w:tblPr>
        <w:tblW w:w="8744" w:type="dxa"/>
        <w:tblInd w:w="94" w:type="dxa"/>
        <w:tblLook w:val="04A0" w:firstRow="1" w:lastRow="0" w:firstColumn="1" w:lastColumn="0" w:noHBand="0" w:noVBand="1"/>
      </w:tblPr>
      <w:tblGrid>
        <w:gridCol w:w="3974"/>
        <w:gridCol w:w="4770"/>
      </w:tblGrid>
      <w:tr w:rsidR="00E0150D" w:rsidTr="0036402B">
        <w:trPr>
          <w:trHeight w:val="300"/>
        </w:trPr>
        <w:tc>
          <w:tcPr>
            <w:tcW w:w="3974" w:type="dxa"/>
            <w:tcBorders>
              <w:top w:val="single" w:sz="4" w:space="0" w:color="auto"/>
              <w:left w:val="single" w:sz="4" w:space="0" w:color="auto"/>
              <w:bottom w:val="nil"/>
              <w:right w:val="single" w:sz="4" w:space="0" w:color="auto"/>
            </w:tcBorders>
            <w:shd w:val="clear" w:color="auto" w:fill="auto"/>
            <w:hideMark/>
          </w:tcPr>
          <w:p w:rsidR="00E0150D" w:rsidRPr="00E0150D" w:rsidRDefault="00E0150D" w:rsidP="00A466E0">
            <w:pPr>
              <w:rPr>
                <w:rFonts w:ascii="Arial" w:hAnsi="Arial" w:cs="Arial"/>
                <w:b/>
                <w:bCs/>
                <w:kern w:val="32"/>
                <w:sz w:val="20"/>
                <w:szCs w:val="20"/>
              </w:rPr>
            </w:pPr>
            <w:r w:rsidRPr="00E0150D">
              <w:rPr>
                <w:rFonts w:ascii="Arial" w:hAnsi="Arial" w:cs="Arial"/>
                <w:b/>
                <w:bCs/>
                <w:kern w:val="32"/>
                <w:sz w:val="20"/>
                <w:szCs w:val="20"/>
              </w:rPr>
              <w:t>Request</w:t>
            </w:r>
          </w:p>
        </w:tc>
        <w:tc>
          <w:tcPr>
            <w:tcW w:w="4770" w:type="dxa"/>
            <w:tcBorders>
              <w:top w:val="single" w:sz="4" w:space="0" w:color="auto"/>
              <w:left w:val="nil"/>
              <w:bottom w:val="nil"/>
              <w:right w:val="single" w:sz="4" w:space="0" w:color="auto"/>
            </w:tcBorders>
            <w:shd w:val="clear" w:color="auto" w:fill="auto"/>
            <w:hideMark/>
          </w:tcPr>
          <w:p w:rsidR="00E0150D" w:rsidRPr="00E0150D" w:rsidRDefault="00E0150D" w:rsidP="00A466E0">
            <w:pPr>
              <w:rPr>
                <w:rFonts w:ascii="Arial" w:hAnsi="Arial" w:cs="Arial"/>
                <w:b/>
                <w:bCs/>
                <w:kern w:val="32"/>
                <w:sz w:val="20"/>
                <w:szCs w:val="20"/>
              </w:rPr>
            </w:pPr>
            <w:r w:rsidRPr="00E0150D">
              <w:rPr>
                <w:rFonts w:ascii="Arial" w:hAnsi="Arial" w:cs="Arial"/>
                <w:b/>
                <w:bCs/>
                <w:kern w:val="32"/>
                <w:sz w:val="20"/>
                <w:szCs w:val="20"/>
              </w:rPr>
              <w:t>Action</w:t>
            </w:r>
          </w:p>
        </w:tc>
      </w:tr>
      <w:tr w:rsidR="00AD3875"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AD3875" w:rsidRPr="00AD3875" w:rsidRDefault="00AD3875" w:rsidP="00AD3875">
            <w:pPr>
              <w:rPr>
                <w:rFonts w:ascii="Arial" w:hAnsi="Arial" w:cs="Arial"/>
                <w:bCs/>
                <w:kern w:val="32"/>
                <w:sz w:val="20"/>
                <w:szCs w:val="20"/>
              </w:rPr>
            </w:pPr>
            <w:r w:rsidRPr="00CC4A83">
              <w:rPr>
                <w:rFonts w:ascii="Arial" w:hAnsi="Arial" w:cs="Arial"/>
                <w:bCs/>
                <w:kern w:val="32"/>
                <w:sz w:val="20"/>
                <w:szCs w:val="20"/>
                <w:u w:val="single"/>
              </w:rPr>
              <w:t>Ongoing</w:t>
            </w:r>
            <w:r w:rsidRPr="00AD3875">
              <w:rPr>
                <w:rFonts w:ascii="Arial" w:hAnsi="Arial" w:cs="Arial"/>
                <w:bCs/>
                <w:kern w:val="32"/>
                <w:sz w:val="20"/>
                <w:szCs w:val="20"/>
              </w:rPr>
              <w:t>: Receive requests with either no supporting documentation or incorrect supporting documentation.</w:t>
            </w:r>
          </w:p>
        </w:tc>
        <w:tc>
          <w:tcPr>
            <w:tcW w:w="4770" w:type="dxa"/>
            <w:tcBorders>
              <w:top w:val="single" w:sz="4" w:space="0" w:color="auto"/>
              <w:left w:val="nil"/>
              <w:bottom w:val="single" w:sz="4" w:space="0" w:color="auto"/>
              <w:right w:val="single" w:sz="4" w:space="0" w:color="auto"/>
            </w:tcBorders>
            <w:shd w:val="clear" w:color="auto" w:fill="auto"/>
            <w:vAlign w:val="center"/>
          </w:tcPr>
          <w:p w:rsidR="00AD3875" w:rsidRPr="00AD3875" w:rsidRDefault="00AD3875" w:rsidP="00AD3875">
            <w:pPr>
              <w:rPr>
                <w:rFonts w:ascii="Arial" w:hAnsi="Arial" w:cs="Arial"/>
                <w:bCs/>
                <w:kern w:val="32"/>
                <w:sz w:val="20"/>
                <w:szCs w:val="20"/>
              </w:rPr>
            </w:pPr>
            <w:r w:rsidRPr="00AD3875">
              <w:rPr>
                <w:rFonts w:ascii="Arial" w:hAnsi="Arial" w:cs="Arial"/>
                <w:bCs/>
                <w:kern w:val="32"/>
                <w:sz w:val="20"/>
                <w:szCs w:val="20"/>
              </w:rPr>
              <w:t xml:space="preserve">Ongoing: Send courtesy email to applicant requesting documentation or correct documentation. In some cases, provided the license to the carrier. </w:t>
            </w:r>
          </w:p>
        </w:tc>
      </w:tr>
      <w:tr w:rsidR="00AD3875"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3875" w:rsidRPr="00AD3875" w:rsidRDefault="00AD3875" w:rsidP="00AD3875">
            <w:pPr>
              <w:rPr>
                <w:rFonts w:ascii="Arial" w:hAnsi="Arial" w:cs="Arial"/>
                <w:bCs/>
                <w:kern w:val="32"/>
                <w:sz w:val="20"/>
                <w:szCs w:val="20"/>
              </w:rPr>
            </w:pPr>
            <w:r w:rsidRPr="00CC4A83">
              <w:rPr>
                <w:rFonts w:ascii="Arial" w:hAnsi="Arial" w:cs="Arial"/>
                <w:bCs/>
                <w:kern w:val="32"/>
                <w:sz w:val="20"/>
                <w:szCs w:val="20"/>
                <w:u w:val="single"/>
              </w:rPr>
              <w:t>Ongoing</w:t>
            </w:r>
            <w:r w:rsidRPr="00AD3875">
              <w:rPr>
                <w:rFonts w:ascii="Arial" w:hAnsi="Arial" w:cs="Arial"/>
                <w:bCs/>
                <w:kern w:val="32"/>
                <w:sz w:val="20"/>
                <w:szCs w:val="20"/>
              </w:rPr>
              <w:t>: In certain areas, it was requested that the RNA continue to assign 211 for VoIP and 511 for wireless.</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AD3875" w:rsidRPr="00AD3875" w:rsidRDefault="00AD3875" w:rsidP="00AD3875">
            <w:pPr>
              <w:rPr>
                <w:rFonts w:ascii="Arial" w:hAnsi="Arial" w:cs="Arial"/>
                <w:bCs/>
                <w:kern w:val="32"/>
                <w:sz w:val="20"/>
                <w:szCs w:val="20"/>
              </w:rPr>
            </w:pPr>
            <w:r w:rsidRPr="00AD3875">
              <w:rPr>
                <w:rFonts w:ascii="Arial" w:hAnsi="Arial" w:cs="Arial"/>
                <w:bCs/>
                <w:kern w:val="32"/>
                <w:sz w:val="20"/>
                <w:szCs w:val="20"/>
              </w:rPr>
              <w:t xml:space="preserve">Ongoing: The RNA will continue to assign in that manner in an NPA until either the 211 or 511 NXX is depleted or if a carrier has requested a specific assignment preference. </w:t>
            </w:r>
          </w:p>
        </w:tc>
      </w:tr>
      <w:tr w:rsidR="00AD3875" w:rsidRPr="00AF1E50"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AD3875" w:rsidRPr="00AD3875" w:rsidRDefault="00AD3875" w:rsidP="00AD3875">
            <w:pPr>
              <w:rPr>
                <w:rFonts w:ascii="Arial" w:hAnsi="Arial" w:cs="Arial"/>
                <w:bCs/>
                <w:kern w:val="32"/>
                <w:sz w:val="20"/>
                <w:szCs w:val="20"/>
              </w:rPr>
            </w:pPr>
            <w:r w:rsidRPr="00AD3875">
              <w:rPr>
                <w:rFonts w:ascii="Arial" w:hAnsi="Arial" w:cs="Arial"/>
                <w:bCs/>
                <w:kern w:val="32"/>
                <w:sz w:val="20"/>
                <w:szCs w:val="20"/>
              </w:rPr>
              <w:t xml:space="preserve">Received a request from a carrier for all of their assigned p-ANI range. </w:t>
            </w:r>
          </w:p>
        </w:tc>
        <w:tc>
          <w:tcPr>
            <w:tcW w:w="4770" w:type="dxa"/>
            <w:tcBorders>
              <w:top w:val="single" w:sz="4" w:space="0" w:color="auto"/>
              <w:left w:val="nil"/>
              <w:bottom w:val="single" w:sz="4" w:space="0" w:color="auto"/>
              <w:right w:val="single" w:sz="4" w:space="0" w:color="auto"/>
            </w:tcBorders>
            <w:shd w:val="clear" w:color="auto" w:fill="auto"/>
            <w:vAlign w:val="center"/>
          </w:tcPr>
          <w:p w:rsidR="00AD3875" w:rsidRPr="00AD3875" w:rsidRDefault="00AD3875" w:rsidP="00AD3875">
            <w:pPr>
              <w:rPr>
                <w:rFonts w:ascii="Arial" w:hAnsi="Arial" w:cs="Arial"/>
                <w:bCs/>
                <w:kern w:val="32"/>
                <w:sz w:val="20"/>
                <w:szCs w:val="20"/>
              </w:rPr>
            </w:pPr>
            <w:r w:rsidRPr="00AD3875">
              <w:rPr>
                <w:rFonts w:ascii="Arial" w:hAnsi="Arial" w:cs="Arial"/>
                <w:bCs/>
                <w:kern w:val="32"/>
                <w:sz w:val="20"/>
                <w:szCs w:val="20"/>
              </w:rPr>
              <w:t xml:space="preserve">Provided the report to the carrier, which saved the carrier time from having to pull the report for each individual state. </w:t>
            </w:r>
          </w:p>
        </w:tc>
      </w:tr>
      <w:tr w:rsidR="00AD3875" w:rsidRPr="00AF1E50"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AD3875" w:rsidRPr="00AD3875" w:rsidRDefault="00AD3875" w:rsidP="00AD3875">
            <w:pPr>
              <w:rPr>
                <w:rFonts w:ascii="Arial" w:hAnsi="Arial" w:cs="Arial"/>
                <w:bCs/>
                <w:kern w:val="32"/>
                <w:sz w:val="20"/>
                <w:szCs w:val="20"/>
              </w:rPr>
            </w:pPr>
            <w:r w:rsidRPr="00AD3875">
              <w:rPr>
                <w:rFonts w:ascii="Arial" w:hAnsi="Arial" w:cs="Arial"/>
                <w:bCs/>
                <w:kern w:val="32"/>
                <w:sz w:val="20"/>
                <w:szCs w:val="20"/>
              </w:rPr>
              <w:t>Received a request for p-ANI from the SP’s consultant for which the documentation was insufficient.</w:t>
            </w:r>
          </w:p>
        </w:tc>
        <w:tc>
          <w:tcPr>
            <w:tcW w:w="4770" w:type="dxa"/>
            <w:tcBorders>
              <w:top w:val="single" w:sz="4" w:space="0" w:color="auto"/>
              <w:left w:val="nil"/>
              <w:bottom w:val="single" w:sz="4" w:space="0" w:color="auto"/>
              <w:right w:val="single" w:sz="4" w:space="0" w:color="auto"/>
            </w:tcBorders>
            <w:shd w:val="clear" w:color="auto" w:fill="auto"/>
            <w:vAlign w:val="center"/>
          </w:tcPr>
          <w:p w:rsidR="00AD3875" w:rsidRPr="00AD3875" w:rsidRDefault="00AD3875" w:rsidP="00AD3875">
            <w:pPr>
              <w:rPr>
                <w:rFonts w:ascii="Arial" w:hAnsi="Arial" w:cs="Arial"/>
                <w:bCs/>
                <w:kern w:val="32"/>
                <w:sz w:val="20"/>
                <w:szCs w:val="20"/>
              </w:rPr>
            </w:pPr>
            <w:r w:rsidRPr="00AD3875">
              <w:rPr>
                <w:rFonts w:ascii="Arial" w:hAnsi="Arial" w:cs="Arial"/>
                <w:bCs/>
                <w:kern w:val="32"/>
                <w:sz w:val="20"/>
                <w:szCs w:val="20"/>
              </w:rPr>
              <w:t>Had numerous interactions with the consultant explaining what was needed and also participated on a conference call with both the consultant and carrier.</w:t>
            </w:r>
          </w:p>
        </w:tc>
      </w:tr>
      <w:tr w:rsidR="00AD3875" w:rsidRPr="00AF1E50"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AD3875" w:rsidRPr="00AD3875" w:rsidRDefault="00AD3875" w:rsidP="00AD3875">
            <w:pPr>
              <w:rPr>
                <w:rFonts w:ascii="Arial" w:hAnsi="Arial" w:cs="Arial"/>
                <w:bCs/>
                <w:kern w:val="32"/>
                <w:sz w:val="20"/>
                <w:szCs w:val="20"/>
              </w:rPr>
            </w:pPr>
            <w:r w:rsidRPr="00AD3875">
              <w:rPr>
                <w:rFonts w:ascii="Arial" w:hAnsi="Arial" w:cs="Arial"/>
                <w:bCs/>
                <w:kern w:val="32"/>
                <w:sz w:val="20"/>
                <w:szCs w:val="20"/>
              </w:rPr>
              <w:t xml:space="preserve">Received FCC licenses that are expiring soon. </w:t>
            </w:r>
          </w:p>
        </w:tc>
        <w:tc>
          <w:tcPr>
            <w:tcW w:w="4770" w:type="dxa"/>
            <w:tcBorders>
              <w:top w:val="single" w:sz="4" w:space="0" w:color="auto"/>
              <w:left w:val="nil"/>
              <w:bottom w:val="single" w:sz="4" w:space="0" w:color="auto"/>
              <w:right w:val="single" w:sz="4" w:space="0" w:color="auto"/>
            </w:tcBorders>
            <w:shd w:val="clear" w:color="auto" w:fill="auto"/>
            <w:vAlign w:val="center"/>
          </w:tcPr>
          <w:p w:rsidR="00AD3875" w:rsidRPr="00AD3875" w:rsidRDefault="00AD3875" w:rsidP="00AD3875">
            <w:pPr>
              <w:rPr>
                <w:rFonts w:ascii="Arial" w:hAnsi="Arial" w:cs="Arial"/>
                <w:bCs/>
                <w:kern w:val="32"/>
                <w:sz w:val="20"/>
                <w:szCs w:val="20"/>
              </w:rPr>
            </w:pPr>
            <w:r w:rsidRPr="00AD3875">
              <w:rPr>
                <w:rFonts w:ascii="Arial" w:hAnsi="Arial" w:cs="Arial"/>
                <w:bCs/>
                <w:kern w:val="32"/>
                <w:sz w:val="20"/>
                <w:szCs w:val="20"/>
              </w:rPr>
              <w:t>Notifying carriers that their license is expiring as a courtesy.</w:t>
            </w:r>
          </w:p>
        </w:tc>
      </w:tr>
      <w:tr w:rsidR="00AD3875" w:rsidRPr="00AF1E50"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AD3875" w:rsidRPr="00AD3875" w:rsidRDefault="00AD3875" w:rsidP="00AD3875">
            <w:pPr>
              <w:rPr>
                <w:rFonts w:ascii="Arial" w:hAnsi="Arial" w:cs="Arial"/>
                <w:bCs/>
                <w:kern w:val="32"/>
                <w:sz w:val="20"/>
                <w:szCs w:val="20"/>
              </w:rPr>
            </w:pPr>
            <w:r w:rsidRPr="00AD3875">
              <w:rPr>
                <w:rFonts w:ascii="Arial" w:hAnsi="Arial" w:cs="Arial"/>
                <w:bCs/>
                <w:kern w:val="32"/>
                <w:sz w:val="20"/>
                <w:szCs w:val="20"/>
              </w:rPr>
              <w:t xml:space="preserve">Received numerous requests from a new SP user where it was either missing documentation or the p-ANI preference </w:t>
            </w:r>
            <w:r w:rsidRPr="00AD3875">
              <w:rPr>
                <w:rFonts w:ascii="Arial" w:hAnsi="Arial" w:cs="Arial"/>
                <w:bCs/>
                <w:kern w:val="32"/>
                <w:sz w:val="20"/>
                <w:szCs w:val="20"/>
              </w:rPr>
              <w:lastRenderedPageBreak/>
              <w:t>provided was for a range it already had assigned.</w:t>
            </w:r>
          </w:p>
        </w:tc>
        <w:tc>
          <w:tcPr>
            <w:tcW w:w="4770" w:type="dxa"/>
            <w:tcBorders>
              <w:top w:val="single" w:sz="4" w:space="0" w:color="auto"/>
              <w:left w:val="nil"/>
              <w:bottom w:val="single" w:sz="4" w:space="0" w:color="auto"/>
              <w:right w:val="single" w:sz="4" w:space="0" w:color="auto"/>
            </w:tcBorders>
            <w:shd w:val="clear" w:color="auto" w:fill="auto"/>
            <w:vAlign w:val="center"/>
          </w:tcPr>
          <w:p w:rsidR="00AD3875" w:rsidRPr="00AD3875" w:rsidRDefault="00AD3875" w:rsidP="00AD3875">
            <w:pPr>
              <w:rPr>
                <w:rFonts w:ascii="Arial" w:hAnsi="Arial" w:cs="Arial"/>
                <w:bCs/>
                <w:kern w:val="32"/>
                <w:sz w:val="20"/>
                <w:szCs w:val="20"/>
              </w:rPr>
            </w:pPr>
            <w:r w:rsidRPr="00AD3875">
              <w:rPr>
                <w:rFonts w:ascii="Arial" w:hAnsi="Arial" w:cs="Arial"/>
                <w:bCs/>
                <w:kern w:val="32"/>
                <w:sz w:val="20"/>
                <w:szCs w:val="20"/>
              </w:rPr>
              <w:lastRenderedPageBreak/>
              <w:t xml:space="preserve">Worked with the carrier on what is required with each request, how to file documentation when its license applies to multiple requests and how to use </w:t>
            </w:r>
            <w:r w:rsidRPr="00AD3875">
              <w:rPr>
                <w:rFonts w:ascii="Arial" w:hAnsi="Arial" w:cs="Arial"/>
                <w:bCs/>
                <w:kern w:val="32"/>
                <w:sz w:val="20"/>
                <w:szCs w:val="20"/>
              </w:rPr>
              <w:lastRenderedPageBreak/>
              <w:t>the p-ANI Assigned Report to see what ranges are already assigned to them.</w:t>
            </w:r>
          </w:p>
        </w:tc>
      </w:tr>
    </w:tbl>
    <w:p w:rsidR="00AF1E50" w:rsidRDefault="00AF1E50" w:rsidP="004B2FFF">
      <w:pPr>
        <w:ind w:left="1080"/>
        <w:rPr>
          <w:rFonts w:ascii="Arial" w:hAnsi="Arial" w:cs="Arial"/>
          <w:sz w:val="20"/>
          <w:szCs w:val="20"/>
        </w:rPr>
      </w:pPr>
    </w:p>
    <w:p w:rsidR="00AF1E50" w:rsidRDefault="00AF1E50" w:rsidP="004B2FFF">
      <w:pPr>
        <w:ind w:left="1080"/>
        <w:rPr>
          <w:rFonts w:ascii="Arial" w:hAnsi="Arial" w:cs="Arial"/>
          <w:sz w:val="20"/>
          <w:szCs w:val="20"/>
        </w:rPr>
      </w:pPr>
    </w:p>
    <w:p w:rsidR="00AF1E50" w:rsidRPr="00AF1E50" w:rsidRDefault="00AF1E50" w:rsidP="004B2FFF">
      <w:pPr>
        <w:ind w:left="1080"/>
        <w:rPr>
          <w:rFonts w:ascii="Arial" w:hAnsi="Arial" w:cs="Arial"/>
          <w:sz w:val="20"/>
          <w:szCs w:val="20"/>
        </w:rPr>
      </w:pPr>
    </w:p>
    <w:p w:rsidR="000C5A67" w:rsidRPr="00AF1E50" w:rsidRDefault="00385E1C" w:rsidP="000C5A67">
      <w:pPr>
        <w:numPr>
          <w:ilvl w:val="1"/>
          <w:numId w:val="2"/>
        </w:numPr>
        <w:rPr>
          <w:rFonts w:ascii="Arial" w:hAnsi="Arial" w:cs="Arial"/>
          <w:b/>
          <w:sz w:val="20"/>
          <w:szCs w:val="20"/>
        </w:rPr>
      </w:pPr>
      <w:r w:rsidRPr="00AF1E50">
        <w:rPr>
          <w:rFonts w:ascii="Arial" w:hAnsi="Arial" w:cs="Arial"/>
          <w:b/>
          <w:sz w:val="20"/>
          <w:szCs w:val="20"/>
        </w:rPr>
        <w:t>P</w:t>
      </w:r>
      <w:r w:rsidR="00967616" w:rsidRPr="00AF1E50">
        <w:rPr>
          <w:rFonts w:ascii="Arial" w:hAnsi="Arial" w:cs="Arial"/>
          <w:b/>
          <w:sz w:val="20"/>
          <w:szCs w:val="20"/>
        </w:rPr>
        <w:t>ooling</w:t>
      </w:r>
    </w:p>
    <w:p w:rsidR="000C5A67" w:rsidRPr="00AF1E50" w:rsidRDefault="000C5A67" w:rsidP="000C5A67">
      <w:pPr>
        <w:rPr>
          <w:rFonts w:ascii="Arial" w:hAnsi="Arial" w:cs="Arial"/>
          <w:sz w:val="20"/>
          <w:szCs w:val="20"/>
        </w:rPr>
      </w:pPr>
    </w:p>
    <w:tbl>
      <w:tblPr>
        <w:tblW w:w="8744" w:type="dxa"/>
        <w:tblInd w:w="94" w:type="dxa"/>
        <w:tblLook w:val="04A0" w:firstRow="1" w:lastRow="0" w:firstColumn="1" w:lastColumn="0" w:noHBand="0" w:noVBand="1"/>
      </w:tblPr>
      <w:tblGrid>
        <w:gridCol w:w="3974"/>
        <w:gridCol w:w="4770"/>
      </w:tblGrid>
      <w:tr w:rsidR="00E0150D" w:rsidTr="00811ABE">
        <w:trPr>
          <w:trHeight w:val="300"/>
        </w:trPr>
        <w:tc>
          <w:tcPr>
            <w:tcW w:w="3974" w:type="dxa"/>
            <w:tcBorders>
              <w:top w:val="single" w:sz="4" w:space="0" w:color="auto"/>
              <w:left w:val="single" w:sz="4" w:space="0" w:color="auto"/>
              <w:bottom w:val="nil"/>
              <w:right w:val="single" w:sz="4" w:space="0" w:color="auto"/>
            </w:tcBorders>
            <w:shd w:val="clear" w:color="auto" w:fill="auto"/>
            <w:hideMark/>
          </w:tcPr>
          <w:p w:rsidR="00E0150D" w:rsidRPr="00E0150D" w:rsidRDefault="00E0150D" w:rsidP="00E0150D">
            <w:pPr>
              <w:rPr>
                <w:rFonts w:ascii="Arial" w:hAnsi="Arial" w:cs="Arial"/>
                <w:b/>
                <w:bCs/>
                <w:kern w:val="32"/>
                <w:sz w:val="20"/>
                <w:szCs w:val="20"/>
              </w:rPr>
            </w:pPr>
            <w:r w:rsidRPr="00E0150D">
              <w:rPr>
                <w:rFonts w:ascii="Arial" w:hAnsi="Arial" w:cs="Arial"/>
                <w:b/>
                <w:bCs/>
                <w:kern w:val="32"/>
                <w:sz w:val="20"/>
                <w:szCs w:val="20"/>
              </w:rPr>
              <w:t>Request</w:t>
            </w:r>
          </w:p>
        </w:tc>
        <w:tc>
          <w:tcPr>
            <w:tcW w:w="4770" w:type="dxa"/>
            <w:tcBorders>
              <w:top w:val="single" w:sz="4" w:space="0" w:color="auto"/>
              <w:left w:val="nil"/>
              <w:bottom w:val="nil"/>
              <w:right w:val="single" w:sz="4" w:space="0" w:color="auto"/>
            </w:tcBorders>
            <w:shd w:val="clear" w:color="auto" w:fill="auto"/>
            <w:hideMark/>
          </w:tcPr>
          <w:p w:rsidR="00E0150D" w:rsidRPr="00E0150D" w:rsidRDefault="00E0150D" w:rsidP="00E0150D">
            <w:pPr>
              <w:rPr>
                <w:rFonts w:ascii="Arial" w:hAnsi="Arial" w:cs="Arial"/>
                <w:b/>
                <w:bCs/>
                <w:kern w:val="32"/>
                <w:sz w:val="20"/>
                <w:szCs w:val="20"/>
              </w:rPr>
            </w:pPr>
            <w:r w:rsidRPr="00E0150D">
              <w:rPr>
                <w:rFonts w:ascii="Arial" w:hAnsi="Arial" w:cs="Arial"/>
                <w:b/>
                <w:bCs/>
                <w:kern w:val="32"/>
                <w:sz w:val="20"/>
                <w:szCs w:val="20"/>
              </w:rPr>
              <w:t>Action</w:t>
            </w:r>
          </w:p>
        </w:tc>
      </w:tr>
      <w:tr w:rsidR="004413DD" w:rsidRPr="00872E20" w:rsidTr="00ED5022">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4413DD" w:rsidRPr="004413DD" w:rsidRDefault="004413DD" w:rsidP="004413DD">
            <w:pPr>
              <w:rPr>
                <w:rFonts w:ascii="Arial" w:hAnsi="Arial" w:cs="Arial"/>
                <w:bCs/>
                <w:kern w:val="32"/>
                <w:sz w:val="20"/>
                <w:szCs w:val="20"/>
              </w:rPr>
            </w:pPr>
            <w:r w:rsidRPr="004413DD">
              <w:rPr>
                <w:rFonts w:ascii="Arial" w:hAnsi="Arial" w:cs="Arial"/>
                <w:bCs/>
                <w:kern w:val="32"/>
                <w:sz w:val="20"/>
                <w:szCs w:val="20"/>
              </w:rPr>
              <w:t>Assisted numerous SPs with understanding what is now required to be input on applications and mass modifies for INTRA OCN modifications as result of INC Issue 781.</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4413DD" w:rsidRPr="004413DD" w:rsidRDefault="004413DD" w:rsidP="004413DD">
            <w:pPr>
              <w:rPr>
                <w:rFonts w:ascii="Arial" w:hAnsi="Arial" w:cs="Arial"/>
                <w:bCs/>
                <w:kern w:val="32"/>
                <w:sz w:val="20"/>
                <w:szCs w:val="20"/>
              </w:rPr>
            </w:pPr>
            <w:r w:rsidRPr="004413DD">
              <w:rPr>
                <w:rFonts w:ascii="Arial" w:hAnsi="Arial" w:cs="Arial"/>
                <w:bCs/>
                <w:kern w:val="32"/>
                <w:sz w:val="20"/>
                <w:szCs w:val="20"/>
              </w:rPr>
              <w:t>This resulted in SPs having a better understanding of the process and avoiding denials of their INTRA OCN modification requests.</w:t>
            </w:r>
          </w:p>
        </w:tc>
      </w:tr>
      <w:tr w:rsidR="004413DD" w:rsidRPr="00872E20" w:rsidTr="0045251B">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4413DD" w:rsidRPr="004413DD" w:rsidRDefault="004413DD" w:rsidP="004413DD">
            <w:pPr>
              <w:rPr>
                <w:rFonts w:ascii="Arial" w:hAnsi="Arial" w:cs="Arial"/>
                <w:bCs/>
                <w:kern w:val="32"/>
                <w:sz w:val="20"/>
                <w:szCs w:val="20"/>
              </w:rPr>
            </w:pPr>
            <w:r w:rsidRPr="004413DD">
              <w:rPr>
                <w:rFonts w:ascii="Arial" w:hAnsi="Arial" w:cs="Arial"/>
                <w:bCs/>
                <w:kern w:val="32"/>
                <w:sz w:val="20"/>
                <w:szCs w:val="20"/>
              </w:rPr>
              <w:t>We were asked to open up 10 excluded rate centers to optional pooling so that numbering resources may be requested.</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4413DD" w:rsidRPr="004413DD" w:rsidRDefault="004413DD" w:rsidP="004413DD">
            <w:pPr>
              <w:rPr>
                <w:rFonts w:ascii="Arial" w:hAnsi="Arial" w:cs="Arial"/>
                <w:bCs/>
                <w:kern w:val="32"/>
                <w:sz w:val="20"/>
                <w:szCs w:val="20"/>
              </w:rPr>
            </w:pPr>
            <w:r w:rsidRPr="004413DD">
              <w:rPr>
                <w:rFonts w:ascii="Arial" w:hAnsi="Arial" w:cs="Arial"/>
                <w:bCs/>
                <w:kern w:val="32"/>
                <w:sz w:val="20"/>
                <w:szCs w:val="20"/>
              </w:rPr>
              <w:t>We had requested block disconnects for all 10 rate centers and successfully received 20 block disconnects for 7 of the rate centers. This process resulted in 7 codes being saved.</w:t>
            </w:r>
          </w:p>
        </w:tc>
      </w:tr>
      <w:tr w:rsidR="004413DD" w:rsidRPr="00872E20" w:rsidTr="0045251B">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4413DD" w:rsidRPr="004413DD" w:rsidRDefault="004413DD" w:rsidP="004413DD">
            <w:pPr>
              <w:rPr>
                <w:rFonts w:ascii="Arial" w:hAnsi="Arial" w:cs="Arial"/>
                <w:bCs/>
                <w:kern w:val="32"/>
                <w:sz w:val="20"/>
                <w:szCs w:val="20"/>
              </w:rPr>
            </w:pPr>
            <w:r w:rsidRPr="004413DD">
              <w:rPr>
                <w:rFonts w:ascii="Arial" w:hAnsi="Arial" w:cs="Arial"/>
                <w:bCs/>
                <w:kern w:val="32"/>
                <w:sz w:val="20"/>
                <w:szCs w:val="20"/>
              </w:rPr>
              <w:t>An SP had contacted us about their customers not being able to receive phone calls on their assigned block.</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4413DD" w:rsidRPr="004413DD" w:rsidRDefault="004413DD" w:rsidP="004413DD">
            <w:pPr>
              <w:rPr>
                <w:rFonts w:ascii="Arial" w:hAnsi="Arial" w:cs="Arial"/>
                <w:bCs/>
                <w:kern w:val="32"/>
                <w:sz w:val="20"/>
                <w:szCs w:val="20"/>
              </w:rPr>
            </w:pPr>
            <w:r w:rsidRPr="004413DD">
              <w:rPr>
                <w:rFonts w:ascii="Arial" w:hAnsi="Arial" w:cs="Arial"/>
                <w:bCs/>
                <w:kern w:val="32"/>
                <w:sz w:val="20"/>
                <w:szCs w:val="20"/>
              </w:rPr>
              <w:t xml:space="preserve">We worked with the SP and the NPAC to process a Part 1B modification ASAP so that SP's customers were again able to receive calls. </w:t>
            </w:r>
          </w:p>
        </w:tc>
      </w:tr>
      <w:tr w:rsidR="004413DD" w:rsidRPr="00872E20" w:rsidTr="0045251B">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4413DD" w:rsidRPr="004413DD" w:rsidRDefault="004413DD" w:rsidP="004413DD">
            <w:pPr>
              <w:rPr>
                <w:rFonts w:ascii="Arial" w:hAnsi="Arial" w:cs="Arial"/>
                <w:bCs/>
                <w:kern w:val="32"/>
                <w:sz w:val="20"/>
                <w:szCs w:val="20"/>
              </w:rPr>
            </w:pPr>
            <w:r w:rsidRPr="004413DD">
              <w:rPr>
                <w:rFonts w:ascii="Arial" w:hAnsi="Arial" w:cs="Arial"/>
                <w:bCs/>
                <w:kern w:val="32"/>
                <w:sz w:val="20"/>
                <w:szCs w:val="20"/>
              </w:rPr>
              <w:t>A state regulatory staff person sought information about why pool replenishment is permitted in a rate center with available blocks.</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4413DD" w:rsidRPr="004413DD" w:rsidRDefault="004413DD" w:rsidP="004413DD">
            <w:pPr>
              <w:rPr>
                <w:rFonts w:ascii="Arial" w:hAnsi="Arial" w:cs="Arial"/>
                <w:bCs/>
                <w:kern w:val="32"/>
                <w:sz w:val="20"/>
                <w:szCs w:val="20"/>
              </w:rPr>
            </w:pPr>
            <w:r w:rsidRPr="004413DD">
              <w:rPr>
                <w:rFonts w:ascii="Arial" w:hAnsi="Arial" w:cs="Arial"/>
                <w:bCs/>
                <w:kern w:val="32"/>
                <w:sz w:val="20"/>
                <w:szCs w:val="20"/>
              </w:rPr>
              <w:t>Reviewed the pool replenishment process including review of the Pool Tracking Report and how to obtain the Forecast Report in PAS.</w:t>
            </w:r>
          </w:p>
        </w:tc>
      </w:tr>
      <w:tr w:rsidR="004413DD" w:rsidRPr="00872E20" w:rsidTr="00453C6E">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4413DD" w:rsidRPr="004413DD" w:rsidRDefault="004413DD" w:rsidP="004413DD">
            <w:pPr>
              <w:rPr>
                <w:rFonts w:ascii="Arial" w:hAnsi="Arial" w:cs="Arial"/>
                <w:bCs/>
                <w:kern w:val="32"/>
                <w:sz w:val="20"/>
                <w:szCs w:val="20"/>
              </w:rPr>
            </w:pPr>
            <w:r w:rsidRPr="004413DD">
              <w:rPr>
                <w:rFonts w:ascii="Arial" w:hAnsi="Arial" w:cs="Arial"/>
                <w:bCs/>
                <w:kern w:val="32"/>
                <w:sz w:val="20"/>
                <w:szCs w:val="20"/>
              </w:rPr>
              <w:t>A regulatory staff person requested assistance with finding alternatives to opening 23 codes for LRNs in 5 NPAs in the state.</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4413DD" w:rsidRPr="004413DD" w:rsidRDefault="004413DD" w:rsidP="004413DD">
            <w:pPr>
              <w:rPr>
                <w:rFonts w:ascii="Arial" w:hAnsi="Arial" w:cs="Arial"/>
                <w:bCs/>
                <w:kern w:val="32"/>
                <w:sz w:val="20"/>
                <w:szCs w:val="20"/>
              </w:rPr>
            </w:pPr>
            <w:r w:rsidRPr="004413DD">
              <w:rPr>
                <w:rFonts w:ascii="Arial" w:hAnsi="Arial" w:cs="Arial"/>
                <w:bCs/>
                <w:kern w:val="32"/>
                <w:sz w:val="20"/>
                <w:szCs w:val="20"/>
              </w:rPr>
              <w:t>Worked extensively with the staff person, providing several ad hoc reports and researched assigned codes in the 23 rate centers that may be available for transfer.</w:t>
            </w:r>
          </w:p>
        </w:tc>
      </w:tr>
      <w:tr w:rsidR="004413DD" w:rsidRPr="00872E20" w:rsidTr="00453C6E">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4413DD" w:rsidRPr="004413DD" w:rsidRDefault="004413DD" w:rsidP="004413DD">
            <w:pPr>
              <w:rPr>
                <w:rFonts w:ascii="Arial" w:hAnsi="Arial" w:cs="Arial"/>
                <w:bCs/>
                <w:kern w:val="32"/>
                <w:sz w:val="20"/>
                <w:szCs w:val="20"/>
              </w:rPr>
            </w:pPr>
            <w:r w:rsidRPr="004413DD">
              <w:rPr>
                <w:rFonts w:ascii="Arial" w:hAnsi="Arial" w:cs="Arial"/>
                <w:bCs/>
                <w:kern w:val="32"/>
                <w:sz w:val="20"/>
                <w:szCs w:val="20"/>
              </w:rPr>
              <w:t>A regulatory staff person sought information on why pool replenishment was required and if there were any alternatives.</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4413DD" w:rsidRPr="004413DD" w:rsidRDefault="004413DD" w:rsidP="004413DD">
            <w:pPr>
              <w:rPr>
                <w:rFonts w:ascii="Arial" w:hAnsi="Arial" w:cs="Arial"/>
                <w:bCs/>
                <w:kern w:val="32"/>
                <w:sz w:val="20"/>
                <w:szCs w:val="20"/>
              </w:rPr>
            </w:pPr>
            <w:r w:rsidRPr="004413DD">
              <w:rPr>
                <w:rFonts w:ascii="Arial" w:hAnsi="Arial" w:cs="Arial"/>
                <w:bCs/>
                <w:kern w:val="32"/>
                <w:sz w:val="20"/>
                <w:szCs w:val="20"/>
              </w:rPr>
              <w:t>Reviewed the pool replenishment process including a review of the forecasted demand and number of available blocks utilizing the Pool Tracking Report.</w:t>
            </w:r>
          </w:p>
        </w:tc>
      </w:tr>
      <w:tr w:rsidR="004413DD" w:rsidRPr="00872E20" w:rsidTr="00453C6E">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4413DD" w:rsidRPr="004413DD" w:rsidRDefault="004413DD" w:rsidP="004413DD">
            <w:pPr>
              <w:rPr>
                <w:rFonts w:ascii="Arial" w:hAnsi="Arial" w:cs="Arial"/>
                <w:bCs/>
                <w:kern w:val="32"/>
                <w:sz w:val="20"/>
                <w:szCs w:val="20"/>
              </w:rPr>
            </w:pPr>
            <w:r w:rsidRPr="004413DD">
              <w:rPr>
                <w:rFonts w:ascii="Arial" w:hAnsi="Arial" w:cs="Arial"/>
                <w:bCs/>
                <w:kern w:val="32"/>
                <w:sz w:val="20"/>
                <w:szCs w:val="20"/>
              </w:rPr>
              <w:t>The approved state waiver did not include the NPA/rate center.</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4413DD" w:rsidRPr="004413DD" w:rsidRDefault="004413DD" w:rsidP="004413DD">
            <w:pPr>
              <w:rPr>
                <w:rFonts w:ascii="Arial" w:hAnsi="Arial" w:cs="Arial"/>
                <w:bCs/>
                <w:kern w:val="32"/>
                <w:sz w:val="20"/>
                <w:szCs w:val="20"/>
              </w:rPr>
            </w:pPr>
            <w:r w:rsidRPr="004413DD">
              <w:rPr>
                <w:rFonts w:ascii="Arial" w:hAnsi="Arial" w:cs="Arial"/>
                <w:bCs/>
                <w:kern w:val="32"/>
                <w:sz w:val="20"/>
                <w:szCs w:val="20"/>
              </w:rPr>
              <w:t>Contacted the state commission staff person to request that they include the NPA and rate center approved in the safety valve.  The staff person responded that they did not have time to look at the actual request again to find that information. We attempted to find the approval on the commission website but it was not posted so we had to contact the SP to have them research the petition themselves to get the information.</w:t>
            </w:r>
          </w:p>
        </w:tc>
      </w:tr>
      <w:tr w:rsidR="004413DD" w:rsidRPr="00872E20" w:rsidTr="00453C6E">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4413DD" w:rsidRPr="004413DD" w:rsidRDefault="004413DD" w:rsidP="004413DD">
            <w:pPr>
              <w:rPr>
                <w:rFonts w:ascii="Arial" w:hAnsi="Arial" w:cs="Arial"/>
                <w:bCs/>
                <w:kern w:val="32"/>
                <w:sz w:val="20"/>
                <w:szCs w:val="20"/>
              </w:rPr>
            </w:pPr>
            <w:r w:rsidRPr="004413DD">
              <w:rPr>
                <w:rFonts w:ascii="Arial" w:hAnsi="Arial" w:cs="Arial"/>
                <w:bCs/>
                <w:kern w:val="32"/>
                <w:sz w:val="20"/>
                <w:szCs w:val="20"/>
              </w:rPr>
              <w:t>The approved state waiver (different state and second time in that state) did not include the NPA/rate center.</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4413DD" w:rsidRPr="004413DD" w:rsidRDefault="004413DD" w:rsidP="004413DD">
            <w:pPr>
              <w:rPr>
                <w:rFonts w:ascii="Arial" w:hAnsi="Arial" w:cs="Arial"/>
                <w:bCs/>
                <w:kern w:val="32"/>
                <w:sz w:val="20"/>
                <w:szCs w:val="20"/>
              </w:rPr>
            </w:pPr>
            <w:r w:rsidRPr="004413DD">
              <w:rPr>
                <w:rFonts w:ascii="Arial" w:hAnsi="Arial" w:cs="Arial"/>
                <w:bCs/>
                <w:kern w:val="32"/>
                <w:sz w:val="20"/>
                <w:szCs w:val="20"/>
              </w:rPr>
              <w:t>Attempted first to find the information on the commission website because without information we cannot assign the block. Found that the state had a generic docket for all safety valves and no specific approvals. We contacted the state commission staff person to again request that they include the NPA and rate center approved in the safety valve.  The staff person responded that they are not permitted to include the NPA and rate center because the safety valve petition was filed as confidential so they cannot publicly release that information. We advised that once the block is assigned it will be public information and the staff person agreed to send the email as “confidential” from now on so we get the proper information.</w:t>
            </w:r>
          </w:p>
        </w:tc>
      </w:tr>
    </w:tbl>
    <w:p w:rsidR="000C5A67" w:rsidRPr="00872E20" w:rsidRDefault="000C5A67" w:rsidP="001F3AC4">
      <w:pPr>
        <w:rPr>
          <w:rFonts w:ascii="Arial" w:hAnsi="Arial" w:cs="Arial"/>
          <w:sz w:val="20"/>
          <w:szCs w:val="20"/>
        </w:rPr>
      </w:pPr>
    </w:p>
    <w:p w:rsidR="007D3E00" w:rsidRPr="007D3E00" w:rsidRDefault="007D3E00" w:rsidP="007D3E00">
      <w:pPr>
        <w:pStyle w:val="ListParagraph"/>
        <w:ind w:left="360"/>
        <w:rPr>
          <w:rFonts w:ascii="Arial" w:hAnsi="Arial" w:cs="Arial"/>
          <w:sz w:val="20"/>
          <w:szCs w:val="20"/>
        </w:rPr>
      </w:pPr>
    </w:p>
    <w:p w:rsidR="007D3E00" w:rsidRDefault="003715A3" w:rsidP="00E15B0B">
      <w:pPr>
        <w:pStyle w:val="Heading1"/>
        <w:spacing w:before="0" w:after="0"/>
        <w:rPr>
          <w:rFonts w:ascii="Arial" w:hAnsi="Arial" w:cs="Arial"/>
          <w:b w:val="0"/>
          <w:sz w:val="20"/>
          <w:szCs w:val="20"/>
          <w:lang w:val="en-US"/>
        </w:rPr>
      </w:pPr>
      <w:bookmarkStart w:id="13" w:name="_Toc314561459"/>
      <w:r>
        <w:rPr>
          <w:rFonts w:ascii="Arial" w:hAnsi="Arial" w:cs="Arial"/>
          <w:sz w:val="20"/>
          <w:szCs w:val="20"/>
          <w:u w:val="single"/>
          <w:lang w:val="en-US"/>
        </w:rPr>
        <w:t>Trouble Ticket Log</w:t>
      </w:r>
    </w:p>
    <w:p w:rsidR="009409AD" w:rsidRDefault="00805B43" w:rsidP="002A5E0E">
      <w:pPr>
        <w:pStyle w:val="ListParagraph"/>
        <w:numPr>
          <w:ilvl w:val="0"/>
          <w:numId w:val="4"/>
        </w:numPr>
        <w:tabs>
          <w:tab w:val="left" w:pos="360"/>
          <w:tab w:val="num" w:pos="720"/>
        </w:tabs>
        <w:rPr>
          <w:rFonts w:ascii="Arial" w:hAnsi="Arial" w:cs="Arial"/>
          <w:bCs/>
          <w:kern w:val="32"/>
          <w:sz w:val="20"/>
          <w:szCs w:val="20"/>
        </w:rPr>
      </w:pPr>
      <w:r>
        <w:rPr>
          <w:rFonts w:ascii="Arial" w:hAnsi="Arial" w:cs="Arial"/>
          <w:bCs/>
          <w:kern w:val="32"/>
          <w:sz w:val="20"/>
          <w:szCs w:val="20"/>
        </w:rPr>
        <w:t>Two open tickets – 1522 and 1526</w:t>
      </w:r>
    </w:p>
    <w:p w:rsidR="007E4947" w:rsidRDefault="007E4947" w:rsidP="002A5E0E">
      <w:pPr>
        <w:tabs>
          <w:tab w:val="left" w:pos="360"/>
          <w:tab w:val="num" w:pos="720"/>
        </w:tabs>
        <w:rPr>
          <w:rFonts w:ascii="Arial" w:hAnsi="Arial" w:cs="Arial"/>
          <w:bCs/>
          <w:kern w:val="32"/>
          <w:sz w:val="20"/>
          <w:szCs w:val="20"/>
        </w:rPr>
      </w:pPr>
    </w:p>
    <w:p w:rsidR="009409AD" w:rsidRPr="002A5E0E" w:rsidRDefault="009409AD" w:rsidP="009409AD">
      <w:pPr>
        <w:tabs>
          <w:tab w:val="left" w:pos="360"/>
          <w:tab w:val="num" w:pos="720"/>
        </w:tabs>
        <w:rPr>
          <w:rFonts w:ascii="Arial" w:hAnsi="Arial" w:cs="Arial"/>
          <w:bCs/>
          <w:kern w:val="32"/>
          <w:sz w:val="20"/>
          <w:szCs w:val="20"/>
        </w:rPr>
      </w:pPr>
    </w:p>
    <w:p w:rsidR="009409AD" w:rsidRDefault="009409AD" w:rsidP="009409AD">
      <w:pPr>
        <w:pStyle w:val="ListParagraph"/>
        <w:ind w:left="360"/>
        <w:rPr>
          <w:rFonts w:ascii="Arial" w:hAnsi="Arial" w:cs="Arial"/>
          <w:bCs/>
          <w:kern w:val="32"/>
          <w:sz w:val="20"/>
          <w:szCs w:val="20"/>
        </w:rPr>
      </w:pPr>
      <w:r>
        <w:rPr>
          <w:rFonts w:ascii="Arial" w:hAnsi="Arial" w:cs="Arial"/>
          <w:bCs/>
          <w:kern w:val="32"/>
          <w:sz w:val="20"/>
          <w:szCs w:val="20"/>
        </w:rPr>
        <w:t>See the following trouble ticket log for a list of all opened and closed trouble tickets.</w:t>
      </w:r>
    </w:p>
    <w:p w:rsidR="009409AD" w:rsidRDefault="009409AD" w:rsidP="002A5E0E">
      <w:pPr>
        <w:tabs>
          <w:tab w:val="left" w:pos="360"/>
          <w:tab w:val="num" w:pos="720"/>
        </w:tabs>
        <w:rPr>
          <w:rFonts w:ascii="Arial" w:hAnsi="Arial" w:cs="Arial"/>
          <w:bCs/>
          <w:kern w:val="32"/>
          <w:sz w:val="20"/>
          <w:szCs w:val="20"/>
        </w:rPr>
      </w:pPr>
    </w:p>
    <w:p w:rsidR="002A5E0E" w:rsidRPr="002A5E0E" w:rsidRDefault="002A5E0E" w:rsidP="002A5E0E">
      <w:pPr>
        <w:tabs>
          <w:tab w:val="left" w:pos="360"/>
          <w:tab w:val="num" w:pos="720"/>
        </w:tabs>
        <w:rPr>
          <w:rFonts w:ascii="Arial" w:hAnsi="Arial" w:cs="Arial"/>
          <w:bCs/>
          <w:kern w:val="32"/>
          <w:sz w:val="20"/>
          <w:szCs w:val="20"/>
        </w:rPr>
      </w:pPr>
    </w:p>
    <w:p w:rsidR="002A5E0E" w:rsidRDefault="00CD7B40" w:rsidP="002A5E0E">
      <w:pPr>
        <w:tabs>
          <w:tab w:val="left" w:pos="360"/>
          <w:tab w:val="num" w:pos="720"/>
        </w:tabs>
        <w:rPr>
          <w:rFonts w:ascii="Arial" w:hAnsi="Arial" w:cs="Arial"/>
          <w:bCs/>
          <w:kern w:val="32"/>
          <w:sz w:val="20"/>
          <w:szCs w:val="20"/>
        </w:rPr>
      </w:pPr>
      <w:r>
        <w:rPr>
          <w:rFonts w:ascii="Arial" w:hAnsi="Arial" w:cs="Arial"/>
          <w:bCs/>
          <w:kern w:val="32"/>
          <w:sz w:val="20"/>
          <w:szCs w:val="20"/>
        </w:rPr>
        <w:object w:dxaOrig="1531" w:dyaOrig="990">
          <v:shape id="_x0000_i1026" type="#_x0000_t75" style="width:76.5pt;height:49.5pt" o:ole="">
            <v:imagedata r:id="rId11" o:title=""/>
          </v:shape>
          <o:OLEObject Type="Embed" ProgID="Excel.Sheet.12" ShapeID="_x0000_i1026" DrawAspect="Icon" ObjectID="_1497771343" r:id="rId12"/>
        </w:object>
      </w:r>
    </w:p>
    <w:p w:rsidR="004F044A" w:rsidRDefault="004F044A" w:rsidP="004A2513">
      <w:pPr>
        <w:pStyle w:val="ListParagraph"/>
        <w:ind w:left="360"/>
        <w:rPr>
          <w:rFonts w:ascii="Arial" w:hAnsi="Arial" w:cs="Arial"/>
          <w:bCs/>
          <w:kern w:val="32"/>
          <w:sz w:val="20"/>
          <w:szCs w:val="20"/>
        </w:rPr>
      </w:pPr>
    </w:p>
    <w:p w:rsidR="002B7B06" w:rsidRPr="006C2C7F" w:rsidRDefault="002B7B06" w:rsidP="004A2513">
      <w:pPr>
        <w:pStyle w:val="ListParagraph"/>
        <w:ind w:left="360"/>
        <w:rPr>
          <w:rFonts w:ascii="Arial" w:hAnsi="Arial" w:cs="Arial"/>
          <w:bCs/>
          <w:kern w:val="32"/>
          <w:sz w:val="20"/>
          <w:szCs w:val="20"/>
        </w:rPr>
      </w:pPr>
    </w:p>
    <w:bookmarkEnd w:id="13"/>
    <w:p w:rsidR="002B773A" w:rsidRDefault="002B773A" w:rsidP="008C7568">
      <w:pPr>
        <w:pStyle w:val="ListParagraph"/>
        <w:ind w:left="0"/>
        <w:rPr>
          <w:rFonts w:ascii="Arial" w:hAnsi="Arial" w:cs="Arial"/>
          <w:b/>
          <w:color w:val="000000"/>
          <w:sz w:val="20"/>
          <w:szCs w:val="20"/>
          <w:u w:val="single"/>
        </w:rPr>
      </w:pPr>
      <w:r>
        <w:rPr>
          <w:rFonts w:ascii="Arial" w:hAnsi="Arial" w:cs="Arial"/>
          <w:b/>
          <w:color w:val="000000"/>
          <w:sz w:val="20"/>
          <w:szCs w:val="20"/>
          <w:u w:val="single"/>
        </w:rPr>
        <w:t>Other</w:t>
      </w:r>
    </w:p>
    <w:p w:rsidR="00341367" w:rsidRDefault="00DE04E2" w:rsidP="00341367">
      <w:pPr>
        <w:rPr>
          <w:rFonts w:ascii="Arial" w:hAnsi="Arial" w:cs="Arial"/>
          <w:color w:val="000000"/>
          <w:sz w:val="20"/>
          <w:szCs w:val="20"/>
        </w:rPr>
      </w:pPr>
      <w:r>
        <w:rPr>
          <w:rFonts w:ascii="Arial" w:hAnsi="Arial" w:cs="Arial"/>
          <w:color w:val="000000"/>
          <w:sz w:val="20"/>
          <w:szCs w:val="20"/>
        </w:rPr>
        <w:t xml:space="preserve">PA and NANPA met with FCC staff on 6/10 to make the FCC aware of a concern if the FCC issues the order that allows VoIP carriers to get numbers directly from the NANPA and PA.  Today the </w:t>
      </w:r>
      <w:r w:rsidR="00341367">
        <w:rPr>
          <w:rFonts w:ascii="Arial" w:hAnsi="Arial" w:cs="Arial"/>
          <w:color w:val="000000"/>
          <w:sz w:val="20"/>
          <w:szCs w:val="20"/>
        </w:rPr>
        <w:t xml:space="preserve">INC </w:t>
      </w:r>
      <w:r>
        <w:rPr>
          <w:rFonts w:ascii="Arial" w:hAnsi="Arial" w:cs="Arial"/>
          <w:color w:val="000000"/>
          <w:sz w:val="20"/>
          <w:szCs w:val="20"/>
        </w:rPr>
        <w:t xml:space="preserve">guidelines </w:t>
      </w:r>
      <w:r w:rsidR="00341367">
        <w:rPr>
          <w:rFonts w:ascii="Arial" w:hAnsi="Arial" w:cs="Arial"/>
          <w:color w:val="000000"/>
          <w:sz w:val="20"/>
          <w:szCs w:val="20"/>
        </w:rPr>
        <w:t>do not address certification and facilities readiness issue for VoIP carriers.  The PA and NANPA indicated their hope that if the order does not directly address this issue, the effective date of the order would be far enough in the future to permit the INC to address the issue.</w:t>
      </w:r>
    </w:p>
    <w:p w:rsidR="00341367" w:rsidRDefault="00341367" w:rsidP="00CD7B40">
      <w:pPr>
        <w:rPr>
          <w:rFonts w:ascii="Arial" w:hAnsi="Arial" w:cs="Arial"/>
          <w:color w:val="000000"/>
          <w:sz w:val="20"/>
          <w:szCs w:val="20"/>
        </w:rPr>
      </w:pPr>
    </w:p>
    <w:p w:rsidR="00341367" w:rsidRDefault="00341367" w:rsidP="00CD7B40">
      <w:pPr>
        <w:rPr>
          <w:rFonts w:ascii="Arial" w:hAnsi="Arial" w:cs="Arial"/>
          <w:color w:val="000000"/>
          <w:sz w:val="20"/>
          <w:szCs w:val="20"/>
        </w:rPr>
      </w:pPr>
    </w:p>
    <w:p w:rsidR="00DE04E2" w:rsidRDefault="00DE04E2" w:rsidP="008C7568">
      <w:pPr>
        <w:pStyle w:val="ListParagraph"/>
        <w:ind w:left="0"/>
        <w:rPr>
          <w:rFonts w:ascii="Arial" w:hAnsi="Arial" w:cs="Arial"/>
          <w:b/>
          <w:color w:val="000000"/>
          <w:sz w:val="20"/>
          <w:szCs w:val="20"/>
          <w:u w:val="single"/>
        </w:rPr>
      </w:pPr>
    </w:p>
    <w:p w:rsidR="00B72548" w:rsidRPr="008C7568" w:rsidRDefault="00012DDE" w:rsidP="008C7568">
      <w:pPr>
        <w:pStyle w:val="ListParagraph"/>
        <w:ind w:left="0"/>
        <w:rPr>
          <w:rFonts w:ascii="Arial" w:hAnsi="Arial" w:cs="Arial"/>
          <w:b/>
          <w:color w:val="000000"/>
          <w:sz w:val="20"/>
          <w:szCs w:val="20"/>
          <w:u w:val="single"/>
        </w:rPr>
      </w:pPr>
      <w:r>
        <w:rPr>
          <w:rFonts w:ascii="Arial" w:hAnsi="Arial" w:cs="Arial"/>
          <w:b/>
          <w:color w:val="000000"/>
          <w:sz w:val="20"/>
          <w:szCs w:val="20"/>
          <w:u w:val="single"/>
        </w:rPr>
        <w:t>O</w:t>
      </w:r>
      <w:r w:rsidR="00DF795F" w:rsidRPr="006C17F0">
        <w:rPr>
          <w:rFonts w:ascii="Arial" w:hAnsi="Arial" w:cs="Arial"/>
          <w:b/>
          <w:color w:val="000000"/>
          <w:sz w:val="20"/>
          <w:szCs w:val="20"/>
          <w:u w:val="single"/>
        </w:rPr>
        <w:t>pen Discussion</w:t>
      </w:r>
    </w:p>
    <w:p w:rsidR="008C7568" w:rsidRDefault="008C7568" w:rsidP="00060D62">
      <w:pPr>
        <w:rPr>
          <w:rFonts w:ascii="Arial" w:hAnsi="Arial" w:cs="Arial"/>
          <w:sz w:val="20"/>
          <w:szCs w:val="20"/>
        </w:rPr>
      </w:pPr>
    </w:p>
    <w:p w:rsidR="00DB27D6" w:rsidRDefault="00DB27D6" w:rsidP="00060D62">
      <w:pPr>
        <w:rPr>
          <w:rFonts w:ascii="Arial" w:hAnsi="Arial" w:cs="Arial"/>
          <w:sz w:val="20"/>
          <w:szCs w:val="20"/>
        </w:rPr>
      </w:pPr>
    </w:p>
    <w:p w:rsidR="00C84A68" w:rsidRDefault="0010614C" w:rsidP="00C84A68">
      <w:pPr>
        <w:pStyle w:val="Heading1"/>
        <w:spacing w:before="0" w:after="0"/>
        <w:rPr>
          <w:rFonts w:ascii="Arial" w:hAnsi="Arial" w:cs="Arial"/>
          <w:color w:val="000000"/>
          <w:sz w:val="20"/>
          <w:szCs w:val="20"/>
          <w:u w:val="single"/>
          <w:lang w:val="en-US"/>
        </w:rPr>
      </w:pPr>
      <w:bookmarkStart w:id="14" w:name="_Toc314561460"/>
      <w:r w:rsidRPr="006C17F0">
        <w:rPr>
          <w:rFonts w:ascii="Arial" w:hAnsi="Arial" w:cs="Arial"/>
          <w:color w:val="000000"/>
          <w:sz w:val="20"/>
          <w:szCs w:val="20"/>
          <w:u w:val="single"/>
        </w:rPr>
        <w:t xml:space="preserve">Next </w:t>
      </w:r>
      <w:r w:rsidR="00012DDE">
        <w:rPr>
          <w:rFonts w:ascii="Arial" w:hAnsi="Arial" w:cs="Arial"/>
          <w:color w:val="000000"/>
          <w:sz w:val="20"/>
          <w:szCs w:val="20"/>
          <w:u w:val="single"/>
        </w:rPr>
        <w:t>M</w:t>
      </w:r>
      <w:r w:rsidRPr="006C17F0">
        <w:rPr>
          <w:rFonts w:ascii="Arial" w:hAnsi="Arial" w:cs="Arial"/>
          <w:color w:val="000000"/>
          <w:sz w:val="20"/>
          <w:szCs w:val="20"/>
          <w:u w:val="single"/>
        </w:rPr>
        <w:t>eeting</w:t>
      </w:r>
      <w:bookmarkEnd w:id="14"/>
      <w:r w:rsidRPr="006C17F0">
        <w:rPr>
          <w:rFonts w:ascii="Arial" w:hAnsi="Arial" w:cs="Arial"/>
          <w:color w:val="000000"/>
          <w:sz w:val="20"/>
          <w:szCs w:val="20"/>
          <w:u w:val="single"/>
        </w:rPr>
        <w:t xml:space="preserve"> </w:t>
      </w:r>
    </w:p>
    <w:p w:rsidR="00AB5D6B" w:rsidRDefault="00805B43" w:rsidP="00AB5D6B">
      <w:pPr>
        <w:numPr>
          <w:ilvl w:val="0"/>
          <w:numId w:val="3"/>
        </w:numPr>
        <w:rPr>
          <w:rFonts w:ascii="Arial" w:hAnsi="Arial" w:cs="Arial"/>
          <w:sz w:val="20"/>
          <w:szCs w:val="20"/>
        </w:rPr>
      </w:pPr>
      <w:r>
        <w:rPr>
          <w:rFonts w:ascii="Arial" w:hAnsi="Arial" w:cs="Arial"/>
          <w:sz w:val="20"/>
          <w:szCs w:val="20"/>
        </w:rPr>
        <w:t>July 17</w:t>
      </w:r>
      <w:r w:rsidR="006C7B45">
        <w:rPr>
          <w:rFonts w:ascii="Arial" w:hAnsi="Arial" w:cs="Arial"/>
          <w:sz w:val="20"/>
          <w:szCs w:val="20"/>
        </w:rPr>
        <w:t>,</w:t>
      </w:r>
      <w:r w:rsidR="00EA3B81" w:rsidRPr="00E62227">
        <w:rPr>
          <w:rFonts w:ascii="Arial" w:hAnsi="Arial" w:cs="Arial"/>
          <w:sz w:val="20"/>
          <w:szCs w:val="20"/>
        </w:rPr>
        <w:t xml:space="preserve"> 1:00pm ET</w:t>
      </w:r>
      <w:r w:rsidR="00DC1CA1" w:rsidRPr="00E62227">
        <w:rPr>
          <w:rFonts w:ascii="Arial" w:hAnsi="Arial" w:cs="Arial"/>
          <w:sz w:val="20"/>
          <w:szCs w:val="20"/>
        </w:rPr>
        <w:t xml:space="preserve"> </w:t>
      </w:r>
    </w:p>
    <w:p w:rsidR="00E53CC9" w:rsidRDefault="00E53CC9" w:rsidP="00E53CC9">
      <w:pPr>
        <w:rPr>
          <w:rFonts w:ascii="Arial" w:hAnsi="Arial" w:cs="Arial"/>
          <w:sz w:val="20"/>
          <w:szCs w:val="20"/>
        </w:rPr>
      </w:pPr>
    </w:p>
    <w:p w:rsidR="00E53CC9" w:rsidRDefault="00E53CC9" w:rsidP="00E53CC9">
      <w:pPr>
        <w:rPr>
          <w:rFonts w:ascii="Arial" w:hAnsi="Arial" w:cs="Arial"/>
          <w:sz w:val="20"/>
          <w:szCs w:val="20"/>
        </w:rPr>
      </w:pPr>
    </w:p>
    <w:p w:rsidR="00E53CC9" w:rsidRDefault="00E53CC9" w:rsidP="00E53CC9">
      <w:pPr>
        <w:rPr>
          <w:rFonts w:ascii="Arial" w:hAnsi="Arial" w:cs="Arial"/>
          <w:sz w:val="20"/>
          <w:szCs w:val="20"/>
        </w:rPr>
      </w:pPr>
    </w:p>
    <w:sectPr w:rsidR="00E53CC9" w:rsidSect="00144DC5">
      <w:headerReference w:type="default" r:id="rId13"/>
      <w:footerReference w:type="default" r:id="rId14"/>
      <w:pgSz w:w="12240" w:h="15840"/>
      <w:pgMar w:top="1170" w:right="180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90C" w:rsidRDefault="0092190C">
      <w:r>
        <w:separator/>
      </w:r>
    </w:p>
  </w:endnote>
  <w:endnote w:type="continuationSeparator" w:id="0">
    <w:p w:rsidR="0092190C" w:rsidRDefault="0092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EB" w:rsidRPr="006C17F0" w:rsidRDefault="002801EB">
    <w:pPr>
      <w:pStyle w:val="Footer"/>
      <w:rPr>
        <w:rFonts w:ascii="Arial" w:hAnsi="Arial" w:cs="Arial"/>
        <w:sz w:val="20"/>
        <w:szCs w:val="20"/>
      </w:rPr>
    </w:pPr>
    <w:r>
      <w:tab/>
    </w:r>
    <w:r>
      <w:tab/>
    </w:r>
    <w:r w:rsidRPr="006C17F0">
      <w:rPr>
        <w:rFonts w:ascii="Arial" w:hAnsi="Arial" w:cs="Arial"/>
        <w:sz w:val="20"/>
        <w:szCs w:val="20"/>
      </w:rPr>
      <w:t xml:space="preserve">Page </w:t>
    </w:r>
    <w:r w:rsidRPr="006C17F0">
      <w:rPr>
        <w:rFonts w:ascii="Arial" w:hAnsi="Arial" w:cs="Arial"/>
        <w:sz w:val="20"/>
        <w:szCs w:val="20"/>
      </w:rPr>
      <w:fldChar w:fldCharType="begin"/>
    </w:r>
    <w:r w:rsidRPr="006C17F0">
      <w:rPr>
        <w:rFonts w:ascii="Arial" w:hAnsi="Arial" w:cs="Arial"/>
        <w:sz w:val="20"/>
        <w:szCs w:val="20"/>
      </w:rPr>
      <w:instrText xml:space="preserve"> PAGE </w:instrText>
    </w:r>
    <w:r w:rsidRPr="006C17F0">
      <w:rPr>
        <w:rFonts w:ascii="Arial" w:hAnsi="Arial" w:cs="Arial"/>
        <w:sz w:val="20"/>
        <w:szCs w:val="20"/>
      </w:rPr>
      <w:fldChar w:fldCharType="separate"/>
    </w:r>
    <w:r w:rsidR="008C2E08">
      <w:rPr>
        <w:rFonts w:ascii="Arial" w:hAnsi="Arial" w:cs="Arial"/>
        <w:noProof/>
        <w:sz w:val="20"/>
        <w:szCs w:val="20"/>
      </w:rPr>
      <w:t>1</w:t>
    </w:r>
    <w:r w:rsidRPr="006C17F0">
      <w:rPr>
        <w:rFonts w:ascii="Arial" w:hAnsi="Arial" w:cs="Arial"/>
        <w:sz w:val="20"/>
        <w:szCs w:val="20"/>
      </w:rPr>
      <w:fldChar w:fldCharType="end"/>
    </w:r>
    <w:r w:rsidRPr="006C17F0">
      <w:rPr>
        <w:rFonts w:ascii="Arial" w:hAnsi="Arial" w:cs="Arial"/>
        <w:sz w:val="20"/>
        <w:szCs w:val="20"/>
      </w:rPr>
      <w:t xml:space="preserve"> of </w:t>
    </w:r>
    <w:r w:rsidRPr="006C17F0">
      <w:rPr>
        <w:rFonts w:ascii="Arial" w:hAnsi="Arial" w:cs="Arial"/>
        <w:sz w:val="20"/>
        <w:szCs w:val="20"/>
      </w:rPr>
      <w:fldChar w:fldCharType="begin"/>
    </w:r>
    <w:r w:rsidRPr="006C17F0">
      <w:rPr>
        <w:rFonts w:ascii="Arial" w:hAnsi="Arial" w:cs="Arial"/>
        <w:sz w:val="20"/>
        <w:szCs w:val="20"/>
      </w:rPr>
      <w:instrText xml:space="preserve"> NUMPAGES </w:instrText>
    </w:r>
    <w:r w:rsidRPr="006C17F0">
      <w:rPr>
        <w:rFonts w:ascii="Arial" w:hAnsi="Arial" w:cs="Arial"/>
        <w:sz w:val="20"/>
        <w:szCs w:val="20"/>
      </w:rPr>
      <w:fldChar w:fldCharType="separate"/>
    </w:r>
    <w:r w:rsidR="008C2E08">
      <w:rPr>
        <w:rFonts w:ascii="Arial" w:hAnsi="Arial" w:cs="Arial"/>
        <w:noProof/>
        <w:sz w:val="20"/>
        <w:szCs w:val="20"/>
      </w:rPr>
      <w:t>5</w:t>
    </w:r>
    <w:r w:rsidRPr="006C17F0">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90C" w:rsidRDefault="0092190C">
      <w:r>
        <w:separator/>
      </w:r>
    </w:p>
  </w:footnote>
  <w:footnote w:type="continuationSeparator" w:id="0">
    <w:p w:rsidR="0092190C" w:rsidRDefault="00921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EB" w:rsidRPr="000F089B" w:rsidRDefault="002801EB" w:rsidP="0048631C">
    <w:pPr>
      <w:jc w:val="center"/>
      <w:rPr>
        <w:rStyle w:val="Strong"/>
        <w:rFonts w:ascii="Arial" w:hAnsi="Arial" w:cs="Arial"/>
        <w:sz w:val="20"/>
        <w:szCs w:val="20"/>
      </w:rPr>
    </w:pPr>
    <w:r w:rsidRPr="000F089B">
      <w:rPr>
        <w:rStyle w:val="Strong"/>
        <w:rFonts w:ascii="Arial" w:hAnsi="Arial" w:cs="Arial"/>
        <w:sz w:val="20"/>
        <w:szCs w:val="20"/>
      </w:rPr>
      <w:t>PA / NOWG MEETING MINUTES</w:t>
    </w:r>
    <w:r>
      <w:rPr>
        <w:rStyle w:val="Strong"/>
        <w:rFonts w:ascii="Arial" w:hAnsi="Arial" w:cs="Arial"/>
        <w:sz w:val="20"/>
        <w:szCs w:val="20"/>
      </w:rPr>
      <w:t xml:space="preserve"> </w:t>
    </w:r>
  </w:p>
  <w:p w:rsidR="002801EB" w:rsidRDefault="004F79EC" w:rsidP="00FA5398">
    <w:pPr>
      <w:jc w:val="center"/>
      <w:rPr>
        <w:rStyle w:val="Strong"/>
        <w:rFonts w:ascii="Arial" w:hAnsi="Arial" w:cs="Arial"/>
        <w:sz w:val="20"/>
        <w:szCs w:val="20"/>
      </w:rPr>
    </w:pPr>
    <w:r>
      <w:rPr>
        <w:rStyle w:val="Strong"/>
        <w:rFonts w:ascii="Arial" w:hAnsi="Arial" w:cs="Arial"/>
        <w:sz w:val="20"/>
        <w:szCs w:val="20"/>
      </w:rPr>
      <w:t>June 23</w:t>
    </w:r>
    <w:r w:rsidR="000A4CCD">
      <w:rPr>
        <w:rStyle w:val="Strong"/>
        <w:rFonts w:ascii="Arial" w:hAnsi="Arial" w:cs="Arial"/>
        <w:sz w:val="20"/>
        <w:szCs w:val="20"/>
      </w:rPr>
      <w:t>, 2015</w:t>
    </w:r>
  </w:p>
  <w:p w:rsidR="002801EB" w:rsidRPr="000F089B" w:rsidRDefault="002801EB" w:rsidP="00FA539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25D3F"/>
    <w:multiLevelType w:val="hybridMultilevel"/>
    <w:tmpl w:val="C5EC74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52149F"/>
    <w:multiLevelType w:val="hybridMultilevel"/>
    <w:tmpl w:val="C046D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7916B7E"/>
    <w:multiLevelType w:val="hybridMultilevel"/>
    <w:tmpl w:val="16CCE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4AF23C9"/>
    <w:multiLevelType w:val="hybridMultilevel"/>
    <w:tmpl w:val="76D652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160"/>
        </w:tabs>
      </w:pPr>
      <w:rPr>
        <w:rFonts w:ascii="Courier New" w:hAnsi="Courier New" w:cs="Courier New" w:hint="default"/>
      </w:rPr>
    </w:lvl>
    <w:lvl w:ilvl="2" w:tplc="FFFFFFFF">
      <w:start w:val="1"/>
      <w:numFmt w:val="upperLetter"/>
      <w:lvlText w:val="%3."/>
      <w:lvlJc w:val="left"/>
      <w:pPr>
        <w:tabs>
          <w:tab w:val="num" w:pos="2160"/>
        </w:tabs>
      </w:pPr>
    </w:lvl>
    <w:lvl w:ilvl="3" w:tplc="FFFFFFFF">
      <w:start w:val="1"/>
      <w:numFmt w:val="lowerRoman"/>
      <w:lvlText w:val="%4."/>
      <w:lvlJc w:val="left"/>
      <w:pPr>
        <w:tabs>
          <w:tab w:val="num" w:pos="2160"/>
        </w:tabs>
      </w:pPr>
    </w:lvl>
    <w:lvl w:ilvl="4" w:tplc="FFFFFFFF">
      <w:start w:val="1"/>
      <w:numFmt w:val="upperRoman"/>
      <w:lvlText w:val="%5."/>
      <w:lvlJc w:val="left"/>
      <w:pPr>
        <w:tabs>
          <w:tab w:val="num" w:pos="2160"/>
        </w:tabs>
      </w:pPr>
    </w:lvl>
    <w:lvl w:ilvl="5" w:tplc="FFFFFFFF">
      <w:start w:val="1"/>
      <w:numFmt w:val="decimal"/>
      <w:lvlText w:val="%6."/>
      <w:lvlJc w:val="left"/>
      <w:pPr>
        <w:tabs>
          <w:tab w:val="num" w:pos="2160"/>
        </w:tabs>
      </w:pPr>
    </w:lvl>
    <w:lvl w:ilvl="6" w:tplc="FFFFFFFF">
      <w:start w:val="1"/>
      <w:numFmt w:val="bullet"/>
      <w:lvlText w:val="·"/>
      <w:lvlJc w:val="left"/>
      <w:pPr>
        <w:tabs>
          <w:tab w:val="num" w:pos="2160"/>
        </w:tabs>
      </w:pPr>
      <w:rPr>
        <w:rFonts w:ascii="Symbol" w:hAnsi="Symbol" w:cs="Symbol"/>
      </w:rPr>
    </w:lvl>
    <w:lvl w:ilvl="7" w:tplc="FFFFFFFF">
      <w:numFmt w:val="decimal"/>
      <w:lvlText w:val=""/>
      <w:lvlJc w:val="left"/>
    </w:lvl>
    <w:lvl w:ilvl="8" w:tplc="04090001">
      <w:start w:val="1"/>
      <w:numFmt w:val="bullet"/>
      <w:lvlText w:val=""/>
      <w:lvlJc w:val="left"/>
      <w:pPr>
        <w:tabs>
          <w:tab w:val="num" w:pos="360"/>
        </w:tabs>
        <w:ind w:left="360" w:hanging="360"/>
      </w:pPr>
      <w:rPr>
        <w:rFonts w:ascii="Symbol" w:hAnsi="Symbol" w:hint="default"/>
      </w:rPr>
    </w:lvl>
  </w:abstractNum>
  <w:abstractNum w:abstractNumId="4">
    <w:nsid w:val="6D3B3C6C"/>
    <w:multiLevelType w:val="hybridMultilevel"/>
    <w:tmpl w:val="DE5ADE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E10031"/>
    <w:multiLevelType w:val="hybridMultilevel"/>
    <w:tmpl w:val="2A74F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79032E30"/>
    <w:multiLevelType w:val="hybridMultilevel"/>
    <w:tmpl w:val="5CA6A63E"/>
    <w:lvl w:ilvl="0" w:tplc="9A44AC34">
      <w:start w:val="1"/>
      <w:numFmt w:val="bullet"/>
      <w:pStyle w:val="ListBullet2"/>
      <w:lvlText w:val=""/>
      <w:lvlJc w:val="left"/>
      <w:pPr>
        <w:tabs>
          <w:tab w:val="num" w:pos="2520"/>
        </w:tabs>
        <w:ind w:left="2520" w:hanging="360"/>
      </w:pPr>
      <w:rPr>
        <w:rFonts w:ascii="Symbol" w:hAnsi="Symbol" w:hint="default"/>
        <w:b/>
        <w:i w:val="0"/>
        <w:color w:val="FF0000"/>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1"/>
  </w:num>
  <w:num w:numId="6">
    <w:abstractNumId w:val="2"/>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4E"/>
    <w:rsid w:val="000001BA"/>
    <w:rsid w:val="00000917"/>
    <w:rsid w:val="00000EFC"/>
    <w:rsid w:val="000017DF"/>
    <w:rsid w:val="000031ED"/>
    <w:rsid w:val="00004E88"/>
    <w:rsid w:val="00006ED3"/>
    <w:rsid w:val="00006ED4"/>
    <w:rsid w:val="0000774B"/>
    <w:rsid w:val="00007CEF"/>
    <w:rsid w:val="00010049"/>
    <w:rsid w:val="00011409"/>
    <w:rsid w:val="0001212C"/>
    <w:rsid w:val="00012DDE"/>
    <w:rsid w:val="000142D9"/>
    <w:rsid w:val="00015B89"/>
    <w:rsid w:val="00015CD0"/>
    <w:rsid w:val="0002000A"/>
    <w:rsid w:val="00020122"/>
    <w:rsid w:val="00020ED4"/>
    <w:rsid w:val="00022568"/>
    <w:rsid w:val="000239E6"/>
    <w:rsid w:val="00024229"/>
    <w:rsid w:val="0002497A"/>
    <w:rsid w:val="00024CDA"/>
    <w:rsid w:val="000257BE"/>
    <w:rsid w:val="00025CFE"/>
    <w:rsid w:val="00026E36"/>
    <w:rsid w:val="00027B64"/>
    <w:rsid w:val="00027E54"/>
    <w:rsid w:val="000304E0"/>
    <w:rsid w:val="0003253E"/>
    <w:rsid w:val="000332A9"/>
    <w:rsid w:val="00033496"/>
    <w:rsid w:val="00033937"/>
    <w:rsid w:val="00033AAF"/>
    <w:rsid w:val="00033BA8"/>
    <w:rsid w:val="00033D25"/>
    <w:rsid w:val="00034EA6"/>
    <w:rsid w:val="00034FD3"/>
    <w:rsid w:val="000359A9"/>
    <w:rsid w:val="00036FF4"/>
    <w:rsid w:val="00037244"/>
    <w:rsid w:val="0003728E"/>
    <w:rsid w:val="00040161"/>
    <w:rsid w:val="00040396"/>
    <w:rsid w:val="000413CA"/>
    <w:rsid w:val="00042978"/>
    <w:rsid w:val="00042E0E"/>
    <w:rsid w:val="000438DD"/>
    <w:rsid w:val="0004394A"/>
    <w:rsid w:val="0004464E"/>
    <w:rsid w:val="000446C3"/>
    <w:rsid w:val="00045524"/>
    <w:rsid w:val="00045EFE"/>
    <w:rsid w:val="00045F57"/>
    <w:rsid w:val="0004636E"/>
    <w:rsid w:val="000467D8"/>
    <w:rsid w:val="000504E6"/>
    <w:rsid w:val="00050CFB"/>
    <w:rsid w:val="00051510"/>
    <w:rsid w:val="00051954"/>
    <w:rsid w:val="00051EA9"/>
    <w:rsid w:val="00052A28"/>
    <w:rsid w:val="00052A8A"/>
    <w:rsid w:val="00052DFE"/>
    <w:rsid w:val="00053B2A"/>
    <w:rsid w:val="00054EDB"/>
    <w:rsid w:val="000559A4"/>
    <w:rsid w:val="00055E86"/>
    <w:rsid w:val="00056184"/>
    <w:rsid w:val="000566C2"/>
    <w:rsid w:val="0005677E"/>
    <w:rsid w:val="000571AE"/>
    <w:rsid w:val="000579AD"/>
    <w:rsid w:val="0006084B"/>
    <w:rsid w:val="000608CC"/>
    <w:rsid w:val="00060D62"/>
    <w:rsid w:val="00062A4C"/>
    <w:rsid w:val="00062D1B"/>
    <w:rsid w:val="00063034"/>
    <w:rsid w:val="00064B86"/>
    <w:rsid w:val="000653C9"/>
    <w:rsid w:val="0006571E"/>
    <w:rsid w:val="00066B88"/>
    <w:rsid w:val="00066C05"/>
    <w:rsid w:val="00066D9C"/>
    <w:rsid w:val="00067A93"/>
    <w:rsid w:val="00070714"/>
    <w:rsid w:val="00070993"/>
    <w:rsid w:val="00070BA2"/>
    <w:rsid w:val="0007182E"/>
    <w:rsid w:val="000725DF"/>
    <w:rsid w:val="00072C2E"/>
    <w:rsid w:val="00073310"/>
    <w:rsid w:val="000734F7"/>
    <w:rsid w:val="00073FD1"/>
    <w:rsid w:val="00076A5F"/>
    <w:rsid w:val="0008014D"/>
    <w:rsid w:val="00080A93"/>
    <w:rsid w:val="00081931"/>
    <w:rsid w:val="00082FF5"/>
    <w:rsid w:val="00083405"/>
    <w:rsid w:val="000836F1"/>
    <w:rsid w:val="00083A1C"/>
    <w:rsid w:val="00083A86"/>
    <w:rsid w:val="0008585F"/>
    <w:rsid w:val="00085C1D"/>
    <w:rsid w:val="0008678E"/>
    <w:rsid w:val="00086E6B"/>
    <w:rsid w:val="00086F96"/>
    <w:rsid w:val="00087EC3"/>
    <w:rsid w:val="000910A5"/>
    <w:rsid w:val="00091582"/>
    <w:rsid w:val="00091655"/>
    <w:rsid w:val="00091D5F"/>
    <w:rsid w:val="000924CE"/>
    <w:rsid w:val="00093A91"/>
    <w:rsid w:val="00094519"/>
    <w:rsid w:val="000961BA"/>
    <w:rsid w:val="00096785"/>
    <w:rsid w:val="000969D4"/>
    <w:rsid w:val="00097855"/>
    <w:rsid w:val="000A106D"/>
    <w:rsid w:val="000A1170"/>
    <w:rsid w:val="000A1715"/>
    <w:rsid w:val="000A2657"/>
    <w:rsid w:val="000A27A6"/>
    <w:rsid w:val="000A322A"/>
    <w:rsid w:val="000A4CCD"/>
    <w:rsid w:val="000A6AD6"/>
    <w:rsid w:val="000A76C5"/>
    <w:rsid w:val="000B0A2A"/>
    <w:rsid w:val="000B1544"/>
    <w:rsid w:val="000B1818"/>
    <w:rsid w:val="000B39E1"/>
    <w:rsid w:val="000B4425"/>
    <w:rsid w:val="000B54F4"/>
    <w:rsid w:val="000B6B3A"/>
    <w:rsid w:val="000C0CA2"/>
    <w:rsid w:val="000C19D2"/>
    <w:rsid w:val="000C1AD4"/>
    <w:rsid w:val="000C34CC"/>
    <w:rsid w:val="000C3592"/>
    <w:rsid w:val="000C4450"/>
    <w:rsid w:val="000C4BE1"/>
    <w:rsid w:val="000C5A67"/>
    <w:rsid w:val="000C6502"/>
    <w:rsid w:val="000C68F1"/>
    <w:rsid w:val="000C7409"/>
    <w:rsid w:val="000C7BCF"/>
    <w:rsid w:val="000D1077"/>
    <w:rsid w:val="000D1381"/>
    <w:rsid w:val="000D27EE"/>
    <w:rsid w:val="000D2DE6"/>
    <w:rsid w:val="000D4C39"/>
    <w:rsid w:val="000D54ED"/>
    <w:rsid w:val="000D7130"/>
    <w:rsid w:val="000D7A17"/>
    <w:rsid w:val="000D7BBC"/>
    <w:rsid w:val="000E2CCD"/>
    <w:rsid w:val="000E3383"/>
    <w:rsid w:val="000E372F"/>
    <w:rsid w:val="000E37D1"/>
    <w:rsid w:val="000E4AF6"/>
    <w:rsid w:val="000E5978"/>
    <w:rsid w:val="000E660B"/>
    <w:rsid w:val="000E7386"/>
    <w:rsid w:val="000F057A"/>
    <w:rsid w:val="000F089B"/>
    <w:rsid w:val="000F10DA"/>
    <w:rsid w:val="000F1C09"/>
    <w:rsid w:val="000F2076"/>
    <w:rsid w:val="000F36DA"/>
    <w:rsid w:val="000F53A7"/>
    <w:rsid w:val="000F5A37"/>
    <w:rsid w:val="000F5E54"/>
    <w:rsid w:val="000F6E5A"/>
    <w:rsid w:val="000F75C7"/>
    <w:rsid w:val="00100B19"/>
    <w:rsid w:val="001033A2"/>
    <w:rsid w:val="00103485"/>
    <w:rsid w:val="0010589F"/>
    <w:rsid w:val="00105AA5"/>
    <w:rsid w:val="00105F6C"/>
    <w:rsid w:val="00105F98"/>
    <w:rsid w:val="0010614C"/>
    <w:rsid w:val="001063DC"/>
    <w:rsid w:val="00107DFA"/>
    <w:rsid w:val="001110FD"/>
    <w:rsid w:val="0011138B"/>
    <w:rsid w:val="00112053"/>
    <w:rsid w:val="001147E3"/>
    <w:rsid w:val="00114C89"/>
    <w:rsid w:val="001159A9"/>
    <w:rsid w:val="00116693"/>
    <w:rsid w:val="001173C3"/>
    <w:rsid w:val="0011758F"/>
    <w:rsid w:val="001175F6"/>
    <w:rsid w:val="00117708"/>
    <w:rsid w:val="001178A2"/>
    <w:rsid w:val="00117CCC"/>
    <w:rsid w:val="00120BEA"/>
    <w:rsid w:val="001210ED"/>
    <w:rsid w:val="0012239E"/>
    <w:rsid w:val="00122C7A"/>
    <w:rsid w:val="00124588"/>
    <w:rsid w:val="001250E2"/>
    <w:rsid w:val="0012762C"/>
    <w:rsid w:val="00127AFC"/>
    <w:rsid w:val="0013108A"/>
    <w:rsid w:val="001329B2"/>
    <w:rsid w:val="001346CC"/>
    <w:rsid w:val="0013493F"/>
    <w:rsid w:val="0013518E"/>
    <w:rsid w:val="0013766A"/>
    <w:rsid w:val="00137C2A"/>
    <w:rsid w:val="001410B3"/>
    <w:rsid w:val="00141BB6"/>
    <w:rsid w:val="0014216D"/>
    <w:rsid w:val="00142582"/>
    <w:rsid w:val="00144316"/>
    <w:rsid w:val="00144DC5"/>
    <w:rsid w:val="001455BD"/>
    <w:rsid w:val="0014600E"/>
    <w:rsid w:val="0014699E"/>
    <w:rsid w:val="00151355"/>
    <w:rsid w:val="00151E35"/>
    <w:rsid w:val="001526FF"/>
    <w:rsid w:val="00153792"/>
    <w:rsid w:val="001541FB"/>
    <w:rsid w:val="0015442C"/>
    <w:rsid w:val="00155CEB"/>
    <w:rsid w:val="00157A97"/>
    <w:rsid w:val="00161435"/>
    <w:rsid w:val="00162E15"/>
    <w:rsid w:val="00164C38"/>
    <w:rsid w:val="00164E1E"/>
    <w:rsid w:val="00165C76"/>
    <w:rsid w:val="00166B01"/>
    <w:rsid w:val="00167086"/>
    <w:rsid w:val="00172C9D"/>
    <w:rsid w:val="00173466"/>
    <w:rsid w:val="0017390B"/>
    <w:rsid w:val="00173BAC"/>
    <w:rsid w:val="00175534"/>
    <w:rsid w:val="001755AD"/>
    <w:rsid w:val="001771E6"/>
    <w:rsid w:val="001809D7"/>
    <w:rsid w:val="00181A93"/>
    <w:rsid w:val="00181AD4"/>
    <w:rsid w:val="00181B15"/>
    <w:rsid w:val="001829BD"/>
    <w:rsid w:val="00183E97"/>
    <w:rsid w:val="001846E9"/>
    <w:rsid w:val="00185332"/>
    <w:rsid w:val="00185B0A"/>
    <w:rsid w:val="00185C49"/>
    <w:rsid w:val="0018660C"/>
    <w:rsid w:val="001870D6"/>
    <w:rsid w:val="00187DDA"/>
    <w:rsid w:val="00190D45"/>
    <w:rsid w:val="00190DCB"/>
    <w:rsid w:val="00191A72"/>
    <w:rsid w:val="00191AB6"/>
    <w:rsid w:val="00192F77"/>
    <w:rsid w:val="00193BF3"/>
    <w:rsid w:val="0019476F"/>
    <w:rsid w:val="00194CB9"/>
    <w:rsid w:val="00194E98"/>
    <w:rsid w:val="00194EEB"/>
    <w:rsid w:val="00196C32"/>
    <w:rsid w:val="00196FC6"/>
    <w:rsid w:val="00197A66"/>
    <w:rsid w:val="001A0042"/>
    <w:rsid w:val="001A03AA"/>
    <w:rsid w:val="001A08E1"/>
    <w:rsid w:val="001A1202"/>
    <w:rsid w:val="001A137D"/>
    <w:rsid w:val="001A13FB"/>
    <w:rsid w:val="001A1B3D"/>
    <w:rsid w:val="001A1BE7"/>
    <w:rsid w:val="001A2D38"/>
    <w:rsid w:val="001A3290"/>
    <w:rsid w:val="001A3790"/>
    <w:rsid w:val="001A4F3C"/>
    <w:rsid w:val="001A5E69"/>
    <w:rsid w:val="001A6445"/>
    <w:rsid w:val="001A6547"/>
    <w:rsid w:val="001A7179"/>
    <w:rsid w:val="001A7798"/>
    <w:rsid w:val="001B1037"/>
    <w:rsid w:val="001B2965"/>
    <w:rsid w:val="001B2CA0"/>
    <w:rsid w:val="001B30F2"/>
    <w:rsid w:val="001B3E06"/>
    <w:rsid w:val="001B7C46"/>
    <w:rsid w:val="001C076D"/>
    <w:rsid w:val="001C0B7C"/>
    <w:rsid w:val="001C2086"/>
    <w:rsid w:val="001C50B3"/>
    <w:rsid w:val="001C5B0A"/>
    <w:rsid w:val="001C629F"/>
    <w:rsid w:val="001C759C"/>
    <w:rsid w:val="001C7E64"/>
    <w:rsid w:val="001D2901"/>
    <w:rsid w:val="001D36B0"/>
    <w:rsid w:val="001D40BF"/>
    <w:rsid w:val="001D487D"/>
    <w:rsid w:val="001D513E"/>
    <w:rsid w:val="001D54EF"/>
    <w:rsid w:val="001D66A1"/>
    <w:rsid w:val="001D715D"/>
    <w:rsid w:val="001E2843"/>
    <w:rsid w:val="001E2F47"/>
    <w:rsid w:val="001E3321"/>
    <w:rsid w:val="001E3C6E"/>
    <w:rsid w:val="001E4184"/>
    <w:rsid w:val="001E587E"/>
    <w:rsid w:val="001E5AF7"/>
    <w:rsid w:val="001E5F3B"/>
    <w:rsid w:val="001E6D75"/>
    <w:rsid w:val="001E787A"/>
    <w:rsid w:val="001E7D1F"/>
    <w:rsid w:val="001F006E"/>
    <w:rsid w:val="001F0918"/>
    <w:rsid w:val="001F14C8"/>
    <w:rsid w:val="001F2079"/>
    <w:rsid w:val="001F2A47"/>
    <w:rsid w:val="001F30BD"/>
    <w:rsid w:val="001F31DA"/>
    <w:rsid w:val="001F3AC4"/>
    <w:rsid w:val="001F52A4"/>
    <w:rsid w:val="001F5B6C"/>
    <w:rsid w:val="001F7D3C"/>
    <w:rsid w:val="001F7ECF"/>
    <w:rsid w:val="00200C55"/>
    <w:rsid w:val="00201DFC"/>
    <w:rsid w:val="00202C58"/>
    <w:rsid w:val="002037B5"/>
    <w:rsid w:val="00205390"/>
    <w:rsid w:val="00205E14"/>
    <w:rsid w:val="00206BFB"/>
    <w:rsid w:val="00207512"/>
    <w:rsid w:val="002104AF"/>
    <w:rsid w:val="0021134B"/>
    <w:rsid w:val="002117B8"/>
    <w:rsid w:val="00211A8F"/>
    <w:rsid w:val="0021240D"/>
    <w:rsid w:val="002129F6"/>
    <w:rsid w:val="00213D2C"/>
    <w:rsid w:val="00215663"/>
    <w:rsid w:val="002162D6"/>
    <w:rsid w:val="00216760"/>
    <w:rsid w:val="002174BD"/>
    <w:rsid w:val="00220B79"/>
    <w:rsid w:val="00220D53"/>
    <w:rsid w:val="00221380"/>
    <w:rsid w:val="0022245B"/>
    <w:rsid w:val="00222500"/>
    <w:rsid w:val="0022262F"/>
    <w:rsid w:val="00222814"/>
    <w:rsid w:val="00223244"/>
    <w:rsid w:val="0022339F"/>
    <w:rsid w:val="00223F8A"/>
    <w:rsid w:val="00224944"/>
    <w:rsid w:val="00225135"/>
    <w:rsid w:val="00225869"/>
    <w:rsid w:val="00225B49"/>
    <w:rsid w:val="00225E7B"/>
    <w:rsid w:val="00225F18"/>
    <w:rsid w:val="00226F4F"/>
    <w:rsid w:val="00230403"/>
    <w:rsid w:val="00230E7B"/>
    <w:rsid w:val="00231985"/>
    <w:rsid w:val="0023292B"/>
    <w:rsid w:val="00234F81"/>
    <w:rsid w:val="0023520D"/>
    <w:rsid w:val="00241347"/>
    <w:rsid w:val="00241925"/>
    <w:rsid w:val="00241D21"/>
    <w:rsid w:val="0024259F"/>
    <w:rsid w:val="00242709"/>
    <w:rsid w:val="00242C8A"/>
    <w:rsid w:val="00243C44"/>
    <w:rsid w:val="00244EC8"/>
    <w:rsid w:val="00245C32"/>
    <w:rsid w:val="002462B2"/>
    <w:rsid w:val="002476DF"/>
    <w:rsid w:val="00247C84"/>
    <w:rsid w:val="00250082"/>
    <w:rsid w:val="0025054F"/>
    <w:rsid w:val="00250A24"/>
    <w:rsid w:val="00253225"/>
    <w:rsid w:val="00254615"/>
    <w:rsid w:val="00255759"/>
    <w:rsid w:val="002560A3"/>
    <w:rsid w:val="00257E4D"/>
    <w:rsid w:val="002601A6"/>
    <w:rsid w:val="00260A37"/>
    <w:rsid w:val="00261823"/>
    <w:rsid w:val="00263165"/>
    <w:rsid w:val="00263F0D"/>
    <w:rsid w:val="00263F0E"/>
    <w:rsid w:val="00264189"/>
    <w:rsid w:val="002645CF"/>
    <w:rsid w:val="002669B6"/>
    <w:rsid w:val="002674BB"/>
    <w:rsid w:val="0026795E"/>
    <w:rsid w:val="00272C87"/>
    <w:rsid w:val="002731A0"/>
    <w:rsid w:val="00273279"/>
    <w:rsid w:val="00273F91"/>
    <w:rsid w:val="00274BAE"/>
    <w:rsid w:val="002801EB"/>
    <w:rsid w:val="0028088B"/>
    <w:rsid w:val="00281919"/>
    <w:rsid w:val="00281C13"/>
    <w:rsid w:val="002829A8"/>
    <w:rsid w:val="002839D4"/>
    <w:rsid w:val="00283C34"/>
    <w:rsid w:val="00283E7C"/>
    <w:rsid w:val="00284DBD"/>
    <w:rsid w:val="002850EF"/>
    <w:rsid w:val="002856E9"/>
    <w:rsid w:val="00285D3B"/>
    <w:rsid w:val="002861A6"/>
    <w:rsid w:val="0028674B"/>
    <w:rsid w:val="00286DC0"/>
    <w:rsid w:val="0029054B"/>
    <w:rsid w:val="00290E86"/>
    <w:rsid w:val="00291944"/>
    <w:rsid w:val="00291BF3"/>
    <w:rsid w:val="00291C37"/>
    <w:rsid w:val="00291F1C"/>
    <w:rsid w:val="0029200E"/>
    <w:rsid w:val="0029299D"/>
    <w:rsid w:val="0029384A"/>
    <w:rsid w:val="00293A86"/>
    <w:rsid w:val="00293BD7"/>
    <w:rsid w:val="00294A83"/>
    <w:rsid w:val="0029565B"/>
    <w:rsid w:val="002962E1"/>
    <w:rsid w:val="002973BF"/>
    <w:rsid w:val="002A0221"/>
    <w:rsid w:val="002A0B10"/>
    <w:rsid w:val="002A15A2"/>
    <w:rsid w:val="002A2D46"/>
    <w:rsid w:val="002A364E"/>
    <w:rsid w:val="002A3A24"/>
    <w:rsid w:val="002A48CE"/>
    <w:rsid w:val="002A5461"/>
    <w:rsid w:val="002A5E0E"/>
    <w:rsid w:val="002A5F65"/>
    <w:rsid w:val="002A652B"/>
    <w:rsid w:val="002A70DA"/>
    <w:rsid w:val="002B05BD"/>
    <w:rsid w:val="002B0881"/>
    <w:rsid w:val="002B1F96"/>
    <w:rsid w:val="002B3E1C"/>
    <w:rsid w:val="002B4206"/>
    <w:rsid w:val="002B461F"/>
    <w:rsid w:val="002B488E"/>
    <w:rsid w:val="002B4A8B"/>
    <w:rsid w:val="002B4E68"/>
    <w:rsid w:val="002B5D55"/>
    <w:rsid w:val="002B61CF"/>
    <w:rsid w:val="002B66AC"/>
    <w:rsid w:val="002B6955"/>
    <w:rsid w:val="002B764E"/>
    <w:rsid w:val="002B773A"/>
    <w:rsid w:val="002B7844"/>
    <w:rsid w:val="002B7B06"/>
    <w:rsid w:val="002B7E27"/>
    <w:rsid w:val="002C08ED"/>
    <w:rsid w:val="002C1DAB"/>
    <w:rsid w:val="002C2A53"/>
    <w:rsid w:val="002C3C0D"/>
    <w:rsid w:val="002C4778"/>
    <w:rsid w:val="002C5470"/>
    <w:rsid w:val="002C5AC7"/>
    <w:rsid w:val="002C6D1D"/>
    <w:rsid w:val="002D016F"/>
    <w:rsid w:val="002D0ABD"/>
    <w:rsid w:val="002D0EB6"/>
    <w:rsid w:val="002D1949"/>
    <w:rsid w:val="002D1DD5"/>
    <w:rsid w:val="002D1FBB"/>
    <w:rsid w:val="002D21D8"/>
    <w:rsid w:val="002D2E2E"/>
    <w:rsid w:val="002D3284"/>
    <w:rsid w:val="002D3CA9"/>
    <w:rsid w:val="002D5523"/>
    <w:rsid w:val="002D55FB"/>
    <w:rsid w:val="002D6BE1"/>
    <w:rsid w:val="002D747E"/>
    <w:rsid w:val="002E0E72"/>
    <w:rsid w:val="002E105A"/>
    <w:rsid w:val="002E15CB"/>
    <w:rsid w:val="002E1EFF"/>
    <w:rsid w:val="002E33C4"/>
    <w:rsid w:val="002E3404"/>
    <w:rsid w:val="002E4E0C"/>
    <w:rsid w:val="002E593D"/>
    <w:rsid w:val="002E5C98"/>
    <w:rsid w:val="002E63D9"/>
    <w:rsid w:val="002E6AB1"/>
    <w:rsid w:val="002E7FAD"/>
    <w:rsid w:val="002F0F28"/>
    <w:rsid w:val="002F1685"/>
    <w:rsid w:val="002F1835"/>
    <w:rsid w:val="002F1EDA"/>
    <w:rsid w:val="002F2B3C"/>
    <w:rsid w:val="002F367E"/>
    <w:rsid w:val="002F3C7E"/>
    <w:rsid w:val="002F51C3"/>
    <w:rsid w:val="002F69A6"/>
    <w:rsid w:val="002F6E7E"/>
    <w:rsid w:val="002F7DCB"/>
    <w:rsid w:val="00301367"/>
    <w:rsid w:val="00302424"/>
    <w:rsid w:val="0030249E"/>
    <w:rsid w:val="00303205"/>
    <w:rsid w:val="00303AE0"/>
    <w:rsid w:val="00303BAF"/>
    <w:rsid w:val="00304057"/>
    <w:rsid w:val="0030462B"/>
    <w:rsid w:val="00304718"/>
    <w:rsid w:val="003055B6"/>
    <w:rsid w:val="00306AFD"/>
    <w:rsid w:val="00310B7A"/>
    <w:rsid w:val="00310CD3"/>
    <w:rsid w:val="00310E6B"/>
    <w:rsid w:val="00312F60"/>
    <w:rsid w:val="003137DA"/>
    <w:rsid w:val="00313A60"/>
    <w:rsid w:val="00313CDB"/>
    <w:rsid w:val="00313D11"/>
    <w:rsid w:val="0031426F"/>
    <w:rsid w:val="0031471F"/>
    <w:rsid w:val="00315443"/>
    <w:rsid w:val="00315535"/>
    <w:rsid w:val="003168B6"/>
    <w:rsid w:val="0031719B"/>
    <w:rsid w:val="0032156F"/>
    <w:rsid w:val="00322933"/>
    <w:rsid w:val="00322D4A"/>
    <w:rsid w:val="003256B3"/>
    <w:rsid w:val="00330C49"/>
    <w:rsid w:val="0033229E"/>
    <w:rsid w:val="0033246D"/>
    <w:rsid w:val="00332946"/>
    <w:rsid w:val="00332BFF"/>
    <w:rsid w:val="00333273"/>
    <w:rsid w:val="0033468C"/>
    <w:rsid w:val="00335040"/>
    <w:rsid w:val="003353D1"/>
    <w:rsid w:val="003370C9"/>
    <w:rsid w:val="00337A20"/>
    <w:rsid w:val="00337B7D"/>
    <w:rsid w:val="00340923"/>
    <w:rsid w:val="00341367"/>
    <w:rsid w:val="003429E8"/>
    <w:rsid w:val="00343149"/>
    <w:rsid w:val="00344DEF"/>
    <w:rsid w:val="00345ACA"/>
    <w:rsid w:val="00345CEE"/>
    <w:rsid w:val="00347DD3"/>
    <w:rsid w:val="0035075E"/>
    <w:rsid w:val="00351242"/>
    <w:rsid w:val="00351269"/>
    <w:rsid w:val="00352420"/>
    <w:rsid w:val="00352BFF"/>
    <w:rsid w:val="00355189"/>
    <w:rsid w:val="00355DFF"/>
    <w:rsid w:val="00356755"/>
    <w:rsid w:val="00356BBD"/>
    <w:rsid w:val="00360EEE"/>
    <w:rsid w:val="00362024"/>
    <w:rsid w:val="00363124"/>
    <w:rsid w:val="003633C3"/>
    <w:rsid w:val="003639F7"/>
    <w:rsid w:val="00363FDD"/>
    <w:rsid w:val="0036402B"/>
    <w:rsid w:val="00366257"/>
    <w:rsid w:val="0036641D"/>
    <w:rsid w:val="00366A1F"/>
    <w:rsid w:val="003673E1"/>
    <w:rsid w:val="003715A3"/>
    <w:rsid w:val="00372774"/>
    <w:rsid w:val="00374D1A"/>
    <w:rsid w:val="00376B1A"/>
    <w:rsid w:val="00377B3B"/>
    <w:rsid w:val="0038056C"/>
    <w:rsid w:val="00380925"/>
    <w:rsid w:val="00380E83"/>
    <w:rsid w:val="00380E93"/>
    <w:rsid w:val="00381C9B"/>
    <w:rsid w:val="00381CFC"/>
    <w:rsid w:val="00382845"/>
    <w:rsid w:val="00383D56"/>
    <w:rsid w:val="00384A01"/>
    <w:rsid w:val="00384A63"/>
    <w:rsid w:val="00384E6A"/>
    <w:rsid w:val="00385DBD"/>
    <w:rsid w:val="00385E1C"/>
    <w:rsid w:val="003865AA"/>
    <w:rsid w:val="00386A08"/>
    <w:rsid w:val="00387652"/>
    <w:rsid w:val="0038774A"/>
    <w:rsid w:val="0038794C"/>
    <w:rsid w:val="00390B88"/>
    <w:rsid w:val="00390F69"/>
    <w:rsid w:val="00391030"/>
    <w:rsid w:val="003914D0"/>
    <w:rsid w:val="0039150D"/>
    <w:rsid w:val="00391BE7"/>
    <w:rsid w:val="00392820"/>
    <w:rsid w:val="003944E3"/>
    <w:rsid w:val="003949E8"/>
    <w:rsid w:val="00395BE8"/>
    <w:rsid w:val="00395F4D"/>
    <w:rsid w:val="00397068"/>
    <w:rsid w:val="003970DB"/>
    <w:rsid w:val="003A0650"/>
    <w:rsid w:val="003A07C5"/>
    <w:rsid w:val="003A0E46"/>
    <w:rsid w:val="003A1277"/>
    <w:rsid w:val="003A1B75"/>
    <w:rsid w:val="003A310A"/>
    <w:rsid w:val="003A3ABB"/>
    <w:rsid w:val="003A3F61"/>
    <w:rsid w:val="003A72EE"/>
    <w:rsid w:val="003A7C9A"/>
    <w:rsid w:val="003B04F7"/>
    <w:rsid w:val="003B0926"/>
    <w:rsid w:val="003B1E2D"/>
    <w:rsid w:val="003B2ACD"/>
    <w:rsid w:val="003B2DEE"/>
    <w:rsid w:val="003B2FF6"/>
    <w:rsid w:val="003B355D"/>
    <w:rsid w:val="003B3D23"/>
    <w:rsid w:val="003B3F1A"/>
    <w:rsid w:val="003B5119"/>
    <w:rsid w:val="003B65BF"/>
    <w:rsid w:val="003B67DF"/>
    <w:rsid w:val="003B6E12"/>
    <w:rsid w:val="003B7C72"/>
    <w:rsid w:val="003C117B"/>
    <w:rsid w:val="003C1251"/>
    <w:rsid w:val="003C1E03"/>
    <w:rsid w:val="003C233D"/>
    <w:rsid w:val="003C310A"/>
    <w:rsid w:val="003C3390"/>
    <w:rsid w:val="003C3C7B"/>
    <w:rsid w:val="003C426E"/>
    <w:rsid w:val="003C4340"/>
    <w:rsid w:val="003C43CF"/>
    <w:rsid w:val="003C49FA"/>
    <w:rsid w:val="003C4BE2"/>
    <w:rsid w:val="003C4EAB"/>
    <w:rsid w:val="003C50CC"/>
    <w:rsid w:val="003C5397"/>
    <w:rsid w:val="003C63A5"/>
    <w:rsid w:val="003C67C8"/>
    <w:rsid w:val="003C6B78"/>
    <w:rsid w:val="003C72CB"/>
    <w:rsid w:val="003C75DC"/>
    <w:rsid w:val="003D0787"/>
    <w:rsid w:val="003D09DA"/>
    <w:rsid w:val="003D0A04"/>
    <w:rsid w:val="003D1B8D"/>
    <w:rsid w:val="003D1E30"/>
    <w:rsid w:val="003D1EE4"/>
    <w:rsid w:val="003D2040"/>
    <w:rsid w:val="003D321B"/>
    <w:rsid w:val="003D3590"/>
    <w:rsid w:val="003D4506"/>
    <w:rsid w:val="003D47BF"/>
    <w:rsid w:val="003D530E"/>
    <w:rsid w:val="003D5B03"/>
    <w:rsid w:val="003D66C7"/>
    <w:rsid w:val="003D6DB0"/>
    <w:rsid w:val="003D6E1A"/>
    <w:rsid w:val="003D712A"/>
    <w:rsid w:val="003D7ADC"/>
    <w:rsid w:val="003E036D"/>
    <w:rsid w:val="003E091A"/>
    <w:rsid w:val="003E0929"/>
    <w:rsid w:val="003E1F6E"/>
    <w:rsid w:val="003E209C"/>
    <w:rsid w:val="003E239E"/>
    <w:rsid w:val="003E4CC6"/>
    <w:rsid w:val="003E5CA1"/>
    <w:rsid w:val="003E5F57"/>
    <w:rsid w:val="003F0251"/>
    <w:rsid w:val="003F187D"/>
    <w:rsid w:val="003F18EE"/>
    <w:rsid w:val="003F266A"/>
    <w:rsid w:val="003F2869"/>
    <w:rsid w:val="003F3AFB"/>
    <w:rsid w:val="003F3B1A"/>
    <w:rsid w:val="003F3B64"/>
    <w:rsid w:val="003F3B8A"/>
    <w:rsid w:val="003F3C4C"/>
    <w:rsid w:val="003F3F53"/>
    <w:rsid w:val="003F4157"/>
    <w:rsid w:val="003F41C2"/>
    <w:rsid w:val="003F593B"/>
    <w:rsid w:val="003F628D"/>
    <w:rsid w:val="003F68B9"/>
    <w:rsid w:val="003F6A0B"/>
    <w:rsid w:val="003F71BC"/>
    <w:rsid w:val="003F7D5D"/>
    <w:rsid w:val="00401046"/>
    <w:rsid w:val="00401864"/>
    <w:rsid w:val="00403A60"/>
    <w:rsid w:val="00404E5A"/>
    <w:rsid w:val="0040580A"/>
    <w:rsid w:val="00406953"/>
    <w:rsid w:val="004078DB"/>
    <w:rsid w:val="00407A4D"/>
    <w:rsid w:val="00407D70"/>
    <w:rsid w:val="00410231"/>
    <w:rsid w:val="00410CA6"/>
    <w:rsid w:val="00410D4B"/>
    <w:rsid w:val="00410E02"/>
    <w:rsid w:val="004125C4"/>
    <w:rsid w:val="00413D94"/>
    <w:rsid w:val="004151F6"/>
    <w:rsid w:val="004152C3"/>
    <w:rsid w:val="0041624A"/>
    <w:rsid w:val="00420197"/>
    <w:rsid w:val="00420265"/>
    <w:rsid w:val="0042092E"/>
    <w:rsid w:val="004218A8"/>
    <w:rsid w:val="00421A97"/>
    <w:rsid w:val="00421B47"/>
    <w:rsid w:val="00421DBD"/>
    <w:rsid w:val="00423C43"/>
    <w:rsid w:val="00424909"/>
    <w:rsid w:val="00425286"/>
    <w:rsid w:val="00425E0E"/>
    <w:rsid w:val="004262D0"/>
    <w:rsid w:val="00426EF2"/>
    <w:rsid w:val="004276F6"/>
    <w:rsid w:val="00427DA8"/>
    <w:rsid w:val="0043015E"/>
    <w:rsid w:val="0043050D"/>
    <w:rsid w:val="00430656"/>
    <w:rsid w:val="004307C9"/>
    <w:rsid w:val="00431730"/>
    <w:rsid w:val="004326F0"/>
    <w:rsid w:val="004327CF"/>
    <w:rsid w:val="00432B49"/>
    <w:rsid w:val="00434171"/>
    <w:rsid w:val="004358FC"/>
    <w:rsid w:val="00436110"/>
    <w:rsid w:val="004371E4"/>
    <w:rsid w:val="0044008E"/>
    <w:rsid w:val="00440152"/>
    <w:rsid w:val="004404F6"/>
    <w:rsid w:val="00440869"/>
    <w:rsid w:val="004413DD"/>
    <w:rsid w:val="00441E4B"/>
    <w:rsid w:val="00442A55"/>
    <w:rsid w:val="00442EC2"/>
    <w:rsid w:val="0044462D"/>
    <w:rsid w:val="0044529F"/>
    <w:rsid w:val="00445828"/>
    <w:rsid w:val="004464B4"/>
    <w:rsid w:val="00446843"/>
    <w:rsid w:val="00447B10"/>
    <w:rsid w:val="0045165A"/>
    <w:rsid w:val="00451B4F"/>
    <w:rsid w:val="004524A9"/>
    <w:rsid w:val="00452C5F"/>
    <w:rsid w:val="00454787"/>
    <w:rsid w:val="00454C99"/>
    <w:rsid w:val="004568D8"/>
    <w:rsid w:val="0045700D"/>
    <w:rsid w:val="0045736C"/>
    <w:rsid w:val="00457725"/>
    <w:rsid w:val="00460251"/>
    <w:rsid w:val="004613AA"/>
    <w:rsid w:val="00461BC8"/>
    <w:rsid w:val="00462A7A"/>
    <w:rsid w:val="004650A6"/>
    <w:rsid w:val="00466783"/>
    <w:rsid w:val="00466835"/>
    <w:rsid w:val="00467789"/>
    <w:rsid w:val="00467D53"/>
    <w:rsid w:val="00470E00"/>
    <w:rsid w:val="00470E05"/>
    <w:rsid w:val="0047197A"/>
    <w:rsid w:val="00471B61"/>
    <w:rsid w:val="004733E1"/>
    <w:rsid w:val="00473E7F"/>
    <w:rsid w:val="00473F2B"/>
    <w:rsid w:val="00474039"/>
    <w:rsid w:val="004742D1"/>
    <w:rsid w:val="0047512F"/>
    <w:rsid w:val="0047677D"/>
    <w:rsid w:val="0047698D"/>
    <w:rsid w:val="00477175"/>
    <w:rsid w:val="00480944"/>
    <w:rsid w:val="00480BC9"/>
    <w:rsid w:val="004819AA"/>
    <w:rsid w:val="004829CD"/>
    <w:rsid w:val="00482E1D"/>
    <w:rsid w:val="0048406F"/>
    <w:rsid w:val="0048410D"/>
    <w:rsid w:val="00484F94"/>
    <w:rsid w:val="00485818"/>
    <w:rsid w:val="00485FF0"/>
    <w:rsid w:val="0048631C"/>
    <w:rsid w:val="004876C5"/>
    <w:rsid w:val="004876C6"/>
    <w:rsid w:val="00491726"/>
    <w:rsid w:val="00491F6E"/>
    <w:rsid w:val="004924C1"/>
    <w:rsid w:val="00492E41"/>
    <w:rsid w:val="00494A03"/>
    <w:rsid w:val="004960F5"/>
    <w:rsid w:val="004A10DB"/>
    <w:rsid w:val="004A12D4"/>
    <w:rsid w:val="004A1464"/>
    <w:rsid w:val="004A2513"/>
    <w:rsid w:val="004A2FDE"/>
    <w:rsid w:val="004A313F"/>
    <w:rsid w:val="004A391E"/>
    <w:rsid w:val="004A52FB"/>
    <w:rsid w:val="004A5B47"/>
    <w:rsid w:val="004A5BC5"/>
    <w:rsid w:val="004A627E"/>
    <w:rsid w:val="004A634E"/>
    <w:rsid w:val="004A74D5"/>
    <w:rsid w:val="004B07AC"/>
    <w:rsid w:val="004B26A0"/>
    <w:rsid w:val="004B2780"/>
    <w:rsid w:val="004B2DE1"/>
    <w:rsid w:val="004B2F2D"/>
    <w:rsid w:val="004B2FFF"/>
    <w:rsid w:val="004B3C64"/>
    <w:rsid w:val="004B5633"/>
    <w:rsid w:val="004B683B"/>
    <w:rsid w:val="004B7206"/>
    <w:rsid w:val="004B75BF"/>
    <w:rsid w:val="004B78C3"/>
    <w:rsid w:val="004C115C"/>
    <w:rsid w:val="004C19B6"/>
    <w:rsid w:val="004C1E5F"/>
    <w:rsid w:val="004C256C"/>
    <w:rsid w:val="004C2EAE"/>
    <w:rsid w:val="004C436F"/>
    <w:rsid w:val="004C473F"/>
    <w:rsid w:val="004C6F56"/>
    <w:rsid w:val="004D0795"/>
    <w:rsid w:val="004D07E8"/>
    <w:rsid w:val="004D08B8"/>
    <w:rsid w:val="004D0D70"/>
    <w:rsid w:val="004D0F6C"/>
    <w:rsid w:val="004D189A"/>
    <w:rsid w:val="004D1E4B"/>
    <w:rsid w:val="004D3992"/>
    <w:rsid w:val="004D51B0"/>
    <w:rsid w:val="004D5DC5"/>
    <w:rsid w:val="004D6993"/>
    <w:rsid w:val="004D6C44"/>
    <w:rsid w:val="004D72F8"/>
    <w:rsid w:val="004E19C4"/>
    <w:rsid w:val="004E25CF"/>
    <w:rsid w:val="004E38DE"/>
    <w:rsid w:val="004E4303"/>
    <w:rsid w:val="004E4688"/>
    <w:rsid w:val="004E480E"/>
    <w:rsid w:val="004E5856"/>
    <w:rsid w:val="004E60C9"/>
    <w:rsid w:val="004E7715"/>
    <w:rsid w:val="004E7DBF"/>
    <w:rsid w:val="004F044A"/>
    <w:rsid w:val="004F0CFE"/>
    <w:rsid w:val="004F11D3"/>
    <w:rsid w:val="004F211A"/>
    <w:rsid w:val="004F2323"/>
    <w:rsid w:val="004F357D"/>
    <w:rsid w:val="004F38E7"/>
    <w:rsid w:val="004F3C6A"/>
    <w:rsid w:val="004F3E27"/>
    <w:rsid w:val="004F46F6"/>
    <w:rsid w:val="004F5496"/>
    <w:rsid w:val="004F5535"/>
    <w:rsid w:val="004F667A"/>
    <w:rsid w:val="004F774B"/>
    <w:rsid w:val="004F79EC"/>
    <w:rsid w:val="005021D0"/>
    <w:rsid w:val="0050331E"/>
    <w:rsid w:val="0050357D"/>
    <w:rsid w:val="00503DF3"/>
    <w:rsid w:val="005045CD"/>
    <w:rsid w:val="005047B9"/>
    <w:rsid w:val="005053CF"/>
    <w:rsid w:val="005053F3"/>
    <w:rsid w:val="005060FD"/>
    <w:rsid w:val="00506B4B"/>
    <w:rsid w:val="00507234"/>
    <w:rsid w:val="005104E1"/>
    <w:rsid w:val="00510E99"/>
    <w:rsid w:val="00511461"/>
    <w:rsid w:val="00511F0E"/>
    <w:rsid w:val="0051276D"/>
    <w:rsid w:val="0051294F"/>
    <w:rsid w:val="00512CA8"/>
    <w:rsid w:val="00513866"/>
    <w:rsid w:val="00514506"/>
    <w:rsid w:val="005145DD"/>
    <w:rsid w:val="00514652"/>
    <w:rsid w:val="005149AB"/>
    <w:rsid w:val="005166F6"/>
    <w:rsid w:val="00516FCB"/>
    <w:rsid w:val="00517031"/>
    <w:rsid w:val="00517B8F"/>
    <w:rsid w:val="00517FB7"/>
    <w:rsid w:val="00520252"/>
    <w:rsid w:val="00521199"/>
    <w:rsid w:val="005211B0"/>
    <w:rsid w:val="00522B7B"/>
    <w:rsid w:val="005238DF"/>
    <w:rsid w:val="00523B2C"/>
    <w:rsid w:val="005245A3"/>
    <w:rsid w:val="00524932"/>
    <w:rsid w:val="00530EF5"/>
    <w:rsid w:val="005326F1"/>
    <w:rsid w:val="005345F4"/>
    <w:rsid w:val="005353A7"/>
    <w:rsid w:val="00535F11"/>
    <w:rsid w:val="00536ED2"/>
    <w:rsid w:val="0053712C"/>
    <w:rsid w:val="00537A89"/>
    <w:rsid w:val="00540442"/>
    <w:rsid w:val="00540AD3"/>
    <w:rsid w:val="00543619"/>
    <w:rsid w:val="00544114"/>
    <w:rsid w:val="00547436"/>
    <w:rsid w:val="0054775E"/>
    <w:rsid w:val="00547C08"/>
    <w:rsid w:val="005502C3"/>
    <w:rsid w:val="00550BC9"/>
    <w:rsid w:val="00551C10"/>
    <w:rsid w:val="00552674"/>
    <w:rsid w:val="00553D9C"/>
    <w:rsid w:val="00555CDF"/>
    <w:rsid w:val="00557AB7"/>
    <w:rsid w:val="00557C4E"/>
    <w:rsid w:val="00560EAC"/>
    <w:rsid w:val="00562562"/>
    <w:rsid w:val="0056276B"/>
    <w:rsid w:val="00562B9B"/>
    <w:rsid w:val="00565177"/>
    <w:rsid w:val="00565A92"/>
    <w:rsid w:val="00565B7E"/>
    <w:rsid w:val="005716D6"/>
    <w:rsid w:val="00571C00"/>
    <w:rsid w:val="00573BFC"/>
    <w:rsid w:val="00573C40"/>
    <w:rsid w:val="00574565"/>
    <w:rsid w:val="00574FDA"/>
    <w:rsid w:val="00575225"/>
    <w:rsid w:val="005754AB"/>
    <w:rsid w:val="005762EC"/>
    <w:rsid w:val="005766E7"/>
    <w:rsid w:val="005778AA"/>
    <w:rsid w:val="00580AEF"/>
    <w:rsid w:val="00580DD0"/>
    <w:rsid w:val="00581D07"/>
    <w:rsid w:val="00582173"/>
    <w:rsid w:val="005832C8"/>
    <w:rsid w:val="00583703"/>
    <w:rsid w:val="005856B1"/>
    <w:rsid w:val="005857AA"/>
    <w:rsid w:val="005857C2"/>
    <w:rsid w:val="00586CDB"/>
    <w:rsid w:val="00587E9D"/>
    <w:rsid w:val="00590182"/>
    <w:rsid w:val="005904F4"/>
    <w:rsid w:val="00590903"/>
    <w:rsid w:val="00590C3D"/>
    <w:rsid w:val="00591932"/>
    <w:rsid w:val="00593EDC"/>
    <w:rsid w:val="00594EBC"/>
    <w:rsid w:val="0059548B"/>
    <w:rsid w:val="00595968"/>
    <w:rsid w:val="00595DFF"/>
    <w:rsid w:val="005962A8"/>
    <w:rsid w:val="0059664D"/>
    <w:rsid w:val="00596714"/>
    <w:rsid w:val="0059694D"/>
    <w:rsid w:val="00596CA9"/>
    <w:rsid w:val="005A0972"/>
    <w:rsid w:val="005A33B0"/>
    <w:rsid w:val="005A45AE"/>
    <w:rsid w:val="005A49E1"/>
    <w:rsid w:val="005A51DA"/>
    <w:rsid w:val="005A57C1"/>
    <w:rsid w:val="005A584C"/>
    <w:rsid w:val="005A67F2"/>
    <w:rsid w:val="005B0D5E"/>
    <w:rsid w:val="005B0D9B"/>
    <w:rsid w:val="005B1165"/>
    <w:rsid w:val="005B19D8"/>
    <w:rsid w:val="005B2923"/>
    <w:rsid w:val="005B2D58"/>
    <w:rsid w:val="005B3339"/>
    <w:rsid w:val="005B39C5"/>
    <w:rsid w:val="005B4557"/>
    <w:rsid w:val="005B71EC"/>
    <w:rsid w:val="005B78A7"/>
    <w:rsid w:val="005C1F71"/>
    <w:rsid w:val="005C269C"/>
    <w:rsid w:val="005C2DB6"/>
    <w:rsid w:val="005C31B6"/>
    <w:rsid w:val="005C37C1"/>
    <w:rsid w:val="005C3B2A"/>
    <w:rsid w:val="005C4236"/>
    <w:rsid w:val="005C5B56"/>
    <w:rsid w:val="005C6042"/>
    <w:rsid w:val="005C6403"/>
    <w:rsid w:val="005C68E4"/>
    <w:rsid w:val="005C74A3"/>
    <w:rsid w:val="005D0312"/>
    <w:rsid w:val="005D03C9"/>
    <w:rsid w:val="005D0868"/>
    <w:rsid w:val="005D0C67"/>
    <w:rsid w:val="005D1A60"/>
    <w:rsid w:val="005D1C57"/>
    <w:rsid w:val="005D1CB9"/>
    <w:rsid w:val="005D24F4"/>
    <w:rsid w:val="005D26B7"/>
    <w:rsid w:val="005D27B1"/>
    <w:rsid w:val="005D29F1"/>
    <w:rsid w:val="005D3A63"/>
    <w:rsid w:val="005D43E1"/>
    <w:rsid w:val="005D46DF"/>
    <w:rsid w:val="005D4888"/>
    <w:rsid w:val="005D5861"/>
    <w:rsid w:val="005D5F3E"/>
    <w:rsid w:val="005D76BB"/>
    <w:rsid w:val="005D7C56"/>
    <w:rsid w:val="005E0C26"/>
    <w:rsid w:val="005E1C62"/>
    <w:rsid w:val="005E218D"/>
    <w:rsid w:val="005E2765"/>
    <w:rsid w:val="005E37CA"/>
    <w:rsid w:val="005E3B23"/>
    <w:rsid w:val="005E468A"/>
    <w:rsid w:val="005E6295"/>
    <w:rsid w:val="005E6417"/>
    <w:rsid w:val="005E67F7"/>
    <w:rsid w:val="005E7090"/>
    <w:rsid w:val="005E7093"/>
    <w:rsid w:val="005E7C45"/>
    <w:rsid w:val="005F0B10"/>
    <w:rsid w:val="005F0EFF"/>
    <w:rsid w:val="005F12ED"/>
    <w:rsid w:val="005F2084"/>
    <w:rsid w:val="005F468A"/>
    <w:rsid w:val="005F48E9"/>
    <w:rsid w:val="005F4E20"/>
    <w:rsid w:val="005F51FB"/>
    <w:rsid w:val="005F56AB"/>
    <w:rsid w:val="005F5719"/>
    <w:rsid w:val="005F5D24"/>
    <w:rsid w:val="005F5D2A"/>
    <w:rsid w:val="005F69FA"/>
    <w:rsid w:val="005F7CD8"/>
    <w:rsid w:val="00600928"/>
    <w:rsid w:val="006020D3"/>
    <w:rsid w:val="00605938"/>
    <w:rsid w:val="006059E9"/>
    <w:rsid w:val="00605C17"/>
    <w:rsid w:val="006060BC"/>
    <w:rsid w:val="006062B7"/>
    <w:rsid w:val="00606414"/>
    <w:rsid w:val="00606739"/>
    <w:rsid w:val="006068C9"/>
    <w:rsid w:val="006104E7"/>
    <w:rsid w:val="006109A3"/>
    <w:rsid w:val="00610FAC"/>
    <w:rsid w:val="0061156A"/>
    <w:rsid w:val="00611D3A"/>
    <w:rsid w:val="0061214E"/>
    <w:rsid w:val="0061310C"/>
    <w:rsid w:val="00613A6E"/>
    <w:rsid w:val="00613A6F"/>
    <w:rsid w:val="00613F6A"/>
    <w:rsid w:val="00614634"/>
    <w:rsid w:val="00615870"/>
    <w:rsid w:val="00615C29"/>
    <w:rsid w:val="0061688E"/>
    <w:rsid w:val="006203C5"/>
    <w:rsid w:val="006204A8"/>
    <w:rsid w:val="006205E0"/>
    <w:rsid w:val="006228C4"/>
    <w:rsid w:val="00622956"/>
    <w:rsid w:val="00622BE6"/>
    <w:rsid w:val="00622F3F"/>
    <w:rsid w:val="0062303A"/>
    <w:rsid w:val="0062309E"/>
    <w:rsid w:val="0062334F"/>
    <w:rsid w:val="0062348C"/>
    <w:rsid w:val="006234BC"/>
    <w:rsid w:val="006236B5"/>
    <w:rsid w:val="006239B3"/>
    <w:rsid w:val="006248F4"/>
    <w:rsid w:val="00624DE0"/>
    <w:rsid w:val="00625452"/>
    <w:rsid w:val="00625D1C"/>
    <w:rsid w:val="00626356"/>
    <w:rsid w:val="00626670"/>
    <w:rsid w:val="00627B95"/>
    <w:rsid w:val="006302B0"/>
    <w:rsid w:val="00631620"/>
    <w:rsid w:val="006321D1"/>
    <w:rsid w:val="0063226A"/>
    <w:rsid w:val="00632A94"/>
    <w:rsid w:val="00632EFB"/>
    <w:rsid w:val="006330EA"/>
    <w:rsid w:val="00633D54"/>
    <w:rsid w:val="00633F75"/>
    <w:rsid w:val="00635648"/>
    <w:rsid w:val="00636120"/>
    <w:rsid w:val="006367E0"/>
    <w:rsid w:val="00637F93"/>
    <w:rsid w:val="00640C09"/>
    <w:rsid w:val="006410F2"/>
    <w:rsid w:val="0064122D"/>
    <w:rsid w:val="006413E7"/>
    <w:rsid w:val="006416C9"/>
    <w:rsid w:val="00641944"/>
    <w:rsid w:val="00642D5E"/>
    <w:rsid w:val="00642EC8"/>
    <w:rsid w:val="0064338F"/>
    <w:rsid w:val="006441DA"/>
    <w:rsid w:val="00644732"/>
    <w:rsid w:val="00645757"/>
    <w:rsid w:val="00651B6B"/>
    <w:rsid w:val="00653C8A"/>
    <w:rsid w:val="0065510C"/>
    <w:rsid w:val="0065538E"/>
    <w:rsid w:val="00655469"/>
    <w:rsid w:val="00656B67"/>
    <w:rsid w:val="00657F81"/>
    <w:rsid w:val="006613CD"/>
    <w:rsid w:val="00661CDE"/>
    <w:rsid w:val="00662036"/>
    <w:rsid w:val="00662A95"/>
    <w:rsid w:val="0066415F"/>
    <w:rsid w:val="006641E7"/>
    <w:rsid w:val="0066553B"/>
    <w:rsid w:val="006669BC"/>
    <w:rsid w:val="00667380"/>
    <w:rsid w:val="00667AF3"/>
    <w:rsid w:val="006709EB"/>
    <w:rsid w:val="006712E9"/>
    <w:rsid w:val="006714D8"/>
    <w:rsid w:val="00672092"/>
    <w:rsid w:val="00672269"/>
    <w:rsid w:val="00673913"/>
    <w:rsid w:val="00674A12"/>
    <w:rsid w:val="006753C2"/>
    <w:rsid w:val="00676536"/>
    <w:rsid w:val="00676AFB"/>
    <w:rsid w:val="00676F06"/>
    <w:rsid w:val="0067792A"/>
    <w:rsid w:val="006819CB"/>
    <w:rsid w:val="00681A9D"/>
    <w:rsid w:val="0068256E"/>
    <w:rsid w:val="00682A1C"/>
    <w:rsid w:val="006836D5"/>
    <w:rsid w:val="006846E0"/>
    <w:rsid w:val="00684A09"/>
    <w:rsid w:val="006862E3"/>
    <w:rsid w:val="00686424"/>
    <w:rsid w:val="00686F71"/>
    <w:rsid w:val="00691C51"/>
    <w:rsid w:val="00692E3E"/>
    <w:rsid w:val="00693A65"/>
    <w:rsid w:val="00693ECB"/>
    <w:rsid w:val="00693F24"/>
    <w:rsid w:val="006944CC"/>
    <w:rsid w:val="006948C1"/>
    <w:rsid w:val="00695078"/>
    <w:rsid w:val="006959AA"/>
    <w:rsid w:val="00695D4F"/>
    <w:rsid w:val="0069709F"/>
    <w:rsid w:val="006978B6"/>
    <w:rsid w:val="006A03D0"/>
    <w:rsid w:val="006A0913"/>
    <w:rsid w:val="006A1C81"/>
    <w:rsid w:val="006A1DF1"/>
    <w:rsid w:val="006A2194"/>
    <w:rsid w:val="006A230F"/>
    <w:rsid w:val="006A31B6"/>
    <w:rsid w:val="006A46E4"/>
    <w:rsid w:val="006A52BF"/>
    <w:rsid w:val="006A5597"/>
    <w:rsid w:val="006A7776"/>
    <w:rsid w:val="006A7894"/>
    <w:rsid w:val="006B0E99"/>
    <w:rsid w:val="006B1BD1"/>
    <w:rsid w:val="006B3139"/>
    <w:rsid w:val="006B3DD9"/>
    <w:rsid w:val="006B4BFF"/>
    <w:rsid w:val="006B4D10"/>
    <w:rsid w:val="006B5137"/>
    <w:rsid w:val="006B51C8"/>
    <w:rsid w:val="006B595A"/>
    <w:rsid w:val="006B60C5"/>
    <w:rsid w:val="006B6468"/>
    <w:rsid w:val="006B66A7"/>
    <w:rsid w:val="006B6D26"/>
    <w:rsid w:val="006B6FFA"/>
    <w:rsid w:val="006B7426"/>
    <w:rsid w:val="006B7F6B"/>
    <w:rsid w:val="006C17F0"/>
    <w:rsid w:val="006C2C7F"/>
    <w:rsid w:val="006C3ADC"/>
    <w:rsid w:val="006C3CD5"/>
    <w:rsid w:val="006C3DB7"/>
    <w:rsid w:val="006C40FF"/>
    <w:rsid w:val="006C4913"/>
    <w:rsid w:val="006C51F1"/>
    <w:rsid w:val="006C5654"/>
    <w:rsid w:val="006C63CE"/>
    <w:rsid w:val="006C6EB7"/>
    <w:rsid w:val="006C78C1"/>
    <w:rsid w:val="006C7B45"/>
    <w:rsid w:val="006D05F0"/>
    <w:rsid w:val="006D164F"/>
    <w:rsid w:val="006D1DE2"/>
    <w:rsid w:val="006D2482"/>
    <w:rsid w:val="006D2CAF"/>
    <w:rsid w:val="006D3634"/>
    <w:rsid w:val="006D5A95"/>
    <w:rsid w:val="006D6D72"/>
    <w:rsid w:val="006D6F57"/>
    <w:rsid w:val="006E04F5"/>
    <w:rsid w:val="006E06CA"/>
    <w:rsid w:val="006E3A12"/>
    <w:rsid w:val="006F04B2"/>
    <w:rsid w:val="006F0997"/>
    <w:rsid w:val="006F1DBB"/>
    <w:rsid w:val="006F2FAD"/>
    <w:rsid w:val="006F3192"/>
    <w:rsid w:val="006F3657"/>
    <w:rsid w:val="006F40F2"/>
    <w:rsid w:val="006F4862"/>
    <w:rsid w:val="006F4AE5"/>
    <w:rsid w:val="006F5BDD"/>
    <w:rsid w:val="006F5CC3"/>
    <w:rsid w:val="006F61BC"/>
    <w:rsid w:val="006F61C9"/>
    <w:rsid w:val="006F6581"/>
    <w:rsid w:val="006F6B1E"/>
    <w:rsid w:val="00701136"/>
    <w:rsid w:val="0070181F"/>
    <w:rsid w:val="0070185B"/>
    <w:rsid w:val="00701DA6"/>
    <w:rsid w:val="00702052"/>
    <w:rsid w:val="00702D11"/>
    <w:rsid w:val="00703367"/>
    <w:rsid w:val="00703530"/>
    <w:rsid w:val="0070393F"/>
    <w:rsid w:val="007048DC"/>
    <w:rsid w:val="00705629"/>
    <w:rsid w:val="00705AB3"/>
    <w:rsid w:val="00705BAF"/>
    <w:rsid w:val="0070682C"/>
    <w:rsid w:val="007114C2"/>
    <w:rsid w:val="00711765"/>
    <w:rsid w:val="00711922"/>
    <w:rsid w:val="00711F82"/>
    <w:rsid w:val="007122C7"/>
    <w:rsid w:val="00712545"/>
    <w:rsid w:val="00712867"/>
    <w:rsid w:val="00713306"/>
    <w:rsid w:val="00714456"/>
    <w:rsid w:val="00714BC8"/>
    <w:rsid w:val="0071559F"/>
    <w:rsid w:val="007163CC"/>
    <w:rsid w:val="00717478"/>
    <w:rsid w:val="007200B4"/>
    <w:rsid w:val="00720246"/>
    <w:rsid w:val="007217C7"/>
    <w:rsid w:val="00721E16"/>
    <w:rsid w:val="0072327E"/>
    <w:rsid w:val="0072333C"/>
    <w:rsid w:val="00724B4E"/>
    <w:rsid w:val="00725C5F"/>
    <w:rsid w:val="00727A9A"/>
    <w:rsid w:val="0073001A"/>
    <w:rsid w:val="0073025E"/>
    <w:rsid w:val="00730EF5"/>
    <w:rsid w:val="007315D1"/>
    <w:rsid w:val="007321C8"/>
    <w:rsid w:val="007339B3"/>
    <w:rsid w:val="007352BA"/>
    <w:rsid w:val="00735AC7"/>
    <w:rsid w:val="0074111B"/>
    <w:rsid w:val="0074167A"/>
    <w:rsid w:val="00742490"/>
    <w:rsid w:val="00743387"/>
    <w:rsid w:val="0074427A"/>
    <w:rsid w:val="00745C92"/>
    <w:rsid w:val="00745DA9"/>
    <w:rsid w:val="00746586"/>
    <w:rsid w:val="007468D7"/>
    <w:rsid w:val="00747746"/>
    <w:rsid w:val="00747998"/>
    <w:rsid w:val="00747CC1"/>
    <w:rsid w:val="00750FEA"/>
    <w:rsid w:val="007513D1"/>
    <w:rsid w:val="00751EFD"/>
    <w:rsid w:val="00751F2A"/>
    <w:rsid w:val="007522C0"/>
    <w:rsid w:val="00752FED"/>
    <w:rsid w:val="00754770"/>
    <w:rsid w:val="00754C72"/>
    <w:rsid w:val="00755144"/>
    <w:rsid w:val="00757159"/>
    <w:rsid w:val="00760B8D"/>
    <w:rsid w:val="00760CB7"/>
    <w:rsid w:val="00761910"/>
    <w:rsid w:val="007620F8"/>
    <w:rsid w:val="0076244D"/>
    <w:rsid w:val="00762F29"/>
    <w:rsid w:val="0076333C"/>
    <w:rsid w:val="00763C87"/>
    <w:rsid w:val="00764602"/>
    <w:rsid w:val="0076493D"/>
    <w:rsid w:val="007659E6"/>
    <w:rsid w:val="00765CC6"/>
    <w:rsid w:val="00766FA3"/>
    <w:rsid w:val="00766FDB"/>
    <w:rsid w:val="00767DDE"/>
    <w:rsid w:val="0077129F"/>
    <w:rsid w:val="00771455"/>
    <w:rsid w:val="007717D3"/>
    <w:rsid w:val="00771D94"/>
    <w:rsid w:val="00774119"/>
    <w:rsid w:val="00775A78"/>
    <w:rsid w:val="0077747F"/>
    <w:rsid w:val="00780327"/>
    <w:rsid w:val="00780833"/>
    <w:rsid w:val="00781048"/>
    <w:rsid w:val="007811B9"/>
    <w:rsid w:val="00782832"/>
    <w:rsid w:val="00782FFE"/>
    <w:rsid w:val="00783023"/>
    <w:rsid w:val="007833CA"/>
    <w:rsid w:val="00783B79"/>
    <w:rsid w:val="00785B67"/>
    <w:rsid w:val="00785ED5"/>
    <w:rsid w:val="0078646A"/>
    <w:rsid w:val="007909B4"/>
    <w:rsid w:val="00790DA7"/>
    <w:rsid w:val="007915F8"/>
    <w:rsid w:val="0079193D"/>
    <w:rsid w:val="00793CC3"/>
    <w:rsid w:val="00794A19"/>
    <w:rsid w:val="0079538D"/>
    <w:rsid w:val="00796629"/>
    <w:rsid w:val="00797DDF"/>
    <w:rsid w:val="007A0324"/>
    <w:rsid w:val="007A1298"/>
    <w:rsid w:val="007A2373"/>
    <w:rsid w:val="007A2655"/>
    <w:rsid w:val="007A275C"/>
    <w:rsid w:val="007A3A64"/>
    <w:rsid w:val="007A3DE4"/>
    <w:rsid w:val="007A4A65"/>
    <w:rsid w:val="007A4A7A"/>
    <w:rsid w:val="007A4AA5"/>
    <w:rsid w:val="007A6CE2"/>
    <w:rsid w:val="007A6D58"/>
    <w:rsid w:val="007A6F87"/>
    <w:rsid w:val="007B4133"/>
    <w:rsid w:val="007B50D2"/>
    <w:rsid w:val="007B7E54"/>
    <w:rsid w:val="007C00CB"/>
    <w:rsid w:val="007C02EB"/>
    <w:rsid w:val="007C0322"/>
    <w:rsid w:val="007C0E54"/>
    <w:rsid w:val="007C1BCD"/>
    <w:rsid w:val="007C40D9"/>
    <w:rsid w:val="007C49D7"/>
    <w:rsid w:val="007C547B"/>
    <w:rsid w:val="007C5508"/>
    <w:rsid w:val="007C559A"/>
    <w:rsid w:val="007C63C5"/>
    <w:rsid w:val="007C6849"/>
    <w:rsid w:val="007C7C68"/>
    <w:rsid w:val="007D00A5"/>
    <w:rsid w:val="007D061B"/>
    <w:rsid w:val="007D1E71"/>
    <w:rsid w:val="007D2F21"/>
    <w:rsid w:val="007D3202"/>
    <w:rsid w:val="007D3E00"/>
    <w:rsid w:val="007D5842"/>
    <w:rsid w:val="007D69EC"/>
    <w:rsid w:val="007D6B25"/>
    <w:rsid w:val="007D7C2D"/>
    <w:rsid w:val="007D7C6B"/>
    <w:rsid w:val="007D7C89"/>
    <w:rsid w:val="007D7D7D"/>
    <w:rsid w:val="007D7E2F"/>
    <w:rsid w:val="007E124E"/>
    <w:rsid w:val="007E3468"/>
    <w:rsid w:val="007E3CBB"/>
    <w:rsid w:val="007E3D4D"/>
    <w:rsid w:val="007E4947"/>
    <w:rsid w:val="007E4A49"/>
    <w:rsid w:val="007E4B18"/>
    <w:rsid w:val="007E4B41"/>
    <w:rsid w:val="007E4B5D"/>
    <w:rsid w:val="007E505F"/>
    <w:rsid w:val="007E5191"/>
    <w:rsid w:val="007E5BEA"/>
    <w:rsid w:val="007E62C3"/>
    <w:rsid w:val="007E767C"/>
    <w:rsid w:val="007E77B3"/>
    <w:rsid w:val="007F0023"/>
    <w:rsid w:val="007F0052"/>
    <w:rsid w:val="007F074D"/>
    <w:rsid w:val="007F0E74"/>
    <w:rsid w:val="007F0F63"/>
    <w:rsid w:val="007F1F0B"/>
    <w:rsid w:val="007F404B"/>
    <w:rsid w:val="007F504E"/>
    <w:rsid w:val="007F5551"/>
    <w:rsid w:val="007F7EA9"/>
    <w:rsid w:val="0080046D"/>
    <w:rsid w:val="00800F9B"/>
    <w:rsid w:val="00801571"/>
    <w:rsid w:val="008021F1"/>
    <w:rsid w:val="00802340"/>
    <w:rsid w:val="00802ABA"/>
    <w:rsid w:val="00804A17"/>
    <w:rsid w:val="00804D2C"/>
    <w:rsid w:val="00804FE7"/>
    <w:rsid w:val="00805B43"/>
    <w:rsid w:val="0080629A"/>
    <w:rsid w:val="008079D4"/>
    <w:rsid w:val="0081029D"/>
    <w:rsid w:val="0081039B"/>
    <w:rsid w:val="0081085A"/>
    <w:rsid w:val="00811ABE"/>
    <w:rsid w:val="00811D88"/>
    <w:rsid w:val="00812788"/>
    <w:rsid w:val="0081279F"/>
    <w:rsid w:val="00812810"/>
    <w:rsid w:val="00812D5A"/>
    <w:rsid w:val="00813654"/>
    <w:rsid w:val="008146A8"/>
    <w:rsid w:val="00814B20"/>
    <w:rsid w:val="00814B28"/>
    <w:rsid w:val="00815DCA"/>
    <w:rsid w:val="00816017"/>
    <w:rsid w:val="00816F96"/>
    <w:rsid w:val="008200E1"/>
    <w:rsid w:val="00820370"/>
    <w:rsid w:val="00820EB1"/>
    <w:rsid w:val="00821F8E"/>
    <w:rsid w:val="0082240B"/>
    <w:rsid w:val="00822684"/>
    <w:rsid w:val="0082397F"/>
    <w:rsid w:val="00824C31"/>
    <w:rsid w:val="008259B3"/>
    <w:rsid w:val="00825A5A"/>
    <w:rsid w:val="00826A3D"/>
    <w:rsid w:val="00826BE8"/>
    <w:rsid w:val="00826FDD"/>
    <w:rsid w:val="008277D7"/>
    <w:rsid w:val="00830065"/>
    <w:rsid w:val="008307BB"/>
    <w:rsid w:val="00830B03"/>
    <w:rsid w:val="008314CF"/>
    <w:rsid w:val="00833887"/>
    <w:rsid w:val="00834437"/>
    <w:rsid w:val="00834809"/>
    <w:rsid w:val="0083571D"/>
    <w:rsid w:val="00835B1A"/>
    <w:rsid w:val="008366C3"/>
    <w:rsid w:val="0083794D"/>
    <w:rsid w:val="00837AEA"/>
    <w:rsid w:val="00837BC6"/>
    <w:rsid w:val="00840F0D"/>
    <w:rsid w:val="00841AC4"/>
    <w:rsid w:val="00841AD3"/>
    <w:rsid w:val="00842428"/>
    <w:rsid w:val="008433BD"/>
    <w:rsid w:val="00843840"/>
    <w:rsid w:val="00845286"/>
    <w:rsid w:val="008457F2"/>
    <w:rsid w:val="008465E9"/>
    <w:rsid w:val="008473CC"/>
    <w:rsid w:val="008512B8"/>
    <w:rsid w:val="00853417"/>
    <w:rsid w:val="008537DD"/>
    <w:rsid w:val="00856574"/>
    <w:rsid w:val="0085660A"/>
    <w:rsid w:val="00856C7B"/>
    <w:rsid w:val="00860DDA"/>
    <w:rsid w:val="008614BC"/>
    <w:rsid w:val="008631F1"/>
    <w:rsid w:val="008635D3"/>
    <w:rsid w:val="0086467F"/>
    <w:rsid w:val="008657A2"/>
    <w:rsid w:val="00865D42"/>
    <w:rsid w:val="00865DDB"/>
    <w:rsid w:val="0086746B"/>
    <w:rsid w:val="008675C1"/>
    <w:rsid w:val="00870067"/>
    <w:rsid w:val="00870801"/>
    <w:rsid w:val="00870A37"/>
    <w:rsid w:val="00871047"/>
    <w:rsid w:val="00871C9D"/>
    <w:rsid w:val="00872E20"/>
    <w:rsid w:val="008730B4"/>
    <w:rsid w:val="00873B64"/>
    <w:rsid w:val="00873FFE"/>
    <w:rsid w:val="0087426A"/>
    <w:rsid w:val="00874588"/>
    <w:rsid w:val="008745AF"/>
    <w:rsid w:val="00875E99"/>
    <w:rsid w:val="00875F87"/>
    <w:rsid w:val="00876872"/>
    <w:rsid w:val="00876F8C"/>
    <w:rsid w:val="00877144"/>
    <w:rsid w:val="00877B49"/>
    <w:rsid w:val="00880B16"/>
    <w:rsid w:val="00880F45"/>
    <w:rsid w:val="0088165B"/>
    <w:rsid w:val="00881E79"/>
    <w:rsid w:val="00882DEA"/>
    <w:rsid w:val="00883FF6"/>
    <w:rsid w:val="00884EBD"/>
    <w:rsid w:val="00885382"/>
    <w:rsid w:val="008855E3"/>
    <w:rsid w:val="00885939"/>
    <w:rsid w:val="00886B98"/>
    <w:rsid w:val="00886BE8"/>
    <w:rsid w:val="00887501"/>
    <w:rsid w:val="00890CBC"/>
    <w:rsid w:val="00890E3E"/>
    <w:rsid w:val="00890EAA"/>
    <w:rsid w:val="00891738"/>
    <w:rsid w:val="00891E56"/>
    <w:rsid w:val="00893E10"/>
    <w:rsid w:val="0089467C"/>
    <w:rsid w:val="00894F24"/>
    <w:rsid w:val="0089513C"/>
    <w:rsid w:val="00897CBA"/>
    <w:rsid w:val="008A0500"/>
    <w:rsid w:val="008A11A9"/>
    <w:rsid w:val="008A1948"/>
    <w:rsid w:val="008A1EDB"/>
    <w:rsid w:val="008A2BEC"/>
    <w:rsid w:val="008A303A"/>
    <w:rsid w:val="008A45CD"/>
    <w:rsid w:val="008A4995"/>
    <w:rsid w:val="008A49B4"/>
    <w:rsid w:val="008A5D35"/>
    <w:rsid w:val="008A64FA"/>
    <w:rsid w:val="008A66B0"/>
    <w:rsid w:val="008A7EB6"/>
    <w:rsid w:val="008B193C"/>
    <w:rsid w:val="008B2DB2"/>
    <w:rsid w:val="008B327D"/>
    <w:rsid w:val="008B39B9"/>
    <w:rsid w:val="008B5CBC"/>
    <w:rsid w:val="008B6F25"/>
    <w:rsid w:val="008B70FB"/>
    <w:rsid w:val="008B7A94"/>
    <w:rsid w:val="008C04E0"/>
    <w:rsid w:val="008C0CB0"/>
    <w:rsid w:val="008C0F7F"/>
    <w:rsid w:val="008C19AB"/>
    <w:rsid w:val="008C1A1C"/>
    <w:rsid w:val="008C2E08"/>
    <w:rsid w:val="008C3FB8"/>
    <w:rsid w:val="008C43F4"/>
    <w:rsid w:val="008C68F5"/>
    <w:rsid w:val="008C71AD"/>
    <w:rsid w:val="008C7568"/>
    <w:rsid w:val="008D09A1"/>
    <w:rsid w:val="008D0C59"/>
    <w:rsid w:val="008D0F6D"/>
    <w:rsid w:val="008D27C0"/>
    <w:rsid w:val="008D3DF5"/>
    <w:rsid w:val="008D3F91"/>
    <w:rsid w:val="008D4A72"/>
    <w:rsid w:val="008D5434"/>
    <w:rsid w:val="008D56EB"/>
    <w:rsid w:val="008D6032"/>
    <w:rsid w:val="008D7F9B"/>
    <w:rsid w:val="008E032F"/>
    <w:rsid w:val="008E0CC3"/>
    <w:rsid w:val="008E1A58"/>
    <w:rsid w:val="008E1D5B"/>
    <w:rsid w:val="008E2565"/>
    <w:rsid w:val="008E3396"/>
    <w:rsid w:val="008E3545"/>
    <w:rsid w:val="008E3A62"/>
    <w:rsid w:val="008E3E1F"/>
    <w:rsid w:val="008E4179"/>
    <w:rsid w:val="008E58CF"/>
    <w:rsid w:val="008E5E52"/>
    <w:rsid w:val="008E653D"/>
    <w:rsid w:val="008E7C9E"/>
    <w:rsid w:val="008E7EED"/>
    <w:rsid w:val="008F098C"/>
    <w:rsid w:val="008F10A8"/>
    <w:rsid w:val="008F4178"/>
    <w:rsid w:val="008F49C4"/>
    <w:rsid w:val="008F5FD2"/>
    <w:rsid w:val="008F6C33"/>
    <w:rsid w:val="008F7C99"/>
    <w:rsid w:val="008F7D97"/>
    <w:rsid w:val="00900E42"/>
    <w:rsid w:val="009012CF"/>
    <w:rsid w:val="00901B49"/>
    <w:rsid w:val="009026B7"/>
    <w:rsid w:val="00902AF9"/>
    <w:rsid w:val="00902C0E"/>
    <w:rsid w:val="0090336D"/>
    <w:rsid w:val="009039C1"/>
    <w:rsid w:val="00904FBC"/>
    <w:rsid w:val="00905AA1"/>
    <w:rsid w:val="00906033"/>
    <w:rsid w:val="0090627B"/>
    <w:rsid w:val="009062F8"/>
    <w:rsid w:val="0090786C"/>
    <w:rsid w:val="00907B9C"/>
    <w:rsid w:val="009102AA"/>
    <w:rsid w:val="00911297"/>
    <w:rsid w:val="00912644"/>
    <w:rsid w:val="00912888"/>
    <w:rsid w:val="009137B9"/>
    <w:rsid w:val="00914049"/>
    <w:rsid w:val="00916006"/>
    <w:rsid w:val="0091601B"/>
    <w:rsid w:val="009164D6"/>
    <w:rsid w:val="00917265"/>
    <w:rsid w:val="00920B9A"/>
    <w:rsid w:val="00920DE7"/>
    <w:rsid w:val="00921835"/>
    <w:rsid w:val="0092190C"/>
    <w:rsid w:val="00921BDE"/>
    <w:rsid w:val="0092217A"/>
    <w:rsid w:val="009221D4"/>
    <w:rsid w:val="00922937"/>
    <w:rsid w:val="00922D85"/>
    <w:rsid w:val="00922E89"/>
    <w:rsid w:val="009240FC"/>
    <w:rsid w:val="00927E90"/>
    <w:rsid w:val="00930ECC"/>
    <w:rsid w:val="00931510"/>
    <w:rsid w:val="009316B5"/>
    <w:rsid w:val="009327E3"/>
    <w:rsid w:val="00932892"/>
    <w:rsid w:val="00932F17"/>
    <w:rsid w:val="0093315A"/>
    <w:rsid w:val="009338E3"/>
    <w:rsid w:val="00933D80"/>
    <w:rsid w:val="00934108"/>
    <w:rsid w:val="0093435C"/>
    <w:rsid w:val="00934C87"/>
    <w:rsid w:val="009350E1"/>
    <w:rsid w:val="009357D3"/>
    <w:rsid w:val="0094092A"/>
    <w:rsid w:val="009409AD"/>
    <w:rsid w:val="00940E5D"/>
    <w:rsid w:val="009412C5"/>
    <w:rsid w:val="0094167F"/>
    <w:rsid w:val="00941AF9"/>
    <w:rsid w:val="009432F1"/>
    <w:rsid w:val="009436B5"/>
    <w:rsid w:val="00944CEB"/>
    <w:rsid w:val="00944DB8"/>
    <w:rsid w:val="00944E7F"/>
    <w:rsid w:val="00946590"/>
    <w:rsid w:val="009506F1"/>
    <w:rsid w:val="00950787"/>
    <w:rsid w:val="00951640"/>
    <w:rsid w:val="009534C8"/>
    <w:rsid w:val="009543AB"/>
    <w:rsid w:val="00955464"/>
    <w:rsid w:val="0095564C"/>
    <w:rsid w:val="00955B5C"/>
    <w:rsid w:val="00955E45"/>
    <w:rsid w:val="009561D2"/>
    <w:rsid w:val="00956500"/>
    <w:rsid w:val="009607DE"/>
    <w:rsid w:val="009612C0"/>
    <w:rsid w:val="00964A53"/>
    <w:rsid w:val="00965191"/>
    <w:rsid w:val="00965FB0"/>
    <w:rsid w:val="00966BF6"/>
    <w:rsid w:val="00967006"/>
    <w:rsid w:val="00967616"/>
    <w:rsid w:val="00967C1B"/>
    <w:rsid w:val="00967D32"/>
    <w:rsid w:val="00971C15"/>
    <w:rsid w:val="00971C83"/>
    <w:rsid w:val="00972B62"/>
    <w:rsid w:val="009734C2"/>
    <w:rsid w:val="00973720"/>
    <w:rsid w:val="009746E6"/>
    <w:rsid w:val="0097487E"/>
    <w:rsid w:val="009750D7"/>
    <w:rsid w:val="00975109"/>
    <w:rsid w:val="00976876"/>
    <w:rsid w:val="009809C8"/>
    <w:rsid w:val="00981086"/>
    <w:rsid w:val="009822D0"/>
    <w:rsid w:val="00983887"/>
    <w:rsid w:val="00983AB9"/>
    <w:rsid w:val="00985485"/>
    <w:rsid w:val="009857B6"/>
    <w:rsid w:val="00985BAC"/>
    <w:rsid w:val="00986062"/>
    <w:rsid w:val="00987E1B"/>
    <w:rsid w:val="00990661"/>
    <w:rsid w:val="0099077D"/>
    <w:rsid w:val="009908F4"/>
    <w:rsid w:val="00990B1C"/>
    <w:rsid w:val="0099167D"/>
    <w:rsid w:val="009921A8"/>
    <w:rsid w:val="00994C74"/>
    <w:rsid w:val="00995315"/>
    <w:rsid w:val="009953FC"/>
    <w:rsid w:val="009957FD"/>
    <w:rsid w:val="00995DB1"/>
    <w:rsid w:val="00996E03"/>
    <w:rsid w:val="009A0E43"/>
    <w:rsid w:val="009A2537"/>
    <w:rsid w:val="009A296F"/>
    <w:rsid w:val="009A2E1A"/>
    <w:rsid w:val="009A332C"/>
    <w:rsid w:val="009A341A"/>
    <w:rsid w:val="009A3944"/>
    <w:rsid w:val="009A3DC9"/>
    <w:rsid w:val="009A4855"/>
    <w:rsid w:val="009A4CE9"/>
    <w:rsid w:val="009A681E"/>
    <w:rsid w:val="009A7F1E"/>
    <w:rsid w:val="009B2252"/>
    <w:rsid w:val="009B2262"/>
    <w:rsid w:val="009B3163"/>
    <w:rsid w:val="009B6C68"/>
    <w:rsid w:val="009B716D"/>
    <w:rsid w:val="009B76F2"/>
    <w:rsid w:val="009C0C75"/>
    <w:rsid w:val="009C0F10"/>
    <w:rsid w:val="009C165B"/>
    <w:rsid w:val="009C2207"/>
    <w:rsid w:val="009C3D75"/>
    <w:rsid w:val="009C53E4"/>
    <w:rsid w:val="009C6B95"/>
    <w:rsid w:val="009C6E42"/>
    <w:rsid w:val="009C78A5"/>
    <w:rsid w:val="009D017F"/>
    <w:rsid w:val="009D0E7F"/>
    <w:rsid w:val="009D10F0"/>
    <w:rsid w:val="009D1B96"/>
    <w:rsid w:val="009D217B"/>
    <w:rsid w:val="009D51A4"/>
    <w:rsid w:val="009D58DF"/>
    <w:rsid w:val="009D5AFE"/>
    <w:rsid w:val="009E04FE"/>
    <w:rsid w:val="009E0F9B"/>
    <w:rsid w:val="009E3075"/>
    <w:rsid w:val="009E30BD"/>
    <w:rsid w:val="009E3A1B"/>
    <w:rsid w:val="009E5A91"/>
    <w:rsid w:val="009E5D86"/>
    <w:rsid w:val="009E65A5"/>
    <w:rsid w:val="009E6896"/>
    <w:rsid w:val="009E71DA"/>
    <w:rsid w:val="009E7610"/>
    <w:rsid w:val="009E7D97"/>
    <w:rsid w:val="009F0237"/>
    <w:rsid w:val="009F0420"/>
    <w:rsid w:val="009F05E1"/>
    <w:rsid w:val="009F14FE"/>
    <w:rsid w:val="009F17A3"/>
    <w:rsid w:val="009F1D2D"/>
    <w:rsid w:val="009F21B3"/>
    <w:rsid w:val="009F2659"/>
    <w:rsid w:val="009F2A35"/>
    <w:rsid w:val="009F3C7E"/>
    <w:rsid w:val="009F6B67"/>
    <w:rsid w:val="00A00380"/>
    <w:rsid w:val="00A003BD"/>
    <w:rsid w:val="00A00D9E"/>
    <w:rsid w:val="00A01241"/>
    <w:rsid w:val="00A01456"/>
    <w:rsid w:val="00A024B1"/>
    <w:rsid w:val="00A025FE"/>
    <w:rsid w:val="00A02B3D"/>
    <w:rsid w:val="00A03661"/>
    <w:rsid w:val="00A03B1B"/>
    <w:rsid w:val="00A03E7B"/>
    <w:rsid w:val="00A04702"/>
    <w:rsid w:val="00A04D15"/>
    <w:rsid w:val="00A05C21"/>
    <w:rsid w:val="00A11FAB"/>
    <w:rsid w:val="00A12A95"/>
    <w:rsid w:val="00A136ED"/>
    <w:rsid w:val="00A14A62"/>
    <w:rsid w:val="00A156C3"/>
    <w:rsid w:val="00A15BC9"/>
    <w:rsid w:val="00A15DD9"/>
    <w:rsid w:val="00A164A6"/>
    <w:rsid w:val="00A16601"/>
    <w:rsid w:val="00A16BB5"/>
    <w:rsid w:val="00A1750C"/>
    <w:rsid w:val="00A200DA"/>
    <w:rsid w:val="00A20CB9"/>
    <w:rsid w:val="00A21398"/>
    <w:rsid w:val="00A21BFD"/>
    <w:rsid w:val="00A22895"/>
    <w:rsid w:val="00A23282"/>
    <w:rsid w:val="00A23D4F"/>
    <w:rsid w:val="00A24B27"/>
    <w:rsid w:val="00A25CA5"/>
    <w:rsid w:val="00A25D8E"/>
    <w:rsid w:val="00A26F49"/>
    <w:rsid w:val="00A2785B"/>
    <w:rsid w:val="00A27CBE"/>
    <w:rsid w:val="00A30637"/>
    <w:rsid w:val="00A307C8"/>
    <w:rsid w:val="00A31529"/>
    <w:rsid w:val="00A316B3"/>
    <w:rsid w:val="00A31862"/>
    <w:rsid w:val="00A31E19"/>
    <w:rsid w:val="00A32380"/>
    <w:rsid w:val="00A32AD7"/>
    <w:rsid w:val="00A32F78"/>
    <w:rsid w:val="00A334CF"/>
    <w:rsid w:val="00A3361E"/>
    <w:rsid w:val="00A3692A"/>
    <w:rsid w:val="00A376A5"/>
    <w:rsid w:val="00A37860"/>
    <w:rsid w:val="00A40089"/>
    <w:rsid w:val="00A421F9"/>
    <w:rsid w:val="00A429BB"/>
    <w:rsid w:val="00A43FD6"/>
    <w:rsid w:val="00A4429B"/>
    <w:rsid w:val="00A4466A"/>
    <w:rsid w:val="00A4575A"/>
    <w:rsid w:val="00A460B7"/>
    <w:rsid w:val="00A46ED4"/>
    <w:rsid w:val="00A470B5"/>
    <w:rsid w:val="00A4764A"/>
    <w:rsid w:val="00A47AEB"/>
    <w:rsid w:val="00A47BAF"/>
    <w:rsid w:val="00A50975"/>
    <w:rsid w:val="00A5262F"/>
    <w:rsid w:val="00A5288F"/>
    <w:rsid w:val="00A528A3"/>
    <w:rsid w:val="00A52F85"/>
    <w:rsid w:val="00A547F1"/>
    <w:rsid w:val="00A558F8"/>
    <w:rsid w:val="00A56092"/>
    <w:rsid w:val="00A56216"/>
    <w:rsid w:val="00A56807"/>
    <w:rsid w:val="00A56D05"/>
    <w:rsid w:val="00A572A5"/>
    <w:rsid w:val="00A60205"/>
    <w:rsid w:val="00A60F4A"/>
    <w:rsid w:val="00A61889"/>
    <w:rsid w:val="00A634A6"/>
    <w:rsid w:val="00A645EE"/>
    <w:rsid w:val="00A659F4"/>
    <w:rsid w:val="00A66629"/>
    <w:rsid w:val="00A666F7"/>
    <w:rsid w:val="00A67ADB"/>
    <w:rsid w:val="00A67B80"/>
    <w:rsid w:val="00A71D6A"/>
    <w:rsid w:val="00A72374"/>
    <w:rsid w:val="00A7375B"/>
    <w:rsid w:val="00A75828"/>
    <w:rsid w:val="00A768CA"/>
    <w:rsid w:val="00A7699E"/>
    <w:rsid w:val="00A76A66"/>
    <w:rsid w:val="00A77125"/>
    <w:rsid w:val="00A77E82"/>
    <w:rsid w:val="00A800BC"/>
    <w:rsid w:val="00A8068A"/>
    <w:rsid w:val="00A80A08"/>
    <w:rsid w:val="00A80C50"/>
    <w:rsid w:val="00A80CC8"/>
    <w:rsid w:val="00A81CEA"/>
    <w:rsid w:val="00A82A23"/>
    <w:rsid w:val="00A83009"/>
    <w:rsid w:val="00A83064"/>
    <w:rsid w:val="00A83F8A"/>
    <w:rsid w:val="00A84465"/>
    <w:rsid w:val="00A84687"/>
    <w:rsid w:val="00A851E1"/>
    <w:rsid w:val="00A869C5"/>
    <w:rsid w:val="00A87465"/>
    <w:rsid w:val="00A90545"/>
    <w:rsid w:val="00A90867"/>
    <w:rsid w:val="00A9197E"/>
    <w:rsid w:val="00A91D3E"/>
    <w:rsid w:val="00A92A9A"/>
    <w:rsid w:val="00A93773"/>
    <w:rsid w:val="00A94522"/>
    <w:rsid w:val="00A956AA"/>
    <w:rsid w:val="00A95756"/>
    <w:rsid w:val="00A9588E"/>
    <w:rsid w:val="00A95F9A"/>
    <w:rsid w:val="00A9604E"/>
    <w:rsid w:val="00A96E99"/>
    <w:rsid w:val="00A9790B"/>
    <w:rsid w:val="00AA033B"/>
    <w:rsid w:val="00AA17F1"/>
    <w:rsid w:val="00AA1F7B"/>
    <w:rsid w:val="00AA3438"/>
    <w:rsid w:val="00AA4707"/>
    <w:rsid w:val="00AA5E17"/>
    <w:rsid w:val="00AA6EB8"/>
    <w:rsid w:val="00AA716D"/>
    <w:rsid w:val="00AA750A"/>
    <w:rsid w:val="00AA7B9B"/>
    <w:rsid w:val="00AB191C"/>
    <w:rsid w:val="00AB1E18"/>
    <w:rsid w:val="00AB20AA"/>
    <w:rsid w:val="00AB3446"/>
    <w:rsid w:val="00AB3B7E"/>
    <w:rsid w:val="00AB48C7"/>
    <w:rsid w:val="00AB4B81"/>
    <w:rsid w:val="00AB5D6B"/>
    <w:rsid w:val="00AB6400"/>
    <w:rsid w:val="00AB659D"/>
    <w:rsid w:val="00AB77FF"/>
    <w:rsid w:val="00AC0985"/>
    <w:rsid w:val="00AC09F7"/>
    <w:rsid w:val="00AC1892"/>
    <w:rsid w:val="00AC3BB5"/>
    <w:rsid w:val="00AC3CA6"/>
    <w:rsid w:val="00AC5E60"/>
    <w:rsid w:val="00AC5EB0"/>
    <w:rsid w:val="00AC6688"/>
    <w:rsid w:val="00AC682E"/>
    <w:rsid w:val="00AC71C3"/>
    <w:rsid w:val="00AD0568"/>
    <w:rsid w:val="00AD1754"/>
    <w:rsid w:val="00AD1999"/>
    <w:rsid w:val="00AD1CEB"/>
    <w:rsid w:val="00AD290E"/>
    <w:rsid w:val="00AD2AE0"/>
    <w:rsid w:val="00AD3875"/>
    <w:rsid w:val="00AD3E6B"/>
    <w:rsid w:val="00AD50E7"/>
    <w:rsid w:val="00AD56E0"/>
    <w:rsid w:val="00AE27F5"/>
    <w:rsid w:val="00AE3254"/>
    <w:rsid w:val="00AE3F47"/>
    <w:rsid w:val="00AE3F8E"/>
    <w:rsid w:val="00AE4198"/>
    <w:rsid w:val="00AE5819"/>
    <w:rsid w:val="00AE5BE8"/>
    <w:rsid w:val="00AE7D76"/>
    <w:rsid w:val="00AF085E"/>
    <w:rsid w:val="00AF0E5E"/>
    <w:rsid w:val="00AF11A1"/>
    <w:rsid w:val="00AF1782"/>
    <w:rsid w:val="00AF1E50"/>
    <w:rsid w:val="00AF206B"/>
    <w:rsid w:val="00AF4498"/>
    <w:rsid w:val="00AF58B4"/>
    <w:rsid w:val="00AF7672"/>
    <w:rsid w:val="00AF7D82"/>
    <w:rsid w:val="00B008E3"/>
    <w:rsid w:val="00B010EF"/>
    <w:rsid w:val="00B01F38"/>
    <w:rsid w:val="00B02347"/>
    <w:rsid w:val="00B05879"/>
    <w:rsid w:val="00B05B5E"/>
    <w:rsid w:val="00B05E68"/>
    <w:rsid w:val="00B06139"/>
    <w:rsid w:val="00B069BB"/>
    <w:rsid w:val="00B10CBA"/>
    <w:rsid w:val="00B11AD8"/>
    <w:rsid w:val="00B1242B"/>
    <w:rsid w:val="00B13174"/>
    <w:rsid w:val="00B15193"/>
    <w:rsid w:val="00B16B6F"/>
    <w:rsid w:val="00B1743A"/>
    <w:rsid w:val="00B201AB"/>
    <w:rsid w:val="00B20F9D"/>
    <w:rsid w:val="00B21450"/>
    <w:rsid w:val="00B22435"/>
    <w:rsid w:val="00B22671"/>
    <w:rsid w:val="00B23517"/>
    <w:rsid w:val="00B23CAB"/>
    <w:rsid w:val="00B2438B"/>
    <w:rsid w:val="00B24795"/>
    <w:rsid w:val="00B252D8"/>
    <w:rsid w:val="00B25613"/>
    <w:rsid w:val="00B25707"/>
    <w:rsid w:val="00B25E56"/>
    <w:rsid w:val="00B26D0C"/>
    <w:rsid w:val="00B27C4B"/>
    <w:rsid w:val="00B27C94"/>
    <w:rsid w:val="00B27F00"/>
    <w:rsid w:val="00B27F8F"/>
    <w:rsid w:val="00B306E4"/>
    <w:rsid w:val="00B31D4F"/>
    <w:rsid w:val="00B3265A"/>
    <w:rsid w:val="00B332DD"/>
    <w:rsid w:val="00B33CC5"/>
    <w:rsid w:val="00B3453E"/>
    <w:rsid w:val="00B34FF0"/>
    <w:rsid w:val="00B35341"/>
    <w:rsid w:val="00B355A9"/>
    <w:rsid w:val="00B35C65"/>
    <w:rsid w:val="00B370AA"/>
    <w:rsid w:val="00B372A3"/>
    <w:rsid w:val="00B40BA6"/>
    <w:rsid w:val="00B41B75"/>
    <w:rsid w:val="00B41C2F"/>
    <w:rsid w:val="00B42DB2"/>
    <w:rsid w:val="00B444F4"/>
    <w:rsid w:val="00B455D8"/>
    <w:rsid w:val="00B471BA"/>
    <w:rsid w:val="00B506B9"/>
    <w:rsid w:val="00B5132B"/>
    <w:rsid w:val="00B5166F"/>
    <w:rsid w:val="00B528DD"/>
    <w:rsid w:val="00B53B85"/>
    <w:rsid w:val="00B53F79"/>
    <w:rsid w:val="00B55574"/>
    <w:rsid w:val="00B56D4F"/>
    <w:rsid w:val="00B600F0"/>
    <w:rsid w:val="00B60C58"/>
    <w:rsid w:val="00B60E76"/>
    <w:rsid w:val="00B60E81"/>
    <w:rsid w:val="00B610D5"/>
    <w:rsid w:val="00B61EE0"/>
    <w:rsid w:val="00B61FAF"/>
    <w:rsid w:val="00B626F9"/>
    <w:rsid w:val="00B62A76"/>
    <w:rsid w:val="00B631CB"/>
    <w:rsid w:val="00B634F6"/>
    <w:rsid w:val="00B63657"/>
    <w:rsid w:val="00B63A29"/>
    <w:rsid w:val="00B63E74"/>
    <w:rsid w:val="00B63F22"/>
    <w:rsid w:val="00B64B20"/>
    <w:rsid w:val="00B650AE"/>
    <w:rsid w:val="00B6538C"/>
    <w:rsid w:val="00B6620B"/>
    <w:rsid w:val="00B66B1F"/>
    <w:rsid w:val="00B66BCA"/>
    <w:rsid w:val="00B70E18"/>
    <w:rsid w:val="00B71316"/>
    <w:rsid w:val="00B716F2"/>
    <w:rsid w:val="00B71915"/>
    <w:rsid w:val="00B72548"/>
    <w:rsid w:val="00B72E59"/>
    <w:rsid w:val="00B731DC"/>
    <w:rsid w:val="00B7360E"/>
    <w:rsid w:val="00B73918"/>
    <w:rsid w:val="00B74173"/>
    <w:rsid w:val="00B74568"/>
    <w:rsid w:val="00B74675"/>
    <w:rsid w:val="00B74DB0"/>
    <w:rsid w:val="00B75DAB"/>
    <w:rsid w:val="00B774AB"/>
    <w:rsid w:val="00B7770E"/>
    <w:rsid w:val="00B80D71"/>
    <w:rsid w:val="00B81483"/>
    <w:rsid w:val="00B81CFD"/>
    <w:rsid w:val="00B82B16"/>
    <w:rsid w:val="00B847DC"/>
    <w:rsid w:val="00B855AD"/>
    <w:rsid w:val="00B86E53"/>
    <w:rsid w:val="00B87424"/>
    <w:rsid w:val="00B87744"/>
    <w:rsid w:val="00B87BC9"/>
    <w:rsid w:val="00B916BB"/>
    <w:rsid w:val="00B949BF"/>
    <w:rsid w:val="00B953E1"/>
    <w:rsid w:val="00B969A5"/>
    <w:rsid w:val="00BA0CF5"/>
    <w:rsid w:val="00BA43B4"/>
    <w:rsid w:val="00BA6E9B"/>
    <w:rsid w:val="00BA76CB"/>
    <w:rsid w:val="00BA7887"/>
    <w:rsid w:val="00BA7ABF"/>
    <w:rsid w:val="00BB022A"/>
    <w:rsid w:val="00BB03DD"/>
    <w:rsid w:val="00BB1F02"/>
    <w:rsid w:val="00BB27F1"/>
    <w:rsid w:val="00BB318A"/>
    <w:rsid w:val="00BB3C66"/>
    <w:rsid w:val="00BB4914"/>
    <w:rsid w:val="00BB58F0"/>
    <w:rsid w:val="00BB5B31"/>
    <w:rsid w:val="00BB5D83"/>
    <w:rsid w:val="00BB7F34"/>
    <w:rsid w:val="00BC04F9"/>
    <w:rsid w:val="00BC133D"/>
    <w:rsid w:val="00BC1FFE"/>
    <w:rsid w:val="00BC2058"/>
    <w:rsid w:val="00BC2F45"/>
    <w:rsid w:val="00BC323E"/>
    <w:rsid w:val="00BC4FE7"/>
    <w:rsid w:val="00BC57B8"/>
    <w:rsid w:val="00BC604A"/>
    <w:rsid w:val="00BC6A74"/>
    <w:rsid w:val="00BC6C07"/>
    <w:rsid w:val="00BC760D"/>
    <w:rsid w:val="00BD0291"/>
    <w:rsid w:val="00BD0E5E"/>
    <w:rsid w:val="00BD1752"/>
    <w:rsid w:val="00BD2F34"/>
    <w:rsid w:val="00BD5DA3"/>
    <w:rsid w:val="00BD6ABB"/>
    <w:rsid w:val="00BD774C"/>
    <w:rsid w:val="00BE00B0"/>
    <w:rsid w:val="00BE095A"/>
    <w:rsid w:val="00BE0D8E"/>
    <w:rsid w:val="00BE167A"/>
    <w:rsid w:val="00BE16AC"/>
    <w:rsid w:val="00BE3D15"/>
    <w:rsid w:val="00BE4097"/>
    <w:rsid w:val="00BE442A"/>
    <w:rsid w:val="00BE4D11"/>
    <w:rsid w:val="00BE4D12"/>
    <w:rsid w:val="00BE54D2"/>
    <w:rsid w:val="00BE740F"/>
    <w:rsid w:val="00BE79B5"/>
    <w:rsid w:val="00BF1463"/>
    <w:rsid w:val="00BF3450"/>
    <w:rsid w:val="00BF3F90"/>
    <w:rsid w:val="00BF4004"/>
    <w:rsid w:val="00BF4543"/>
    <w:rsid w:val="00BF5DB5"/>
    <w:rsid w:val="00BF6460"/>
    <w:rsid w:val="00BF743E"/>
    <w:rsid w:val="00BF75D7"/>
    <w:rsid w:val="00BF7695"/>
    <w:rsid w:val="00BF7DEF"/>
    <w:rsid w:val="00C002D0"/>
    <w:rsid w:val="00C00593"/>
    <w:rsid w:val="00C00713"/>
    <w:rsid w:val="00C01756"/>
    <w:rsid w:val="00C020A6"/>
    <w:rsid w:val="00C02CC7"/>
    <w:rsid w:val="00C03914"/>
    <w:rsid w:val="00C05232"/>
    <w:rsid w:val="00C05DB2"/>
    <w:rsid w:val="00C062EB"/>
    <w:rsid w:val="00C06897"/>
    <w:rsid w:val="00C073F7"/>
    <w:rsid w:val="00C07A4F"/>
    <w:rsid w:val="00C07A7D"/>
    <w:rsid w:val="00C10749"/>
    <w:rsid w:val="00C107C2"/>
    <w:rsid w:val="00C11B04"/>
    <w:rsid w:val="00C12800"/>
    <w:rsid w:val="00C148E3"/>
    <w:rsid w:val="00C14961"/>
    <w:rsid w:val="00C152C5"/>
    <w:rsid w:val="00C15D22"/>
    <w:rsid w:val="00C16D6E"/>
    <w:rsid w:val="00C17714"/>
    <w:rsid w:val="00C17BD7"/>
    <w:rsid w:val="00C20418"/>
    <w:rsid w:val="00C214D7"/>
    <w:rsid w:val="00C22AB9"/>
    <w:rsid w:val="00C23158"/>
    <w:rsid w:val="00C23215"/>
    <w:rsid w:val="00C243F1"/>
    <w:rsid w:val="00C24FC2"/>
    <w:rsid w:val="00C26327"/>
    <w:rsid w:val="00C26DA0"/>
    <w:rsid w:val="00C27039"/>
    <w:rsid w:val="00C30293"/>
    <w:rsid w:val="00C30733"/>
    <w:rsid w:val="00C30B93"/>
    <w:rsid w:val="00C33201"/>
    <w:rsid w:val="00C33A6D"/>
    <w:rsid w:val="00C346AD"/>
    <w:rsid w:val="00C34A17"/>
    <w:rsid w:val="00C34C54"/>
    <w:rsid w:val="00C351D4"/>
    <w:rsid w:val="00C36314"/>
    <w:rsid w:val="00C37E7D"/>
    <w:rsid w:val="00C400C9"/>
    <w:rsid w:val="00C40AEC"/>
    <w:rsid w:val="00C40E6B"/>
    <w:rsid w:val="00C41261"/>
    <w:rsid w:val="00C4255D"/>
    <w:rsid w:val="00C42D79"/>
    <w:rsid w:val="00C450E7"/>
    <w:rsid w:val="00C45993"/>
    <w:rsid w:val="00C45C30"/>
    <w:rsid w:val="00C468E4"/>
    <w:rsid w:val="00C46BD6"/>
    <w:rsid w:val="00C46CDE"/>
    <w:rsid w:val="00C46E83"/>
    <w:rsid w:val="00C471FA"/>
    <w:rsid w:val="00C53450"/>
    <w:rsid w:val="00C538ED"/>
    <w:rsid w:val="00C5393E"/>
    <w:rsid w:val="00C53CA9"/>
    <w:rsid w:val="00C53CE5"/>
    <w:rsid w:val="00C552D8"/>
    <w:rsid w:val="00C56034"/>
    <w:rsid w:val="00C56905"/>
    <w:rsid w:val="00C57B60"/>
    <w:rsid w:val="00C57DB9"/>
    <w:rsid w:val="00C57E80"/>
    <w:rsid w:val="00C57F20"/>
    <w:rsid w:val="00C6095D"/>
    <w:rsid w:val="00C61D14"/>
    <w:rsid w:val="00C62239"/>
    <w:rsid w:val="00C6248A"/>
    <w:rsid w:val="00C63FA1"/>
    <w:rsid w:val="00C645D9"/>
    <w:rsid w:val="00C657C6"/>
    <w:rsid w:val="00C66A18"/>
    <w:rsid w:val="00C66ACA"/>
    <w:rsid w:val="00C6793D"/>
    <w:rsid w:val="00C70AE8"/>
    <w:rsid w:val="00C71085"/>
    <w:rsid w:val="00C713D2"/>
    <w:rsid w:val="00C72D7E"/>
    <w:rsid w:val="00C730CF"/>
    <w:rsid w:val="00C73E56"/>
    <w:rsid w:val="00C7413B"/>
    <w:rsid w:val="00C74342"/>
    <w:rsid w:val="00C746CB"/>
    <w:rsid w:val="00C75DE6"/>
    <w:rsid w:val="00C76180"/>
    <w:rsid w:val="00C76C3D"/>
    <w:rsid w:val="00C775D8"/>
    <w:rsid w:val="00C800F5"/>
    <w:rsid w:val="00C821B4"/>
    <w:rsid w:val="00C823D8"/>
    <w:rsid w:val="00C83B68"/>
    <w:rsid w:val="00C8401B"/>
    <w:rsid w:val="00C84A68"/>
    <w:rsid w:val="00C84F02"/>
    <w:rsid w:val="00C852E7"/>
    <w:rsid w:val="00C86212"/>
    <w:rsid w:val="00C86FBB"/>
    <w:rsid w:val="00C87A51"/>
    <w:rsid w:val="00C9048F"/>
    <w:rsid w:val="00C90568"/>
    <w:rsid w:val="00C90844"/>
    <w:rsid w:val="00C91086"/>
    <w:rsid w:val="00C913B0"/>
    <w:rsid w:val="00C91D5F"/>
    <w:rsid w:val="00C91E20"/>
    <w:rsid w:val="00C9209C"/>
    <w:rsid w:val="00C92FAB"/>
    <w:rsid w:val="00C93385"/>
    <w:rsid w:val="00C93805"/>
    <w:rsid w:val="00C94BC3"/>
    <w:rsid w:val="00C95D74"/>
    <w:rsid w:val="00C95F76"/>
    <w:rsid w:val="00C97568"/>
    <w:rsid w:val="00C97F95"/>
    <w:rsid w:val="00C97FC8"/>
    <w:rsid w:val="00CA2AA7"/>
    <w:rsid w:val="00CA2E8D"/>
    <w:rsid w:val="00CA4073"/>
    <w:rsid w:val="00CA4E7D"/>
    <w:rsid w:val="00CA547D"/>
    <w:rsid w:val="00CA5D8D"/>
    <w:rsid w:val="00CA609E"/>
    <w:rsid w:val="00CA66DA"/>
    <w:rsid w:val="00CA731D"/>
    <w:rsid w:val="00CB0C89"/>
    <w:rsid w:val="00CB1146"/>
    <w:rsid w:val="00CB270C"/>
    <w:rsid w:val="00CB30BF"/>
    <w:rsid w:val="00CB31F9"/>
    <w:rsid w:val="00CB46E3"/>
    <w:rsid w:val="00CB47CA"/>
    <w:rsid w:val="00CB7AC3"/>
    <w:rsid w:val="00CC1676"/>
    <w:rsid w:val="00CC1F63"/>
    <w:rsid w:val="00CC205E"/>
    <w:rsid w:val="00CC2BC9"/>
    <w:rsid w:val="00CC4A83"/>
    <w:rsid w:val="00CC5C69"/>
    <w:rsid w:val="00CD0450"/>
    <w:rsid w:val="00CD0B88"/>
    <w:rsid w:val="00CD12F8"/>
    <w:rsid w:val="00CD1678"/>
    <w:rsid w:val="00CD19FA"/>
    <w:rsid w:val="00CD2057"/>
    <w:rsid w:val="00CD2630"/>
    <w:rsid w:val="00CD2BEA"/>
    <w:rsid w:val="00CD3324"/>
    <w:rsid w:val="00CD3E18"/>
    <w:rsid w:val="00CD416E"/>
    <w:rsid w:val="00CD41DD"/>
    <w:rsid w:val="00CD6674"/>
    <w:rsid w:val="00CD7B40"/>
    <w:rsid w:val="00CE1363"/>
    <w:rsid w:val="00CE1747"/>
    <w:rsid w:val="00CE2C6F"/>
    <w:rsid w:val="00CE3929"/>
    <w:rsid w:val="00CE4935"/>
    <w:rsid w:val="00CE70F4"/>
    <w:rsid w:val="00CE7880"/>
    <w:rsid w:val="00CF1076"/>
    <w:rsid w:val="00CF108A"/>
    <w:rsid w:val="00CF210E"/>
    <w:rsid w:val="00CF432F"/>
    <w:rsid w:val="00CF4369"/>
    <w:rsid w:val="00CF4E11"/>
    <w:rsid w:val="00CF6793"/>
    <w:rsid w:val="00D014E1"/>
    <w:rsid w:val="00D026C8"/>
    <w:rsid w:val="00D03076"/>
    <w:rsid w:val="00D03294"/>
    <w:rsid w:val="00D03382"/>
    <w:rsid w:val="00D04CA2"/>
    <w:rsid w:val="00D04E55"/>
    <w:rsid w:val="00D04FEF"/>
    <w:rsid w:val="00D054F7"/>
    <w:rsid w:val="00D062F6"/>
    <w:rsid w:val="00D06D50"/>
    <w:rsid w:val="00D07C72"/>
    <w:rsid w:val="00D108CD"/>
    <w:rsid w:val="00D1183B"/>
    <w:rsid w:val="00D123B2"/>
    <w:rsid w:val="00D132BB"/>
    <w:rsid w:val="00D141C4"/>
    <w:rsid w:val="00D14632"/>
    <w:rsid w:val="00D15490"/>
    <w:rsid w:val="00D15A0E"/>
    <w:rsid w:val="00D16318"/>
    <w:rsid w:val="00D16DC3"/>
    <w:rsid w:val="00D17121"/>
    <w:rsid w:val="00D175D5"/>
    <w:rsid w:val="00D17890"/>
    <w:rsid w:val="00D20315"/>
    <w:rsid w:val="00D22650"/>
    <w:rsid w:val="00D22809"/>
    <w:rsid w:val="00D22B8F"/>
    <w:rsid w:val="00D22FD6"/>
    <w:rsid w:val="00D23773"/>
    <w:rsid w:val="00D2386A"/>
    <w:rsid w:val="00D23DD6"/>
    <w:rsid w:val="00D23ECA"/>
    <w:rsid w:val="00D244CD"/>
    <w:rsid w:val="00D24C83"/>
    <w:rsid w:val="00D26A02"/>
    <w:rsid w:val="00D26B64"/>
    <w:rsid w:val="00D27418"/>
    <w:rsid w:val="00D30FE5"/>
    <w:rsid w:val="00D315EC"/>
    <w:rsid w:val="00D3196B"/>
    <w:rsid w:val="00D34C11"/>
    <w:rsid w:val="00D3559F"/>
    <w:rsid w:val="00D3583A"/>
    <w:rsid w:val="00D35CCD"/>
    <w:rsid w:val="00D373B4"/>
    <w:rsid w:val="00D3758F"/>
    <w:rsid w:val="00D375A7"/>
    <w:rsid w:val="00D421A2"/>
    <w:rsid w:val="00D42B2B"/>
    <w:rsid w:val="00D43085"/>
    <w:rsid w:val="00D43498"/>
    <w:rsid w:val="00D439E0"/>
    <w:rsid w:val="00D4634F"/>
    <w:rsid w:val="00D46841"/>
    <w:rsid w:val="00D470A7"/>
    <w:rsid w:val="00D47F1D"/>
    <w:rsid w:val="00D504DC"/>
    <w:rsid w:val="00D51C01"/>
    <w:rsid w:val="00D536D9"/>
    <w:rsid w:val="00D55339"/>
    <w:rsid w:val="00D553F2"/>
    <w:rsid w:val="00D55558"/>
    <w:rsid w:val="00D571EF"/>
    <w:rsid w:val="00D57F6A"/>
    <w:rsid w:val="00D6016A"/>
    <w:rsid w:val="00D6053F"/>
    <w:rsid w:val="00D611E1"/>
    <w:rsid w:val="00D62576"/>
    <w:rsid w:val="00D6419E"/>
    <w:rsid w:val="00D64B80"/>
    <w:rsid w:val="00D668FB"/>
    <w:rsid w:val="00D66DAE"/>
    <w:rsid w:val="00D71913"/>
    <w:rsid w:val="00D71C67"/>
    <w:rsid w:val="00D71EE6"/>
    <w:rsid w:val="00D71F62"/>
    <w:rsid w:val="00D72351"/>
    <w:rsid w:val="00D725C1"/>
    <w:rsid w:val="00D7493B"/>
    <w:rsid w:val="00D7573C"/>
    <w:rsid w:val="00D7594E"/>
    <w:rsid w:val="00D75989"/>
    <w:rsid w:val="00D766F4"/>
    <w:rsid w:val="00D773B6"/>
    <w:rsid w:val="00D80458"/>
    <w:rsid w:val="00D80F57"/>
    <w:rsid w:val="00D81ED0"/>
    <w:rsid w:val="00D83696"/>
    <w:rsid w:val="00D83906"/>
    <w:rsid w:val="00D843B4"/>
    <w:rsid w:val="00D86906"/>
    <w:rsid w:val="00D86C0B"/>
    <w:rsid w:val="00D87BA4"/>
    <w:rsid w:val="00D90C02"/>
    <w:rsid w:val="00D914FD"/>
    <w:rsid w:val="00D9299E"/>
    <w:rsid w:val="00D93E80"/>
    <w:rsid w:val="00D94851"/>
    <w:rsid w:val="00D95341"/>
    <w:rsid w:val="00D95D2B"/>
    <w:rsid w:val="00D960C7"/>
    <w:rsid w:val="00D9729C"/>
    <w:rsid w:val="00D97542"/>
    <w:rsid w:val="00D97BD3"/>
    <w:rsid w:val="00DA13B1"/>
    <w:rsid w:val="00DA43F4"/>
    <w:rsid w:val="00DA5967"/>
    <w:rsid w:val="00DA5A4F"/>
    <w:rsid w:val="00DA62C6"/>
    <w:rsid w:val="00DA6378"/>
    <w:rsid w:val="00DA6E5C"/>
    <w:rsid w:val="00DB0F83"/>
    <w:rsid w:val="00DB1992"/>
    <w:rsid w:val="00DB1B9F"/>
    <w:rsid w:val="00DB27D6"/>
    <w:rsid w:val="00DB27F9"/>
    <w:rsid w:val="00DB2CA7"/>
    <w:rsid w:val="00DB4338"/>
    <w:rsid w:val="00DB467E"/>
    <w:rsid w:val="00DB4978"/>
    <w:rsid w:val="00DB5B56"/>
    <w:rsid w:val="00DB6AA1"/>
    <w:rsid w:val="00DC0298"/>
    <w:rsid w:val="00DC07BF"/>
    <w:rsid w:val="00DC0F73"/>
    <w:rsid w:val="00DC12C9"/>
    <w:rsid w:val="00DC17EC"/>
    <w:rsid w:val="00DC1CA1"/>
    <w:rsid w:val="00DC1E55"/>
    <w:rsid w:val="00DC426E"/>
    <w:rsid w:val="00DD011A"/>
    <w:rsid w:val="00DD03C3"/>
    <w:rsid w:val="00DD1CCC"/>
    <w:rsid w:val="00DD31B8"/>
    <w:rsid w:val="00DD44EB"/>
    <w:rsid w:val="00DD4869"/>
    <w:rsid w:val="00DD4921"/>
    <w:rsid w:val="00DD5B37"/>
    <w:rsid w:val="00DD60E4"/>
    <w:rsid w:val="00DD60F1"/>
    <w:rsid w:val="00DD647B"/>
    <w:rsid w:val="00DD6916"/>
    <w:rsid w:val="00DD74EB"/>
    <w:rsid w:val="00DE01C3"/>
    <w:rsid w:val="00DE04E2"/>
    <w:rsid w:val="00DE0C60"/>
    <w:rsid w:val="00DE2683"/>
    <w:rsid w:val="00DE5263"/>
    <w:rsid w:val="00DE6266"/>
    <w:rsid w:val="00DE7133"/>
    <w:rsid w:val="00DE7148"/>
    <w:rsid w:val="00DE7D88"/>
    <w:rsid w:val="00DF0566"/>
    <w:rsid w:val="00DF0B21"/>
    <w:rsid w:val="00DF1CE0"/>
    <w:rsid w:val="00DF272D"/>
    <w:rsid w:val="00DF4BF4"/>
    <w:rsid w:val="00DF4C7F"/>
    <w:rsid w:val="00DF4F2C"/>
    <w:rsid w:val="00DF61B2"/>
    <w:rsid w:val="00DF6B48"/>
    <w:rsid w:val="00DF795F"/>
    <w:rsid w:val="00E0150D"/>
    <w:rsid w:val="00E0165F"/>
    <w:rsid w:val="00E01EA1"/>
    <w:rsid w:val="00E02A16"/>
    <w:rsid w:val="00E02D04"/>
    <w:rsid w:val="00E0330C"/>
    <w:rsid w:val="00E0341B"/>
    <w:rsid w:val="00E036D0"/>
    <w:rsid w:val="00E03E9C"/>
    <w:rsid w:val="00E04771"/>
    <w:rsid w:val="00E0610E"/>
    <w:rsid w:val="00E07C96"/>
    <w:rsid w:val="00E106E1"/>
    <w:rsid w:val="00E11ABA"/>
    <w:rsid w:val="00E11D4F"/>
    <w:rsid w:val="00E12900"/>
    <w:rsid w:val="00E12DFD"/>
    <w:rsid w:val="00E1363A"/>
    <w:rsid w:val="00E14D39"/>
    <w:rsid w:val="00E15B0B"/>
    <w:rsid w:val="00E15F18"/>
    <w:rsid w:val="00E167AE"/>
    <w:rsid w:val="00E16EA7"/>
    <w:rsid w:val="00E20F1B"/>
    <w:rsid w:val="00E21460"/>
    <w:rsid w:val="00E2197E"/>
    <w:rsid w:val="00E22090"/>
    <w:rsid w:val="00E2227D"/>
    <w:rsid w:val="00E23A28"/>
    <w:rsid w:val="00E24322"/>
    <w:rsid w:val="00E247D0"/>
    <w:rsid w:val="00E24A00"/>
    <w:rsid w:val="00E27035"/>
    <w:rsid w:val="00E275DF"/>
    <w:rsid w:val="00E30DA3"/>
    <w:rsid w:val="00E30E41"/>
    <w:rsid w:val="00E32638"/>
    <w:rsid w:val="00E32FD1"/>
    <w:rsid w:val="00E34111"/>
    <w:rsid w:val="00E34567"/>
    <w:rsid w:val="00E409C8"/>
    <w:rsid w:val="00E41EF4"/>
    <w:rsid w:val="00E426C0"/>
    <w:rsid w:val="00E44366"/>
    <w:rsid w:val="00E46C7D"/>
    <w:rsid w:val="00E473CC"/>
    <w:rsid w:val="00E47E80"/>
    <w:rsid w:val="00E50784"/>
    <w:rsid w:val="00E50C21"/>
    <w:rsid w:val="00E5196D"/>
    <w:rsid w:val="00E532CE"/>
    <w:rsid w:val="00E53CC9"/>
    <w:rsid w:val="00E54557"/>
    <w:rsid w:val="00E556FE"/>
    <w:rsid w:val="00E55EA6"/>
    <w:rsid w:val="00E56CF3"/>
    <w:rsid w:val="00E57299"/>
    <w:rsid w:val="00E57CE4"/>
    <w:rsid w:val="00E57FE4"/>
    <w:rsid w:val="00E6168E"/>
    <w:rsid w:val="00E62227"/>
    <w:rsid w:val="00E62A5A"/>
    <w:rsid w:val="00E62B24"/>
    <w:rsid w:val="00E62BB9"/>
    <w:rsid w:val="00E632D9"/>
    <w:rsid w:val="00E63BF8"/>
    <w:rsid w:val="00E63D95"/>
    <w:rsid w:val="00E64514"/>
    <w:rsid w:val="00E66469"/>
    <w:rsid w:val="00E66C2D"/>
    <w:rsid w:val="00E6772B"/>
    <w:rsid w:val="00E71FAE"/>
    <w:rsid w:val="00E720D9"/>
    <w:rsid w:val="00E721E2"/>
    <w:rsid w:val="00E73D1A"/>
    <w:rsid w:val="00E7495C"/>
    <w:rsid w:val="00E74EE5"/>
    <w:rsid w:val="00E75F21"/>
    <w:rsid w:val="00E77B2A"/>
    <w:rsid w:val="00E77B59"/>
    <w:rsid w:val="00E802DC"/>
    <w:rsid w:val="00E8043C"/>
    <w:rsid w:val="00E82060"/>
    <w:rsid w:val="00E82160"/>
    <w:rsid w:val="00E8431A"/>
    <w:rsid w:val="00E84BE4"/>
    <w:rsid w:val="00E85B93"/>
    <w:rsid w:val="00E869FF"/>
    <w:rsid w:val="00E8756A"/>
    <w:rsid w:val="00E90C52"/>
    <w:rsid w:val="00E92818"/>
    <w:rsid w:val="00E930B7"/>
    <w:rsid w:val="00E93B08"/>
    <w:rsid w:val="00E942E6"/>
    <w:rsid w:val="00E96943"/>
    <w:rsid w:val="00E97364"/>
    <w:rsid w:val="00E9760A"/>
    <w:rsid w:val="00EA1426"/>
    <w:rsid w:val="00EA14A5"/>
    <w:rsid w:val="00EA1682"/>
    <w:rsid w:val="00EA1AB2"/>
    <w:rsid w:val="00EA20FA"/>
    <w:rsid w:val="00EA2278"/>
    <w:rsid w:val="00EA24D8"/>
    <w:rsid w:val="00EA34A0"/>
    <w:rsid w:val="00EA3B81"/>
    <w:rsid w:val="00EA478A"/>
    <w:rsid w:val="00EA4C72"/>
    <w:rsid w:val="00EA764A"/>
    <w:rsid w:val="00EA7BB0"/>
    <w:rsid w:val="00EA7E05"/>
    <w:rsid w:val="00EA7E37"/>
    <w:rsid w:val="00EB2209"/>
    <w:rsid w:val="00EB25E4"/>
    <w:rsid w:val="00EB2DDE"/>
    <w:rsid w:val="00EB2FA8"/>
    <w:rsid w:val="00EB473A"/>
    <w:rsid w:val="00EB64AB"/>
    <w:rsid w:val="00EB74DF"/>
    <w:rsid w:val="00EB7A90"/>
    <w:rsid w:val="00EC190B"/>
    <w:rsid w:val="00EC1D7E"/>
    <w:rsid w:val="00EC22E3"/>
    <w:rsid w:val="00EC34D1"/>
    <w:rsid w:val="00EC3AFB"/>
    <w:rsid w:val="00EC3D97"/>
    <w:rsid w:val="00EC4252"/>
    <w:rsid w:val="00EC5E9F"/>
    <w:rsid w:val="00EC6980"/>
    <w:rsid w:val="00EC719E"/>
    <w:rsid w:val="00EC7564"/>
    <w:rsid w:val="00EC7C92"/>
    <w:rsid w:val="00ED00DB"/>
    <w:rsid w:val="00ED05AB"/>
    <w:rsid w:val="00ED0821"/>
    <w:rsid w:val="00ED0A55"/>
    <w:rsid w:val="00ED1DF4"/>
    <w:rsid w:val="00ED1DFE"/>
    <w:rsid w:val="00ED3718"/>
    <w:rsid w:val="00ED3A70"/>
    <w:rsid w:val="00ED3D74"/>
    <w:rsid w:val="00ED445D"/>
    <w:rsid w:val="00ED4F48"/>
    <w:rsid w:val="00ED6038"/>
    <w:rsid w:val="00ED6B27"/>
    <w:rsid w:val="00ED6DC2"/>
    <w:rsid w:val="00ED7B75"/>
    <w:rsid w:val="00ED7D32"/>
    <w:rsid w:val="00EE099F"/>
    <w:rsid w:val="00EE1F87"/>
    <w:rsid w:val="00EE2162"/>
    <w:rsid w:val="00EE2B56"/>
    <w:rsid w:val="00EE2C4F"/>
    <w:rsid w:val="00EE34A6"/>
    <w:rsid w:val="00EE3BAE"/>
    <w:rsid w:val="00EE3FD7"/>
    <w:rsid w:val="00EE4E37"/>
    <w:rsid w:val="00EE598D"/>
    <w:rsid w:val="00EE5E02"/>
    <w:rsid w:val="00EE68D3"/>
    <w:rsid w:val="00EE7597"/>
    <w:rsid w:val="00EE78EE"/>
    <w:rsid w:val="00EF011A"/>
    <w:rsid w:val="00EF198F"/>
    <w:rsid w:val="00EF2020"/>
    <w:rsid w:val="00EF3FF3"/>
    <w:rsid w:val="00EF53FF"/>
    <w:rsid w:val="00EF64BF"/>
    <w:rsid w:val="00EF6564"/>
    <w:rsid w:val="00EF7369"/>
    <w:rsid w:val="00EF7400"/>
    <w:rsid w:val="00EF79F6"/>
    <w:rsid w:val="00EF7C74"/>
    <w:rsid w:val="00F01136"/>
    <w:rsid w:val="00F02938"/>
    <w:rsid w:val="00F0330F"/>
    <w:rsid w:val="00F039C2"/>
    <w:rsid w:val="00F04EFC"/>
    <w:rsid w:val="00F05375"/>
    <w:rsid w:val="00F054EF"/>
    <w:rsid w:val="00F05B20"/>
    <w:rsid w:val="00F05D49"/>
    <w:rsid w:val="00F06BC6"/>
    <w:rsid w:val="00F0764B"/>
    <w:rsid w:val="00F07939"/>
    <w:rsid w:val="00F11719"/>
    <w:rsid w:val="00F1254E"/>
    <w:rsid w:val="00F139B5"/>
    <w:rsid w:val="00F14E39"/>
    <w:rsid w:val="00F15C46"/>
    <w:rsid w:val="00F1697F"/>
    <w:rsid w:val="00F17897"/>
    <w:rsid w:val="00F17A04"/>
    <w:rsid w:val="00F17E54"/>
    <w:rsid w:val="00F21296"/>
    <w:rsid w:val="00F218FE"/>
    <w:rsid w:val="00F224A5"/>
    <w:rsid w:val="00F22F44"/>
    <w:rsid w:val="00F23158"/>
    <w:rsid w:val="00F23ED6"/>
    <w:rsid w:val="00F247BA"/>
    <w:rsid w:val="00F24F42"/>
    <w:rsid w:val="00F258D2"/>
    <w:rsid w:val="00F25905"/>
    <w:rsid w:val="00F25ACD"/>
    <w:rsid w:val="00F265C0"/>
    <w:rsid w:val="00F27597"/>
    <w:rsid w:val="00F30438"/>
    <w:rsid w:val="00F314BA"/>
    <w:rsid w:val="00F31A51"/>
    <w:rsid w:val="00F32182"/>
    <w:rsid w:val="00F323AC"/>
    <w:rsid w:val="00F3265D"/>
    <w:rsid w:val="00F335F7"/>
    <w:rsid w:val="00F34335"/>
    <w:rsid w:val="00F3473C"/>
    <w:rsid w:val="00F34794"/>
    <w:rsid w:val="00F3635B"/>
    <w:rsid w:val="00F36ECF"/>
    <w:rsid w:val="00F3717D"/>
    <w:rsid w:val="00F37414"/>
    <w:rsid w:val="00F37507"/>
    <w:rsid w:val="00F40E6A"/>
    <w:rsid w:val="00F42FB9"/>
    <w:rsid w:val="00F43745"/>
    <w:rsid w:val="00F437A6"/>
    <w:rsid w:val="00F439A9"/>
    <w:rsid w:val="00F43DED"/>
    <w:rsid w:val="00F448F5"/>
    <w:rsid w:val="00F45214"/>
    <w:rsid w:val="00F45D93"/>
    <w:rsid w:val="00F4697A"/>
    <w:rsid w:val="00F46AE2"/>
    <w:rsid w:val="00F4762E"/>
    <w:rsid w:val="00F506F9"/>
    <w:rsid w:val="00F51608"/>
    <w:rsid w:val="00F52325"/>
    <w:rsid w:val="00F52CD4"/>
    <w:rsid w:val="00F564E0"/>
    <w:rsid w:val="00F56E00"/>
    <w:rsid w:val="00F576D1"/>
    <w:rsid w:val="00F57C8B"/>
    <w:rsid w:val="00F600F2"/>
    <w:rsid w:val="00F60369"/>
    <w:rsid w:val="00F607E5"/>
    <w:rsid w:val="00F60D62"/>
    <w:rsid w:val="00F60D81"/>
    <w:rsid w:val="00F61754"/>
    <w:rsid w:val="00F62140"/>
    <w:rsid w:val="00F62ABE"/>
    <w:rsid w:val="00F6477C"/>
    <w:rsid w:val="00F64CF5"/>
    <w:rsid w:val="00F65C59"/>
    <w:rsid w:val="00F6687B"/>
    <w:rsid w:val="00F66BD8"/>
    <w:rsid w:val="00F66C76"/>
    <w:rsid w:val="00F66EC4"/>
    <w:rsid w:val="00F67D45"/>
    <w:rsid w:val="00F70748"/>
    <w:rsid w:val="00F723D0"/>
    <w:rsid w:val="00F7280F"/>
    <w:rsid w:val="00F72BFF"/>
    <w:rsid w:val="00F749B6"/>
    <w:rsid w:val="00F77593"/>
    <w:rsid w:val="00F802DC"/>
    <w:rsid w:val="00F80697"/>
    <w:rsid w:val="00F818E5"/>
    <w:rsid w:val="00F818EA"/>
    <w:rsid w:val="00F81AC8"/>
    <w:rsid w:val="00F825E8"/>
    <w:rsid w:val="00F82844"/>
    <w:rsid w:val="00F82C75"/>
    <w:rsid w:val="00F84112"/>
    <w:rsid w:val="00F850FE"/>
    <w:rsid w:val="00F85AE0"/>
    <w:rsid w:val="00F85B7D"/>
    <w:rsid w:val="00F85BE9"/>
    <w:rsid w:val="00F87748"/>
    <w:rsid w:val="00F90679"/>
    <w:rsid w:val="00F91D55"/>
    <w:rsid w:val="00F922E7"/>
    <w:rsid w:val="00F92FC8"/>
    <w:rsid w:val="00F93CC6"/>
    <w:rsid w:val="00F94CCA"/>
    <w:rsid w:val="00F95DFB"/>
    <w:rsid w:val="00F95F8B"/>
    <w:rsid w:val="00F97F5E"/>
    <w:rsid w:val="00FA2115"/>
    <w:rsid w:val="00FA2472"/>
    <w:rsid w:val="00FA27CA"/>
    <w:rsid w:val="00FA2A3D"/>
    <w:rsid w:val="00FA5398"/>
    <w:rsid w:val="00FA5EF8"/>
    <w:rsid w:val="00FA670B"/>
    <w:rsid w:val="00FA7CF4"/>
    <w:rsid w:val="00FA7FC3"/>
    <w:rsid w:val="00FB00B1"/>
    <w:rsid w:val="00FB0466"/>
    <w:rsid w:val="00FB0F6F"/>
    <w:rsid w:val="00FB16CE"/>
    <w:rsid w:val="00FB188C"/>
    <w:rsid w:val="00FB294F"/>
    <w:rsid w:val="00FB35A4"/>
    <w:rsid w:val="00FB54F1"/>
    <w:rsid w:val="00FB59FE"/>
    <w:rsid w:val="00FB5FA8"/>
    <w:rsid w:val="00FB6689"/>
    <w:rsid w:val="00FB7786"/>
    <w:rsid w:val="00FC037F"/>
    <w:rsid w:val="00FC18BA"/>
    <w:rsid w:val="00FC30A2"/>
    <w:rsid w:val="00FC32E2"/>
    <w:rsid w:val="00FC3FA4"/>
    <w:rsid w:val="00FC4A26"/>
    <w:rsid w:val="00FC537E"/>
    <w:rsid w:val="00FC592C"/>
    <w:rsid w:val="00FC596D"/>
    <w:rsid w:val="00FC6A51"/>
    <w:rsid w:val="00FC6F93"/>
    <w:rsid w:val="00FD06C7"/>
    <w:rsid w:val="00FD07F2"/>
    <w:rsid w:val="00FD1F44"/>
    <w:rsid w:val="00FD256B"/>
    <w:rsid w:val="00FD3130"/>
    <w:rsid w:val="00FD4DDD"/>
    <w:rsid w:val="00FD6ABE"/>
    <w:rsid w:val="00FD7B9D"/>
    <w:rsid w:val="00FD7BC1"/>
    <w:rsid w:val="00FE01B7"/>
    <w:rsid w:val="00FE0908"/>
    <w:rsid w:val="00FE2242"/>
    <w:rsid w:val="00FE2D7C"/>
    <w:rsid w:val="00FE4A69"/>
    <w:rsid w:val="00FE4BD7"/>
    <w:rsid w:val="00FE4BD8"/>
    <w:rsid w:val="00FE4EE3"/>
    <w:rsid w:val="00FE5706"/>
    <w:rsid w:val="00FE6579"/>
    <w:rsid w:val="00FE70E2"/>
    <w:rsid w:val="00FF2E4E"/>
    <w:rsid w:val="00FF3635"/>
    <w:rsid w:val="00FF366B"/>
    <w:rsid w:val="00FF4116"/>
    <w:rsid w:val="00FF488F"/>
    <w:rsid w:val="00FF4C39"/>
    <w:rsid w:val="00FF5ADB"/>
    <w:rsid w:val="00FF5BD0"/>
    <w:rsid w:val="00FF6258"/>
    <w:rsid w:val="00FF63BB"/>
    <w:rsid w:val="00FF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8631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customStyle="1" w:styleId="emailstyle18">
    <w:name w:val="emailstyle18"/>
    <w:semiHidden/>
    <w:rsid w:val="00B71316"/>
    <w:rPr>
      <w:rFonts w:ascii="Arial" w:hAnsi="Arial" w:cs="Arial"/>
      <w:color w:val="003300"/>
      <w:sz w:val="20"/>
    </w:rPr>
  </w:style>
  <w:style w:type="paragraph" w:styleId="Header">
    <w:name w:val="header"/>
    <w:basedOn w:val="Normal"/>
    <w:link w:val="HeaderChar"/>
    <w:uiPriority w:val="99"/>
    <w:rsid w:val="0074111B"/>
    <w:pPr>
      <w:tabs>
        <w:tab w:val="center" w:pos="4320"/>
        <w:tab w:val="right" w:pos="8640"/>
      </w:tabs>
    </w:pPr>
    <w:rPr>
      <w:lang w:val="x-none" w:eastAsia="x-none"/>
    </w:rPr>
  </w:style>
  <w:style w:type="paragraph" w:styleId="Footer">
    <w:name w:val="footer"/>
    <w:basedOn w:val="Normal"/>
    <w:rsid w:val="0074111B"/>
    <w:pPr>
      <w:tabs>
        <w:tab w:val="center" w:pos="4320"/>
        <w:tab w:val="right" w:pos="8640"/>
      </w:tabs>
    </w:pPr>
  </w:style>
  <w:style w:type="table" w:styleId="TableGrid">
    <w:name w:val="Table Grid"/>
    <w:basedOn w:val="TableNormal"/>
    <w:rsid w:val="00F40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40E6A"/>
    <w:rPr>
      <w:szCs w:val="20"/>
    </w:rPr>
  </w:style>
  <w:style w:type="paragraph" w:styleId="ListBullet2">
    <w:name w:val="List Bullet 2"/>
    <w:basedOn w:val="Normal"/>
    <w:link w:val="ListBullet2Char"/>
    <w:rsid w:val="00187DDA"/>
    <w:pPr>
      <w:numPr>
        <w:numId w:val="1"/>
      </w:numPr>
    </w:pPr>
    <w:rPr>
      <w:lang w:val="x-none" w:eastAsia="x-none"/>
    </w:rPr>
  </w:style>
  <w:style w:type="character" w:customStyle="1" w:styleId="ListBullet2Char">
    <w:name w:val="List Bullet 2 Char"/>
    <w:link w:val="ListBullet2"/>
    <w:rsid w:val="00187DDA"/>
    <w:rPr>
      <w:sz w:val="24"/>
      <w:szCs w:val="24"/>
      <w:lang w:val="x-none" w:eastAsia="x-none"/>
    </w:rPr>
  </w:style>
  <w:style w:type="paragraph" w:styleId="Title">
    <w:name w:val="Title"/>
    <w:basedOn w:val="Normal"/>
    <w:qFormat/>
    <w:rsid w:val="00E92818"/>
    <w:pPr>
      <w:spacing w:after="240"/>
      <w:jc w:val="center"/>
    </w:pPr>
    <w:rPr>
      <w:rFonts w:ascii="Arial" w:hAnsi="Arial"/>
      <w:b/>
      <w:bCs/>
      <w:sz w:val="32"/>
    </w:rPr>
  </w:style>
  <w:style w:type="character" w:styleId="Strong">
    <w:name w:val="Strong"/>
    <w:uiPriority w:val="22"/>
    <w:qFormat/>
    <w:rsid w:val="00E92818"/>
    <w:rPr>
      <w:b/>
      <w:bCs/>
    </w:rPr>
  </w:style>
  <w:style w:type="character" w:customStyle="1" w:styleId="style41">
    <w:name w:val="style41"/>
    <w:rsid w:val="003370C9"/>
    <w:rPr>
      <w:rFonts w:ascii="Arial" w:hAnsi="Arial" w:cs="Arial" w:hint="default"/>
    </w:rPr>
  </w:style>
  <w:style w:type="character" w:customStyle="1" w:styleId="SSevigny">
    <w:name w:val="S. Sevigny"/>
    <w:semiHidden/>
    <w:rsid w:val="00D55558"/>
    <w:rPr>
      <w:rFonts w:ascii="Arial" w:hAnsi="Arial" w:cs="Arial"/>
      <w:color w:val="auto"/>
      <w:sz w:val="20"/>
      <w:szCs w:val="20"/>
    </w:rPr>
  </w:style>
  <w:style w:type="character" w:customStyle="1" w:styleId="style131">
    <w:name w:val="style131"/>
    <w:rsid w:val="006B7426"/>
    <w:rPr>
      <w:rFonts w:ascii="Arial" w:hAnsi="Arial" w:cs="Arial" w:hint="default"/>
      <w:b/>
      <w:bCs/>
    </w:rPr>
  </w:style>
  <w:style w:type="paragraph" w:customStyle="1" w:styleId="style0">
    <w:name w:val="style0"/>
    <w:basedOn w:val="Normal"/>
    <w:rsid w:val="006B7426"/>
    <w:pPr>
      <w:snapToGrid w:val="0"/>
    </w:pPr>
    <w:rPr>
      <w:rFonts w:ascii="Arial" w:hAnsi="Arial" w:cs="Arial"/>
    </w:rPr>
  </w:style>
  <w:style w:type="character" w:customStyle="1" w:styleId="style3">
    <w:name w:val="style3"/>
    <w:basedOn w:val="DefaultParagraphFont"/>
    <w:rsid w:val="00C57DB9"/>
  </w:style>
  <w:style w:type="character" w:styleId="Hyperlink">
    <w:name w:val="Hyperlink"/>
    <w:uiPriority w:val="99"/>
    <w:rsid w:val="00781048"/>
    <w:rPr>
      <w:color w:val="0000FF"/>
      <w:u w:val="single"/>
    </w:rPr>
  </w:style>
  <w:style w:type="character" w:styleId="Emphasis">
    <w:name w:val="Emphasis"/>
    <w:uiPriority w:val="20"/>
    <w:qFormat/>
    <w:rsid w:val="003168B6"/>
    <w:rPr>
      <w:i/>
      <w:iCs/>
    </w:rPr>
  </w:style>
  <w:style w:type="character" w:customStyle="1" w:styleId="style301">
    <w:name w:val="style301"/>
    <w:rsid w:val="003E239E"/>
    <w:rPr>
      <w:rFonts w:ascii="Arial" w:hAnsi="Arial" w:cs="Arial" w:hint="default"/>
    </w:rPr>
  </w:style>
  <w:style w:type="character" w:customStyle="1" w:styleId="style7">
    <w:name w:val="style7"/>
    <w:basedOn w:val="DefaultParagraphFont"/>
    <w:rsid w:val="00DF0566"/>
  </w:style>
  <w:style w:type="paragraph" w:styleId="DocumentMap">
    <w:name w:val="Document Map"/>
    <w:basedOn w:val="Normal"/>
    <w:semiHidden/>
    <w:rsid w:val="00571C00"/>
    <w:pPr>
      <w:shd w:val="clear" w:color="auto" w:fill="000080"/>
    </w:pPr>
    <w:rPr>
      <w:rFonts w:ascii="Tahoma" w:hAnsi="Tahoma" w:cs="Tahoma"/>
      <w:sz w:val="20"/>
      <w:szCs w:val="20"/>
    </w:rPr>
  </w:style>
  <w:style w:type="paragraph" w:customStyle="1" w:styleId="style30">
    <w:name w:val="style30"/>
    <w:basedOn w:val="Normal"/>
    <w:rsid w:val="001E3C6E"/>
    <w:pPr>
      <w:spacing w:before="100" w:beforeAutospacing="1" w:after="100" w:afterAutospacing="1"/>
    </w:pPr>
    <w:rPr>
      <w:rFonts w:ascii="Arial" w:hAnsi="Arial" w:cs="Arial"/>
    </w:rPr>
  </w:style>
  <w:style w:type="paragraph" w:customStyle="1" w:styleId="msolistparagraph0">
    <w:name w:val="msolistparagraph"/>
    <w:basedOn w:val="Normal"/>
    <w:rsid w:val="008E7EED"/>
    <w:pPr>
      <w:ind w:left="720"/>
    </w:pPr>
  </w:style>
  <w:style w:type="paragraph" w:styleId="ListParagraph">
    <w:name w:val="List Paragraph"/>
    <w:basedOn w:val="Normal"/>
    <w:uiPriority w:val="34"/>
    <w:qFormat/>
    <w:rsid w:val="00F45D93"/>
    <w:pPr>
      <w:ind w:left="720"/>
      <w:contextualSpacing/>
    </w:pPr>
  </w:style>
  <w:style w:type="character" w:styleId="CommentReference">
    <w:name w:val="annotation reference"/>
    <w:basedOn w:val="DefaultParagraphFont"/>
    <w:rsid w:val="00A56807"/>
  </w:style>
  <w:style w:type="character" w:customStyle="1" w:styleId="fweber">
    <w:name w:val="fweber"/>
    <w:semiHidden/>
    <w:rsid w:val="00494A03"/>
    <w:rPr>
      <w:rFonts w:ascii="Arial" w:hAnsi="Arial" w:cs="Arial"/>
      <w:color w:val="000080"/>
      <w:sz w:val="20"/>
      <w:szCs w:val="20"/>
    </w:rPr>
  </w:style>
  <w:style w:type="paragraph" w:styleId="CommentText">
    <w:name w:val="annotation text"/>
    <w:basedOn w:val="Normal"/>
    <w:semiHidden/>
    <w:rsid w:val="00CB31F9"/>
    <w:rPr>
      <w:sz w:val="20"/>
      <w:szCs w:val="20"/>
    </w:rPr>
  </w:style>
  <w:style w:type="paragraph" w:styleId="CommentSubject">
    <w:name w:val="annotation subject"/>
    <w:basedOn w:val="CommentText"/>
    <w:next w:val="CommentText"/>
    <w:semiHidden/>
    <w:rsid w:val="00CB31F9"/>
    <w:rPr>
      <w:b/>
      <w:bCs/>
    </w:rPr>
  </w:style>
  <w:style w:type="paragraph" w:customStyle="1" w:styleId="Default">
    <w:name w:val="Default"/>
    <w:rsid w:val="00B069BB"/>
    <w:pPr>
      <w:autoSpaceDE w:val="0"/>
      <w:autoSpaceDN w:val="0"/>
      <w:adjustRightInd w:val="0"/>
    </w:pPr>
    <w:rPr>
      <w:color w:val="000000"/>
      <w:sz w:val="24"/>
      <w:szCs w:val="24"/>
    </w:rPr>
  </w:style>
  <w:style w:type="character" w:customStyle="1" w:styleId="HeaderChar">
    <w:name w:val="Header Char"/>
    <w:link w:val="Header"/>
    <w:uiPriority w:val="99"/>
    <w:rsid w:val="0048631C"/>
    <w:rPr>
      <w:sz w:val="24"/>
      <w:szCs w:val="24"/>
    </w:rPr>
  </w:style>
  <w:style w:type="character" w:customStyle="1" w:styleId="Heading1Char">
    <w:name w:val="Heading 1 Char"/>
    <w:link w:val="Heading1"/>
    <w:rsid w:val="0048631C"/>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48631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48631C"/>
  </w:style>
  <w:style w:type="paragraph" w:styleId="Revision">
    <w:name w:val="Revision"/>
    <w:hidden/>
    <w:uiPriority w:val="99"/>
    <w:semiHidden/>
    <w:rsid w:val="00F42FB9"/>
    <w:rPr>
      <w:sz w:val="24"/>
      <w:szCs w:val="24"/>
    </w:rPr>
  </w:style>
  <w:style w:type="paragraph" w:styleId="PlainText">
    <w:name w:val="Plain Text"/>
    <w:basedOn w:val="Normal"/>
    <w:link w:val="PlainTextChar"/>
    <w:uiPriority w:val="99"/>
    <w:unhideWhenUsed/>
    <w:rsid w:val="007E3468"/>
    <w:rPr>
      <w:rFonts w:ascii="Calibri" w:eastAsia="Calibri" w:hAnsi="Calibri"/>
      <w:sz w:val="22"/>
      <w:szCs w:val="22"/>
      <w:lang w:val="x-none" w:eastAsia="x-none"/>
    </w:rPr>
  </w:style>
  <w:style w:type="character" w:customStyle="1" w:styleId="PlainTextChar">
    <w:name w:val="Plain Text Char"/>
    <w:link w:val="PlainText"/>
    <w:uiPriority w:val="99"/>
    <w:rsid w:val="007E3468"/>
    <w:rPr>
      <w:rFonts w:ascii="Calibri" w:eastAsia="Calibri" w:hAnsi="Calibri"/>
      <w:sz w:val="22"/>
      <w:szCs w:val="22"/>
    </w:rPr>
  </w:style>
  <w:style w:type="character" w:customStyle="1" w:styleId="style11">
    <w:name w:val="style11"/>
    <w:basedOn w:val="DefaultParagraphFont"/>
    <w:rsid w:val="00AA1F7B"/>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8631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customStyle="1" w:styleId="emailstyle18">
    <w:name w:val="emailstyle18"/>
    <w:semiHidden/>
    <w:rsid w:val="00B71316"/>
    <w:rPr>
      <w:rFonts w:ascii="Arial" w:hAnsi="Arial" w:cs="Arial"/>
      <w:color w:val="003300"/>
      <w:sz w:val="20"/>
    </w:rPr>
  </w:style>
  <w:style w:type="paragraph" w:styleId="Header">
    <w:name w:val="header"/>
    <w:basedOn w:val="Normal"/>
    <w:link w:val="HeaderChar"/>
    <w:uiPriority w:val="99"/>
    <w:rsid w:val="0074111B"/>
    <w:pPr>
      <w:tabs>
        <w:tab w:val="center" w:pos="4320"/>
        <w:tab w:val="right" w:pos="8640"/>
      </w:tabs>
    </w:pPr>
    <w:rPr>
      <w:lang w:val="x-none" w:eastAsia="x-none"/>
    </w:rPr>
  </w:style>
  <w:style w:type="paragraph" w:styleId="Footer">
    <w:name w:val="footer"/>
    <w:basedOn w:val="Normal"/>
    <w:rsid w:val="0074111B"/>
    <w:pPr>
      <w:tabs>
        <w:tab w:val="center" w:pos="4320"/>
        <w:tab w:val="right" w:pos="8640"/>
      </w:tabs>
    </w:pPr>
  </w:style>
  <w:style w:type="table" w:styleId="TableGrid">
    <w:name w:val="Table Grid"/>
    <w:basedOn w:val="TableNormal"/>
    <w:rsid w:val="00F40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40E6A"/>
    <w:rPr>
      <w:szCs w:val="20"/>
    </w:rPr>
  </w:style>
  <w:style w:type="paragraph" w:styleId="ListBullet2">
    <w:name w:val="List Bullet 2"/>
    <w:basedOn w:val="Normal"/>
    <w:link w:val="ListBullet2Char"/>
    <w:rsid w:val="00187DDA"/>
    <w:pPr>
      <w:numPr>
        <w:numId w:val="1"/>
      </w:numPr>
    </w:pPr>
    <w:rPr>
      <w:lang w:val="x-none" w:eastAsia="x-none"/>
    </w:rPr>
  </w:style>
  <w:style w:type="character" w:customStyle="1" w:styleId="ListBullet2Char">
    <w:name w:val="List Bullet 2 Char"/>
    <w:link w:val="ListBullet2"/>
    <w:rsid w:val="00187DDA"/>
    <w:rPr>
      <w:sz w:val="24"/>
      <w:szCs w:val="24"/>
      <w:lang w:val="x-none" w:eastAsia="x-none"/>
    </w:rPr>
  </w:style>
  <w:style w:type="paragraph" w:styleId="Title">
    <w:name w:val="Title"/>
    <w:basedOn w:val="Normal"/>
    <w:qFormat/>
    <w:rsid w:val="00E92818"/>
    <w:pPr>
      <w:spacing w:after="240"/>
      <w:jc w:val="center"/>
    </w:pPr>
    <w:rPr>
      <w:rFonts w:ascii="Arial" w:hAnsi="Arial"/>
      <w:b/>
      <w:bCs/>
      <w:sz w:val="32"/>
    </w:rPr>
  </w:style>
  <w:style w:type="character" w:styleId="Strong">
    <w:name w:val="Strong"/>
    <w:uiPriority w:val="22"/>
    <w:qFormat/>
    <w:rsid w:val="00E92818"/>
    <w:rPr>
      <w:b/>
      <w:bCs/>
    </w:rPr>
  </w:style>
  <w:style w:type="character" w:customStyle="1" w:styleId="style41">
    <w:name w:val="style41"/>
    <w:rsid w:val="003370C9"/>
    <w:rPr>
      <w:rFonts w:ascii="Arial" w:hAnsi="Arial" w:cs="Arial" w:hint="default"/>
    </w:rPr>
  </w:style>
  <w:style w:type="character" w:customStyle="1" w:styleId="SSevigny">
    <w:name w:val="S. Sevigny"/>
    <w:semiHidden/>
    <w:rsid w:val="00D55558"/>
    <w:rPr>
      <w:rFonts w:ascii="Arial" w:hAnsi="Arial" w:cs="Arial"/>
      <w:color w:val="auto"/>
      <w:sz w:val="20"/>
      <w:szCs w:val="20"/>
    </w:rPr>
  </w:style>
  <w:style w:type="character" w:customStyle="1" w:styleId="style131">
    <w:name w:val="style131"/>
    <w:rsid w:val="006B7426"/>
    <w:rPr>
      <w:rFonts w:ascii="Arial" w:hAnsi="Arial" w:cs="Arial" w:hint="default"/>
      <w:b/>
      <w:bCs/>
    </w:rPr>
  </w:style>
  <w:style w:type="paragraph" w:customStyle="1" w:styleId="style0">
    <w:name w:val="style0"/>
    <w:basedOn w:val="Normal"/>
    <w:rsid w:val="006B7426"/>
    <w:pPr>
      <w:snapToGrid w:val="0"/>
    </w:pPr>
    <w:rPr>
      <w:rFonts w:ascii="Arial" w:hAnsi="Arial" w:cs="Arial"/>
    </w:rPr>
  </w:style>
  <w:style w:type="character" w:customStyle="1" w:styleId="style3">
    <w:name w:val="style3"/>
    <w:basedOn w:val="DefaultParagraphFont"/>
    <w:rsid w:val="00C57DB9"/>
  </w:style>
  <w:style w:type="character" w:styleId="Hyperlink">
    <w:name w:val="Hyperlink"/>
    <w:uiPriority w:val="99"/>
    <w:rsid w:val="00781048"/>
    <w:rPr>
      <w:color w:val="0000FF"/>
      <w:u w:val="single"/>
    </w:rPr>
  </w:style>
  <w:style w:type="character" w:styleId="Emphasis">
    <w:name w:val="Emphasis"/>
    <w:uiPriority w:val="20"/>
    <w:qFormat/>
    <w:rsid w:val="003168B6"/>
    <w:rPr>
      <w:i/>
      <w:iCs/>
    </w:rPr>
  </w:style>
  <w:style w:type="character" w:customStyle="1" w:styleId="style301">
    <w:name w:val="style301"/>
    <w:rsid w:val="003E239E"/>
    <w:rPr>
      <w:rFonts w:ascii="Arial" w:hAnsi="Arial" w:cs="Arial" w:hint="default"/>
    </w:rPr>
  </w:style>
  <w:style w:type="character" w:customStyle="1" w:styleId="style7">
    <w:name w:val="style7"/>
    <w:basedOn w:val="DefaultParagraphFont"/>
    <w:rsid w:val="00DF0566"/>
  </w:style>
  <w:style w:type="paragraph" w:styleId="DocumentMap">
    <w:name w:val="Document Map"/>
    <w:basedOn w:val="Normal"/>
    <w:semiHidden/>
    <w:rsid w:val="00571C00"/>
    <w:pPr>
      <w:shd w:val="clear" w:color="auto" w:fill="000080"/>
    </w:pPr>
    <w:rPr>
      <w:rFonts w:ascii="Tahoma" w:hAnsi="Tahoma" w:cs="Tahoma"/>
      <w:sz w:val="20"/>
      <w:szCs w:val="20"/>
    </w:rPr>
  </w:style>
  <w:style w:type="paragraph" w:customStyle="1" w:styleId="style30">
    <w:name w:val="style30"/>
    <w:basedOn w:val="Normal"/>
    <w:rsid w:val="001E3C6E"/>
    <w:pPr>
      <w:spacing w:before="100" w:beforeAutospacing="1" w:after="100" w:afterAutospacing="1"/>
    </w:pPr>
    <w:rPr>
      <w:rFonts w:ascii="Arial" w:hAnsi="Arial" w:cs="Arial"/>
    </w:rPr>
  </w:style>
  <w:style w:type="paragraph" w:customStyle="1" w:styleId="msolistparagraph0">
    <w:name w:val="msolistparagraph"/>
    <w:basedOn w:val="Normal"/>
    <w:rsid w:val="008E7EED"/>
    <w:pPr>
      <w:ind w:left="720"/>
    </w:pPr>
  </w:style>
  <w:style w:type="paragraph" w:styleId="ListParagraph">
    <w:name w:val="List Paragraph"/>
    <w:basedOn w:val="Normal"/>
    <w:uiPriority w:val="34"/>
    <w:qFormat/>
    <w:rsid w:val="00F45D93"/>
    <w:pPr>
      <w:ind w:left="720"/>
      <w:contextualSpacing/>
    </w:pPr>
  </w:style>
  <w:style w:type="character" w:styleId="CommentReference">
    <w:name w:val="annotation reference"/>
    <w:basedOn w:val="DefaultParagraphFont"/>
    <w:rsid w:val="00A56807"/>
  </w:style>
  <w:style w:type="character" w:customStyle="1" w:styleId="fweber">
    <w:name w:val="fweber"/>
    <w:semiHidden/>
    <w:rsid w:val="00494A03"/>
    <w:rPr>
      <w:rFonts w:ascii="Arial" w:hAnsi="Arial" w:cs="Arial"/>
      <w:color w:val="000080"/>
      <w:sz w:val="20"/>
      <w:szCs w:val="20"/>
    </w:rPr>
  </w:style>
  <w:style w:type="paragraph" w:styleId="CommentText">
    <w:name w:val="annotation text"/>
    <w:basedOn w:val="Normal"/>
    <w:semiHidden/>
    <w:rsid w:val="00CB31F9"/>
    <w:rPr>
      <w:sz w:val="20"/>
      <w:szCs w:val="20"/>
    </w:rPr>
  </w:style>
  <w:style w:type="paragraph" w:styleId="CommentSubject">
    <w:name w:val="annotation subject"/>
    <w:basedOn w:val="CommentText"/>
    <w:next w:val="CommentText"/>
    <w:semiHidden/>
    <w:rsid w:val="00CB31F9"/>
    <w:rPr>
      <w:b/>
      <w:bCs/>
    </w:rPr>
  </w:style>
  <w:style w:type="paragraph" w:customStyle="1" w:styleId="Default">
    <w:name w:val="Default"/>
    <w:rsid w:val="00B069BB"/>
    <w:pPr>
      <w:autoSpaceDE w:val="0"/>
      <w:autoSpaceDN w:val="0"/>
      <w:adjustRightInd w:val="0"/>
    </w:pPr>
    <w:rPr>
      <w:color w:val="000000"/>
      <w:sz w:val="24"/>
      <w:szCs w:val="24"/>
    </w:rPr>
  </w:style>
  <w:style w:type="character" w:customStyle="1" w:styleId="HeaderChar">
    <w:name w:val="Header Char"/>
    <w:link w:val="Header"/>
    <w:uiPriority w:val="99"/>
    <w:rsid w:val="0048631C"/>
    <w:rPr>
      <w:sz w:val="24"/>
      <w:szCs w:val="24"/>
    </w:rPr>
  </w:style>
  <w:style w:type="character" w:customStyle="1" w:styleId="Heading1Char">
    <w:name w:val="Heading 1 Char"/>
    <w:link w:val="Heading1"/>
    <w:rsid w:val="0048631C"/>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48631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48631C"/>
  </w:style>
  <w:style w:type="paragraph" w:styleId="Revision">
    <w:name w:val="Revision"/>
    <w:hidden/>
    <w:uiPriority w:val="99"/>
    <w:semiHidden/>
    <w:rsid w:val="00F42FB9"/>
    <w:rPr>
      <w:sz w:val="24"/>
      <w:szCs w:val="24"/>
    </w:rPr>
  </w:style>
  <w:style w:type="paragraph" w:styleId="PlainText">
    <w:name w:val="Plain Text"/>
    <w:basedOn w:val="Normal"/>
    <w:link w:val="PlainTextChar"/>
    <w:uiPriority w:val="99"/>
    <w:unhideWhenUsed/>
    <w:rsid w:val="007E3468"/>
    <w:rPr>
      <w:rFonts w:ascii="Calibri" w:eastAsia="Calibri" w:hAnsi="Calibri"/>
      <w:sz w:val="22"/>
      <w:szCs w:val="22"/>
      <w:lang w:val="x-none" w:eastAsia="x-none"/>
    </w:rPr>
  </w:style>
  <w:style w:type="character" w:customStyle="1" w:styleId="PlainTextChar">
    <w:name w:val="Plain Text Char"/>
    <w:link w:val="PlainText"/>
    <w:uiPriority w:val="99"/>
    <w:rsid w:val="007E3468"/>
    <w:rPr>
      <w:rFonts w:ascii="Calibri" w:eastAsia="Calibri" w:hAnsi="Calibri"/>
      <w:sz w:val="22"/>
      <w:szCs w:val="22"/>
    </w:rPr>
  </w:style>
  <w:style w:type="character" w:customStyle="1" w:styleId="style11">
    <w:name w:val="style11"/>
    <w:basedOn w:val="DefaultParagraphFont"/>
    <w:rsid w:val="00AA1F7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3226">
      <w:bodyDiv w:val="1"/>
      <w:marLeft w:val="0"/>
      <w:marRight w:val="0"/>
      <w:marTop w:val="0"/>
      <w:marBottom w:val="0"/>
      <w:divBdr>
        <w:top w:val="none" w:sz="0" w:space="0" w:color="auto"/>
        <w:left w:val="none" w:sz="0" w:space="0" w:color="auto"/>
        <w:bottom w:val="none" w:sz="0" w:space="0" w:color="auto"/>
        <w:right w:val="none" w:sz="0" w:space="0" w:color="auto"/>
      </w:divBdr>
    </w:div>
    <w:div w:id="32077750">
      <w:bodyDiv w:val="1"/>
      <w:marLeft w:val="0"/>
      <w:marRight w:val="0"/>
      <w:marTop w:val="0"/>
      <w:marBottom w:val="0"/>
      <w:divBdr>
        <w:top w:val="none" w:sz="0" w:space="0" w:color="auto"/>
        <w:left w:val="none" w:sz="0" w:space="0" w:color="auto"/>
        <w:bottom w:val="none" w:sz="0" w:space="0" w:color="auto"/>
        <w:right w:val="none" w:sz="0" w:space="0" w:color="auto"/>
      </w:divBdr>
    </w:div>
    <w:div w:id="49497569">
      <w:bodyDiv w:val="1"/>
      <w:marLeft w:val="0"/>
      <w:marRight w:val="0"/>
      <w:marTop w:val="0"/>
      <w:marBottom w:val="0"/>
      <w:divBdr>
        <w:top w:val="none" w:sz="0" w:space="0" w:color="auto"/>
        <w:left w:val="none" w:sz="0" w:space="0" w:color="auto"/>
        <w:bottom w:val="none" w:sz="0" w:space="0" w:color="auto"/>
        <w:right w:val="none" w:sz="0" w:space="0" w:color="auto"/>
      </w:divBdr>
    </w:div>
    <w:div w:id="55519661">
      <w:bodyDiv w:val="1"/>
      <w:marLeft w:val="0"/>
      <w:marRight w:val="0"/>
      <w:marTop w:val="0"/>
      <w:marBottom w:val="0"/>
      <w:divBdr>
        <w:top w:val="none" w:sz="0" w:space="0" w:color="auto"/>
        <w:left w:val="none" w:sz="0" w:space="0" w:color="auto"/>
        <w:bottom w:val="none" w:sz="0" w:space="0" w:color="auto"/>
        <w:right w:val="none" w:sz="0" w:space="0" w:color="auto"/>
      </w:divBdr>
    </w:div>
    <w:div w:id="60762911">
      <w:bodyDiv w:val="1"/>
      <w:marLeft w:val="0"/>
      <w:marRight w:val="0"/>
      <w:marTop w:val="0"/>
      <w:marBottom w:val="0"/>
      <w:divBdr>
        <w:top w:val="none" w:sz="0" w:space="0" w:color="auto"/>
        <w:left w:val="none" w:sz="0" w:space="0" w:color="auto"/>
        <w:bottom w:val="none" w:sz="0" w:space="0" w:color="auto"/>
        <w:right w:val="none" w:sz="0" w:space="0" w:color="auto"/>
      </w:divBdr>
    </w:div>
    <w:div w:id="62029354">
      <w:bodyDiv w:val="1"/>
      <w:marLeft w:val="0"/>
      <w:marRight w:val="0"/>
      <w:marTop w:val="0"/>
      <w:marBottom w:val="0"/>
      <w:divBdr>
        <w:top w:val="none" w:sz="0" w:space="0" w:color="auto"/>
        <w:left w:val="none" w:sz="0" w:space="0" w:color="auto"/>
        <w:bottom w:val="none" w:sz="0" w:space="0" w:color="auto"/>
        <w:right w:val="none" w:sz="0" w:space="0" w:color="auto"/>
      </w:divBdr>
    </w:div>
    <w:div w:id="65802608">
      <w:bodyDiv w:val="1"/>
      <w:marLeft w:val="0"/>
      <w:marRight w:val="0"/>
      <w:marTop w:val="0"/>
      <w:marBottom w:val="0"/>
      <w:divBdr>
        <w:top w:val="none" w:sz="0" w:space="0" w:color="auto"/>
        <w:left w:val="none" w:sz="0" w:space="0" w:color="auto"/>
        <w:bottom w:val="none" w:sz="0" w:space="0" w:color="auto"/>
        <w:right w:val="none" w:sz="0" w:space="0" w:color="auto"/>
      </w:divBdr>
    </w:div>
    <w:div w:id="66614829">
      <w:bodyDiv w:val="1"/>
      <w:marLeft w:val="0"/>
      <w:marRight w:val="0"/>
      <w:marTop w:val="0"/>
      <w:marBottom w:val="0"/>
      <w:divBdr>
        <w:top w:val="none" w:sz="0" w:space="0" w:color="auto"/>
        <w:left w:val="none" w:sz="0" w:space="0" w:color="auto"/>
        <w:bottom w:val="none" w:sz="0" w:space="0" w:color="auto"/>
        <w:right w:val="none" w:sz="0" w:space="0" w:color="auto"/>
      </w:divBdr>
    </w:div>
    <w:div w:id="72482942">
      <w:bodyDiv w:val="1"/>
      <w:marLeft w:val="0"/>
      <w:marRight w:val="0"/>
      <w:marTop w:val="0"/>
      <w:marBottom w:val="0"/>
      <w:divBdr>
        <w:top w:val="none" w:sz="0" w:space="0" w:color="auto"/>
        <w:left w:val="none" w:sz="0" w:space="0" w:color="auto"/>
        <w:bottom w:val="none" w:sz="0" w:space="0" w:color="auto"/>
        <w:right w:val="none" w:sz="0" w:space="0" w:color="auto"/>
      </w:divBdr>
    </w:div>
    <w:div w:id="82802401">
      <w:bodyDiv w:val="1"/>
      <w:marLeft w:val="0"/>
      <w:marRight w:val="0"/>
      <w:marTop w:val="0"/>
      <w:marBottom w:val="0"/>
      <w:divBdr>
        <w:top w:val="none" w:sz="0" w:space="0" w:color="auto"/>
        <w:left w:val="none" w:sz="0" w:space="0" w:color="auto"/>
        <w:bottom w:val="none" w:sz="0" w:space="0" w:color="auto"/>
        <w:right w:val="none" w:sz="0" w:space="0" w:color="auto"/>
      </w:divBdr>
    </w:div>
    <w:div w:id="90007627">
      <w:bodyDiv w:val="1"/>
      <w:marLeft w:val="0"/>
      <w:marRight w:val="0"/>
      <w:marTop w:val="0"/>
      <w:marBottom w:val="0"/>
      <w:divBdr>
        <w:top w:val="none" w:sz="0" w:space="0" w:color="auto"/>
        <w:left w:val="none" w:sz="0" w:space="0" w:color="auto"/>
        <w:bottom w:val="none" w:sz="0" w:space="0" w:color="auto"/>
        <w:right w:val="none" w:sz="0" w:space="0" w:color="auto"/>
      </w:divBdr>
    </w:div>
    <w:div w:id="95753830">
      <w:bodyDiv w:val="1"/>
      <w:marLeft w:val="0"/>
      <w:marRight w:val="0"/>
      <w:marTop w:val="0"/>
      <w:marBottom w:val="0"/>
      <w:divBdr>
        <w:top w:val="none" w:sz="0" w:space="0" w:color="auto"/>
        <w:left w:val="none" w:sz="0" w:space="0" w:color="auto"/>
        <w:bottom w:val="none" w:sz="0" w:space="0" w:color="auto"/>
        <w:right w:val="none" w:sz="0" w:space="0" w:color="auto"/>
      </w:divBdr>
    </w:div>
    <w:div w:id="106193992">
      <w:bodyDiv w:val="1"/>
      <w:marLeft w:val="0"/>
      <w:marRight w:val="0"/>
      <w:marTop w:val="0"/>
      <w:marBottom w:val="0"/>
      <w:divBdr>
        <w:top w:val="none" w:sz="0" w:space="0" w:color="auto"/>
        <w:left w:val="none" w:sz="0" w:space="0" w:color="auto"/>
        <w:bottom w:val="none" w:sz="0" w:space="0" w:color="auto"/>
        <w:right w:val="none" w:sz="0" w:space="0" w:color="auto"/>
      </w:divBdr>
    </w:div>
    <w:div w:id="107749515">
      <w:bodyDiv w:val="1"/>
      <w:marLeft w:val="0"/>
      <w:marRight w:val="0"/>
      <w:marTop w:val="0"/>
      <w:marBottom w:val="0"/>
      <w:divBdr>
        <w:top w:val="none" w:sz="0" w:space="0" w:color="auto"/>
        <w:left w:val="none" w:sz="0" w:space="0" w:color="auto"/>
        <w:bottom w:val="none" w:sz="0" w:space="0" w:color="auto"/>
        <w:right w:val="none" w:sz="0" w:space="0" w:color="auto"/>
      </w:divBdr>
    </w:div>
    <w:div w:id="110124893">
      <w:bodyDiv w:val="1"/>
      <w:marLeft w:val="0"/>
      <w:marRight w:val="0"/>
      <w:marTop w:val="0"/>
      <w:marBottom w:val="0"/>
      <w:divBdr>
        <w:top w:val="none" w:sz="0" w:space="0" w:color="auto"/>
        <w:left w:val="none" w:sz="0" w:space="0" w:color="auto"/>
        <w:bottom w:val="none" w:sz="0" w:space="0" w:color="auto"/>
        <w:right w:val="none" w:sz="0" w:space="0" w:color="auto"/>
      </w:divBdr>
      <w:divsChild>
        <w:div w:id="525099414">
          <w:marLeft w:val="0"/>
          <w:marRight w:val="0"/>
          <w:marTop w:val="0"/>
          <w:marBottom w:val="0"/>
          <w:divBdr>
            <w:top w:val="none" w:sz="0" w:space="0" w:color="auto"/>
            <w:left w:val="none" w:sz="0" w:space="0" w:color="auto"/>
            <w:bottom w:val="none" w:sz="0" w:space="0" w:color="auto"/>
            <w:right w:val="none" w:sz="0" w:space="0" w:color="auto"/>
          </w:divBdr>
        </w:div>
        <w:div w:id="1304190429">
          <w:marLeft w:val="0"/>
          <w:marRight w:val="0"/>
          <w:marTop w:val="0"/>
          <w:marBottom w:val="0"/>
          <w:divBdr>
            <w:top w:val="none" w:sz="0" w:space="0" w:color="auto"/>
            <w:left w:val="none" w:sz="0" w:space="0" w:color="auto"/>
            <w:bottom w:val="none" w:sz="0" w:space="0" w:color="auto"/>
            <w:right w:val="none" w:sz="0" w:space="0" w:color="auto"/>
          </w:divBdr>
        </w:div>
      </w:divsChild>
    </w:div>
    <w:div w:id="111170016">
      <w:bodyDiv w:val="1"/>
      <w:marLeft w:val="0"/>
      <w:marRight w:val="0"/>
      <w:marTop w:val="0"/>
      <w:marBottom w:val="0"/>
      <w:divBdr>
        <w:top w:val="none" w:sz="0" w:space="0" w:color="auto"/>
        <w:left w:val="none" w:sz="0" w:space="0" w:color="auto"/>
        <w:bottom w:val="none" w:sz="0" w:space="0" w:color="auto"/>
        <w:right w:val="none" w:sz="0" w:space="0" w:color="auto"/>
      </w:divBdr>
    </w:div>
    <w:div w:id="113137622">
      <w:bodyDiv w:val="1"/>
      <w:marLeft w:val="0"/>
      <w:marRight w:val="0"/>
      <w:marTop w:val="0"/>
      <w:marBottom w:val="0"/>
      <w:divBdr>
        <w:top w:val="none" w:sz="0" w:space="0" w:color="auto"/>
        <w:left w:val="none" w:sz="0" w:space="0" w:color="auto"/>
        <w:bottom w:val="none" w:sz="0" w:space="0" w:color="auto"/>
        <w:right w:val="none" w:sz="0" w:space="0" w:color="auto"/>
      </w:divBdr>
    </w:div>
    <w:div w:id="138615030">
      <w:bodyDiv w:val="1"/>
      <w:marLeft w:val="0"/>
      <w:marRight w:val="0"/>
      <w:marTop w:val="0"/>
      <w:marBottom w:val="0"/>
      <w:divBdr>
        <w:top w:val="none" w:sz="0" w:space="0" w:color="auto"/>
        <w:left w:val="none" w:sz="0" w:space="0" w:color="auto"/>
        <w:bottom w:val="none" w:sz="0" w:space="0" w:color="auto"/>
        <w:right w:val="none" w:sz="0" w:space="0" w:color="auto"/>
      </w:divBdr>
    </w:div>
    <w:div w:id="142475632">
      <w:bodyDiv w:val="1"/>
      <w:marLeft w:val="0"/>
      <w:marRight w:val="0"/>
      <w:marTop w:val="0"/>
      <w:marBottom w:val="0"/>
      <w:divBdr>
        <w:top w:val="none" w:sz="0" w:space="0" w:color="auto"/>
        <w:left w:val="none" w:sz="0" w:space="0" w:color="auto"/>
        <w:bottom w:val="none" w:sz="0" w:space="0" w:color="auto"/>
        <w:right w:val="none" w:sz="0" w:space="0" w:color="auto"/>
      </w:divBdr>
    </w:div>
    <w:div w:id="152719801">
      <w:bodyDiv w:val="1"/>
      <w:marLeft w:val="0"/>
      <w:marRight w:val="0"/>
      <w:marTop w:val="0"/>
      <w:marBottom w:val="0"/>
      <w:divBdr>
        <w:top w:val="none" w:sz="0" w:space="0" w:color="auto"/>
        <w:left w:val="none" w:sz="0" w:space="0" w:color="auto"/>
        <w:bottom w:val="none" w:sz="0" w:space="0" w:color="auto"/>
        <w:right w:val="none" w:sz="0" w:space="0" w:color="auto"/>
      </w:divBdr>
    </w:div>
    <w:div w:id="153186479">
      <w:bodyDiv w:val="1"/>
      <w:marLeft w:val="0"/>
      <w:marRight w:val="0"/>
      <w:marTop w:val="0"/>
      <w:marBottom w:val="0"/>
      <w:divBdr>
        <w:top w:val="none" w:sz="0" w:space="0" w:color="auto"/>
        <w:left w:val="none" w:sz="0" w:space="0" w:color="auto"/>
        <w:bottom w:val="none" w:sz="0" w:space="0" w:color="auto"/>
        <w:right w:val="none" w:sz="0" w:space="0" w:color="auto"/>
      </w:divBdr>
    </w:div>
    <w:div w:id="167139730">
      <w:bodyDiv w:val="1"/>
      <w:marLeft w:val="0"/>
      <w:marRight w:val="0"/>
      <w:marTop w:val="0"/>
      <w:marBottom w:val="0"/>
      <w:divBdr>
        <w:top w:val="none" w:sz="0" w:space="0" w:color="auto"/>
        <w:left w:val="none" w:sz="0" w:space="0" w:color="auto"/>
        <w:bottom w:val="none" w:sz="0" w:space="0" w:color="auto"/>
        <w:right w:val="none" w:sz="0" w:space="0" w:color="auto"/>
      </w:divBdr>
    </w:div>
    <w:div w:id="171409297">
      <w:bodyDiv w:val="1"/>
      <w:marLeft w:val="0"/>
      <w:marRight w:val="0"/>
      <w:marTop w:val="0"/>
      <w:marBottom w:val="0"/>
      <w:divBdr>
        <w:top w:val="none" w:sz="0" w:space="0" w:color="auto"/>
        <w:left w:val="none" w:sz="0" w:space="0" w:color="auto"/>
        <w:bottom w:val="none" w:sz="0" w:space="0" w:color="auto"/>
        <w:right w:val="none" w:sz="0" w:space="0" w:color="auto"/>
      </w:divBdr>
    </w:div>
    <w:div w:id="180706405">
      <w:bodyDiv w:val="1"/>
      <w:marLeft w:val="0"/>
      <w:marRight w:val="0"/>
      <w:marTop w:val="0"/>
      <w:marBottom w:val="0"/>
      <w:divBdr>
        <w:top w:val="none" w:sz="0" w:space="0" w:color="auto"/>
        <w:left w:val="none" w:sz="0" w:space="0" w:color="auto"/>
        <w:bottom w:val="none" w:sz="0" w:space="0" w:color="auto"/>
        <w:right w:val="none" w:sz="0" w:space="0" w:color="auto"/>
      </w:divBdr>
    </w:div>
    <w:div w:id="180819677">
      <w:bodyDiv w:val="1"/>
      <w:marLeft w:val="0"/>
      <w:marRight w:val="0"/>
      <w:marTop w:val="0"/>
      <w:marBottom w:val="0"/>
      <w:divBdr>
        <w:top w:val="none" w:sz="0" w:space="0" w:color="auto"/>
        <w:left w:val="none" w:sz="0" w:space="0" w:color="auto"/>
        <w:bottom w:val="none" w:sz="0" w:space="0" w:color="auto"/>
        <w:right w:val="none" w:sz="0" w:space="0" w:color="auto"/>
      </w:divBdr>
    </w:div>
    <w:div w:id="190536622">
      <w:bodyDiv w:val="1"/>
      <w:marLeft w:val="0"/>
      <w:marRight w:val="0"/>
      <w:marTop w:val="0"/>
      <w:marBottom w:val="0"/>
      <w:divBdr>
        <w:top w:val="none" w:sz="0" w:space="0" w:color="auto"/>
        <w:left w:val="none" w:sz="0" w:space="0" w:color="auto"/>
        <w:bottom w:val="none" w:sz="0" w:space="0" w:color="auto"/>
        <w:right w:val="none" w:sz="0" w:space="0" w:color="auto"/>
      </w:divBdr>
    </w:div>
    <w:div w:id="209542163">
      <w:bodyDiv w:val="1"/>
      <w:marLeft w:val="0"/>
      <w:marRight w:val="0"/>
      <w:marTop w:val="0"/>
      <w:marBottom w:val="0"/>
      <w:divBdr>
        <w:top w:val="none" w:sz="0" w:space="0" w:color="auto"/>
        <w:left w:val="none" w:sz="0" w:space="0" w:color="auto"/>
        <w:bottom w:val="none" w:sz="0" w:space="0" w:color="auto"/>
        <w:right w:val="none" w:sz="0" w:space="0" w:color="auto"/>
      </w:divBdr>
    </w:div>
    <w:div w:id="216672013">
      <w:bodyDiv w:val="1"/>
      <w:marLeft w:val="0"/>
      <w:marRight w:val="0"/>
      <w:marTop w:val="0"/>
      <w:marBottom w:val="0"/>
      <w:divBdr>
        <w:top w:val="none" w:sz="0" w:space="0" w:color="auto"/>
        <w:left w:val="none" w:sz="0" w:space="0" w:color="auto"/>
        <w:bottom w:val="none" w:sz="0" w:space="0" w:color="auto"/>
        <w:right w:val="none" w:sz="0" w:space="0" w:color="auto"/>
      </w:divBdr>
    </w:div>
    <w:div w:id="225803017">
      <w:bodyDiv w:val="1"/>
      <w:marLeft w:val="0"/>
      <w:marRight w:val="0"/>
      <w:marTop w:val="0"/>
      <w:marBottom w:val="0"/>
      <w:divBdr>
        <w:top w:val="none" w:sz="0" w:space="0" w:color="auto"/>
        <w:left w:val="none" w:sz="0" w:space="0" w:color="auto"/>
        <w:bottom w:val="none" w:sz="0" w:space="0" w:color="auto"/>
        <w:right w:val="none" w:sz="0" w:space="0" w:color="auto"/>
      </w:divBdr>
    </w:div>
    <w:div w:id="257294712">
      <w:bodyDiv w:val="1"/>
      <w:marLeft w:val="0"/>
      <w:marRight w:val="0"/>
      <w:marTop w:val="0"/>
      <w:marBottom w:val="0"/>
      <w:divBdr>
        <w:top w:val="none" w:sz="0" w:space="0" w:color="auto"/>
        <w:left w:val="none" w:sz="0" w:space="0" w:color="auto"/>
        <w:bottom w:val="none" w:sz="0" w:space="0" w:color="auto"/>
        <w:right w:val="none" w:sz="0" w:space="0" w:color="auto"/>
      </w:divBdr>
    </w:div>
    <w:div w:id="257909018">
      <w:bodyDiv w:val="1"/>
      <w:marLeft w:val="0"/>
      <w:marRight w:val="0"/>
      <w:marTop w:val="0"/>
      <w:marBottom w:val="0"/>
      <w:divBdr>
        <w:top w:val="none" w:sz="0" w:space="0" w:color="auto"/>
        <w:left w:val="none" w:sz="0" w:space="0" w:color="auto"/>
        <w:bottom w:val="none" w:sz="0" w:space="0" w:color="auto"/>
        <w:right w:val="none" w:sz="0" w:space="0" w:color="auto"/>
      </w:divBdr>
    </w:div>
    <w:div w:id="274875748">
      <w:bodyDiv w:val="1"/>
      <w:marLeft w:val="0"/>
      <w:marRight w:val="0"/>
      <w:marTop w:val="0"/>
      <w:marBottom w:val="0"/>
      <w:divBdr>
        <w:top w:val="none" w:sz="0" w:space="0" w:color="auto"/>
        <w:left w:val="none" w:sz="0" w:space="0" w:color="auto"/>
        <w:bottom w:val="none" w:sz="0" w:space="0" w:color="auto"/>
        <w:right w:val="none" w:sz="0" w:space="0" w:color="auto"/>
      </w:divBdr>
    </w:div>
    <w:div w:id="323552235">
      <w:bodyDiv w:val="1"/>
      <w:marLeft w:val="0"/>
      <w:marRight w:val="0"/>
      <w:marTop w:val="0"/>
      <w:marBottom w:val="0"/>
      <w:divBdr>
        <w:top w:val="none" w:sz="0" w:space="0" w:color="auto"/>
        <w:left w:val="none" w:sz="0" w:space="0" w:color="auto"/>
        <w:bottom w:val="none" w:sz="0" w:space="0" w:color="auto"/>
        <w:right w:val="none" w:sz="0" w:space="0" w:color="auto"/>
      </w:divBdr>
    </w:div>
    <w:div w:id="332611353">
      <w:bodyDiv w:val="1"/>
      <w:marLeft w:val="0"/>
      <w:marRight w:val="0"/>
      <w:marTop w:val="0"/>
      <w:marBottom w:val="0"/>
      <w:divBdr>
        <w:top w:val="none" w:sz="0" w:space="0" w:color="auto"/>
        <w:left w:val="none" w:sz="0" w:space="0" w:color="auto"/>
        <w:bottom w:val="none" w:sz="0" w:space="0" w:color="auto"/>
        <w:right w:val="none" w:sz="0" w:space="0" w:color="auto"/>
      </w:divBdr>
    </w:div>
    <w:div w:id="343090566">
      <w:bodyDiv w:val="1"/>
      <w:marLeft w:val="0"/>
      <w:marRight w:val="0"/>
      <w:marTop w:val="0"/>
      <w:marBottom w:val="0"/>
      <w:divBdr>
        <w:top w:val="none" w:sz="0" w:space="0" w:color="auto"/>
        <w:left w:val="none" w:sz="0" w:space="0" w:color="auto"/>
        <w:bottom w:val="none" w:sz="0" w:space="0" w:color="auto"/>
        <w:right w:val="none" w:sz="0" w:space="0" w:color="auto"/>
      </w:divBdr>
    </w:div>
    <w:div w:id="343560740">
      <w:bodyDiv w:val="1"/>
      <w:marLeft w:val="0"/>
      <w:marRight w:val="0"/>
      <w:marTop w:val="0"/>
      <w:marBottom w:val="0"/>
      <w:divBdr>
        <w:top w:val="none" w:sz="0" w:space="0" w:color="auto"/>
        <w:left w:val="none" w:sz="0" w:space="0" w:color="auto"/>
        <w:bottom w:val="none" w:sz="0" w:space="0" w:color="auto"/>
        <w:right w:val="none" w:sz="0" w:space="0" w:color="auto"/>
      </w:divBdr>
    </w:div>
    <w:div w:id="343629727">
      <w:bodyDiv w:val="1"/>
      <w:marLeft w:val="0"/>
      <w:marRight w:val="0"/>
      <w:marTop w:val="0"/>
      <w:marBottom w:val="0"/>
      <w:divBdr>
        <w:top w:val="none" w:sz="0" w:space="0" w:color="auto"/>
        <w:left w:val="none" w:sz="0" w:space="0" w:color="auto"/>
        <w:bottom w:val="none" w:sz="0" w:space="0" w:color="auto"/>
        <w:right w:val="none" w:sz="0" w:space="0" w:color="auto"/>
      </w:divBdr>
    </w:div>
    <w:div w:id="357707830">
      <w:bodyDiv w:val="1"/>
      <w:marLeft w:val="0"/>
      <w:marRight w:val="0"/>
      <w:marTop w:val="0"/>
      <w:marBottom w:val="0"/>
      <w:divBdr>
        <w:top w:val="none" w:sz="0" w:space="0" w:color="auto"/>
        <w:left w:val="none" w:sz="0" w:space="0" w:color="auto"/>
        <w:bottom w:val="none" w:sz="0" w:space="0" w:color="auto"/>
        <w:right w:val="none" w:sz="0" w:space="0" w:color="auto"/>
      </w:divBdr>
    </w:div>
    <w:div w:id="361367138">
      <w:bodyDiv w:val="1"/>
      <w:marLeft w:val="0"/>
      <w:marRight w:val="0"/>
      <w:marTop w:val="0"/>
      <w:marBottom w:val="0"/>
      <w:divBdr>
        <w:top w:val="none" w:sz="0" w:space="0" w:color="auto"/>
        <w:left w:val="none" w:sz="0" w:space="0" w:color="auto"/>
        <w:bottom w:val="none" w:sz="0" w:space="0" w:color="auto"/>
        <w:right w:val="none" w:sz="0" w:space="0" w:color="auto"/>
      </w:divBdr>
    </w:div>
    <w:div w:id="369651761">
      <w:bodyDiv w:val="1"/>
      <w:marLeft w:val="0"/>
      <w:marRight w:val="0"/>
      <w:marTop w:val="0"/>
      <w:marBottom w:val="0"/>
      <w:divBdr>
        <w:top w:val="none" w:sz="0" w:space="0" w:color="auto"/>
        <w:left w:val="none" w:sz="0" w:space="0" w:color="auto"/>
        <w:bottom w:val="none" w:sz="0" w:space="0" w:color="auto"/>
        <w:right w:val="none" w:sz="0" w:space="0" w:color="auto"/>
      </w:divBdr>
    </w:div>
    <w:div w:id="371004025">
      <w:bodyDiv w:val="1"/>
      <w:marLeft w:val="0"/>
      <w:marRight w:val="0"/>
      <w:marTop w:val="0"/>
      <w:marBottom w:val="0"/>
      <w:divBdr>
        <w:top w:val="none" w:sz="0" w:space="0" w:color="auto"/>
        <w:left w:val="none" w:sz="0" w:space="0" w:color="auto"/>
        <w:bottom w:val="none" w:sz="0" w:space="0" w:color="auto"/>
        <w:right w:val="none" w:sz="0" w:space="0" w:color="auto"/>
      </w:divBdr>
    </w:div>
    <w:div w:id="393771714">
      <w:bodyDiv w:val="1"/>
      <w:marLeft w:val="0"/>
      <w:marRight w:val="0"/>
      <w:marTop w:val="0"/>
      <w:marBottom w:val="0"/>
      <w:divBdr>
        <w:top w:val="none" w:sz="0" w:space="0" w:color="auto"/>
        <w:left w:val="none" w:sz="0" w:space="0" w:color="auto"/>
        <w:bottom w:val="none" w:sz="0" w:space="0" w:color="auto"/>
        <w:right w:val="none" w:sz="0" w:space="0" w:color="auto"/>
      </w:divBdr>
    </w:div>
    <w:div w:id="410733782">
      <w:bodyDiv w:val="1"/>
      <w:marLeft w:val="0"/>
      <w:marRight w:val="0"/>
      <w:marTop w:val="0"/>
      <w:marBottom w:val="0"/>
      <w:divBdr>
        <w:top w:val="none" w:sz="0" w:space="0" w:color="auto"/>
        <w:left w:val="none" w:sz="0" w:space="0" w:color="auto"/>
        <w:bottom w:val="none" w:sz="0" w:space="0" w:color="auto"/>
        <w:right w:val="none" w:sz="0" w:space="0" w:color="auto"/>
      </w:divBdr>
    </w:div>
    <w:div w:id="421606745">
      <w:bodyDiv w:val="1"/>
      <w:marLeft w:val="0"/>
      <w:marRight w:val="0"/>
      <w:marTop w:val="0"/>
      <w:marBottom w:val="0"/>
      <w:divBdr>
        <w:top w:val="none" w:sz="0" w:space="0" w:color="auto"/>
        <w:left w:val="none" w:sz="0" w:space="0" w:color="auto"/>
        <w:bottom w:val="none" w:sz="0" w:space="0" w:color="auto"/>
        <w:right w:val="none" w:sz="0" w:space="0" w:color="auto"/>
      </w:divBdr>
    </w:div>
    <w:div w:id="445394386">
      <w:bodyDiv w:val="1"/>
      <w:marLeft w:val="0"/>
      <w:marRight w:val="0"/>
      <w:marTop w:val="0"/>
      <w:marBottom w:val="0"/>
      <w:divBdr>
        <w:top w:val="none" w:sz="0" w:space="0" w:color="auto"/>
        <w:left w:val="none" w:sz="0" w:space="0" w:color="auto"/>
        <w:bottom w:val="none" w:sz="0" w:space="0" w:color="auto"/>
        <w:right w:val="none" w:sz="0" w:space="0" w:color="auto"/>
      </w:divBdr>
      <w:divsChild>
        <w:div w:id="1540774455">
          <w:marLeft w:val="0"/>
          <w:marRight w:val="0"/>
          <w:marTop w:val="0"/>
          <w:marBottom w:val="0"/>
          <w:divBdr>
            <w:top w:val="none" w:sz="0" w:space="0" w:color="auto"/>
            <w:left w:val="none" w:sz="0" w:space="0" w:color="auto"/>
            <w:bottom w:val="none" w:sz="0" w:space="0" w:color="auto"/>
            <w:right w:val="none" w:sz="0" w:space="0" w:color="auto"/>
          </w:divBdr>
        </w:div>
      </w:divsChild>
    </w:div>
    <w:div w:id="448353859">
      <w:bodyDiv w:val="1"/>
      <w:marLeft w:val="0"/>
      <w:marRight w:val="0"/>
      <w:marTop w:val="0"/>
      <w:marBottom w:val="0"/>
      <w:divBdr>
        <w:top w:val="none" w:sz="0" w:space="0" w:color="auto"/>
        <w:left w:val="none" w:sz="0" w:space="0" w:color="auto"/>
        <w:bottom w:val="none" w:sz="0" w:space="0" w:color="auto"/>
        <w:right w:val="none" w:sz="0" w:space="0" w:color="auto"/>
      </w:divBdr>
    </w:div>
    <w:div w:id="452289618">
      <w:bodyDiv w:val="1"/>
      <w:marLeft w:val="0"/>
      <w:marRight w:val="0"/>
      <w:marTop w:val="0"/>
      <w:marBottom w:val="0"/>
      <w:divBdr>
        <w:top w:val="none" w:sz="0" w:space="0" w:color="auto"/>
        <w:left w:val="none" w:sz="0" w:space="0" w:color="auto"/>
        <w:bottom w:val="none" w:sz="0" w:space="0" w:color="auto"/>
        <w:right w:val="none" w:sz="0" w:space="0" w:color="auto"/>
      </w:divBdr>
    </w:div>
    <w:div w:id="455636380">
      <w:bodyDiv w:val="1"/>
      <w:marLeft w:val="0"/>
      <w:marRight w:val="0"/>
      <w:marTop w:val="0"/>
      <w:marBottom w:val="0"/>
      <w:divBdr>
        <w:top w:val="none" w:sz="0" w:space="0" w:color="auto"/>
        <w:left w:val="none" w:sz="0" w:space="0" w:color="auto"/>
        <w:bottom w:val="none" w:sz="0" w:space="0" w:color="auto"/>
        <w:right w:val="none" w:sz="0" w:space="0" w:color="auto"/>
      </w:divBdr>
    </w:div>
    <w:div w:id="473640800">
      <w:bodyDiv w:val="1"/>
      <w:marLeft w:val="0"/>
      <w:marRight w:val="0"/>
      <w:marTop w:val="0"/>
      <w:marBottom w:val="0"/>
      <w:divBdr>
        <w:top w:val="none" w:sz="0" w:space="0" w:color="auto"/>
        <w:left w:val="none" w:sz="0" w:space="0" w:color="auto"/>
        <w:bottom w:val="none" w:sz="0" w:space="0" w:color="auto"/>
        <w:right w:val="none" w:sz="0" w:space="0" w:color="auto"/>
      </w:divBdr>
    </w:div>
    <w:div w:id="487210775">
      <w:bodyDiv w:val="1"/>
      <w:marLeft w:val="0"/>
      <w:marRight w:val="0"/>
      <w:marTop w:val="0"/>
      <w:marBottom w:val="0"/>
      <w:divBdr>
        <w:top w:val="none" w:sz="0" w:space="0" w:color="auto"/>
        <w:left w:val="none" w:sz="0" w:space="0" w:color="auto"/>
        <w:bottom w:val="none" w:sz="0" w:space="0" w:color="auto"/>
        <w:right w:val="none" w:sz="0" w:space="0" w:color="auto"/>
      </w:divBdr>
    </w:div>
    <w:div w:id="490563991">
      <w:bodyDiv w:val="1"/>
      <w:marLeft w:val="0"/>
      <w:marRight w:val="0"/>
      <w:marTop w:val="0"/>
      <w:marBottom w:val="0"/>
      <w:divBdr>
        <w:top w:val="none" w:sz="0" w:space="0" w:color="auto"/>
        <w:left w:val="none" w:sz="0" w:space="0" w:color="auto"/>
        <w:bottom w:val="none" w:sz="0" w:space="0" w:color="auto"/>
        <w:right w:val="none" w:sz="0" w:space="0" w:color="auto"/>
      </w:divBdr>
    </w:div>
    <w:div w:id="492649927">
      <w:bodyDiv w:val="1"/>
      <w:marLeft w:val="0"/>
      <w:marRight w:val="0"/>
      <w:marTop w:val="0"/>
      <w:marBottom w:val="0"/>
      <w:divBdr>
        <w:top w:val="none" w:sz="0" w:space="0" w:color="auto"/>
        <w:left w:val="none" w:sz="0" w:space="0" w:color="auto"/>
        <w:bottom w:val="none" w:sz="0" w:space="0" w:color="auto"/>
        <w:right w:val="none" w:sz="0" w:space="0" w:color="auto"/>
      </w:divBdr>
    </w:div>
    <w:div w:id="500900553">
      <w:bodyDiv w:val="1"/>
      <w:marLeft w:val="0"/>
      <w:marRight w:val="0"/>
      <w:marTop w:val="0"/>
      <w:marBottom w:val="0"/>
      <w:divBdr>
        <w:top w:val="none" w:sz="0" w:space="0" w:color="auto"/>
        <w:left w:val="none" w:sz="0" w:space="0" w:color="auto"/>
        <w:bottom w:val="none" w:sz="0" w:space="0" w:color="auto"/>
        <w:right w:val="none" w:sz="0" w:space="0" w:color="auto"/>
      </w:divBdr>
    </w:div>
    <w:div w:id="502359364">
      <w:bodyDiv w:val="1"/>
      <w:marLeft w:val="0"/>
      <w:marRight w:val="0"/>
      <w:marTop w:val="0"/>
      <w:marBottom w:val="0"/>
      <w:divBdr>
        <w:top w:val="none" w:sz="0" w:space="0" w:color="auto"/>
        <w:left w:val="none" w:sz="0" w:space="0" w:color="auto"/>
        <w:bottom w:val="none" w:sz="0" w:space="0" w:color="auto"/>
        <w:right w:val="none" w:sz="0" w:space="0" w:color="auto"/>
      </w:divBdr>
    </w:div>
    <w:div w:id="518396688">
      <w:bodyDiv w:val="1"/>
      <w:marLeft w:val="0"/>
      <w:marRight w:val="0"/>
      <w:marTop w:val="0"/>
      <w:marBottom w:val="0"/>
      <w:divBdr>
        <w:top w:val="none" w:sz="0" w:space="0" w:color="auto"/>
        <w:left w:val="none" w:sz="0" w:space="0" w:color="auto"/>
        <w:bottom w:val="none" w:sz="0" w:space="0" w:color="auto"/>
        <w:right w:val="none" w:sz="0" w:space="0" w:color="auto"/>
      </w:divBdr>
    </w:div>
    <w:div w:id="522481466">
      <w:bodyDiv w:val="1"/>
      <w:marLeft w:val="0"/>
      <w:marRight w:val="0"/>
      <w:marTop w:val="0"/>
      <w:marBottom w:val="0"/>
      <w:divBdr>
        <w:top w:val="none" w:sz="0" w:space="0" w:color="auto"/>
        <w:left w:val="none" w:sz="0" w:space="0" w:color="auto"/>
        <w:bottom w:val="none" w:sz="0" w:space="0" w:color="auto"/>
        <w:right w:val="none" w:sz="0" w:space="0" w:color="auto"/>
      </w:divBdr>
    </w:div>
    <w:div w:id="545217174">
      <w:bodyDiv w:val="1"/>
      <w:marLeft w:val="0"/>
      <w:marRight w:val="0"/>
      <w:marTop w:val="0"/>
      <w:marBottom w:val="0"/>
      <w:divBdr>
        <w:top w:val="none" w:sz="0" w:space="0" w:color="auto"/>
        <w:left w:val="none" w:sz="0" w:space="0" w:color="auto"/>
        <w:bottom w:val="none" w:sz="0" w:space="0" w:color="auto"/>
        <w:right w:val="none" w:sz="0" w:space="0" w:color="auto"/>
      </w:divBdr>
    </w:div>
    <w:div w:id="545456485">
      <w:bodyDiv w:val="1"/>
      <w:marLeft w:val="0"/>
      <w:marRight w:val="0"/>
      <w:marTop w:val="0"/>
      <w:marBottom w:val="0"/>
      <w:divBdr>
        <w:top w:val="none" w:sz="0" w:space="0" w:color="auto"/>
        <w:left w:val="none" w:sz="0" w:space="0" w:color="auto"/>
        <w:bottom w:val="none" w:sz="0" w:space="0" w:color="auto"/>
        <w:right w:val="none" w:sz="0" w:space="0" w:color="auto"/>
      </w:divBdr>
    </w:div>
    <w:div w:id="592009869">
      <w:bodyDiv w:val="1"/>
      <w:marLeft w:val="0"/>
      <w:marRight w:val="0"/>
      <w:marTop w:val="0"/>
      <w:marBottom w:val="0"/>
      <w:divBdr>
        <w:top w:val="none" w:sz="0" w:space="0" w:color="auto"/>
        <w:left w:val="none" w:sz="0" w:space="0" w:color="auto"/>
        <w:bottom w:val="none" w:sz="0" w:space="0" w:color="auto"/>
        <w:right w:val="none" w:sz="0" w:space="0" w:color="auto"/>
      </w:divBdr>
    </w:div>
    <w:div w:id="597491800">
      <w:bodyDiv w:val="1"/>
      <w:marLeft w:val="0"/>
      <w:marRight w:val="0"/>
      <w:marTop w:val="0"/>
      <w:marBottom w:val="0"/>
      <w:divBdr>
        <w:top w:val="none" w:sz="0" w:space="0" w:color="auto"/>
        <w:left w:val="none" w:sz="0" w:space="0" w:color="auto"/>
        <w:bottom w:val="none" w:sz="0" w:space="0" w:color="auto"/>
        <w:right w:val="none" w:sz="0" w:space="0" w:color="auto"/>
      </w:divBdr>
    </w:div>
    <w:div w:id="620460614">
      <w:bodyDiv w:val="1"/>
      <w:marLeft w:val="0"/>
      <w:marRight w:val="0"/>
      <w:marTop w:val="0"/>
      <w:marBottom w:val="0"/>
      <w:divBdr>
        <w:top w:val="none" w:sz="0" w:space="0" w:color="auto"/>
        <w:left w:val="none" w:sz="0" w:space="0" w:color="auto"/>
        <w:bottom w:val="none" w:sz="0" w:space="0" w:color="auto"/>
        <w:right w:val="none" w:sz="0" w:space="0" w:color="auto"/>
      </w:divBdr>
    </w:div>
    <w:div w:id="624850631">
      <w:bodyDiv w:val="1"/>
      <w:marLeft w:val="0"/>
      <w:marRight w:val="0"/>
      <w:marTop w:val="0"/>
      <w:marBottom w:val="0"/>
      <w:divBdr>
        <w:top w:val="none" w:sz="0" w:space="0" w:color="auto"/>
        <w:left w:val="none" w:sz="0" w:space="0" w:color="auto"/>
        <w:bottom w:val="none" w:sz="0" w:space="0" w:color="auto"/>
        <w:right w:val="none" w:sz="0" w:space="0" w:color="auto"/>
      </w:divBdr>
    </w:div>
    <w:div w:id="638463790">
      <w:bodyDiv w:val="1"/>
      <w:marLeft w:val="0"/>
      <w:marRight w:val="0"/>
      <w:marTop w:val="40"/>
      <w:marBottom w:val="40"/>
      <w:divBdr>
        <w:top w:val="none" w:sz="0" w:space="0" w:color="auto"/>
        <w:left w:val="none" w:sz="0" w:space="0" w:color="auto"/>
        <w:bottom w:val="none" w:sz="0" w:space="0" w:color="auto"/>
        <w:right w:val="none" w:sz="0" w:space="0" w:color="auto"/>
      </w:divBdr>
      <w:divsChild>
        <w:div w:id="1532257692">
          <w:marLeft w:val="0"/>
          <w:marRight w:val="0"/>
          <w:marTop w:val="0"/>
          <w:marBottom w:val="0"/>
          <w:divBdr>
            <w:top w:val="none" w:sz="0" w:space="0" w:color="auto"/>
            <w:left w:val="none" w:sz="0" w:space="0" w:color="auto"/>
            <w:bottom w:val="none" w:sz="0" w:space="0" w:color="auto"/>
            <w:right w:val="none" w:sz="0" w:space="0" w:color="auto"/>
          </w:divBdr>
          <w:divsChild>
            <w:div w:id="1975793006">
              <w:marLeft w:val="0"/>
              <w:marRight w:val="0"/>
              <w:marTop w:val="0"/>
              <w:marBottom w:val="0"/>
              <w:divBdr>
                <w:top w:val="none" w:sz="0" w:space="0" w:color="auto"/>
                <w:left w:val="none" w:sz="0" w:space="0" w:color="auto"/>
                <w:bottom w:val="none" w:sz="0" w:space="0" w:color="auto"/>
                <w:right w:val="none" w:sz="0" w:space="0" w:color="auto"/>
              </w:divBdr>
              <w:divsChild>
                <w:div w:id="1722747304">
                  <w:marLeft w:val="0"/>
                  <w:marRight w:val="0"/>
                  <w:marTop w:val="0"/>
                  <w:marBottom w:val="0"/>
                  <w:divBdr>
                    <w:top w:val="none" w:sz="0" w:space="0" w:color="auto"/>
                    <w:left w:val="none" w:sz="0" w:space="0" w:color="auto"/>
                    <w:bottom w:val="none" w:sz="0" w:space="0" w:color="auto"/>
                    <w:right w:val="none" w:sz="0" w:space="0" w:color="auto"/>
                  </w:divBdr>
                  <w:divsChild>
                    <w:div w:id="927538597">
                      <w:marLeft w:val="0"/>
                      <w:marRight w:val="0"/>
                      <w:marTop w:val="0"/>
                      <w:marBottom w:val="0"/>
                      <w:divBdr>
                        <w:top w:val="none" w:sz="0" w:space="0" w:color="auto"/>
                        <w:left w:val="none" w:sz="0" w:space="0" w:color="auto"/>
                        <w:bottom w:val="none" w:sz="0" w:space="0" w:color="auto"/>
                        <w:right w:val="none" w:sz="0" w:space="0" w:color="auto"/>
                      </w:divBdr>
                      <w:divsChild>
                        <w:div w:id="221336346">
                          <w:marLeft w:val="2140"/>
                          <w:marRight w:val="3553"/>
                          <w:marTop w:val="0"/>
                          <w:marBottom w:val="0"/>
                          <w:divBdr>
                            <w:top w:val="none" w:sz="0" w:space="0" w:color="auto"/>
                            <w:left w:val="single" w:sz="4" w:space="0" w:color="D3E1F9"/>
                            <w:bottom w:val="none" w:sz="0" w:space="0" w:color="auto"/>
                            <w:right w:val="none" w:sz="0" w:space="0" w:color="auto"/>
                          </w:divBdr>
                          <w:divsChild>
                            <w:div w:id="1353798302">
                              <w:marLeft w:val="0"/>
                              <w:marRight w:val="0"/>
                              <w:marTop w:val="0"/>
                              <w:marBottom w:val="0"/>
                              <w:divBdr>
                                <w:top w:val="none" w:sz="0" w:space="0" w:color="auto"/>
                                <w:left w:val="none" w:sz="0" w:space="0" w:color="auto"/>
                                <w:bottom w:val="none" w:sz="0" w:space="0" w:color="auto"/>
                                <w:right w:val="none" w:sz="0" w:space="0" w:color="auto"/>
                              </w:divBdr>
                              <w:divsChild>
                                <w:div w:id="1568610621">
                                  <w:marLeft w:val="0"/>
                                  <w:marRight w:val="0"/>
                                  <w:marTop w:val="0"/>
                                  <w:marBottom w:val="0"/>
                                  <w:divBdr>
                                    <w:top w:val="none" w:sz="0" w:space="0" w:color="auto"/>
                                    <w:left w:val="none" w:sz="0" w:space="0" w:color="auto"/>
                                    <w:bottom w:val="none" w:sz="0" w:space="0" w:color="auto"/>
                                    <w:right w:val="none" w:sz="0" w:space="0" w:color="auto"/>
                                  </w:divBdr>
                                  <w:divsChild>
                                    <w:div w:id="14212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119173">
      <w:bodyDiv w:val="1"/>
      <w:marLeft w:val="0"/>
      <w:marRight w:val="0"/>
      <w:marTop w:val="0"/>
      <w:marBottom w:val="0"/>
      <w:divBdr>
        <w:top w:val="none" w:sz="0" w:space="0" w:color="auto"/>
        <w:left w:val="none" w:sz="0" w:space="0" w:color="auto"/>
        <w:bottom w:val="none" w:sz="0" w:space="0" w:color="auto"/>
        <w:right w:val="none" w:sz="0" w:space="0" w:color="auto"/>
      </w:divBdr>
    </w:div>
    <w:div w:id="666175070">
      <w:bodyDiv w:val="1"/>
      <w:marLeft w:val="0"/>
      <w:marRight w:val="0"/>
      <w:marTop w:val="0"/>
      <w:marBottom w:val="0"/>
      <w:divBdr>
        <w:top w:val="none" w:sz="0" w:space="0" w:color="auto"/>
        <w:left w:val="none" w:sz="0" w:space="0" w:color="auto"/>
        <w:bottom w:val="none" w:sz="0" w:space="0" w:color="auto"/>
        <w:right w:val="none" w:sz="0" w:space="0" w:color="auto"/>
      </w:divBdr>
    </w:div>
    <w:div w:id="668295231">
      <w:bodyDiv w:val="1"/>
      <w:marLeft w:val="0"/>
      <w:marRight w:val="0"/>
      <w:marTop w:val="0"/>
      <w:marBottom w:val="0"/>
      <w:divBdr>
        <w:top w:val="none" w:sz="0" w:space="0" w:color="auto"/>
        <w:left w:val="none" w:sz="0" w:space="0" w:color="auto"/>
        <w:bottom w:val="none" w:sz="0" w:space="0" w:color="auto"/>
        <w:right w:val="none" w:sz="0" w:space="0" w:color="auto"/>
      </w:divBdr>
    </w:div>
    <w:div w:id="694305926">
      <w:bodyDiv w:val="1"/>
      <w:marLeft w:val="0"/>
      <w:marRight w:val="0"/>
      <w:marTop w:val="0"/>
      <w:marBottom w:val="0"/>
      <w:divBdr>
        <w:top w:val="none" w:sz="0" w:space="0" w:color="auto"/>
        <w:left w:val="none" w:sz="0" w:space="0" w:color="auto"/>
        <w:bottom w:val="none" w:sz="0" w:space="0" w:color="auto"/>
        <w:right w:val="none" w:sz="0" w:space="0" w:color="auto"/>
      </w:divBdr>
    </w:div>
    <w:div w:id="694427806">
      <w:bodyDiv w:val="1"/>
      <w:marLeft w:val="0"/>
      <w:marRight w:val="0"/>
      <w:marTop w:val="0"/>
      <w:marBottom w:val="0"/>
      <w:divBdr>
        <w:top w:val="none" w:sz="0" w:space="0" w:color="auto"/>
        <w:left w:val="none" w:sz="0" w:space="0" w:color="auto"/>
        <w:bottom w:val="none" w:sz="0" w:space="0" w:color="auto"/>
        <w:right w:val="none" w:sz="0" w:space="0" w:color="auto"/>
      </w:divBdr>
    </w:div>
    <w:div w:id="712119340">
      <w:bodyDiv w:val="1"/>
      <w:marLeft w:val="0"/>
      <w:marRight w:val="0"/>
      <w:marTop w:val="0"/>
      <w:marBottom w:val="0"/>
      <w:divBdr>
        <w:top w:val="none" w:sz="0" w:space="0" w:color="auto"/>
        <w:left w:val="none" w:sz="0" w:space="0" w:color="auto"/>
        <w:bottom w:val="none" w:sz="0" w:space="0" w:color="auto"/>
        <w:right w:val="none" w:sz="0" w:space="0" w:color="auto"/>
      </w:divBdr>
    </w:div>
    <w:div w:id="718935411">
      <w:bodyDiv w:val="1"/>
      <w:marLeft w:val="0"/>
      <w:marRight w:val="0"/>
      <w:marTop w:val="0"/>
      <w:marBottom w:val="0"/>
      <w:divBdr>
        <w:top w:val="none" w:sz="0" w:space="0" w:color="auto"/>
        <w:left w:val="none" w:sz="0" w:space="0" w:color="auto"/>
        <w:bottom w:val="none" w:sz="0" w:space="0" w:color="auto"/>
        <w:right w:val="none" w:sz="0" w:space="0" w:color="auto"/>
      </w:divBdr>
    </w:div>
    <w:div w:id="735788188">
      <w:bodyDiv w:val="1"/>
      <w:marLeft w:val="0"/>
      <w:marRight w:val="0"/>
      <w:marTop w:val="0"/>
      <w:marBottom w:val="0"/>
      <w:divBdr>
        <w:top w:val="none" w:sz="0" w:space="0" w:color="auto"/>
        <w:left w:val="none" w:sz="0" w:space="0" w:color="auto"/>
        <w:bottom w:val="none" w:sz="0" w:space="0" w:color="auto"/>
        <w:right w:val="none" w:sz="0" w:space="0" w:color="auto"/>
      </w:divBdr>
    </w:div>
    <w:div w:id="736589485">
      <w:bodyDiv w:val="1"/>
      <w:marLeft w:val="0"/>
      <w:marRight w:val="0"/>
      <w:marTop w:val="0"/>
      <w:marBottom w:val="0"/>
      <w:divBdr>
        <w:top w:val="none" w:sz="0" w:space="0" w:color="auto"/>
        <w:left w:val="none" w:sz="0" w:space="0" w:color="auto"/>
        <w:bottom w:val="none" w:sz="0" w:space="0" w:color="auto"/>
        <w:right w:val="none" w:sz="0" w:space="0" w:color="auto"/>
      </w:divBdr>
    </w:div>
    <w:div w:id="744767439">
      <w:bodyDiv w:val="1"/>
      <w:marLeft w:val="0"/>
      <w:marRight w:val="0"/>
      <w:marTop w:val="0"/>
      <w:marBottom w:val="0"/>
      <w:divBdr>
        <w:top w:val="none" w:sz="0" w:space="0" w:color="auto"/>
        <w:left w:val="none" w:sz="0" w:space="0" w:color="auto"/>
        <w:bottom w:val="none" w:sz="0" w:space="0" w:color="auto"/>
        <w:right w:val="none" w:sz="0" w:space="0" w:color="auto"/>
      </w:divBdr>
    </w:div>
    <w:div w:id="763694441">
      <w:bodyDiv w:val="1"/>
      <w:marLeft w:val="0"/>
      <w:marRight w:val="0"/>
      <w:marTop w:val="0"/>
      <w:marBottom w:val="0"/>
      <w:divBdr>
        <w:top w:val="none" w:sz="0" w:space="0" w:color="auto"/>
        <w:left w:val="none" w:sz="0" w:space="0" w:color="auto"/>
        <w:bottom w:val="none" w:sz="0" w:space="0" w:color="auto"/>
        <w:right w:val="none" w:sz="0" w:space="0" w:color="auto"/>
      </w:divBdr>
    </w:div>
    <w:div w:id="776297009">
      <w:bodyDiv w:val="1"/>
      <w:marLeft w:val="0"/>
      <w:marRight w:val="0"/>
      <w:marTop w:val="0"/>
      <w:marBottom w:val="0"/>
      <w:divBdr>
        <w:top w:val="none" w:sz="0" w:space="0" w:color="auto"/>
        <w:left w:val="none" w:sz="0" w:space="0" w:color="auto"/>
        <w:bottom w:val="none" w:sz="0" w:space="0" w:color="auto"/>
        <w:right w:val="none" w:sz="0" w:space="0" w:color="auto"/>
      </w:divBdr>
    </w:div>
    <w:div w:id="786193310">
      <w:bodyDiv w:val="1"/>
      <w:marLeft w:val="0"/>
      <w:marRight w:val="0"/>
      <w:marTop w:val="0"/>
      <w:marBottom w:val="0"/>
      <w:divBdr>
        <w:top w:val="none" w:sz="0" w:space="0" w:color="auto"/>
        <w:left w:val="none" w:sz="0" w:space="0" w:color="auto"/>
        <w:bottom w:val="none" w:sz="0" w:space="0" w:color="auto"/>
        <w:right w:val="none" w:sz="0" w:space="0" w:color="auto"/>
      </w:divBdr>
    </w:div>
    <w:div w:id="788278986">
      <w:bodyDiv w:val="1"/>
      <w:marLeft w:val="0"/>
      <w:marRight w:val="0"/>
      <w:marTop w:val="0"/>
      <w:marBottom w:val="0"/>
      <w:divBdr>
        <w:top w:val="none" w:sz="0" w:space="0" w:color="auto"/>
        <w:left w:val="none" w:sz="0" w:space="0" w:color="auto"/>
        <w:bottom w:val="none" w:sz="0" w:space="0" w:color="auto"/>
        <w:right w:val="none" w:sz="0" w:space="0" w:color="auto"/>
      </w:divBdr>
    </w:div>
    <w:div w:id="818619119">
      <w:bodyDiv w:val="1"/>
      <w:marLeft w:val="0"/>
      <w:marRight w:val="0"/>
      <w:marTop w:val="0"/>
      <w:marBottom w:val="0"/>
      <w:divBdr>
        <w:top w:val="none" w:sz="0" w:space="0" w:color="auto"/>
        <w:left w:val="none" w:sz="0" w:space="0" w:color="auto"/>
        <w:bottom w:val="none" w:sz="0" w:space="0" w:color="auto"/>
        <w:right w:val="none" w:sz="0" w:space="0" w:color="auto"/>
      </w:divBdr>
    </w:div>
    <w:div w:id="819225195">
      <w:bodyDiv w:val="1"/>
      <w:marLeft w:val="0"/>
      <w:marRight w:val="0"/>
      <w:marTop w:val="0"/>
      <w:marBottom w:val="0"/>
      <w:divBdr>
        <w:top w:val="none" w:sz="0" w:space="0" w:color="auto"/>
        <w:left w:val="none" w:sz="0" w:space="0" w:color="auto"/>
        <w:bottom w:val="none" w:sz="0" w:space="0" w:color="auto"/>
        <w:right w:val="none" w:sz="0" w:space="0" w:color="auto"/>
      </w:divBdr>
    </w:div>
    <w:div w:id="820924353">
      <w:bodyDiv w:val="1"/>
      <w:marLeft w:val="0"/>
      <w:marRight w:val="0"/>
      <w:marTop w:val="0"/>
      <w:marBottom w:val="0"/>
      <w:divBdr>
        <w:top w:val="none" w:sz="0" w:space="0" w:color="auto"/>
        <w:left w:val="none" w:sz="0" w:space="0" w:color="auto"/>
        <w:bottom w:val="none" w:sz="0" w:space="0" w:color="auto"/>
        <w:right w:val="none" w:sz="0" w:space="0" w:color="auto"/>
      </w:divBdr>
      <w:divsChild>
        <w:div w:id="47343670">
          <w:marLeft w:val="0"/>
          <w:marRight w:val="0"/>
          <w:marTop w:val="0"/>
          <w:marBottom w:val="0"/>
          <w:divBdr>
            <w:top w:val="none" w:sz="0" w:space="0" w:color="auto"/>
            <w:left w:val="none" w:sz="0" w:space="0" w:color="auto"/>
            <w:bottom w:val="none" w:sz="0" w:space="0" w:color="auto"/>
            <w:right w:val="none" w:sz="0" w:space="0" w:color="auto"/>
          </w:divBdr>
        </w:div>
        <w:div w:id="172914596">
          <w:marLeft w:val="0"/>
          <w:marRight w:val="0"/>
          <w:marTop w:val="0"/>
          <w:marBottom w:val="0"/>
          <w:divBdr>
            <w:top w:val="none" w:sz="0" w:space="0" w:color="auto"/>
            <w:left w:val="none" w:sz="0" w:space="0" w:color="auto"/>
            <w:bottom w:val="none" w:sz="0" w:space="0" w:color="auto"/>
            <w:right w:val="none" w:sz="0" w:space="0" w:color="auto"/>
          </w:divBdr>
        </w:div>
        <w:div w:id="584648800">
          <w:marLeft w:val="0"/>
          <w:marRight w:val="0"/>
          <w:marTop w:val="0"/>
          <w:marBottom w:val="0"/>
          <w:divBdr>
            <w:top w:val="none" w:sz="0" w:space="0" w:color="auto"/>
            <w:left w:val="none" w:sz="0" w:space="0" w:color="auto"/>
            <w:bottom w:val="none" w:sz="0" w:space="0" w:color="auto"/>
            <w:right w:val="none" w:sz="0" w:space="0" w:color="auto"/>
          </w:divBdr>
        </w:div>
        <w:div w:id="1142192715">
          <w:marLeft w:val="0"/>
          <w:marRight w:val="0"/>
          <w:marTop w:val="0"/>
          <w:marBottom w:val="0"/>
          <w:divBdr>
            <w:top w:val="none" w:sz="0" w:space="0" w:color="auto"/>
            <w:left w:val="none" w:sz="0" w:space="0" w:color="auto"/>
            <w:bottom w:val="none" w:sz="0" w:space="0" w:color="auto"/>
            <w:right w:val="none" w:sz="0" w:space="0" w:color="auto"/>
          </w:divBdr>
        </w:div>
        <w:div w:id="1429348970">
          <w:marLeft w:val="0"/>
          <w:marRight w:val="0"/>
          <w:marTop w:val="0"/>
          <w:marBottom w:val="0"/>
          <w:divBdr>
            <w:top w:val="none" w:sz="0" w:space="0" w:color="auto"/>
            <w:left w:val="none" w:sz="0" w:space="0" w:color="auto"/>
            <w:bottom w:val="none" w:sz="0" w:space="0" w:color="auto"/>
            <w:right w:val="none" w:sz="0" w:space="0" w:color="auto"/>
          </w:divBdr>
        </w:div>
        <w:div w:id="1629775743">
          <w:marLeft w:val="0"/>
          <w:marRight w:val="0"/>
          <w:marTop w:val="0"/>
          <w:marBottom w:val="0"/>
          <w:divBdr>
            <w:top w:val="none" w:sz="0" w:space="0" w:color="auto"/>
            <w:left w:val="none" w:sz="0" w:space="0" w:color="auto"/>
            <w:bottom w:val="none" w:sz="0" w:space="0" w:color="auto"/>
            <w:right w:val="none" w:sz="0" w:space="0" w:color="auto"/>
          </w:divBdr>
        </w:div>
        <w:div w:id="2069958669">
          <w:marLeft w:val="0"/>
          <w:marRight w:val="0"/>
          <w:marTop w:val="0"/>
          <w:marBottom w:val="0"/>
          <w:divBdr>
            <w:top w:val="none" w:sz="0" w:space="0" w:color="auto"/>
            <w:left w:val="none" w:sz="0" w:space="0" w:color="auto"/>
            <w:bottom w:val="none" w:sz="0" w:space="0" w:color="auto"/>
            <w:right w:val="none" w:sz="0" w:space="0" w:color="auto"/>
          </w:divBdr>
        </w:div>
        <w:div w:id="2120175636">
          <w:marLeft w:val="0"/>
          <w:marRight w:val="0"/>
          <w:marTop w:val="0"/>
          <w:marBottom w:val="0"/>
          <w:divBdr>
            <w:top w:val="none" w:sz="0" w:space="0" w:color="auto"/>
            <w:left w:val="none" w:sz="0" w:space="0" w:color="auto"/>
            <w:bottom w:val="none" w:sz="0" w:space="0" w:color="auto"/>
            <w:right w:val="none" w:sz="0" w:space="0" w:color="auto"/>
          </w:divBdr>
        </w:div>
      </w:divsChild>
    </w:div>
    <w:div w:id="830292722">
      <w:bodyDiv w:val="1"/>
      <w:marLeft w:val="0"/>
      <w:marRight w:val="0"/>
      <w:marTop w:val="0"/>
      <w:marBottom w:val="0"/>
      <w:divBdr>
        <w:top w:val="none" w:sz="0" w:space="0" w:color="auto"/>
        <w:left w:val="none" w:sz="0" w:space="0" w:color="auto"/>
        <w:bottom w:val="none" w:sz="0" w:space="0" w:color="auto"/>
        <w:right w:val="none" w:sz="0" w:space="0" w:color="auto"/>
      </w:divBdr>
    </w:div>
    <w:div w:id="838229181">
      <w:bodyDiv w:val="1"/>
      <w:marLeft w:val="0"/>
      <w:marRight w:val="0"/>
      <w:marTop w:val="0"/>
      <w:marBottom w:val="0"/>
      <w:divBdr>
        <w:top w:val="none" w:sz="0" w:space="0" w:color="auto"/>
        <w:left w:val="none" w:sz="0" w:space="0" w:color="auto"/>
        <w:bottom w:val="none" w:sz="0" w:space="0" w:color="auto"/>
        <w:right w:val="none" w:sz="0" w:space="0" w:color="auto"/>
      </w:divBdr>
    </w:div>
    <w:div w:id="839196881">
      <w:bodyDiv w:val="1"/>
      <w:marLeft w:val="0"/>
      <w:marRight w:val="0"/>
      <w:marTop w:val="0"/>
      <w:marBottom w:val="0"/>
      <w:divBdr>
        <w:top w:val="none" w:sz="0" w:space="0" w:color="auto"/>
        <w:left w:val="none" w:sz="0" w:space="0" w:color="auto"/>
        <w:bottom w:val="none" w:sz="0" w:space="0" w:color="auto"/>
        <w:right w:val="none" w:sz="0" w:space="0" w:color="auto"/>
      </w:divBdr>
    </w:div>
    <w:div w:id="841314569">
      <w:bodyDiv w:val="1"/>
      <w:marLeft w:val="0"/>
      <w:marRight w:val="0"/>
      <w:marTop w:val="0"/>
      <w:marBottom w:val="0"/>
      <w:divBdr>
        <w:top w:val="none" w:sz="0" w:space="0" w:color="auto"/>
        <w:left w:val="none" w:sz="0" w:space="0" w:color="auto"/>
        <w:bottom w:val="none" w:sz="0" w:space="0" w:color="auto"/>
        <w:right w:val="none" w:sz="0" w:space="0" w:color="auto"/>
      </w:divBdr>
    </w:div>
    <w:div w:id="859586927">
      <w:bodyDiv w:val="1"/>
      <w:marLeft w:val="0"/>
      <w:marRight w:val="0"/>
      <w:marTop w:val="0"/>
      <w:marBottom w:val="0"/>
      <w:divBdr>
        <w:top w:val="none" w:sz="0" w:space="0" w:color="auto"/>
        <w:left w:val="none" w:sz="0" w:space="0" w:color="auto"/>
        <w:bottom w:val="none" w:sz="0" w:space="0" w:color="auto"/>
        <w:right w:val="none" w:sz="0" w:space="0" w:color="auto"/>
      </w:divBdr>
    </w:div>
    <w:div w:id="890264463">
      <w:bodyDiv w:val="1"/>
      <w:marLeft w:val="0"/>
      <w:marRight w:val="0"/>
      <w:marTop w:val="0"/>
      <w:marBottom w:val="0"/>
      <w:divBdr>
        <w:top w:val="none" w:sz="0" w:space="0" w:color="auto"/>
        <w:left w:val="none" w:sz="0" w:space="0" w:color="auto"/>
        <w:bottom w:val="none" w:sz="0" w:space="0" w:color="auto"/>
        <w:right w:val="none" w:sz="0" w:space="0" w:color="auto"/>
      </w:divBdr>
    </w:div>
    <w:div w:id="897473455">
      <w:bodyDiv w:val="1"/>
      <w:marLeft w:val="0"/>
      <w:marRight w:val="0"/>
      <w:marTop w:val="0"/>
      <w:marBottom w:val="0"/>
      <w:divBdr>
        <w:top w:val="none" w:sz="0" w:space="0" w:color="auto"/>
        <w:left w:val="none" w:sz="0" w:space="0" w:color="auto"/>
        <w:bottom w:val="none" w:sz="0" w:space="0" w:color="auto"/>
        <w:right w:val="none" w:sz="0" w:space="0" w:color="auto"/>
      </w:divBdr>
    </w:div>
    <w:div w:id="905143643">
      <w:bodyDiv w:val="1"/>
      <w:marLeft w:val="0"/>
      <w:marRight w:val="0"/>
      <w:marTop w:val="0"/>
      <w:marBottom w:val="0"/>
      <w:divBdr>
        <w:top w:val="none" w:sz="0" w:space="0" w:color="auto"/>
        <w:left w:val="none" w:sz="0" w:space="0" w:color="auto"/>
        <w:bottom w:val="none" w:sz="0" w:space="0" w:color="auto"/>
        <w:right w:val="none" w:sz="0" w:space="0" w:color="auto"/>
      </w:divBdr>
    </w:div>
    <w:div w:id="933365820">
      <w:bodyDiv w:val="1"/>
      <w:marLeft w:val="0"/>
      <w:marRight w:val="0"/>
      <w:marTop w:val="0"/>
      <w:marBottom w:val="0"/>
      <w:divBdr>
        <w:top w:val="none" w:sz="0" w:space="0" w:color="auto"/>
        <w:left w:val="none" w:sz="0" w:space="0" w:color="auto"/>
        <w:bottom w:val="none" w:sz="0" w:space="0" w:color="auto"/>
        <w:right w:val="none" w:sz="0" w:space="0" w:color="auto"/>
      </w:divBdr>
    </w:div>
    <w:div w:id="933781170">
      <w:bodyDiv w:val="1"/>
      <w:marLeft w:val="0"/>
      <w:marRight w:val="0"/>
      <w:marTop w:val="0"/>
      <w:marBottom w:val="0"/>
      <w:divBdr>
        <w:top w:val="none" w:sz="0" w:space="0" w:color="auto"/>
        <w:left w:val="none" w:sz="0" w:space="0" w:color="auto"/>
        <w:bottom w:val="none" w:sz="0" w:space="0" w:color="auto"/>
        <w:right w:val="none" w:sz="0" w:space="0" w:color="auto"/>
      </w:divBdr>
    </w:div>
    <w:div w:id="954291156">
      <w:bodyDiv w:val="1"/>
      <w:marLeft w:val="0"/>
      <w:marRight w:val="0"/>
      <w:marTop w:val="0"/>
      <w:marBottom w:val="0"/>
      <w:divBdr>
        <w:top w:val="none" w:sz="0" w:space="0" w:color="auto"/>
        <w:left w:val="none" w:sz="0" w:space="0" w:color="auto"/>
        <w:bottom w:val="none" w:sz="0" w:space="0" w:color="auto"/>
        <w:right w:val="none" w:sz="0" w:space="0" w:color="auto"/>
      </w:divBdr>
    </w:div>
    <w:div w:id="958416810">
      <w:bodyDiv w:val="1"/>
      <w:marLeft w:val="0"/>
      <w:marRight w:val="0"/>
      <w:marTop w:val="0"/>
      <w:marBottom w:val="0"/>
      <w:divBdr>
        <w:top w:val="none" w:sz="0" w:space="0" w:color="auto"/>
        <w:left w:val="none" w:sz="0" w:space="0" w:color="auto"/>
        <w:bottom w:val="none" w:sz="0" w:space="0" w:color="auto"/>
        <w:right w:val="none" w:sz="0" w:space="0" w:color="auto"/>
      </w:divBdr>
    </w:div>
    <w:div w:id="974801162">
      <w:bodyDiv w:val="1"/>
      <w:marLeft w:val="0"/>
      <w:marRight w:val="0"/>
      <w:marTop w:val="0"/>
      <w:marBottom w:val="0"/>
      <w:divBdr>
        <w:top w:val="none" w:sz="0" w:space="0" w:color="auto"/>
        <w:left w:val="none" w:sz="0" w:space="0" w:color="auto"/>
        <w:bottom w:val="none" w:sz="0" w:space="0" w:color="auto"/>
        <w:right w:val="none" w:sz="0" w:space="0" w:color="auto"/>
      </w:divBdr>
    </w:div>
    <w:div w:id="982662708">
      <w:bodyDiv w:val="1"/>
      <w:marLeft w:val="0"/>
      <w:marRight w:val="0"/>
      <w:marTop w:val="0"/>
      <w:marBottom w:val="0"/>
      <w:divBdr>
        <w:top w:val="none" w:sz="0" w:space="0" w:color="auto"/>
        <w:left w:val="none" w:sz="0" w:space="0" w:color="auto"/>
        <w:bottom w:val="none" w:sz="0" w:space="0" w:color="auto"/>
        <w:right w:val="none" w:sz="0" w:space="0" w:color="auto"/>
      </w:divBdr>
    </w:div>
    <w:div w:id="1013921738">
      <w:bodyDiv w:val="1"/>
      <w:marLeft w:val="0"/>
      <w:marRight w:val="0"/>
      <w:marTop w:val="0"/>
      <w:marBottom w:val="0"/>
      <w:divBdr>
        <w:top w:val="none" w:sz="0" w:space="0" w:color="auto"/>
        <w:left w:val="none" w:sz="0" w:space="0" w:color="auto"/>
        <w:bottom w:val="none" w:sz="0" w:space="0" w:color="auto"/>
        <w:right w:val="none" w:sz="0" w:space="0" w:color="auto"/>
      </w:divBdr>
    </w:div>
    <w:div w:id="1035888254">
      <w:bodyDiv w:val="1"/>
      <w:marLeft w:val="0"/>
      <w:marRight w:val="0"/>
      <w:marTop w:val="0"/>
      <w:marBottom w:val="0"/>
      <w:divBdr>
        <w:top w:val="none" w:sz="0" w:space="0" w:color="auto"/>
        <w:left w:val="none" w:sz="0" w:space="0" w:color="auto"/>
        <w:bottom w:val="none" w:sz="0" w:space="0" w:color="auto"/>
        <w:right w:val="none" w:sz="0" w:space="0" w:color="auto"/>
      </w:divBdr>
    </w:div>
    <w:div w:id="1041707551">
      <w:bodyDiv w:val="1"/>
      <w:marLeft w:val="0"/>
      <w:marRight w:val="0"/>
      <w:marTop w:val="0"/>
      <w:marBottom w:val="0"/>
      <w:divBdr>
        <w:top w:val="none" w:sz="0" w:space="0" w:color="auto"/>
        <w:left w:val="none" w:sz="0" w:space="0" w:color="auto"/>
        <w:bottom w:val="none" w:sz="0" w:space="0" w:color="auto"/>
        <w:right w:val="none" w:sz="0" w:space="0" w:color="auto"/>
      </w:divBdr>
    </w:div>
    <w:div w:id="1060321714">
      <w:bodyDiv w:val="1"/>
      <w:marLeft w:val="0"/>
      <w:marRight w:val="0"/>
      <w:marTop w:val="0"/>
      <w:marBottom w:val="0"/>
      <w:divBdr>
        <w:top w:val="none" w:sz="0" w:space="0" w:color="auto"/>
        <w:left w:val="none" w:sz="0" w:space="0" w:color="auto"/>
        <w:bottom w:val="none" w:sz="0" w:space="0" w:color="auto"/>
        <w:right w:val="none" w:sz="0" w:space="0" w:color="auto"/>
      </w:divBdr>
    </w:div>
    <w:div w:id="1109395766">
      <w:bodyDiv w:val="1"/>
      <w:marLeft w:val="0"/>
      <w:marRight w:val="0"/>
      <w:marTop w:val="0"/>
      <w:marBottom w:val="0"/>
      <w:divBdr>
        <w:top w:val="none" w:sz="0" w:space="0" w:color="auto"/>
        <w:left w:val="none" w:sz="0" w:space="0" w:color="auto"/>
        <w:bottom w:val="none" w:sz="0" w:space="0" w:color="auto"/>
        <w:right w:val="none" w:sz="0" w:space="0" w:color="auto"/>
      </w:divBdr>
    </w:div>
    <w:div w:id="1116100540">
      <w:bodyDiv w:val="1"/>
      <w:marLeft w:val="0"/>
      <w:marRight w:val="0"/>
      <w:marTop w:val="0"/>
      <w:marBottom w:val="0"/>
      <w:divBdr>
        <w:top w:val="none" w:sz="0" w:space="0" w:color="auto"/>
        <w:left w:val="none" w:sz="0" w:space="0" w:color="auto"/>
        <w:bottom w:val="none" w:sz="0" w:space="0" w:color="auto"/>
        <w:right w:val="none" w:sz="0" w:space="0" w:color="auto"/>
      </w:divBdr>
    </w:div>
    <w:div w:id="1118644016">
      <w:bodyDiv w:val="1"/>
      <w:marLeft w:val="0"/>
      <w:marRight w:val="0"/>
      <w:marTop w:val="0"/>
      <w:marBottom w:val="0"/>
      <w:divBdr>
        <w:top w:val="none" w:sz="0" w:space="0" w:color="auto"/>
        <w:left w:val="none" w:sz="0" w:space="0" w:color="auto"/>
        <w:bottom w:val="none" w:sz="0" w:space="0" w:color="auto"/>
        <w:right w:val="none" w:sz="0" w:space="0" w:color="auto"/>
      </w:divBdr>
    </w:div>
    <w:div w:id="1129320374">
      <w:bodyDiv w:val="1"/>
      <w:marLeft w:val="0"/>
      <w:marRight w:val="0"/>
      <w:marTop w:val="0"/>
      <w:marBottom w:val="0"/>
      <w:divBdr>
        <w:top w:val="none" w:sz="0" w:space="0" w:color="auto"/>
        <w:left w:val="none" w:sz="0" w:space="0" w:color="auto"/>
        <w:bottom w:val="none" w:sz="0" w:space="0" w:color="auto"/>
        <w:right w:val="none" w:sz="0" w:space="0" w:color="auto"/>
      </w:divBdr>
    </w:div>
    <w:div w:id="1142847381">
      <w:bodyDiv w:val="1"/>
      <w:marLeft w:val="0"/>
      <w:marRight w:val="0"/>
      <w:marTop w:val="0"/>
      <w:marBottom w:val="0"/>
      <w:divBdr>
        <w:top w:val="none" w:sz="0" w:space="0" w:color="auto"/>
        <w:left w:val="none" w:sz="0" w:space="0" w:color="auto"/>
        <w:bottom w:val="none" w:sz="0" w:space="0" w:color="auto"/>
        <w:right w:val="none" w:sz="0" w:space="0" w:color="auto"/>
      </w:divBdr>
    </w:div>
    <w:div w:id="1153065621">
      <w:bodyDiv w:val="1"/>
      <w:marLeft w:val="0"/>
      <w:marRight w:val="0"/>
      <w:marTop w:val="0"/>
      <w:marBottom w:val="0"/>
      <w:divBdr>
        <w:top w:val="none" w:sz="0" w:space="0" w:color="auto"/>
        <w:left w:val="none" w:sz="0" w:space="0" w:color="auto"/>
        <w:bottom w:val="none" w:sz="0" w:space="0" w:color="auto"/>
        <w:right w:val="none" w:sz="0" w:space="0" w:color="auto"/>
      </w:divBdr>
    </w:div>
    <w:div w:id="1176965820">
      <w:bodyDiv w:val="1"/>
      <w:marLeft w:val="0"/>
      <w:marRight w:val="0"/>
      <w:marTop w:val="0"/>
      <w:marBottom w:val="0"/>
      <w:divBdr>
        <w:top w:val="none" w:sz="0" w:space="0" w:color="auto"/>
        <w:left w:val="none" w:sz="0" w:space="0" w:color="auto"/>
        <w:bottom w:val="none" w:sz="0" w:space="0" w:color="auto"/>
        <w:right w:val="none" w:sz="0" w:space="0" w:color="auto"/>
      </w:divBdr>
    </w:div>
    <w:div w:id="1182429193">
      <w:bodyDiv w:val="1"/>
      <w:marLeft w:val="0"/>
      <w:marRight w:val="0"/>
      <w:marTop w:val="0"/>
      <w:marBottom w:val="0"/>
      <w:divBdr>
        <w:top w:val="none" w:sz="0" w:space="0" w:color="auto"/>
        <w:left w:val="none" w:sz="0" w:space="0" w:color="auto"/>
        <w:bottom w:val="none" w:sz="0" w:space="0" w:color="auto"/>
        <w:right w:val="none" w:sz="0" w:space="0" w:color="auto"/>
      </w:divBdr>
    </w:div>
    <w:div w:id="1183276849">
      <w:bodyDiv w:val="1"/>
      <w:marLeft w:val="0"/>
      <w:marRight w:val="0"/>
      <w:marTop w:val="0"/>
      <w:marBottom w:val="0"/>
      <w:divBdr>
        <w:top w:val="none" w:sz="0" w:space="0" w:color="auto"/>
        <w:left w:val="none" w:sz="0" w:space="0" w:color="auto"/>
        <w:bottom w:val="none" w:sz="0" w:space="0" w:color="auto"/>
        <w:right w:val="none" w:sz="0" w:space="0" w:color="auto"/>
      </w:divBdr>
    </w:div>
    <w:div w:id="1198929029">
      <w:bodyDiv w:val="1"/>
      <w:marLeft w:val="0"/>
      <w:marRight w:val="0"/>
      <w:marTop w:val="0"/>
      <w:marBottom w:val="0"/>
      <w:divBdr>
        <w:top w:val="none" w:sz="0" w:space="0" w:color="auto"/>
        <w:left w:val="none" w:sz="0" w:space="0" w:color="auto"/>
        <w:bottom w:val="none" w:sz="0" w:space="0" w:color="auto"/>
        <w:right w:val="none" w:sz="0" w:space="0" w:color="auto"/>
      </w:divBdr>
    </w:div>
    <w:div w:id="1199588836">
      <w:bodyDiv w:val="1"/>
      <w:marLeft w:val="0"/>
      <w:marRight w:val="0"/>
      <w:marTop w:val="0"/>
      <w:marBottom w:val="0"/>
      <w:divBdr>
        <w:top w:val="none" w:sz="0" w:space="0" w:color="auto"/>
        <w:left w:val="none" w:sz="0" w:space="0" w:color="auto"/>
        <w:bottom w:val="none" w:sz="0" w:space="0" w:color="auto"/>
        <w:right w:val="none" w:sz="0" w:space="0" w:color="auto"/>
      </w:divBdr>
    </w:div>
    <w:div w:id="1203245867">
      <w:bodyDiv w:val="1"/>
      <w:marLeft w:val="0"/>
      <w:marRight w:val="0"/>
      <w:marTop w:val="0"/>
      <w:marBottom w:val="0"/>
      <w:divBdr>
        <w:top w:val="none" w:sz="0" w:space="0" w:color="auto"/>
        <w:left w:val="none" w:sz="0" w:space="0" w:color="auto"/>
        <w:bottom w:val="none" w:sz="0" w:space="0" w:color="auto"/>
        <w:right w:val="none" w:sz="0" w:space="0" w:color="auto"/>
      </w:divBdr>
    </w:div>
    <w:div w:id="1217007526">
      <w:bodyDiv w:val="1"/>
      <w:marLeft w:val="0"/>
      <w:marRight w:val="0"/>
      <w:marTop w:val="0"/>
      <w:marBottom w:val="0"/>
      <w:divBdr>
        <w:top w:val="none" w:sz="0" w:space="0" w:color="auto"/>
        <w:left w:val="none" w:sz="0" w:space="0" w:color="auto"/>
        <w:bottom w:val="none" w:sz="0" w:space="0" w:color="auto"/>
        <w:right w:val="none" w:sz="0" w:space="0" w:color="auto"/>
      </w:divBdr>
    </w:div>
    <w:div w:id="1217089995">
      <w:bodyDiv w:val="1"/>
      <w:marLeft w:val="0"/>
      <w:marRight w:val="0"/>
      <w:marTop w:val="0"/>
      <w:marBottom w:val="0"/>
      <w:divBdr>
        <w:top w:val="none" w:sz="0" w:space="0" w:color="auto"/>
        <w:left w:val="none" w:sz="0" w:space="0" w:color="auto"/>
        <w:bottom w:val="none" w:sz="0" w:space="0" w:color="auto"/>
        <w:right w:val="none" w:sz="0" w:space="0" w:color="auto"/>
      </w:divBdr>
    </w:div>
    <w:div w:id="1223640505">
      <w:bodyDiv w:val="1"/>
      <w:marLeft w:val="0"/>
      <w:marRight w:val="0"/>
      <w:marTop w:val="0"/>
      <w:marBottom w:val="0"/>
      <w:divBdr>
        <w:top w:val="none" w:sz="0" w:space="0" w:color="auto"/>
        <w:left w:val="none" w:sz="0" w:space="0" w:color="auto"/>
        <w:bottom w:val="none" w:sz="0" w:space="0" w:color="auto"/>
        <w:right w:val="none" w:sz="0" w:space="0" w:color="auto"/>
      </w:divBdr>
    </w:div>
    <w:div w:id="1234044786">
      <w:bodyDiv w:val="1"/>
      <w:marLeft w:val="0"/>
      <w:marRight w:val="0"/>
      <w:marTop w:val="0"/>
      <w:marBottom w:val="0"/>
      <w:divBdr>
        <w:top w:val="none" w:sz="0" w:space="0" w:color="auto"/>
        <w:left w:val="none" w:sz="0" w:space="0" w:color="auto"/>
        <w:bottom w:val="none" w:sz="0" w:space="0" w:color="auto"/>
        <w:right w:val="none" w:sz="0" w:space="0" w:color="auto"/>
      </w:divBdr>
    </w:div>
    <w:div w:id="1243368952">
      <w:bodyDiv w:val="1"/>
      <w:marLeft w:val="0"/>
      <w:marRight w:val="0"/>
      <w:marTop w:val="0"/>
      <w:marBottom w:val="0"/>
      <w:divBdr>
        <w:top w:val="none" w:sz="0" w:space="0" w:color="auto"/>
        <w:left w:val="none" w:sz="0" w:space="0" w:color="auto"/>
        <w:bottom w:val="none" w:sz="0" w:space="0" w:color="auto"/>
        <w:right w:val="none" w:sz="0" w:space="0" w:color="auto"/>
      </w:divBdr>
    </w:div>
    <w:div w:id="1256010403">
      <w:bodyDiv w:val="1"/>
      <w:marLeft w:val="0"/>
      <w:marRight w:val="0"/>
      <w:marTop w:val="0"/>
      <w:marBottom w:val="0"/>
      <w:divBdr>
        <w:top w:val="none" w:sz="0" w:space="0" w:color="auto"/>
        <w:left w:val="none" w:sz="0" w:space="0" w:color="auto"/>
        <w:bottom w:val="none" w:sz="0" w:space="0" w:color="auto"/>
        <w:right w:val="none" w:sz="0" w:space="0" w:color="auto"/>
      </w:divBdr>
    </w:div>
    <w:div w:id="1257177539">
      <w:bodyDiv w:val="1"/>
      <w:marLeft w:val="0"/>
      <w:marRight w:val="0"/>
      <w:marTop w:val="0"/>
      <w:marBottom w:val="0"/>
      <w:divBdr>
        <w:top w:val="none" w:sz="0" w:space="0" w:color="auto"/>
        <w:left w:val="none" w:sz="0" w:space="0" w:color="auto"/>
        <w:bottom w:val="none" w:sz="0" w:space="0" w:color="auto"/>
        <w:right w:val="none" w:sz="0" w:space="0" w:color="auto"/>
      </w:divBdr>
    </w:div>
    <w:div w:id="1264150203">
      <w:bodyDiv w:val="1"/>
      <w:marLeft w:val="0"/>
      <w:marRight w:val="0"/>
      <w:marTop w:val="0"/>
      <w:marBottom w:val="0"/>
      <w:divBdr>
        <w:top w:val="none" w:sz="0" w:space="0" w:color="auto"/>
        <w:left w:val="none" w:sz="0" w:space="0" w:color="auto"/>
        <w:bottom w:val="none" w:sz="0" w:space="0" w:color="auto"/>
        <w:right w:val="none" w:sz="0" w:space="0" w:color="auto"/>
      </w:divBdr>
    </w:div>
    <w:div w:id="1271474320">
      <w:bodyDiv w:val="1"/>
      <w:marLeft w:val="0"/>
      <w:marRight w:val="0"/>
      <w:marTop w:val="0"/>
      <w:marBottom w:val="0"/>
      <w:divBdr>
        <w:top w:val="none" w:sz="0" w:space="0" w:color="auto"/>
        <w:left w:val="none" w:sz="0" w:space="0" w:color="auto"/>
        <w:bottom w:val="none" w:sz="0" w:space="0" w:color="auto"/>
        <w:right w:val="none" w:sz="0" w:space="0" w:color="auto"/>
      </w:divBdr>
    </w:div>
    <w:div w:id="1276444733">
      <w:bodyDiv w:val="1"/>
      <w:marLeft w:val="0"/>
      <w:marRight w:val="0"/>
      <w:marTop w:val="0"/>
      <w:marBottom w:val="0"/>
      <w:divBdr>
        <w:top w:val="none" w:sz="0" w:space="0" w:color="auto"/>
        <w:left w:val="none" w:sz="0" w:space="0" w:color="auto"/>
        <w:bottom w:val="none" w:sz="0" w:space="0" w:color="auto"/>
        <w:right w:val="none" w:sz="0" w:space="0" w:color="auto"/>
      </w:divBdr>
    </w:div>
    <w:div w:id="1285037260">
      <w:bodyDiv w:val="1"/>
      <w:marLeft w:val="0"/>
      <w:marRight w:val="0"/>
      <w:marTop w:val="0"/>
      <w:marBottom w:val="0"/>
      <w:divBdr>
        <w:top w:val="none" w:sz="0" w:space="0" w:color="auto"/>
        <w:left w:val="none" w:sz="0" w:space="0" w:color="auto"/>
        <w:bottom w:val="none" w:sz="0" w:space="0" w:color="auto"/>
        <w:right w:val="none" w:sz="0" w:space="0" w:color="auto"/>
      </w:divBdr>
    </w:div>
    <w:div w:id="1289552202">
      <w:bodyDiv w:val="1"/>
      <w:marLeft w:val="0"/>
      <w:marRight w:val="0"/>
      <w:marTop w:val="0"/>
      <w:marBottom w:val="0"/>
      <w:divBdr>
        <w:top w:val="none" w:sz="0" w:space="0" w:color="auto"/>
        <w:left w:val="none" w:sz="0" w:space="0" w:color="auto"/>
        <w:bottom w:val="none" w:sz="0" w:space="0" w:color="auto"/>
        <w:right w:val="none" w:sz="0" w:space="0" w:color="auto"/>
      </w:divBdr>
    </w:div>
    <w:div w:id="1292050669">
      <w:bodyDiv w:val="1"/>
      <w:marLeft w:val="0"/>
      <w:marRight w:val="0"/>
      <w:marTop w:val="0"/>
      <w:marBottom w:val="0"/>
      <w:divBdr>
        <w:top w:val="none" w:sz="0" w:space="0" w:color="auto"/>
        <w:left w:val="none" w:sz="0" w:space="0" w:color="auto"/>
        <w:bottom w:val="none" w:sz="0" w:space="0" w:color="auto"/>
        <w:right w:val="none" w:sz="0" w:space="0" w:color="auto"/>
      </w:divBdr>
    </w:div>
    <w:div w:id="1337879606">
      <w:bodyDiv w:val="1"/>
      <w:marLeft w:val="0"/>
      <w:marRight w:val="0"/>
      <w:marTop w:val="0"/>
      <w:marBottom w:val="0"/>
      <w:divBdr>
        <w:top w:val="none" w:sz="0" w:space="0" w:color="auto"/>
        <w:left w:val="none" w:sz="0" w:space="0" w:color="auto"/>
        <w:bottom w:val="none" w:sz="0" w:space="0" w:color="auto"/>
        <w:right w:val="none" w:sz="0" w:space="0" w:color="auto"/>
      </w:divBdr>
    </w:div>
    <w:div w:id="1349141158">
      <w:bodyDiv w:val="1"/>
      <w:marLeft w:val="0"/>
      <w:marRight w:val="0"/>
      <w:marTop w:val="0"/>
      <w:marBottom w:val="0"/>
      <w:divBdr>
        <w:top w:val="none" w:sz="0" w:space="0" w:color="auto"/>
        <w:left w:val="none" w:sz="0" w:space="0" w:color="auto"/>
        <w:bottom w:val="none" w:sz="0" w:space="0" w:color="auto"/>
        <w:right w:val="none" w:sz="0" w:space="0" w:color="auto"/>
      </w:divBdr>
    </w:div>
    <w:div w:id="1354454394">
      <w:bodyDiv w:val="1"/>
      <w:marLeft w:val="0"/>
      <w:marRight w:val="0"/>
      <w:marTop w:val="0"/>
      <w:marBottom w:val="0"/>
      <w:divBdr>
        <w:top w:val="none" w:sz="0" w:space="0" w:color="auto"/>
        <w:left w:val="none" w:sz="0" w:space="0" w:color="auto"/>
        <w:bottom w:val="none" w:sz="0" w:space="0" w:color="auto"/>
        <w:right w:val="none" w:sz="0" w:space="0" w:color="auto"/>
      </w:divBdr>
    </w:div>
    <w:div w:id="1366901524">
      <w:bodyDiv w:val="1"/>
      <w:marLeft w:val="0"/>
      <w:marRight w:val="0"/>
      <w:marTop w:val="0"/>
      <w:marBottom w:val="0"/>
      <w:divBdr>
        <w:top w:val="none" w:sz="0" w:space="0" w:color="auto"/>
        <w:left w:val="none" w:sz="0" w:space="0" w:color="auto"/>
        <w:bottom w:val="none" w:sz="0" w:space="0" w:color="auto"/>
        <w:right w:val="none" w:sz="0" w:space="0" w:color="auto"/>
      </w:divBdr>
    </w:div>
    <w:div w:id="1372344499">
      <w:bodyDiv w:val="1"/>
      <w:marLeft w:val="0"/>
      <w:marRight w:val="0"/>
      <w:marTop w:val="0"/>
      <w:marBottom w:val="0"/>
      <w:divBdr>
        <w:top w:val="none" w:sz="0" w:space="0" w:color="auto"/>
        <w:left w:val="none" w:sz="0" w:space="0" w:color="auto"/>
        <w:bottom w:val="none" w:sz="0" w:space="0" w:color="auto"/>
        <w:right w:val="none" w:sz="0" w:space="0" w:color="auto"/>
      </w:divBdr>
    </w:div>
    <w:div w:id="1396508031">
      <w:bodyDiv w:val="1"/>
      <w:marLeft w:val="0"/>
      <w:marRight w:val="0"/>
      <w:marTop w:val="0"/>
      <w:marBottom w:val="0"/>
      <w:divBdr>
        <w:top w:val="none" w:sz="0" w:space="0" w:color="auto"/>
        <w:left w:val="none" w:sz="0" w:space="0" w:color="auto"/>
        <w:bottom w:val="none" w:sz="0" w:space="0" w:color="auto"/>
        <w:right w:val="none" w:sz="0" w:space="0" w:color="auto"/>
      </w:divBdr>
    </w:div>
    <w:div w:id="1406806893">
      <w:bodyDiv w:val="1"/>
      <w:marLeft w:val="0"/>
      <w:marRight w:val="0"/>
      <w:marTop w:val="0"/>
      <w:marBottom w:val="0"/>
      <w:divBdr>
        <w:top w:val="none" w:sz="0" w:space="0" w:color="auto"/>
        <w:left w:val="none" w:sz="0" w:space="0" w:color="auto"/>
        <w:bottom w:val="none" w:sz="0" w:space="0" w:color="auto"/>
        <w:right w:val="none" w:sz="0" w:space="0" w:color="auto"/>
      </w:divBdr>
    </w:div>
    <w:div w:id="1416124573">
      <w:bodyDiv w:val="1"/>
      <w:marLeft w:val="0"/>
      <w:marRight w:val="0"/>
      <w:marTop w:val="0"/>
      <w:marBottom w:val="0"/>
      <w:divBdr>
        <w:top w:val="none" w:sz="0" w:space="0" w:color="auto"/>
        <w:left w:val="none" w:sz="0" w:space="0" w:color="auto"/>
        <w:bottom w:val="none" w:sz="0" w:space="0" w:color="auto"/>
        <w:right w:val="none" w:sz="0" w:space="0" w:color="auto"/>
      </w:divBdr>
    </w:div>
    <w:div w:id="1417744437">
      <w:bodyDiv w:val="1"/>
      <w:marLeft w:val="0"/>
      <w:marRight w:val="0"/>
      <w:marTop w:val="0"/>
      <w:marBottom w:val="0"/>
      <w:divBdr>
        <w:top w:val="none" w:sz="0" w:space="0" w:color="auto"/>
        <w:left w:val="none" w:sz="0" w:space="0" w:color="auto"/>
        <w:bottom w:val="none" w:sz="0" w:space="0" w:color="auto"/>
        <w:right w:val="none" w:sz="0" w:space="0" w:color="auto"/>
      </w:divBdr>
    </w:div>
    <w:div w:id="1418399971">
      <w:bodyDiv w:val="1"/>
      <w:marLeft w:val="0"/>
      <w:marRight w:val="0"/>
      <w:marTop w:val="0"/>
      <w:marBottom w:val="0"/>
      <w:divBdr>
        <w:top w:val="none" w:sz="0" w:space="0" w:color="auto"/>
        <w:left w:val="none" w:sz="0" w:space="0" w:color="auto"/>
        <w:bottom w:val="none" w:sz="0" w:space="0" w:color="auto"/>
        <w:right w:val="none" w:sz="0" w:space="0" w:color="auto"/>
      </w:divBdr>
    </w:div>
    <w:div w:id="1425107283">
      <w:bodyDiv w:val="1"/>
      <w:marLeft w:val="0"/>
      <w:marRight w:val="0"/>
      <w:marTop w:val="0"/>
      <w:marBottom w:val="0"/>
      <w:divBdr>
        <w:top w:val="none" w:sz="0" w:space="0" w:color="auto"/>
        <w:left w:val="none" w:sz="0" w:space="0" w:color="auto"/>
        <w:bottom w:val="none" w:sz="0" w:space="0" w:color="auto"/>
        <w:right w:val="none" w:sz="0" w:space="0" w:color="auto"/>
      </w:divBdr>
    </w:div>
    <w:div w:id="1431007699">
      <w:bodyDiv w:val="1"/>
      <w:marLeft w:val="0"/>
      <w:marRight w:val="0"/>
      <w:marTop w:val="0"/>
      <w:marBottom w:val="0"/>
      <w:divBdr>
        <w:top w:val="none" w:sz="0" w:space="0" w:color="auto"/>
        <w:left w:val="none" w:sz="0" w:space="0" w:color="auto"/>
        <w:bottom w:val="none" w:sz="0" w:space="0" w:color="auto"/>
        <w:right w:val="none" w:sz="0" w:space="0" w:color="auto"/>
      </w:divBdr>
    </w:div>
    <w:div w:id="1438405578">
      <w:bodyDiv w:val="1"/>
      <w:marLeft w:val="0"/>
      <w:marRight w:val="0"/>
      <w:marTop w:val="0"/>
      <w:marBottom w:val="0"/>
      <w:divBdr>
        <w:top w:val="none" w:sz="0" w:space="0" w:color="auto"/>
        <w:left w:val="none" w:sz="0" w:space="0" w:color="auto"/>
        <w:bottom w:val="none" w:sz="0" w:space="0" w:color="auto"/>
        <w:right w:val="none" w:sz="0" w:space="0" w:color="auto"/>
      </w:divBdr>
    </w:div>
    <w:div w:id="1440491850">
      <w:bodyDiv w:val="1"/>
      <w:marLeft w:val="0"/>
      <w:marRight w:val="0"/>
      <w:marTop w:val="0"/>
      <w:marBottom w:val="0"/>
      <w:divBdr>
        <w:top w:val="none" w:sz="0" w:space="0" w:color="auto"/>
        <w:left w:val="none" w:sz="0" w:space="0" w:color="auto"/>
        <w:bottom w:val="none" w:sz="0" w:space="0" w:color="auto"/>
        <w:right w:val="none" w:sz="0" w:space="0" w:color="auto"/>
      </w:divBdr>
    </w:div>
    <w:div w:id="1449665132">
      <w:bodyDiv w:val="1"/>
      <w:marLeft w:val="0"/>
      <w:marRight w:val="0"/>
      <w:marTop w:val="0"/>
      <w:marBottom w:val="0"/>
      <w:divBdr>
        <w:top w:val="none" w:sz="0" w:space="0" w:color="auto"/>
        <w:left w:val="none" w:sz="0" w:space="0" w:color="auto"/>
        <w:bottom w:val="none" w:sz="0" w:space="0" w:color="auto"/>
        <w:right w:val="none" w:sz="0" w:space="0" w:color="auto"/>
      </w:divBdr>
    </w:div>
    <w:div w:id="1457210927">
      <w:bodyDiv w:val="1"/>
      <w:marLeft w:val="0"/>
      <w:marRight w:val="0"/>
      <w:marTop w:val="0"/>
      <w:marBottom w:val="0"/>
      <w:divBdr>
        <w:top w:val="none" w:sz="0" w:space="0" w:color="auto"/>
        <w:left w:val="none" w:sz="0" w:space="0" w:color="auto"/>
        <w:bottom w:val="none" w:sz="0" w:space="0" w:color="auto"/>
        <w:right w:val="none" w:sz="0" w:space="0" w:color="auto"/>
      </w:divBdr>
    </w:div>
    <w:div w:id="1462990597">
      <w:bodyDiv w:val="1"/>
      <w:marLeft w:val="0"/>
      <w:marRight w:val="0"/>
      <w:marTop w:val="0"/>
      <w:marBottom w:val="0"/>
      <w:divBdr>
        <w:top w:val="none" w:sz="0" w:space="0" w:color="auto"/>
        <w:left w:val="none" w:sz="0" w:space="0" w:color="auto"/>
        <w:bottom w:val="none" w:sz="0" w:space="0" w:color="auto"/>
        <w:right w:val="none" w:sz="0" w:space="0" w:color="auto"/>
      </w:divBdr>
    </w:div>
    <w:div w:id="1464154293">
      <w:bodyDiv w:val="1"/>
      <w:marLeft w:val="0"/>
      <w:marRight w:val="0"/>
      <w:marTop w:val="0"/>
      <w:marBottom w:val="0"/>
      <w:divBdr>
        <w:top w:val="none" w:sz="0" w:space="0" w:color="auto"/>
        <w:left w:val="none" w:sz="0" w:space="0" w:color="auto"/>
        <w:bottom w:val="none" w:sz="0" w:space="0" w:color="auto"/>
        <w:right w:val="none" w:sz="0" w:space="0" w:color="auto"/>
      </w:divBdr>
    </w:div>
    <w:div w:id="1465272968">
      <w:bodyDiv w:val="1"/>
      <w:marLeft w:val="0"/>
      <w:marRight w:val="0"/>
      <w:marTop w:val="0"/>
      <w:marBottom w:val="0"/>
      <w:divBdr>
        <w:top w:val="none" w:sz="0" w:space="0" w:color="auto"/>
        <w:left w:val="none" w:sz="0" w:space="0" w:color="auto"/>
        <w:bottom w:val="none" w:sz="0" w:space="0" w:color="auto"/>
        <w:right w:val="none" w:sz="0" w:space="0" w:color="auto"/>
      </w:divBdr>
    </w:div>
    <w:div w:id="1483353652">
      <w:bodyDiv w:val="1"/>
      <w:marLeft w:val="0"/>
      <w:marRight w:val="0"/>
      <w:marTop w:val="0"/>
      <w:marBottom w:val="0"/>
      <w:divBdr>
        <w:top w:val="none" w:sz="0" w:space="0" w:color="auto"/>
        <w:left w:val="none" w:sz="0" w:space="0" w:color="auto"/>
        <w:bottom w:val="none" w:sz="0" w:space="0" w:color="auto"/>
        <w:right w:val="none" w:sz="0" w:space="0" w:color="auto"/>
      </w:divBdr>
    </w:div>
    <w:div w:id="1493258234">
      <w:bodyDiv w:val="1"/>
      <w:marLeft w:val="0"/>
      <w:marRight w:val="0"/>
      <w:marTop w:val="0"/>
      <w:marBottom w:val="0"/>
      <w:divBdr>
        <w:top w:val="none" w:sz="0" w:space="0" w:color="auto"/>
        <w:left w:val="none" w:sz="0" w:space="0" w:color="auto"/>
        <w:bottom w:val="none" w:sz="0" w:space="0" w:color="auto"/>
        <w:right w:val="none" w:sz="0" w:space="0" w:color="auto"/>
      </w:divBdr>
    </w:div>
    <w:div w:id="1513034409">
      <w:bodyDiv w:val="1"/>
      <w:marLeft w:val="0"/>
      <w:marRight w:val="0"/>
      <w:marTop w:val="0"/>
      <w:marBottom w:val="0"/>
      <w:divBdr>
        <w:top w:val="none" w:sz="0" w:space="0" w:color="auto"/>
        <w:left w:val="none" w:sz="0" w:space="0" w:color="auto"/>
        <w:bottom w:val="none" w:sz="0" w:space="0" w:color="auto"/>
        <w:right w:val="none" w:sz="0" w:space="0" w:color="auto"/>
      </w:divBdr>
    </w:div>
    <w:div w:id="1515998902">
      <w:bodyDiv w:val="1"/>
      <w:marLeft w:val="0"/>
      <w:marRight w:val="0"/>
      <w:marTop w:val="0"/>
      <w:marBottom w:val="0"/>
      <w:divBdr>
        <w:top w:val="none" w:sz="0" w:space="0" w:color="auto"/>
        <w:left w:val="none" w:sz="0" w:space="0" w:color="auto"/>
        <w:bottom w:val="none" w:sz="0" w:space="0" w:color="auto"/>
        <w:right w:val="none" w:sz="0" w:space="0" w:color="auto"/>
      </w:divBdr>
    </w:div>
    <w:div w:id="1527332751">
      <w:bodyDiv w:val="1"/>
      <w:marLeft w:val="0"/>
      <w:marRight w:val="0"/>
      <w:marTop w:val="0"/>
      <w:marBottom w:val="0"/>
      <w:divBdr>
        <w:top w:val="none" w:sz="0" w:space="0" w:color="auto"/>
        <w:left w:val="none" w:sz="0" w:space="0" w:color="auto"/>
        <w:bottom w:val="none" w:sz="0" w:space="0" w:color="auto"/>
        <w:right w:val="none" w:sz="0" w:space="0" w:color="auto"/>
      </w:divBdr>
    </w:div>
    <w:div w:id="1531382688">
      <w:bodyDiv w:val="1"/>
      <w:marLeft w:val="0"/>
      <w:marRight w:val="0"/>
      <w:marTop w:val="0"/>
      <w:marBottom w:val="0"/>
      <w:divBdr>
        <w:top w:val="none" w:sz="0" w:space="0" w:color="auto"/>
        <w:left w:val="none" w:sz="0" w:space="0" w:color="auto"/>
        <w:bottom w:val="none" w:sz="0" w:space="0" w:color="auto"/>
        <w:right w:val="none" w:sz="0" w:space="0" w:color="auto"/>
      </w:divBdr>
    </w:div>
    <w:div w:id="1534656709">
      <w:bodyDiv w:val="1"/>
      <w:marLeft w:val="0"/>
      <w:marRight w:val="0"/>
      <w:marTop w:val="0"/>
      <w:marBottom w:val="0"/>
      <w:divBdr>
        <w:top w:val="none" w:sz="0" w:space="0" w:color="auto"/>
        <w:left w:val="none" w:sz="0" w:space="0" w:color="auto"/>
        <w:bottom w:val="none" w:sz="0" w:space="0" w:color="auto"/>
        <w:right w:val="none" w:sz="0" w:space="0" w:color="auto"/>
      </w:divBdr>
    </w:div>
    <w:div w:id="1545603622">
      <w:bodyDiv w:val="1"/>
      <w:marLeft w:val="0"/>
      <w:marRight w:val="0"/>
      <w:marTop w:val="0"/>
      <w:marBottom w:val="0"/>
      <w:divBdr>
        <w:top w:val="none" w:sz="0" w:space="0" w:color="auto"/>
        <w:left w:val="none" w:sz="0" w:space="0" w:color="auto"/>
        <w:bottom w:val="none" w:sz="0" w:space="0" w:color="auto"/>
        <w:right w:val="none" w:sz="0" w:space="0" w:color="auto"/>
      </w:divBdr>
    </w:div>
    <w:div w:id="1565919459">
      <w:bodyDiv w:val="1"/>
      <w:marLeft w:val="0"/>
      <w:marRight w:val="0"/>
      <w:marTop w:val="0"/>
      <w:marBottom w:val="0"/>
      <w:divBdr>
        <w:top w:val="none" w:sz="0" w:space="0" w:color="auto"/>
        <w:left w:val="none" w:sz="0" w:space="0" w:color="auto"/>
        <w:bottom w:val="none" w:sz="0" w:space="0" w:color="auto"/>
        <w:right w:val="none" w:sz="0" w:space="0" w:color="auto"/>
      </w:divBdr>
    </w:div>
    <w:div w:id="1566067339">
      <w:bodyDiv w:val="1"/>
      <w:marLeft w:val="0"/>
      <w:marRight w:val="0"/>
      <w:marTop w:val="0"/>
      <w:marBottom w:val="0"/>
      <w:divBdr>
        <w:top w:val="none" w:sz="0" w:space="0" w:color="auto"/>
        <w:left w:val="none" w:sz="0" w:space="0" w:color="auto"/>
        <w:bottom w:val="none" w:sz="0" w:space="0" w:color="auto"/>
        <w:right w:val="none" w:sz="0" w:space="0" w:color="auto"/>
      </w:divBdr>
    </w:div>
    <w:div w:id="1578250235">
      <w:bodyDiv w:val="1"/>
      <w:marLeft w:val="0"/>
      <w:marRight w:val="0"/>
      <w:marTop w:val="0"/>
      <w:marBottom w:val="0"/>
      <w:divBdr>
        <w:top w:val="none" w:sz="0" w:space="0" w:color="auto"/>
        <w:left w:val="none" w:sz="0" w:space="0" w:color="auto"/>
        <w:bottom w:val="none" w:sz="0" w:space="0" w:color="auto"/>
        <w:right w:val="none" w:sz="0" w:space="0" w:color="auto"/>
      </w:divBdr>
    </w:div>
    <w:div w:id="1583760449">
      <w:bodyDiv w:val="1"/>
      <w:marLeft w:val="0"/>
      <w:marRight w:val="0"/>
      <w:marTop w:val="0"/>
      <w:marBottom w:val="0"/>
      <w:divBdr>
        <w:top w:val="none" w:sz="0" w:space="0" w:color="auto"/>
        <w:left w:val="none" w:sz="0" w:space="0" w:color="auto"/>
        <w:bottom w:val="none" w:sz="0" w:space="0" w:color="auto"/>
        <w:right w:val="none" w:sz="0" w:space="0" w:color="auto"/>
      </w:divBdr>
    </w:div>
    <w:div w:id="1585643728">
      <w:bodyDiv w:val="1"/>
      <w:marLeft w:val="0"/>
      <w:marRight w:val="0"/>
      <w:marTop w:val="0"/>
      <w:marBottom w:val="0"/>
      <w:divBdr>
        <w:top w:val="none" w:sz="0" w:space="0" w:color="auto"/>
        <w:left w:val="none" w:sz="0" w:space="0" w:color="auto"/>
        <w:bottom w:val="none" w:sz="0" w:space="0" w:color="auto"/>
        <w:right w:val="none" w:sz="0" w:space="0" w:color="auto"/>
      </w:divBdr>
    </w:div>
    <w:div w:id="1594581231">
      <w:bodyDiv w:val="1"/>
      <w:marLeft w:val="0"/>
      <w:marRight w:val="0"/>
      <w:marTop w:val="0"/>
      <w:marBottom w:val="0"/>
      <w:divBdr>
        <w:top w:val="none" w:sz="0" w:space="0" w:color="auto"/>
        <w:left w:val="none" w:sz="0" w:space="0" w:color="auto"/>
        <w:bottom w:val="none" w:sz="0" w:space="0" w:color="auto"/>
        <w:right w:val="none" w:sz="0" w:space="0" w:color="auto"/>
      </w:divBdr>
    </w:div>
    <w:div w:id="1601986029">
      <w:bodyDiv w:val="1"/>
      <w:marLeft w:val="0"/>
      <w:marRight w:val="0"/>
      <w:marTop w:val="0"/>
      <w:marBottom w:val="0"/>
      <w:divBdr>
        <w:top w:val="none" w:sz="0" w:space="0" w:color="auto"/>
        <w:left w:val="none" w:sz="0" w:space="0" w:color="auto"/>
        <w:bottom w:val="none" w:sz="0" w:space="0" w:color="auto"/>
        <w:right w:val="none" w:sz="0" w:space="0" w:color="auto"/>
      </w:divBdr>
    </w:div>
    <w:div w:id="1603150543">
      <w:bodyDiv w:val="1"/>
      <w:marLeft w:val="0"/>
      <w:marRight w:val="0"/>
      <w:marTop w:val="0"/>
      <w:marBottom w:val="0"/>
      <w:divBdr>
        <w:top w:val="none" w:sz="0" w:space="0" w:color="auto"/>
        <w:left w:val="none" w:sz="0" w:space="0" w:color="auto"/>
        <w:bottom w:val="none" w:sz="0" w:space="0" w:color="auto"/>
        <w:right w:val="none" w:sz="0" w:space="0" w:color="auto"/>
      </w:divBdr>
    </w:div>
    <w:div w:id="1628924195">
      <w:bodyDiv w:val="1"/>
      <w:marLeft w:val="0"/>
      <w:marRight w:val="0"/>
      <w:marTop w:val="0"/>
      <w:marBottom w:val="0"/>
      <w:divBdr>
        <w:top w:val="none" w:sz="0" w:space="0" w:color="auto"/>
        <w:left w:val="none" w:sz="0" w:space="0" w:color="auto"/>
        <w:bottom w:val="none" w:sz="0" w:space="0" w:color="auto"/>
        <w:right w:val="none" w:sz="0" w:space="0" w:color="auto"/>
      </w:divBdr>
    </w:div>
    <w:div w:id="1634210705">
      <w:bodyDiv w:val="1"/>
      <w:marLeft w:val="0"/>
      <w:marRight w:val="0"/>
      <w:marTop w:val="0"/>
      <w:marBottom w:val="0"/>
      <w:divBdr>
        <w:top w:val="none" w:sz="0" w:space="0" w:color="auto"/>
        <w:left w:val="none" w:sz="0" w:space="0" w:color="auto"/>
        <w:bottom w:val="none" w:sz="0" w:space="0" w:color="auto"/>
        <w:right w:val="none" w:sz="0" w:space="0" w:color="auto"/>
      </w:divBdr>
      <w:divsChild>
        <w:div w:id="2009551276">
          <w:marLeft w:val="0"/>
          <w:marRight w:val="0"/>
          <w:marTop w:val="0"/>
          <w:marBottom w:val="0"/>
          <w:divBdr>
            <w:top w:val="none" w:sz="0" w:space="0" w:color="auto"/>
            <w:left w:val="none" w:sz="0" w:space="0" w:color="auto"/>
            <w:bottom w:val="none" w:sz="0" w:space="0" w:color="auto"/>
            <w:right w:val="none" w:sz="0" w:space="0" w:color="auto"/>
          </w:divBdr>
        </w:div>
      </w:divsChild>
    </w:div>
    <w:div w:id="1647515355">
      <w:bodyDiv w:val="1"/>
      <w:marLeft w:val="0"/>
      <w:marRight w:val="0"/>
      <w:marTop w:val="0"/>
      <w:marBottom w:val="0"/>
      <w:divBdr>
        <w:top w:val="none" w:sz="0" w:space="0" w:color="auto"/>
        <w:left w:val="none" w:sz="0" w:space="0" w:color="auto"/>
        <w:bottom w:val="none" w:sz="0" w:space="0" w:color="auto"/>
        <w:right w:val="none" w:sz="0" w:space="0" w:color="auto"/>
      </w:divBdr>
    </w:div>
    <w:div w:id="1657806679">
      <w:bodyDiv w:val="1"/>
      <w:marLeft w:val="0"/>
      <w:marRight w:val="0"/>
      <w:marTop w:val="0"/>
      <w:marBottom w:val="0"/>
      <w:divBdr>
        <w:top w:val="none" w:sz="0" w:space="0" w:color="auto"/>
        <w:left w:val="none" w:sz="0" w:space="0" w:color="auto"/>
        <w:bottom w:val="none" w:sz="0" w:space="0" w:color="auto"/>
        <w:right w:val="none" w:sz="0" w:space="0" w:color="auto"/>
      </w:divBdr>
    </w:div>
    <w:div w:id="1675113633">
      <w:bodyDiv w:val="1"/>
      <w:marLeft w:val="0"/>
      <w:marRight w:val="0"/>
      <w:marTop w:val="0"/>
      <w:marBottom w:val="0"/>
      <w:divBdr>
        <w:top w:val="none" w:sz="0" w:space="0" w:color="auto"/>
        <w:left w:val="none" w:sz="0" w:space="0" w:color="auto"/>
        <w:bottom w:val="none" w:sz="0" w:space="0" w:color="auto"/>
        <w:right w:val="none" w:sz="0" w:space="0" w:color="auto"/>
      </w:divBdr>
    </w:div>
    <w:div w:id="1693219527">
      <w:bodyDiv w:val="1"/>
      <w:marLeft w:val="0"/>
      <w:marRight w:val="0"/>
      <w:marTop w:val="0"/>
      <w:marBottom w:val="0"/>
      <w:divBdr>
        <w:top w:val="none" w:sz="0" w:space="0" w:color="auto"/>
        <w:left w:val="none" w:sz="0" w:space="0" w:color="auto"/>
        <w:bottom w:val="none" w:sz="0" w:space="0" w:color="auto"/>
        <w:right w:val="none" w:sz="0" w:space="0" w:color="auto"/>
      </w:divBdr>
    </w:div>
    <w:div w:id="1693533026">
      <w:bodyDiv w:val="1"/>
      <w:marLeft w:val="0"/>
      <w:marRight w:val="0"/>
      <w:marTop w:val="0"/>
      <w:marBottom w:val="0"/>
      <w:divBdr>
        <w:top w:val="none" w:sz="0" w:space="0" w:color="auto"/>
        <w:left w:val="none" w:sz="0" w:space="0" w:color="auto"/>
        <w:bottom w:val="none" w:sz="0" w:space="0" w:color="auto"/>
        <w:right w:val="none" w:sz="0" w:space="0" w:color="auto"/>
      </w:divBdr>
    </w:div>
    <w:div w:id="1699310069">
      <w:bodyDiv w:val="1"/>
      <w:marLeft w:val="0"/>
      <w:marRight w:val="0"/>
      <w:marTop w:val="0"/>
      <w:marBottom w:val="0"/>
      <w:divBdr>
        <w:top w:val="none" w:sz="0" w:space="0" w:color="auto"/>
        <w:left w:val="none" w:sz="0" w:space="0" w:color="auto"/>
        <w:bottom w:val="none" w:sz="0" w:space="0" w:color="auto"/>
        <w:right w:val="none" w:sz="0" w:space="0" w:color="auto"/>
      </w:divBdr>
    </w:div>
    <w:div w:id="1705012299">
      <w:bodyDiv w:val="1"/>
      <w:marLeft w:val="0"/>
      <w:marRight w:val="0"/>
      <w:marTop w:val="0"/>
      <w:marBottom w:val="0"/>
      <w:divBdr>
        <w:top w:val="none" w:sz="0" w:space="0" w:color="auto"/>
        <w:left w:val="none" w:sz="0" w:space="0" w:color="auto"/>
        <w:bottom w:val="none" w:sz="0" w:space="0" w:color="auto"/>
        <w:right w:val="none" w:sz="0" w:space="0" w:color="auto"/>
      </w:divBdr>
    </w:div>
    <w:div w:id="1707245522">
      <w:bodyDiv w:val="1"/>
      <w:marLeft w:val="0"/>
      <w:marRight w:val="0"/>
      <w:marTop w:val="0"/>
      <w:marBottom w:val="0"/>
      <w:divBdr>
        <w:top w:val="none" w:sz="0" w:space="0" w:color="auto"/>
        <w:left w:val="none" w:sz="0" w:space="0" w:color="auto"/>
        <w:bottom w:val="none" w:sz="0" w:space="0" w:color="auto"/>
        <w:right w:val="none" w:sz="0" w:space="0" w:color="auto"/>
      </w:divBdr>
    </w:div>
    <w:div w:id="1723744750">
      <w:bodyDiv w:val="1"/>
      <w:marLeft w:val="0"/>
      <w:marRight w:val="0"/>
      <w:marTop w:val="0"/>
      <w:marBottom w:val="0"/>
      <w:divBdr>
        <w:top w:val="none" w:sz="0" w:space="0" w:color="auto"/>
        <w:left w:val="none" w:sz="0" w:space="0" w:color="auto"/>
        <w:bottom w:val="none" w:sz="0" w:space="0" w:color="auto"/>
        <w:right w:val="none" w:sz="0" w:space="0" w:color="auto"/>
      </w:divBdr>
    </w:div>
    <w:div w:id="1731920926">
      <w:bodyDiv w:val="1"/>
      <w:marLeft w:val="0"/>
      <w:marRight w:val="0"/>
      <w:marTop w:val="0"/>
      <w:marBottom w:val="0"/>
      <w:divBdr>
        <w:top w:val="none" w:sz="0" w:space="0" w:color="auto"/>
        <w:left w:val="none" w:sz="0" w:space="0" w:color="auto"/>
        <w:bottom w:val="none" w:sz="0" w:space="0" w:color="auto"/>
        <w:right w:val="none" w:sz="0" w:space="0" w:color="auto"/>
      </w:divBdr>
    </w:div>
    <w:div w:id="1732538523">
      <w:bodyDiv w:val="1"/>
      <w:marLeft w:val="0"/>
      <w:marRight w:val="0"/>
      <w:marTop w:val="0"/>
      <w:marBottom w:val="0"/>
      <w:divBdr>
        <w:top w:val="none" w:sz="0" w:space="0" w:color="auto"/>
        <w:left w:val="none" w:sz="0" w:space="0" w:color="auto"/>
        <w:bottom w:val="none" w:sz="0" w:space="0" w:color="auto"/>
        <w:right w:val="none" w:sz="0" w:space="0" w:color="auto"/>
      </w:divBdr>
    </w:div>
    <w:div w:id="1733038132">
      <w:bodyDiv w:val="1"/>
      <w:marLeft w:val="0"/>
      <w:marRight w:val="0"/>
      <w:marTop w:val="0"/>
      <w:marBottom w:val="0"/>
      <w:divBdr>
        <w:top w:val="none" w:sz="0" w:space="0" w:color="auto"/>
        <w:left w:val="none" w:sz="0" w:space="0" w:color="auto"/>
        <w:bottom w:val="none" w:sz="0" w:space="0" w:color="auto"/>
        <w:right w:val="none" w:sz="0" w:space="0" w:color="auto"/>
      </w:divBdr>
    </w:div>
    <w:div w:id="1735735357">
      <w:bodyDiv w:val="1"/>
      <w:marLeft w:val="0"/>
      <w:marRight w:val="0"/>
      <w:marTop w:val="0"/>
      <w:marBottom w:val="0"/>
      <w:divBdr>
        <w:top w:val="none" w:sz="0" w:space="0" w:color="auto"/>
        <w:left w:val="none" w:sz="0" w:space="0" w:color="auto"/>
        <w:bottom w:val="none" w:sz="0" w:space="0" w:color="auto"/>
        <w:right w:val="none" w:sz="0" w:space="0" w:color="auto"/>
      </w:divBdr>
    </w:div>
    <w:div w:id="1736313098">
      <w:bodyDiv w:val="1"/>
      <w:marLeft w:val="0"/>
      <w:marRight w:val="0"/>
      <w:marTop w:val="0"/>
      <w:marBottom w:val="0"/>
      <w:divBdr>
        <w:top w:val="none" w:sz="0" w:space="0" w:color="auto"/>
        <w:left w:val="none" w:sz="0" w:space="0" w:color="auto"/>
        <w:bottom w:val="none" w:sz="0" w:space="0" w:color="auto"/>
        <w:right w:val="none" w:sz="0" w:space="0" w:color="auto"/>
      </w:divBdr>
    </w:div>
    <w:div w:id="1739791732">
      <w:bodyDiv w:val="1"/>
      <w:marLeft w:val="0"/>
      <w:marRight w:val="0"/>
      <w:marTop w:val="0"/>
      <w:marBottom w:val="0"/>
      <w:divBdr>
        <w:top w:val="none" w:sz="0" w:space="0" w:color="auto"/>
        <w:left w:val="none" w:sz="0" w:space="0" w:color="auto"/>
        <w:bottom w:val="none" w:sz="0" w:space="0" w:color="auto"/>
        <w:right w:val="none" w:sz="0" w:space="0" w:color="auto"/>
      </w:divBdr>
    </w:div>
    <w:div w:id="1747416457">
      <w:bodyDiv w:val="1"/>
      <w:marLeft w:val="0"/>
      <w:marRight w:val="0"/>
      <w:marTop w:val="0"/>
      <w:marBottom w:val="0"/>
      <w:divBdr>
        <w:top w:val="none" w:sz="0" w:space="0" w:color="auto"/>
        <w:left w:val="none" w:sz="0" w:space="0" w:color="auto"/>
        <w:bottom w:val="none" w:sz="0" w:space="0" w:color="auto"/>
        <w:right w:val="none" w:sz="0" w:space="0" w:color="auto"/>
      </w:divBdr>
    </w:div>
    <w:div w:id="1761218351">
      <w:bodyDiv w:val="1"/>
      <w:marLeft w:val="0"/>
      <w:marRight w:val="0"/>
      <w:marTop w:val="0"/>
      <w:marBottom w:val="0"/>
      <w:divBdr>
        <w:top w:val="none" w:sz="0" w:space="0" w:color="auto"/>
        <w:left w:val="none" w:sz="0" w:space="0" w:color="auto"/>
        <w:bottom w:val="none" w:sz="0" w:space="0" w:color="auto"/>
        <w:right w:val="none" w:sz="0" w:space="0" w:color="auto"/>
      </w:divBdr>
    </w:div>
    <w:div w:id="1762605278">
      <w:bodyDiv w:val="1"/>
      <w:marLeft w:val="0"/>
      <w:marRight w:val="0"/>
      <w:marTop w:val="0"/>
      <w:marBottom w:val="0"/>
      <w:divBdr>
        <w:top w:val="none" w:sz="0" w:space="0" w:color="auto"/>
        <w:left w:val="none" w:sz="0" w:space="0" w:color="auto"/>
        <w:bottom w:val="none" w:sz="0" w:space="0" w:color="auto"/>
        <w:right w:val="none" w:sz="0" w:space="0" w:color="auto"/>
      </w:divBdr>
    </w:div>
    <w:div w:id="1777670768">
      <w:bodyDiv w:val="1"/>
      <w:marLeft w:val="0"/>
      <w:marRight w:val="0"/>
      <w:marTop w:val="0"/>
      <w:marBottom w:val="0"/>
      <w:divBdr>
        <w:top w:val="none" w:sz="0" w:space="0" w:color="auto"/>
        <w:left w:val="none" w:sz="0" w:space="0" w:color="auto"/>
        <w:bottom w:val="none" w:sz="0" w:space="0" w:color="auto"/>
        <w:right w:val="none" w:sz="0" w:space="0" w:color="auto"/>
      </w:divBdr>
    </w:div>
    <w:div w:id="1778212928">
      <w:bodyDiv w:val="1"/>
      <w:marLeft w:val="0"/>
      <w:marRight w:val="0"/>
      <w:marTop w:val="0"/>
      <w:marBottom w:val="0"/>
      <w:divBdr>
        <w:top w:val="none" w:sz="0" w:space="0" w:color="auto"/>
        <w:left w:val="none" w:sz="0" w:space="0" w:color="auto"/>
        <w:bottom w:val="none" w:sz="0" w:space="0" w:color="auto"/>
        <w:right w:val="none" w:sz="0" w:space="0" w:color="auto"/>
      </w:divBdr>
    </w:div>
    <w:div w:id="1783068664">
      <w:bodyDiv w:val="1"/>
      <w:marLeft w:val="0"/>
      <w:marRight w:val="0"/>
      <w:marTop w:val="0"/>
      <w:marBottom w:val="0"/>
      <w:divBdr>
        <w:top w:val="none" w:sz="0" w:space="0" w:color="auto"/>
        <w:left w:val="none" w:sz="0" w:space="0" w:color="auto"/>
        <w:bottom w:val="none" w:sz="0" w:space="0" w:color="auto"/>
        <w:right w:val="none" w:sz="0" w:space="0" w:color="auto"/>
      </w:divBdr>
    </w:div>
    <w:div w:id="1783919294">
      <w:bodyDiv w:val="1"/>
      <w:marLeft w:val="0"/>
      <w:marRight w:val="0"/>
      <w:marTop w:val="0"/>
      <w:marBottom w:val="0"/>
      <w:divBdr>
        <w:top w:val="none" w:sz="0" w:space="0" w:color="auto"/>
        <w:left w:val="none" w:sz="0" w:space="0" w:color="auto"/>
        <w:bottom w:val="none" w:sz="0" w:space="0" w:color="auto"/>
        <w:right w:val="none" w:sz="0" w:space="0" w:color="auto"/>
      </w:divBdr>
    </w:div>
    <w:div w:id="1784955092">
      <w:bodyDiv w:val="1"/>
      <w:marLeft w:val="0"/>
      <w:marRight w:val="0"/>
      <w:marTop w:val="0"/>
      <w:marBottom w:val="0"/>
      <w:divBdr>
        <w:top w:val="none" w:sz="0" w:space="0" w:color="auto"/>
        <w:left w:val="none" w:sz="0" w:space="0" w:color="auto"/>
        <w:bottom w:val="none" w:sz="0" w:space="0" w:color="auto"/>
        <w:right w:val="none" w:sz="0" w:space="0" w:color="auto"/>
      </w:divBdr>
    </w:div>
    <w:div w:id="1792356932">
      <w:bodyDiv w:val="1"/>
      <w:marLeft w:val="0"/>
      <w:marRight w:val="0"/>
      <w:marTop w:val="0"/>
      <w:marBottom w:val="0"/>
      <w:divBdr>
        <w:top w:val="none" w:sz="0" w:space="0" w:color="auto"/>
        <w:left w:val="none" w:sz="0" w:space="0" w:color="auto"/>
        <w:bottom w:val="none" w:sz="0" w:space="0" w:color="auto"/>
        <w:right w:val="none" w:sz="0" w:space="0" w:color="auto"/>
      </w:divBdr>
    </w:div>
    <w:div w:id="1793816492">
      <w:bodyDiv w:val="1"/>
      <w:marLeft w:val="0"/>
      <w:marRight w:val="0"/>
      <w:marTop w:val="0"/>
      <w:marBottom w:val="0"/>
      <w:divBdr>
        <w:top w:val="none" w:sz="0" w:space="0" w:color="auto"/>
        <w:left w:val="none" w:sz="0" w:space="0" w:color="auto"/>
        <w:bottom w:val="none" w:sz="0" w:space="0" w:color="auto"/>
        <w:right w:val="none" w:sz="0" w:space="0" w:color="auto"/>
      </w:divBdr>
    </w:div>
    <w:div w:id="1812400891">
      <w:bodyDiv w:val="1"/>
      <w:marLeft w:val="0"/>
      <w:marRight w:val="0"/>
      <w:marTop w:val="0"/>
      <w:marBottom w:val="0"/>
      <w:divBdr>
        <w:top w:val="none" w:sz="0" w:space="0" w:color="auto"/>
        <w:left w:val="none" w:sz="0" w:space="0" w:color="auto"/>
        <w:bottom w:val="none" w:sz="0" w:space="0" w:color="auto"/>
        <w:right w:val="none" w:sz="0" w:space="0" w:color="auto"/>
      </w:divBdr>
    </w:div>
    <w:div w:id="1822960653">
      <w:bodyDiv w:val="1"/>
      <w:marLeft w:val="0"/>
      <w:marRight w:val="0"/>
      <w:marTop w:val="0"/>
      <w:marBottom w:val="0"/>
      <w:divBdr>
        <w:top w:val="none" w:sz="0" w:space="0" w:color="auto"/>
        <w:left w:val="none" w:sz="0" w:space="0" w:color="auto"/>
        <w:bottom w:val="none" w:sz="0" w:space="0" w:color="auto"/>
        <w:right w:val="none" w:sz="0" w:space="0" w:color="auto"/>
      </w:divBdr>
    </w:div>
    <w:div w:id="1828084740">
      <w:bodyDiv w:val="1"/>
      <w:marLeft w:val="0"/>
      <w:marRight w:val="0"/>
      <w:marTop w:val="0"/>
      <w:marBottom w:val="0"/>
      <w:divBdr>
        <w:top w:val="none" w:sz="0" w:space="0" w:color="auto"/>
        <w:left w:val="none" w:sz="0" w:space="0" w:color="auto"/>
        <w:bottom w:val="none" w:sz="0" w:space="0" w:color="auto"/>
        <w:right w:val="none" w:sz="0" w:space="0" w:color="auto"/>
      </w:divBdr>
    </w:div>
    <w:div w:id="1840461506">
      <w:bodyDiv w:val="1"/>
      <w:marLeft w:val="0"/>
      <w:marRight w:val="0"/>
      <w:marTop w:val="0"/>
      <w:marBottom w:val="0"/>
      <w:divBdr>
        <w:top w:val="none" w:sz="0" w:space="0" w:color="auto"/>
        <w:left w:val="none" w:sz="0" w:space="0" w:color="auto"/>
        <w:bottom w:val="none" w:sz="0" w:space="0" w:color="auto"/>
        <w:right w:val="none" w:sz="0" w:space="0" w:color="auto"/>
      </w:divBdr>
    </w:div>
    <w:div w:id="1843159576">
      <w:bodyDiv w:val="1"/>
      <w:marLeft w:val="0"/>
      <w:marRight w:val="0"/>
      <w:marTop w:val="0"/>
      <w:marBottom w:val="0"/>
      <w:divBdr>
        <w:top w:val="none" w:sz="0" w:space="0" w:color="auto"/>
        <w:left w:val="none" w:sz="0" w:space="0" w:color="auto"/>
        <w:bottom w:val="none" w:sz="0" w:space="0" w:color="auto"/>
        <w:right w:val="none" w:sz="0" w:space="0" w:color="auto"/>
      </w:divBdr>
    </w:div>
    <w:div w:id="1857884080">
      <w:bodyDiv w:val="1"/>
      <w:marLeft w:val="0"/>
      <w:marRight w:val="0"/>
      <w:marTop w:val="0"/>
      <w:marBottom w:val="0"/>
      <w:divBdr>
        <w:top w:val="none" w:sz="0" w:space="0" w:color="auto"/>
        <w:left w:val="none" w:sz="0" w:space="0" w:color="auto"/>
        <w:bottom w:val="none" w:sz="0" w:space="0" w:color="auto"/>
        <w:right w:val="none" w:sz="0" w:space="0" w:color="auto"/>
      </w:divBdr>
    </w:div>
    <w:div w:id="1858889254">
      <w:bodyDiv w:val="1"/>
      <w:marLeft w:val="0"/>
      <w:marRight w:val="0"/>
      <w:marTop w:val="0"/>
      <w:marBottom w:val="0"/>
      <w:divBdr>
        <w:top w:val="none" w:sz="0" w:space="0" w:color="auto"/>
        <w:left w:val="none" w:sz="0" w:space="0" w:color="auto"/>
        <w:bottom w:val="none" w:sz="0" w:space="0" w:color="auto"/>
        <w:right w:val="none" w:sz="0" w:space="0" w:color="auto"/>
      </w:divBdr>
    </w:div>
    <w:div w:id="1867866616">
      <w:bodyDiv w:val="1"/>
      <w:marLeft w:val="0"/>
      <w:marRight w:val="0"/>
      <w:marTop w:val="0"/>
      <w:marBottom w:val="0"/>
      <w:divBdr>
        <w:top w:val="none" w:sz="0" w:space="0" w:color="auto"/>
        <w:left w:val="none" w:sz="0" w:space="0" w:color="auto"/>
        <w:bottom w:val="none" w:sz="0" w:space="0" w:color="auto"/>
        <w:right w:val="none" w:sz="0" w:space="0" w:color="auto"/>
      </w:divBdr>
    </w:div>
    <w:div w:id="1902016245">
      <w:bodyDiv w:val="1"/>
      <w:marLeft w:val="0"/>
      <w:marRight w:val="0"/>
      <w:marTop w:val="0"/>
      <w:marBottom w:val="0"/>
      <w:divBdr>
        <w:top w:val="none" w:sz="0" w:space="0" w:color="auto"/>
        <w:left w:val="none" w:sz="0" w:space="0" w:color="auto"/>
        <w:bottom w:val="none" w:sz="0" w:space="0" w:color="auto"/>
        <w:right w:val="none" w:sz="0" w:space="0" w:color="auto"/>
      </w:divBdr>
    </w:div>
    <w:div w:id="1906451668">
      <w:bodyDiv w:val="1"/>
      <w:marLeft w:val="0"/>
      <w:marRight w:val="0"/>
      <w:marTop w:val="0"/>
      <w:marBottom w:val="0"/>
      <w:divBdr>
        <w:top w:val="none" w:sz="0" w:space="0" w:color="auto"/>
        <w:left w:val="none" w:sz="0" w:space="0" w:color="auto"/>
        <w:bottom w:val="none" w:sz="0" w:space="0" w:color="auto"/>
        <w:right w:val="none" w:sz="0" w:space="0" w:color="auto"/>
      </w:divBdr>
    </w:div>
    <w:div w:id="1907717136">
      <w:bodyDiv w:val="1"/>
      <w:marLeft w:val="0"/>
      <w:marRight w:val="0"/>
      <w:marTop w:val="0"/>
      <w:marBottom w:val="0"/>
      <w:divBdr>
        <w:top w:val="none" w:sz="0" w:space="0" w:color="auto"/>
        <w:left w:val="none" w:sz="0" w:space="0" w:color="auto"/>
        <w:bottom w:val="none" w:sz="0" w:space="0" w:color="auto"/>
        <w:right w:val="none" w:sz="0" w:space="0" w:color="auto"/>
      </w:divBdr>
    </w:div>
    <w:div w:id="1917353601">
      <w:bodyDiv w:val="1"/>
      <w:marLeft w:val="0"/>
      <w:marRight w:val="0"/>
      <w:marTop w:val="0"/>
      <w:marBottom w:val="0"/>
      <w:divBdr>
        <w:top w:val="none" w:sz="0" w:space="0" w:color="auto"/>
        <w:left w:val="none" w:sz="0" w:space="0" w:color="auto"/>
        <w:bottom w:val="none" w:sz="0" w:space="0" w:color="auto"/>
        <w:right w:val="none" w:sz="0" w:space="0" w:color="auto"/>
      </w:divBdr>
    </w:div>
    <w:div w:id="1923485781">
      <w:bodyDiv w:val="1"/>
      <w:marLeft w:val="0"/>
      <w:marRight w:val="0"/>
      <w:marTop w:val="0"/>
      <w:marBottom w:val="0"/>
      <w:divBdr>
        <w:top w:val="none" w:sz="0" w:space="0" w:color="auto"/>
        <w:left w:val="none" w:sz="0" w:space="0" w:color="auto"/>
        <w:bottom w:val="none" w:sz="0" w:space="0" w:color="auto"/>
        <w:right w:val="none" w:sz="0" w:space="0" w:color="auto"/>
      </w:divBdr>
    </w:div>
    <w:div w:id="1937981109">
      <w:bodyDiv w:val="1"/>
      <w:marLeft w:val="0"/>
      <w:marRight w:val="0"/>
      <w:marTop w:val="0"/>
      <w:marBottom w:val="0"/>
      <w:divBdr>
        <w:top w:val="none" w:sz="0" w:space="0" w:color="auto"/>
        <w:left w:val="none" w:sz="0" w:space="0" w:color="auto"/>
        <w:bottom w:val="none" w:sz="0" w:space="0" w:color="auto"/>
        <w:right w:val="none" w:sz="0" w:space="0" w:color="auto"/>
      </w:divBdr>
    </w:div>
    <w:div w:id="1940022136">
      <w:bodyDiv w:val="1"/>
      <w:marLeft w:val="0"/>
      <w:marRight w:val="0"/>
      <w:marTop w:val="0"/>
      <w:marBottom w:val="0"/>
      <w:divBdr>
        <w:top w:val="none" w:sz="0" w:space="0" w:color="auto"/>
        <w:left w:val="none" w:sz="0" w:space="0" w:color="auto"/>
        <w:bottom w:val="none" w:sz="0" w:space="0" w:color="auto"/>
        <w:right w:val="none" w:sz="0" w:space="0" w:color="auto"/>
      </w:divBdr>
    </w:div>
    <w:div w:id="1942451316">
      <w:bodyDiv w:val="1"/>
      <w:marLeft w:val="0"/>
      <w:marRight w:val="0"/>
      <w:marTop w:val="0"/>
      <w:marBottom w:val="0"/>
      <w:divBdr>
        <w:top w:val="none" w:sz="0" w:space="0" w:color="auto"/>
        <w:left w:val="none" w:sz="0" w:space="0" w:color="auto"/>
        <w:bottom w:val="none" w:sz="0" w:space="0" w:color="auto"/>
        <w:right w:val="none" w:sz="0" w:space="0" w:color="auto"/>
      </w:divBdr>
    </w:div>
    <w:div w:id="1949238330">
      <w:bodyDiv w:val="1"/>
      <w:marLeft w:val="0"/>
      <w:marRight w:val="0"/>
      <w:marTop w:val="0"/>
      <w:marBottom w:val="0"/>
      <w:divBdr>
        <w:top w:val="none" w:sz="0" w:space="0" w:color="auto"/>
        <w:left w:val="none" w:sz="0" w:space="0" w:color="auto"/>
        <w:bottom w:val="none" w:sz="0" w:space="0" w:color="auto"/>
        <w:right w:val="none" w:sz="0" w:space="0" w:color="auto"/>
      </w:divBdr>
    </w:div>
    <w:div w:id="1951938530">
      <w:bodyDiv w:val="1"/>
      <w:marLeft w:val="0"/>
      <w:marRight w:val="0"/>
      <w:marTop w:val="0"/>
      <w:marBottom w:val="0"/>
      <w:divBdr>
        <w:top w:val="none" w:sz="0" w:space="0" w:color="auto"/>
        <w:left w:val="none" w:sz="0" w:space="0" w:color="auto"/>
        <w:bottom w:val="none" w:sz="0" w:space="0" w:color="auto"/>
        <w:right w:val="none" w:sz="0" w:space="0" w:color="auto"/>
      </w:divBdr>
    </w:div>
    <w:div w:id="1963269177">
      <w:bodyDiv w:val="1"/>
      <w:marLeft w:val="0"/>
      <w:marRight w:val="0"/>
      <w:marTop w:val="0"/>
      <w:marBottom w:val="0"/>
      <w:divBdr>
        <w:top w:val="none" w:sz="0" w:space="0" w:color="auto"/>
        <w:left w:val="none" w:sz="0" w:space="0" w:color="auto"/>
        <w:bottom w:val="none" w:sz="0" w:space="0" w:color="auto"/>
        <w:right w:val="none" w:sz="0" w:space="0" w:color="auto"/>
      </w:divBdr>
    </w:div>
    <w:div w:id="1972901307">
      <w:bodyDiv w:val="1"/>
      <w:marLeft w:val="0"/>
      <w:marRight w:val="0"/>
      <w:marTop w:val="0"/>
      <w:marBottom w:val="0"/>
      <w:divBdr>
        <w:top w:val="none" w:sz="0" w:space="0" w:color="auto"/>
        <w:left w:val="none" w:sz="0" w:space="0" w:color="auto"/>
        <w:bottom w:val="none" w:sz="0" w:space="0" w:color="auto"/>
        <w:right w:val="none" w:sz="0" w:space="0" w:color="auto"/>
      </w:divBdr>
    </w:div>
    <w:div w:id="1974360753">
      <w:bodyDiv w:val="1"/>
      <w:marLeft w:val="0"/>
      <w:marRight w:val="0"/>
      <w:marTop w:val="0"/>
      <w:marBottom w:val="0"/>
      <w:divBdr>
        <w:top w:val="none" w:sz="0" w:space="0" w:color="auto"/>
        <w:left w:val="none" w:sz="0" w:space="0" w:color="auto"/>
        <w:bottom w:val="none" w:sz="0" w:space="0" w:color="auto"/>
        <w:right w:val="none" w:sz="0" w:space="0" w:color="auto"/>
      </w:divBdr>
    </w:div>
    <w:div w:id="1977222767">
      <w:bodyDiv w:val="1"/>
      <w:marLeft w:val="0"/>
      <w:marRight w:val="0"/>
      <w:marTop w:val="0"/>
      <w:marBottom w:val="0"/>
      <w:divBdr>
        <w:top w:val="none" w:sz="0" w:space="0" w:color="auto"/>
        <w:left w:val="none" w:sz="0" w:space="0" w:color="auto"/>
        <w:bottom w:val="none" w:sz="0" w:space="0" w:color="auto"/>
        <w:right w:val="none" w:sz="0" w:space="0" w:color="auto"/>
      </w:divBdr>
    </w:div>
    <w:div w:id="1994412120">
      <w:bodyDiv w:val="1"/>
      <w:marLeft w:val="0"/>
      <w:marRight w:val="0"/>
      <w:marTop w:val="0"/>
      <w:marBottom w:val="0"/>
      <w:divBdr>
        <w:top w:val="none" w:sz="0" w:space="0" w:color="auto"/>
        <w:left w:val="none" w:sz="0" w:space="0" w:color="auto"/>
        <w:bottom w:val="none" w:sz="0" w:space="0" w:color="auto"/>
        <w:right w:val="none" w:sz="0" w:space="0" w:color="auto"/>
      </w:divBdr>
    </w:div>
    <w:div w:id="2002656826">
      <w:bodyDiv w:val="1"/>
      <w:marLeft w:val="0"/>
      <w:marRight w:val="0"/>
      <w:marTop w:val="0"/>
      <w:marBottom w:val="0"/>
      <w:divBdr>
        <w:top w:val="none" w:sz="0" w:space="0" w:color="auto"/>
        <w:left w:val="none" w:sz="0" w:space="0" w:color="auto"/>
        <w:bottom w:val="none" w:sz="0" w:space="0" w:color="auto"/>
        <w:right w:val="none" w:sz="0" w:space="0" w:color="auto"/>
      </w:divBdr>
    </w:div>
    <w:div w:id="2031637144">
      <w:bodyDiv w:val="1"/>
      <w:marLeft w:val="0"/>
      <w:marRight w:val="0"/>
      <w:marTop w:val="0"/>
      <w:marBottom w:val="0"/>
      <w:divBdr>
        <w:top w:val="none" w:sz="0" w:space="0" w:color="auto"/>
        <w:left w:val="none" w:sz="0" w:space="0" w:color="auto"/>
        <w:bottom w:val="none" w:sz="0" w:space="0" w:color="auto"/>
        <w:right w:val="none" w:sz="0" w:space="0" w:color="auto"/>
      </w:divBdr>
    </w:div>
    <w:div w:id="2037390282">
      <w:bodyDiv w:val="1"/>
      <w:marLeft w:val="0"/>
      <w:marRight w:val="0"/>
      <w:marTop w:val="0"/>
      <w:marBottom w:val="0"/>
      <w:divBdr>
        <w:top w:val="none" w:sz="0" w:space="0" w:color="auto"/>
        <w:left w:val="none" w:sz="0" w:space="0" w:color="auto"/>
        <w:bottom w:val="none" w:sz="0" w:space="0" w:color="auto"/>
        <w:right w:val="none" w:sz="0" w:space="0" w:color="auto"/>
      </w:divBdr>
    </w:div>
    <w:div w:id="2041393757">
      <w:bodyDiv w:val="1"/>
      <w:marLeft w:val="0"/>
      <w:marRight w:val="0"/>
      <w:marTop w:val="0"/>
      <w:marBottom w:val="0"/>
      <w:divBdr>
        <w:top w:val="none" w:sz="0" w:space="0" w:color="auto"/>
        <w:left w:val="none" w:sz="0" w:space="0" w:color="auto"/>
        <w:bottom w:val="none" w:sz="0" w:space="0" w:color="auto"/>
        <w:right w:val="none" w:sz="0" w:space="0" w:color="auto"/>
      </w:divBdr>
    </w:div>
    <w:div w:id="2069451489">
      <w:bodyDiv w:val="1"/>
      <w:marLeft w:val="0"/>
      <w:marRight w:val="0"/>
      <w:marTop w:val="0"/>
      <w:marBottom w:val="0"/>
      <w:divBdr>
        <w:top w:val="none" w:sz="0" w:space="0" w:color="auto"/>
        <w:left w:val="none" w:sz="0" w:space="0" w:color="auto"/>
        <w:bottom w:val="none" w:sz="0" w:space="0" w:color="auto"/>
        <w:right w:val="none" w:sz="0" w:space="0" w:color="auto"/>
      </w:divBdr>
    </w:div>
    <w:div w:id="2069650861">
      <w:bodyDiv w:val="1"/>
      <w:marLeft w:val="0"/>
      <w:marRight w:val="0"/>
      <w:marTop w:val="0"/>
      <w:marBottom w:val="0"/>
      <w:divBdr>
        <w:top w:val="none" w:sz="0" w:space="0" w:color="auto"/>
        <w:left w:val="none" w:sz="0" w:space="0" w:color="auto"/>
        <w:bottom w:val="none" w:sz="0" w:space="0" w:color="auto"/>
        <w:right w:val="none" w:sz="0" w:space="0" w:color="auto"/>
      </w:divBdr>
    </w:div>
    <w:div w:id="2070183017">
      <w:bodyDiv w:val="1"/>
      <w:marLeft w:val="0"/>
      <w:marRight w:val="0"/>
      <w:marTop w:val="0"/>
      <w:marBottom w:val="0"/>
      <w:divBdr>
        <w:top w:val="none" w:sz="0" w:space="0" w:color="auto"/>
        <w:left w:val="none" w:sz="0" w:space="0" w:color="auto"/>
        <w:bottom w:val="none" w:sz="0" w:space="0" w:color="auto"/>
        <w:right w:val="none" w:sz="0" w:space="0" w:color="auto"/>
      </w:divBdr>
    </w:div>
    <w:div w:id="2078821825">
      <w:bodyDiv w:val="1"/>
      <w:marLeft w:val="0"/>
      <w:marRight w:val="0"/>
      <w:marTop w:val="0"/>
      <w:marBottom w:val="0"/>
      <w:divBdr>
        <w:top w:val="none" w:sz="0" w:space="0" w:color="auto"/>
        <w:left w:val="none" w:sz="0" w:space="0" w:color="auto"/>
        <w:bottom w:val="none" w:sz="0" w:space="0" w:color="auto"/>
        <w:right w:val="none" w:sz="0" w:space="0" w:color="auto"/>
      </w:divBdr>
    </w:div>
    <w:div w:id="2094082696">
      <w:bodyDiv w:val="1"/>
      <w:marLeft w:val="0"/>
      <w:marRight w:val="0"/>
      <w:marTop w:val="0"/>
      <w:marBottom w:val="0"/>
      <w:divBdr>
        <w:top w:val="none" w:sz="0" w:space="0" w:color="auto"/>
        <w:left w:val="none" w:sz="0" w:space="0" w:color="auto"/>
        <w:bottom w:val="none" w:sz="0" w:space="0" w:color="auto"/>
        <w:right w:val="none" w:sz="0" w:space="0" w:color="auto"/>
      </w:divBdr>
    </w:div>
    <w:div w:id="2107339239">
      <w:bodyDiv w:val="1"/>
      <w:marLeft w:val="0"/>
      <w:marRight w:val="0"/>
      <w:marTop w:val="0"/>
      <w:marBottom w:val="0"/>
      <w:divBdr>
        <w:top w:val="none" w:sz="0" w:space="0" w:color="auto"/>
        <w:left w:val="none" w:sz="0" w:space="0" w:color="auto"/>
        <w:bottom w:val="none" w:sz="0" w:space="0" w:color="auto"/>
        <w:right w:val="none" w:sz="0" w:space="0" w:color="auto"/>
      </w:divBdr>
    </w:div>
    <w:div w:id="213578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2.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26495-EDEA-4DB4-BFCE-425AD426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NOWG and PA Kick Off Call</vt:lpstr>
    </vt:vector>
  </TitlesOfParts>
  <Company>Sprint Nextel</Company>
  <LinksUpToDate>false</LinksUpToDate>
  <CharactersWithSpaces>10004</CharactersWithSpaces>
  <SharedDoc>false</SharedDoc>
  <HLinks>
    <vt:vector size="66" baseType="variant">
      <vt:variant>
        <vt:i4>1310773</vt:i4>
      </vt:variant>
      <vt:variant>
        <vt:i4>62</vt:i4>
      </vt:variant>
      <vt:variant>
        <vt:i4>0</vt:i4>
      </vt:variant>
      <vt:variant>
        <vt:i4>5</vt:i4>
      </vt:variant>
      <vt:variant>
        <vt:lpwstr/>
      </vt:variant>
      <vt:variant>
        <vt:lpwstr>_Toc314561460</vt:lpwstr>
      </vt:variant>
      <vt:variant>
        <vt:i4>1507381</vt:i4>
      </vt:variant>
      <vt:variant>
        <vt:i4>56</vt:i4>
      </vt:variant>
      <vt:variant>
        <vt:i4>0</vt:i4>
      </vt:variant>
      <vt:variant>
        <vt:i4>5</vt:i4>
      </vt:variant>
      <vt:variant>
        <vt:lpwstr/>
      </vt:variant>
      <vt:variant>
        <vt:lpwstr>_Toc314561459</vt:lpwstr>
      </vt:variant>
      <vt:variant>
        <vt:i4>1507381</vt:i4>
      </vt:variant>
      <vt:variant>
        <vt:i4>50</vt:i4>
      </vt:variant>
      <vt:variant>
        <vt:i4>0</vt:i4>
      </vt:variant>
      <vt:variant>
        <vt:i4>5</vt:i4>
      </vt:variant>
      <vt:variant>
        <vt:lpwstr/>
      </vt:variant>
      <vt:variant>
        <vt:lpwstr>_Toc314561458</vt:lpwstr>
      </vt:variant>
      <vt:variant>
        <vt:i4>1507381</vt:i4>
      </vt:variant>
      <vt:variant>
        <vt:i4>44</vt:i4>
      </vt:variant>
      <vt:variant>
        <vt:i4>0</vt:i4>
      </vt:variant>
      <vt:variant>
        <vt:i4>5</vt:i4>
      </vt:variant>
      <vt:variant>
        <vt:lpwstr/>
      </vt:variant>
      <vt:variant>
        <vt:lpwstr>_Toc314561457</vt:lpwstr>
      </vt:variant>
      <vt:variant>
        <vt:i4>1507381</vt:i4>
      </vt:variant>
      <vt:variant>
        <vt:i4>38</vt:i4>
      </vt:variant>
      <vt:variant>
        <vt:i4>0</vt:i4>
      </vt:variant>
      <vt:variant>
        <vt:i4>5</vt:i4>
      </vt:variant>
      <vt:variant>
        <vt:lpwstr/>
      </vt:variant>
      <vt:variant>
        <vt:lpwstr>_Toc314561456</vt:lpwstr>
      </vt:variant>
      <vt:variant>
        <vt:i4>1507381</vt:i4>
      </vt:variant>
      <vt:variant>
        <vt:i4>32</vt:i4>
      </vt:variant>
      <vt:variant>
        <vt:i4>0</vt:i4>
      </vt:variant>
      <vt:variant>
        <vt:i4>5</vt:i4>
      </vt:variant>
      <vt:variant>
        <vt:lpwstr/>
      </vt:variant>
      <vt:variant>
        <vt:lpwstr>_Toc314561455</vt:lpwstr>
      </vt:variant>
      <vt:variant>
        <vt:i4>1507381</vt:i4>
      </vt:variant>
      <vt:variant>
        <vt:i4>26</vt:i4>
      </vt:variant>
      <vt:variant>
        <vt:i4>0</vt:i4>
      </vt:variant>
      <vt:variant>
        <vt:i4>5</vt:i4>
      </vt:variant>
      <vt:variant>
        <vt:lpwstr/>
      </vt:variant>
      <vt:variant>
        <vt:lpwstr>_Toc314561454</vt:lpwstr>
      </vt:variant>
      <vt:variant>
        <vt:i4>1507381</vt:i4>
      </vt:variant>
      <vt:variant>
        <vt:i4>20</vt:i4>
      </vt:variant>
      <vt:variant>
        <vt:i4>0</vt:i4>
      </vt:variant>
      <vt:variant>
        <vt:i4>5</vt:i4>
      </vt:variant>
      <vt:variant>
        <vt:lpwstr/>
      </vt:variant>
      <vt:variant>
        <vt:lpwstr>_Toc314561453</vt:lpwstr>
      </vt:variant>
      <vt:variant>
        <vt:i4>1507381</vt:i4>
      </vt:variant>
      <vt:variant>
        <vt:i4>14</vt:i4>
      </vt:variant>
      <vt:variant>
        <vt:i4>0</vt:i4>
      </vt:variant>
      <vt:variant>
        <vt:i4>5</vt:i4>
      </vt:variant>
      <vt:variant>
        <vt:lpwstr/>
      </vt:variant>
      <vt:variant>
        <vt:lpwstr>_Toc314561452</vt:lpwstr>
      </vt:variant>
      <vt:variant>
        <vt:i4>1507381</vt:i4>
      </vt:variant>
      <vt:variant>
        <vt:i4>8</vt:i4>
      </vt:variant>
      <vt:variant>
        <vt:i4>0</vt:i4>
      </vt:variant>
      <vt:variant>
        <vt:i4>5</vt:i4>
      </vt:variant>
      <vt:variant>
        <vt:lpwstr/>
      </vt:variant>
      <vt:variant>
        <vt:lpwstr>_Toc314561451</vt:lpwstr>
      </vt:variant>
      <vt:variant>
        <vt:i4>1507381</vt:i4>
      </vt:variant>
      <vt:variant>
        <vt:i4>2</vt:i4>
      </vt:variant>
      <vt:variant>
        <vt:i4>0</vt:i4>
      </vt:variant>
      <vt:variant>
        <vt:i4>5</vt:i4>
      </vt:variant>
      <vt:variant>
        <vt:lpwstr/>
      </vt:variant>
      <vt:variant>
        <vt:lpwstr>_Toc314561450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NOWG and PA Kick Off Call</dc:title>
  <dc:creator>ro103129</dc:creator>
  <cp:lastModifiedBy>Manning, John</cp:lastModifiedBy>
  <cp:revision>2</cp:revision>
  <cp:lastPrinted>2012-07-13T22:45:00Z</cp:lastPrinted>
  <dcterms:created xsi:type="dcterms:W3CDTF">2015-07-07T14:49:00Z</dcterms:created>
  <dcterms:modified xsi:type="dcterms:W3CDTF">2015-07-07T14:49:00Z</dcterms:modified>
</cp:coreProperties>
</file>